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BC1214" w:rsidRPr="00DE336E" w:rsidRDefault="00DE336E" w:rsidP="00DE336E">
      <w:pPr>
        <w:pStyle w:val="a9"/>
        <w:suppressAutoHyphens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СКАШИВАНИЕ ХЛЕБОВ В ВАЛКИ</w:t>
      </w:r>
    </w:p>
    <w:p w:rsidR="00BC1214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336E" w:rsidRP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1214" w:rsidRPr="00DE336E" w:rsidRDefault="00DE336E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Введение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Уборка является одной из самых сложных операций в технологическом процессе. Существует много способов уборки. Разделяется эта операция на две или три операции:</w:t>
      </w:r>
    </w:p>
    <w:p w:rsidR="00BC1214" w:rsidRPr="00DE336E" w:rsidRDefault="00F56B67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 xml:space="preserve">скашивание 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>в валки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C1214" w:rsidRPr="00DE336E" w:rsidRDefault="00F56B67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 xml:space="preserve">уборка 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>зерновой части урожая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C1214" w:rsidRPr="00DE336E" w:rsidRDefault="00F56B67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 xml:space="preserve">уборка 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>не зерновой части урожая (соломы).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При разных технологиях уборки может отсутствовать первая операция – скашивание в валки или вторая – уборка соломы, могут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отсутствовать сразу две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этих операции.</w:t>
      </w:r>
    </w:p>
    <w:p w:rsidR="00BC1214" w:rsidRPr="00E35829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829">
        <w:rPr>
          <w:rFonts w:ascii="Times New Roman" w:hAnsi="Times New Roman"/>
          <w:bCs/>
          <w:color w:val="000000"/>
          <w:sz w:val="28"/>
          <w:szCs w:val="28"/>
        </w:rPr>
        <w:t>Традиционные технологические операции:</w:t>
      </w:r>
    </w:p>
    <w:p w:rsidR="00BC1214" w:rsidRPr="00DE336E" w:rsidRDefault="00BC1214" w:rsidP="00DE336E">
      <w:pPr>
        <w:pStyle w:val="a9"/>
        <w:numPr>
          <w:ilvl w:val="0"/>
          <w:numId w:val="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Прямое комбайнирование.</w:t>
      </w:r>
    </w:p>
    <w:p w:rsidR="00BC1214" w:rsidRPr="00DE336E" w:rsidRDefault="00BC1214" w:rsidP="00DE336E">
      <w:pPr>
        <w:pStyle w:val="a9"/>
        <w:numPr>
          <w:ilvl w:val="0"/>
          <w:numId w:val="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Раздельное комбайнирование.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При прямом комбайнировании хлебостой скашивается, обмолачивается, очищается зерно от различных примесей и грузится в транспортное средство. Транспортное средство отвозит зерно на ток, где оно сушится и сортируется.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При раздельном комбайнировании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хлебостой скашивается, подсушивается в валках, далее валки подбираются, обмолачиваются, зерно очищается от различных примесей и грузится в транспортное средство.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Не зерновая часть урожая при обоих этих способах может убираться по нескольким технологиям: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Сбор соломы и половы комбайном в копнитель с выгрузкой копен на поле.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Измельчение соломы и последующей её погрузкой вместе с половой в транспортное средство.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Измельчение соломы и последующим разбрасыванием вместе с половой по полю.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Измельчение соломы и разбрасыванием её по полю, полова грузится в транспортное средство.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Измельчение соломы и последующей её укладкой вместе с половой в валок.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Измельчение соломы и последующей её укладкой в валок, полова грузится в транспортное средство.</w:t>
      </w:r>
    </w:p>
    <w:p w:rsidR="00BC1214" w:rsidRPr="00E35829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5829">
        <w:rPr>
          <w:rFonts w:ascii="Times New Roman" w:hAnsi="Times New Roman"/>
          <w:color w:val="000000"/>
          <w:sz w:val="28"/>
          <w:szCs w:val="28"/>
        </w:rPr>
        <w:t>Нетрадиционные способы уборки зерновых.</w:t>
      </w:r>
    </w:p>
    <w:p w:rsidR="00BC1214" w:rsidRPr="00DE336E" w:rsidRDefault="00BC1214" w:rsidP="00DE336E">
      <w:pPr>
        <w:pStyle w:val="a9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Невейко.</w:t>
      </w:r>
    </w:p>
    <w:p w:rsidR="00BC1214" w:rsidRPr="00DE336E" w:rsidRDefault="00BC1214" w:rsidP="00DE336E">
      <w:pPr>
        <w:pStyle w:val="a9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Обмолот скирд.</w:t>
      </w:r>
    </w:p>
    <w:p w:rsidR="00BC1214" w:rsidRPr="00DE336E" w:rsidRDefault="00BC1214" w:rsidP="00DE336E">
      <w:pPr>
        <w:pStyle w:val="a9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Обмолот на стационаре (трехфазный способ уборки).</w:t>
      </w:r>
    </w:p>
    <w:p w:rsidR="00BC1214" w:rsidRPr="00DE336E" w:rsidRDefault="00BC1214" w:rsidP="00DE336E">
      <w:pPr>
        <w:pStyle w:val="a9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Обмолот колосьев.</w:t>
      </w:r>
    </w:p>
    <w:p w:rsidR="00BC1214" w:rsidRPr="00DE336E" w:rsidRDefault="00BC1214" w:rsidP="00DE336E">
      <w:pPr>
        <w:pStyle w:val="a9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Очесывание.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При уборке зерна способом «невейко»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хлебостой скашивается, обмолачивается и вместе с примесями грузится в транспортное средство и вывозится на ток. Очистку зерна от примесей производят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на току.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При уборке серна по технологии обмолот скирд, хлебостой скашивают в валок, подбирают валок в прицепы большой емкости, формируют скирду. Скирду просушивают активным вентилированием, укрывают от дождя. В не напряженный период времени скирда обмолачивается переоборудованным комбайном.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При применении способа обмолота на стационаре срезают колосья, грузят в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транспортное средство и транспортируют на склад. На складе масса сушится и транспортируется на стационарное молотильно-сепарирующее устройство. Здесь массу обмолачивают и очищают зерно от примесей.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При уборке технологией «обмолот колосьев» скашивается верхняя часть стебля. В результате в молотилку комбайна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попадает значительно меньше соломы, что увеличивает производительность комбайна. Оставшуюся на поле солому измельчают и заделывают лущением или скашивают и убирают.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При уборке способом «очесывание»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на комбайн устанавливается специальная очесывающая жатка.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Жатка вычесывает из колоса зерно или отрывает колосья от стебля. Вся очесанная масса поступает в молотилку комбайна. Оставшуюся на поле солому измельчают и заделывают лущением или скашивают и убирают.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В данной работе будет рассмотрена операция – скашивание хлебостоя в валки.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14" w:rsidRPr="00DE336E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DE336E">
        <w:rPr>
          <w:rFonts w:ascii="Times New Roman" w:hAnsi="Times New Roman"/>
          <w:b/>
          <w:color w:val="000000"/>
          <w:sz w:val="28"/>
          <w:szCs w:val="28"/>
        </w:rPr>
        <w:t>Основная часть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Скашивание хлебостоя в валки. Скошенная масса быстрее дозревает и подсыхает, что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уменьшает потери.</w:t>
      </w:r>
    </w:p>
    <w:p w:rsidR="00BC1214" w:rsidRPr="00E35829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829">
        <w:rPr>
          <w:rFonts w:ascii="Times New Roman" w:hAnsi="Times New Roman"/>
          <w:bCs/>
          <w:color w:val="000000"/>
          <w:sz w:val="28"/>
          <w:szCs w:val="28"/>
        </w:rPr>
        <w:t>Агротехнические требования.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Высота стерни, при укладке валков, 15–18</w:t>
      </w:r>
      <w:r w:rsidR="00DE336E">
        <w:rPr>
          <w:rFonts w:ascii="Times New Roman" w:hAnsi="Times New Roman"/>
          <w:color w:val="000000"/>
          <w:sz w:val="28"/>
          <w:szCs w:val="28"/>
        </w:rPr>
        <w:t> 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см</w:t>
      </w:r>
      <w:r w:rsidRPr="00DE336E">
        <w:rPr>
          <w:rFonts w:ascii="Times New Roman" w:hAnsi="Times New Roman"/>
          <w:color w:val="000000"/>
          <w:sz w:val="28"/>
          <w:szCs w:val="28"/>
        </w:rPr>
        <w:t>., а для высоко стебельных культур до 25</w:t>
      </w:r>
      <w:r w:rsidR="00DE336E">
        <w:rPr>
          <w:rFonts w:ascii="Times New Roman" w:hAnsi="Times New Roman"/>
          <w:color w:val="000000"/>
          <w:sz w:val="28"/>
          <w:szCs w:val="28"/>
        </w:rPr>
        <w:t> 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см</w:t>
      </w:r>
      <w:r w:rsidRPr="00DE336E">
        <w:rPr>
          <w:rFonts w:ascii="Times New Roman" w:hAnsi="Times New Roman"/>
          <w:color w:val="000000"/>
          <w:sz w:val="28"/>
          <w:szCs w:val="28"/>
        </w:rPr>
        <w:t>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Отклонение от заданной высоты среза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не более 1</w:t>
      </w:r>
      <w:r w:rsidR="00DE336E">
        <w:rPr>
          <w:rFonts w:ascii="Times New Roman" w:hAnsi="Times New Roman"/>
          <w:color w:val="000000"/>
          <w:sz w:val="28"/>
          <w:szCs w:val="28"/>
        </w:rPr>
        <w:t> 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см</w:t>
      </w:r>
      <w:r w:rsidRPr="00DE336E">
        <w:rPr>
          <w:rFonts w:ascii="Times New Roman" w:hAnsi="Times New Roman"/>
          <w:color w:val="000000"/>
          <w:sz w:val="28"/>
          <w:szCs w:val="28"/>
        </w:rPr>
        <w:t>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Валки укладываются поперек направления посева.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Толщина и ширина валка должна быть постоянной.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Валки должны лежать не менее 2 метров от края поля.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Продолжительность дозревания зерна в валке не более 7 дней.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 xml:space="preserve">Потери зерна за жаткой не более 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1</w:t>
      </w:r>
      <w:r w:rsidR="00DE336E">
        <w:rPr>
          <w:rFonts w:ascii="Times New Roman" w:hAnsi="Times New Roman"/>
          <w:color w:val="000000"/>
          <w:sz w:val="28"/>
          <w:szCs w:val="28"/>
        </w:rPr>
        <w:t>%</w:t>
      </w:r>
      <w:r w:rsidRPr="00DE336E">
        <w:rPr>
          <w:rFonts w:ascii="Times New Roman" w:hAnsi="Times New Roman"/>
          <w:color w:val="000000"/>
          <w:sz w:val="28"/>
          <w:szCs w:val="28"/>
        </w:rPr>
        <w:t>.</w:t>
      </w:r>
    </w:p>
    <w:p w:rsidR="00BC1214" w:rsidRPr="00E35829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829">
        <w:rPr>
          <w:rFonts w:ascii="Times New Roman" w:hAnsi="Times New Roman"/>
          <w:bCs/>
          <w:color w:val="000000"/>
          <w:sz w:val="28"/>
          <w:szCs w:val="28"/>
        </w:rPr>
        <w:t>Подготовка комбайна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Проверить комплектность и исправность комбайна.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Проверить комплектность и исправность валковой жатки ЖВН</w:t>
      </w:r>
      <w:r w:rsidR="00DE336E">
        <w:rPr>
          <w:rFonts w:ascii="Times New Roman" w:hAnsi="Times New Roman"/>
          <w:color w:val="000000"/>
          <w:sz w:val="28"/>
          <w:szCs w:val="28"/>
        </w:rPr>
        <w:t>-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6</w:t>
      </w:r>
      <w:r w:rsidRPr="00DE336E">
        <w:rPr>
          <w:rFonts w:ascii="Times New Roman" w:hAnsi="Times New Roman"/>
          <w:color w:val="000000"/>
          <w:sz w:val="28"/>
          <w:szCs w:val="28"/>
        </w:rPr>
        <w:t>. Для уборки полеглых хлебов жатку оборудовать стеблеподъемниками и дополнительными пальцами на граблинах. Отцентрировать нож, сегменты ножа должны ходить от центра одного пальца до центра другого пальца, допуск 5</w:t>
      </w:r>
      <w:r w:rsidR="00DE336E">
        <w:rPr>
          <w:rFonts w:ascii="Times New Roman" w:hAnsi="Times New Roman"/>
          <w:color w:val="000000"/>
          <w:sz w:val="28"/>
          <w:szCs w:val="28"/>
        </w:rPr>
        <w:t> 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мм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. Отрегулировать зазор между сегментами и противорежущими пластинами: на входе </w:t>
      </w:r>
      <w:r w:rsidR="00DE336E">
        <w:rPr>
          <w:rFonts w:ascii="Times New Roman" w:hAnsi="Times New Roman"/>
          <w:color w:val="000000"/>
          <w:sz w:val="28"/>
          <w:szCs w:val="28"/>
        </w:rPr>
        <w:t>–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0,2</w:t>
      </w:r>
      <w:r w:rsidR="00DE336E">
        <w:rPr>
          <w:rFonts w:ascii="Times New Roman" w:hAnsi="Times New Roman"/>
          <w:color w:val="000000"/>
          <w:sz w:val="28"/>
          <w:szCs w:val="28"/>
        </w:rPr>
        <w:t> 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мм</w:t>
      </w:r>
      <w:r w:rsidRPr="00DE336E">
        <w:rPr>
          <w:rFonts w:ascii="Times New Roman" w:hAnsi="Times New Roman"/>
          <w:color w:val="000000"/>
          <w:sz w:val="28"/>
          <w:szCs w:val="28"/>
        </w:rPr>
        <w:t>, на выходе (у основания) – 0,5</w:t>
      </w:r>
      <w:r w:rsidR="00DE336E">
        <w:rPr>
          <w:rFonts w:ascii="Times New Roman" w:hAnsi="Times New Roman"/>
          <w:color w:val="000000"/>
          <w:sz w:val="28"/>
          <w:szCs w:val="28"/>
        </w:rPr>
        <w:t> 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мм</w:t>
      </w:r>
      <w:r w:rsidRPr="00DE336E">
        <w:rPr>
          <w:rFonts w:ascii="Times New Roman" w:hAnsi="Times New Roman"/>
          <w:color w:val="000000"/>
          <w:sz w:val="28"/>
          <w:szCs w:val="28"/>
        </w:rPr>
        <w:t>. Нож должен ходить по направляющим без заеданий. Ременные транспортеры, стола жатки, должны иметь одинаковое натяжение.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Установить валковую жатку на комбайн.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Произвести пробный пуск двигателя и проверить работу всех органов комбайна на холостом ходу.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Произвести окончательную настройку жатки и комбайна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в поле.</w:t>
      </w:r>
    </w:p>
    <w:p w:rsidR="00BC1214" w:rsidRPr="00E35829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5829">
        <w:rPr>
          <w:rFonts w:ascii="Times New Roman" w:hAnsi="Times New Roman"/>
          <w:color w:val="000000"/>
          <w:sz w:val="28"/>
          <w:szCs w:val="28"/>
        </w:rPr>
        <w:t>Подготовка поля.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Сделать подъезды и выезды с поля. Ширина проездов должна быть больше ширины захвата жатки ЖВН</w:t>
      </w:r>
      <w:r w:rsidR="00DE336E">
        <w:rPr>
          <w:rFonts w:ascii="Times New Roman" w:hAnsi="Times New Roman"/>
          <w:color w:val="000000"/>
          <w:sz w:val="28"/>
          <w:szCs w:val="28"/>
        </w:rPr>
        <w:t>-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6</w:t>
      </w:r>
      <w:r w:rsidRPr="00DE336E">
        <w:rPr>
          <w:rFonts w:ascii="Times New Roman" w:hAnsi="Times New Roman"/>
          <w:color w:val="000000"/>
          <w:sz w:val="28"/>
          <w:szCs w:val="28"/>
        </w:rPr>
        <w:t>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Обозначить опасные места вешками (столбы, переувлажненные низины).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За день до работы на свал, окосить края поля. Сделать транспортные прокосы, противопожарные прокосы, прокосы разбивающие поле на загоны и пропахать противопожарные прокосы. Ширина прокосов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не менее 12 метров для удобства выполнения разворотов комбайна. Прокосы выполняются способом прямого комбайнирования. После выполнения прокосов копны убираются или прямое комбайнирование комбайном с измельчителем.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Измельченная солома в этом случае вывозится или разбрасывается по полю. Роль поворотных полос выполняют прокосы по краю поля.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Определить направление движения комбайна. Валки должны лежать поперек направления посева, а при работе с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полеглыми хлебами под углом к направлению полегания.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Сдваивание валков при скашивании жаткой ЖВН</w:t>
      </w:r>
      <w:r w:rsidR="00DE336E">
        <w:rPr>
          <w:rFonts w:ascii="Times New Roman" w:hAnsi="Times New Roman"/>
          <w:color w:val="000000"/>
          <w:sz w:val="28"/>
          <w:szCs w:val="28"/>
        </w:rPr>
        <w:t>-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6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не допускается, так как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в этом случае стебли при первом и втором проходе жатки будут лежать в валке в разные стороны, подбирать же валки следует так, чтобы колосья смотрели на комбайн.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E336E">
        <w:rPr>
          <w:rFonts w:ascii="Times New Roman" w:hAnsi="Times New Roman"/>
          <w:color w:val="000000"/>
          <w:sz w:val="28"/>
          <w:szCs w:val="28"/>
          <w:u w:val="single"/>
        </w:rPr>
        <w:t>Настройка</w:t>
      </w:r>
      <w:r w:rsidR="00DE336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  <w:u w:val="single"/>
        </w:rPr>
        <w:t>в поле.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При первом проходе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производят настройку жатки. Для этого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при движении комбайнер настраивает следующие рабочие органы: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Вынос мотовила – мотовило должно подводить стебли к режущему аппарату и после среза укладывать на транспортер. Полеглый хлебостой необходимо поднять выше режущего аппарата, чтобы он был срезан и попал в комбайн. Вынесенное вперед мотовило, своими пальцами приподнимает хлеба.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Низкий хлебостой после среза ложится на пальцевой брус, падает на днище жатки и не захватывается шнеком. В этом случае, мотовило, вынесенное назад, протаскивает срезанные растения к шнеку.</w:t>
      </w:r>
    </w:p>
    <w:p w:rsid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 xml:space="preserve">Высота мотовила – гидроцилиндрами </w:t>
      </w:r>
      <w:r w:rsidR="00DE336E">
        <w:rPr>
          <w:rFonts w:ascii="Times New Roman" w:hAnsi="Times New Roman"/>
          <w:color w:val="000000"/>
          <w:sz w:val="28"/>
          <w:szCs w:val="28"/>
        </w:rPr>
        <w:t>–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чем выше хлебостой, тем выше мотовило</w:t>
      </w:r>
      <w:r w:rsidR="00E35829">
        <w:rPr>
          <w:rFonts w:ascii="Times New Roman" w:hAnsi="Times New Roman"/>
          <w:color w:val="000000"/>
          <w:sz w:val="28"/>
          <w:szCs w:val="28"/>
        </w:rPr>
        <w:t>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Граблины мотовила должны касаться стебля в центре тяжести. Он находится примерно 2/3 от почвы или 1/3 от вершины растения.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Если граблины касаются стебля ниже центра тяжести, то после среза растение может перевалиться через граблину, и упасть вперед, не попав на жатку.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Если граблины касаются стебля выше центра тяжести, то возможен удар по колосу и выбивание зерна, особенно нижних, наиболее созревших зерен.</w:t>
      </w:r>
    </w:p>
    <w:p w:rsid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 xml:space="preserve">Для того чтобы граблина легче </w:t>
      </w:r>
      <w:r w:rsidR="00DE336E">
        <w:rPr>
          <w:rFonts w:ascii="Times New Roman" w:hAnsi="Times New Roman"/>
          <w:color w:val="000000"/>
          <w:sz w:val="28"/>
          <w:szCs w:val="28"/>
        </w:rPr>
        <w:t>«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н</w:t>
      </w:r>
      <w:r w:rsidRPr="00DE336E">
        <w:rPr>
          <w:rFonts w:ascii="Times New Roman" w:hAnsi="Times New Roman"/>
          <w:color w:val="000000"/>
          <w:sz w:val="28"/>
          <w:szCs w:val="28"/>
        </w:rPr>
        <w:t>аходила</w:t>
      </w:r>
      <w:r w:rsidR="00DE336E">
        <w:rPr>
          <w:rFonts w:ascii="Times New Roman" w:hAnsi="Times New Roman"/>
          <w:color w:val="000000"/>
          <w:sz w:val="28"/>
          <w:szCs w:val="28"/>
        </w:rPr>
        <w:t>»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центр тяжести на ней установлены планки.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E336E">
        <w:rPr>
          <w:rFonts w:ascii="Times New Roman" w:hAnsi="Times New Roman"/>
          <w:color w:val="000000"/>
          <w:sz w:val="28"/>
          <w:szCs w:val="28"/>
          <w:u w:val="single"/>
        </w:rPr>
        <w:t>Практическое определение высоты мотовила: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Установить мотовило заведомо ниже и начать скашивание, стебли будут переваливаться через граблины. Небольшими рывками приподнимать мотовило, когда стебли перестанут переваливаться, будет найдена оптимальная высота мотовила.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  <w:u w:val="single"/>
        </w:rPr>
        <w:t>Скорость вращения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мотовила изменяется вариатором мотовила, в зависимости от скорости комбайна и от состояния хлебостоя. Чем больше скорость комбайна, тем быстрее вращается мотовило. Это необходимо, чтобы граблины активно подводили массу к режущему аппарату и укладывали ее после среза на шнек. При уборке полеглых хлебов скорость вращения мотовила увеличивают, чтобы пальцы граблин активнее поднимали полеглые стебли.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  <w:u w:val="single"/>
        </w:rPr>
        <w:t>Наклон граблин</w:t>
      </w:r>
      <w:r w:rsidRPr="00DE336E">
        <w:rPr>
          <w:rFonts w:ascii="Times New Roman" w:hAnsi="Times New Roman"/>
          <w:color w:val="000000"/>
          <w:sz w:val="28"/>
          <w:szCs w:val="28"/>
        </w:rPr>
        <w:t>. Граблины наклонены назад на 15 или 30 градусов при уборке полеглых хлебов. Граблины наклонены вперед на 15 градусов при уборке высоких хлебов. Граблины расположены вертикально при уборке нормального хлебостоя.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  <w:u w:val="single"/>
        </w:rPr>
        <w:t>Положение планок на граблинах.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Планки находятся посредине пальцев при уборке нормального хлебостоя. Планки снимаются при уборке полегших хлебов, чтобы пальцы легко входили в полегшую массу. При низком хлебостое планки опускают вниз, чтобы не было контакта планки с колосом, иначе планки выбьют из колоса зерно, особенно нижние, наиболее крупные зерна, которые слабо сидят в колосе.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  <w:u w:val="single"/>
        </w:rPr>
        <w:t>Высота среза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регулируется опорными башмаками исходя из агротехнических требований.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E336E">
        <w:rPr>
          <w:rFonts w:ascii="Times New Roman" w:hAnsi="Times New Roman"/>
          <w:color w:val="000000"/>
          <w:sz w:val="28"/>
          <w:szCs w:val="28"/>
          <w:u w:val="single"/>
        </w:rPr>
        <w:t>Основная работа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После настройки жатки приступают к работе на загонах. Способ движения выбирают загонный, так как при челночном способе валки при каждом втором проходе будут лежать очень близко и их подбор будет затруднен.</w:t>
      </w:r>
    </w:p>
    <w:p w:rsid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Контроль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работы выполняется в два этапа.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  <w:u w:val="single"/>
        </w:rPr>
        <w:t>Первый этап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36E">
        <w:rPr>
          <w:rFonts w:ascii="Times New Roman" w:hAnsi="Times New Roman"/>
          <w:color w:val="000000"/>
          <w:sz w:val="28"/>
          <w:szCs w:val="28"/>
        </w:rPr>
        <w:t>–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производится постоянно во время работы. Его осуществляет комбайнер и проверяет работу бригадир или учетчик.</w:t>
      </w:r>
    </w:p>
    <w:p w:rsid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 xml:space="preserve">Потери за жаткой не должны превышать 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1</w:t>
      </w:r>
      <w:r w:rsidR="00DE336E">
        <w:rPr>
          <w:rFonts w:ascii="Times New Roman" w:hAnsi="Times New Roman"/>
          <w:color w:val="000000"/>
          <w:sz w:val="28"/>
          <w:szCs w:val="28"/>
        </w:rPr>
        <w:t>%</w:t>
      </w:r>
      <w:r w:rsidRPr="00DE336E">
        <w:rPr>
          <w:rFonts w:ascii="Times New Roman" w:hAnsi="Times New Roman"/>
          <w:color w:val="000000"/>
          <w:sz w:val="28"/>
          <w:szCs w:val="28"/>
        </w:rPr>
        <w:t>. Проверяют накладыванием рамки площадью 1</w:t>
      </w:r>
      <w:r w:rsidR="00DE336E"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м</w:t>
      </w:r>
      <w:r w:rsidRPr="00DE336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.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Ра</w:t>
      </w:r>
      <w:r w:rsidRPr="00DE336E">
        <w:rPr>
          <w:rFonts w:ascii="Times New Roman" w:hAnsi="Times New Roman"/>
          <w:color w:val="000000"/>
          <w:sz w:val="28"/>
          <w:szCs w:val="28"/>
        </w:rPr>
        <w:t>мку накладывают на поле 4</w:t>
      </w:r>
      <w:r w:rsidR="00DE336E">
        <w:rPr>
          <w:rFonts w:ascii="Times New Roman" w:hAnsi="Times New Roman"/>
          <w:color w:val="000000"/>
          <w:sz w:val="28"/>
          <w:szCs w:val="28"/>
        </w:rPr>
        <w:t>–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5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раз. Собирают зерна, оказавшиеся в рамке. Если в рамке оказался колос, то из него вышелушивают зерно. Взвешивают все зерно и определяют вес в граммах.</w:t>
      </w:r>
    </w:p>
    <w:p w:rsidR="00E35829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формуле:</w:t>
      </w:r>
    </w:p>
    <w:p w:rsidR="00E35829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ж</w:t>
      </w:r>
      <w:r w:rsidRPr="00DE336E">
        <w:rPr>
          <w:rFonts w:ascii="Times New Roman" w:hAnsi="Times New Roman"/>
          <w:color w:val="000000"/>
          <w:sz w:val="28"/>
          <w:szCs w:val="28"/>
        </w:rPr>
        <w:t>=10П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  <w:r w:rsidRPr="00DE336E">
        <w:rPr>
          <w:rFonts w:ascii="Times New Roman" w:hAnsi="Times New Roman"/>
          <w:color w:val="000000"/>
          <w:sz w:val="28"/>
          <w:szCs w:val="28"/>
        </w:rPr>
        <w:t>/О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</w:p>
    <w:p w:rsidR="00E35829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где:</w:t>
      </w:r>
    </w:p>
    <w:p w:rsidR="00BC1214" w:rsidRPr="00DE336E" w:rsidRDefault="00BC1214" w:rsidP="00DE336E">
      <w:pPr>
        <w:pStyle w:val="a9"/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ж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– потери зерна за жаткой (</w:t>
      </w:r>
      <w:r w:rsidRPr="00DE336E">
        <w:rPr>
          <w:rFonts w:ascii="Times New Roman" w:hAnsi="Times New Roman"/>
          <w:i/>
          <w:color w:val="000000"/>
          <w:sz w:val="28"/>
          <w:szCs w:val="28"/>
        </w:rPr>
        <w:t>кг/га</w:t>
      </w:r>
      <w:r w:rsidRPr="00DE336E">
        <w:rPr>
          <w:rFonts w:ascii="Times New Roman" w:hAnsi="Times New Roman"/>
          <w:color w:val="000000"/>
          <w:sz w:val="28"/>
          <w:szCs w:val="28"/>
        </w:rPr>
        <w:t>).</w:t>
      </w:r>
    </w:p>
    <w:p w:rsidR="00BC1214" w:rsidRPr="00DE336E" w:rsidRDefault="00BC1214" w:rsidP="00DE336E">
      <w:pPr>
        <w:pStyle w:val="a9"/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– потери обнаруженные со всех рамок (</w:t>
      </w:r>
      <w:r w:rsidRPr="00DE336E">
        <w:rPr>
          <w:rFonts w:ascii="Times New Roman" w:hAnsi="Times New Roman"/>
          <w:i/>
          <w:color w:val="000000"/>
          <w:sz w:val="28"/>
          <w:szCs w:val="28"/>
        </w:rPr>
        <w:t>г</w:t>
      </w:r>
      <w:r w:rsidRPr="00DE336E">
        <w:rPr>
          <w:rFonts w:ascii="Times New Roman" w:hAnsi="Times New Roman"/>
          <w:color w:val="000000"/>
          <w:sz w:val="28"/>
          <w:szCs w:val="28"/>
        </w:rPr>
        <w:t>).</w:t>
      </w:r>
    </w:p>
    <w:p w:rsidR="00BC1214" w:rsidRPr="00DE336E" w:rsidRDefault="00BC1214" w:rsidP="00DE336E">
      <w:pPr>
        <w:pStyle w:val="a9"/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О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– общая площадь рамок (</w:t>
      </w:r>
      <w:r w:rsidRPr="00DE336E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DE336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  <w:r w:rsidRPr="00DE336E">
        <w:rPr>
          <w:rFonts w:ascii="Times New Roman" w:hAnsi="Times New Roman"/>
          <w:color w:val="000000"/>
          <w:sz w:val="28"/>
          <w:szCs w:val="28"/>
        </w:rPr>
        <w:t>)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Зная урожайность поля,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находят значение потерь в процентах по формуле</w:t>
      </w:r>
    </w:p>
    <w:p w:rsidR="00E35829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ж%</w:t>
      </w:r>
      <w:r w:rsidRPr="00DE336E">
        <w:rPr>
          <w:rFonts w:ascii="Times New Roman" w:hAnsi="Times New Roman"/>
          <w:color w:val="000000"/>
          <w:sz w:val="28"/>
          <w:szCs w:val="28"/>
        </w:rPr>
        <w:t>=П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ж</w:t>
      </w:r>
      <w:r w:rsidRPr="00DE336E">
        <w:rPr>
          <w:rFonts w:ascii="Times New Roman" w:hAnsi="Times New Roman"/>
          <w:color w:val="000000"/>
          <w:sz w:val="28"/>
          <w:szCs w:val="28"/>
        </w:rPr>
        <w:t>/ У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</w:p>
    <w:p w:rsidR="00E35829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14" w:rsidRPr="00DE336E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>где:</w:t>
      </w:r>
    </w:p>
    <w:p w:rsidR="00BC1214" w:rsidRPr="00DE336E" w:rsidRDefault="00BC1214" w:rsidP="00DE336E">
      <w:pPr>
        <w:pStyle w:val="a9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ж%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36E">
        <w:rPr>
          <w:rFonts w:ascii="Times New Roman" w:hAnsi="Times New Roman"/>
          <w:color w:val="000000"/>
          <w:sz w:val="28"/>
          <w:szCs w:val="28"/>
        </w:rPr>
        <w:t>–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потери зерна за жаткой в процентах.</w:t>
      </w:r>
    </w:p>
    <w:p w:rsidR="00BC1214" w:rsidRPr="00DE336E" w:rsidRDefault="00BC1214" w:rsidP="00DE336E">
      <w:pPr>
        <w:pStyle w:val="a9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У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– урожайность поля (</w:t>
      </w:r>
      <w:r w:rsidRPr="00DE336E">
        <w:rPr>
          <w:rFonts w:ascii="Times New Roman" w:hAnsi="Times New Roman"/>
          <w:i/>
          <w:color w:val="000000"/>
          <w:sz w:val="28"/>
          <w:szCs w:val="28"/>
        </w:rPr>
        <w:t>ц/га</w:t>
      </w:r>
      <w:r w:rsidRPr="00DE336E">
        <w:rPr>
          <w:rFonts w:ascii="Times New Roman" w:hAnsi="Times New Roman"/>
          <w:color w:val="000000"/>
          <w:sz w:val="28"/>
          <w:szCs w:val="28"/>
        </w:rPr>
        <w:t>).</w:t>
      </w:r>
    </w:p>
    <w:p w:rsidR="00BC1214" w:rsidRPr="00DE336E" w:rsidRDefault="00BC1214" w:rsidP="00DE336E">
      <w:pPr>
        <w:pStyle w:val="a9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</w:t>
      </w:r>
      <w:r w:rsidRPr="00DE336E">
        <w:rPr>
          <w:rFonts w:ascii="Times New Roman" w:hAnsi="Times New Roman"/>
          <w:color w:val="000000"/>
          <w:sz w:val="28"/>
          <w:szCs w:val="28"/>
          <w:vertAlign w:val="subscript"/>
        </w:rPr>
        <w:t>ж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– потери зерна за жаткой (</w:t>
      </w:r>
      <w:r w:rsidRPr="00DE336E">
        <w:rPr>
          <w:rFonts w:ascii="Times New Roman" w:hAnsi="Times New Roman"/>
          <w:i/>
          <w:color w:val="000000"/>
          <w:sz w:val="28"/>
          <w:szCs w:val="28"/>
        </w:rPr>
        <w:t>кг/га</w:t>
      </w:r>
      <w:r w:rsidRPr="00DE336E">
        <w:rPr>
          <w:rFonts w:ascii="Times New Roman" w:hAnsi="Times New Roman"/>
          <w:color w:val="000000"/>
          <w:sz w:val="28"/>
          <w:szCs w:val="28"/>
        </w:rPr>
        <w:t>).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Высота среза – должна соответствовать агротехническим требованиям.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Отсутствие огрехов – огрехи не допускаются.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Прямолинейность валков.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Валки должны иметь постоянную ширину и толщину.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Стебли должны лежать вдоль валка.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Расстояние между валками должно быть достаточным для прохода комбайнов при обмолоте валков.</w:t>
      </w:r>
    </w:p>
    <w:p w:rsidR="00BC1214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  <w:u w:val="single"/>
        </w:rPr>
        <w:t>Второй этап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– производит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агроном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и бригадир, после выполнения операции. При</w:t>
      </w:r>
      <w:r w:rsid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этой операции проверяют те же параметры контроля, что и на первом этапе, и в зависимости от качес</w:t>
      </w:r>
      <w:r w:rsidR="00E35829">
        <w:rPr>
          <w:rFonts w:ascii="Times New Roman" w:hAnsi="Times New Roman"/>
          <w:color w:val="000000"/>
          <w:sz w:val="28"/>
          <w:szCs w:val="28"/>
        </w:rPr>
        <w:t>тва начисляются штрафные баллы.</w:t>
      </w:r>
    </w:p>
    <w:p w:rsidR="00E35829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829" w:rsidRPr="00DE336E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14" w:rsidRPr="00DE336E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C1214" w:rsidRPr="00DE336E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BC1214" w:rsidRPr="00E35829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В работе рассмотрены способы уборки зерновых как традиционные, так и не традиционные. Описаны этапы подготовки комбайна и валковой жатки ЖВН</w:t>
      </w:r>
      <w:r w:rsidR="00DE336E">
        <w:rPr>
          <w:rFonts w:ascii="Times New Roman" w:hAnsi="Times New Roman"/>
          <w:color w:val="000000"/>
          <w:sz w:val="28"/>
          <w:szCs w:val="28"/>
        </w:rPr>
        <w:t>-</w:t>
      </w:r>
      <w:r w:rsidR="00DE336E" w:rsidRPr="00DE336E">
        <w:rPr>
          <w:rFonts w:ascii="Times New Roman" w:hAnsi="Times New Roman"/>
          <w:color w:val="000000"/>
          <w:sz w:val="28"/>
          <w:szCs w:val="28"/>
        </w:rPr>
        <w:t>6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к работе по скашиванию хлебов в валки. Рассмотрена подготовка поля к проведению операции скашивания. Изложены виды и способы контроля за проведением операции.</w:t>
      </w:r>
    </w:p>
    <w:p w:rsidR="00BC1214" w:rsidRPr="00791C7C" w:rsidRDefault="00791C7C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791C7C">
        <w:rPr>
          <w:rFonts w:ascii="Times New Roman" w:hAnsi="Times New Roman"/>
          <w:color w:val="FFFFFF"/>
          <w:sz w:val="28"/>
          <w:szCs w:val="28"/>
        </w:rPr>
        <w:t>уборка скашивание комбайн валок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C1214" w:rsidRPr="00DE336E" w:rsidRDefault="00E35829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DE336E">
        <w:rPr>
          <w:rFonts w:ascii="Times New Roman" w:hAnsi="Times New Roman"/>
          <w:b/>
          <w:color w:val="000000"/>
          <w:sz w:val="28"/>
          <w:szCs w:val="28"/>
        </w:rPr>
        <w:t xml:space="preserve">Список </w:t>
      </w:r>
      <w:r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BC1214" w:rsidRPr="00DE336E" w:rsidRDefault="00BC1214" w:rsidP="00DE336E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214" w:rsidRPr="00DE336E" w:rsidRDefault="00DE336E" w:rsidP="00DD5451">
      <w:pPr>
        <w:pStyle w:val="a9"/>
        <w:numPr>
          <w:ilvl w:val="0"/>
          <w:numId w:val="2"/>
        </w:numPr>
        <w:tabs>
          <w:tab w:val="left" w:pos="360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Верещагин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Н.И.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 xml:space="preserve"> и технология механизированных работ в растениеводстве. –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36E">
        <w:rPr>
          <w:rFonts w:ascii="Times New Roman" w:hAnsi="Times New Roman"/>
          <w:color w:val="000000"/>
          <w:sz w:val="28"/>
          <w:szCs w:val="28"/>
        </w:rPr>
        <w:t>е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 xml:space="preserve"> изд., стер. – Москва: Издательский центр «Академия»</w:t>
      </w:r>
      <w:r w:rsidR="00BB4B7B">
        <w:rPr>
          <w:rFonts w:ascii="Times New Roman" w:hAnsi="Times New Roman"/>
          <w:color w:val="000000"/>
          <w:sz w:val="28"/>
          <w:szCs w:val="28"/>
        </w:rPr>
        <w:t>, 2003. – 416 с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>.</w:t>
      </w:r>
    </w:p>
    <w:p w:rsidR="00BC1214" w:rsidRPr="00DE336E" w:rsidRDefault="00DE336E" w:rsidP="00DD5451">
      <w:pPr>
        <w:pStyle w:val="a9"/>
        <w:numPr>
          <w:ilvl w:val="0"/>
          <w:numId w:val="2"/>
        </w:numPr>
        <w:tabs>
          <w:tab w:val="left" w:pos="360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Портнов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М.Н.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Пособие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комбайнера.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36E">
        <w:rPr>
          <w:rFonts w:ascii="Times New Roman" w:hAnsi="Times New Roman"/>
          <w:color w:val="000000"/>
          <w:sz w:val="28"/>
          <w:szCs w:val="28"/>
        </w:rPr>
        <w:t>И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>зд.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36E">
        <w:rPr>
          <w:rFonts w:ascii="Times New Roman" w:hAnsi="Times New Roman"/>
          <w:color w:val="000000"/>
          <w:sz w:val="28"/>
          <w:szCs w:val="28"/>
        </w:rPr>
        <w:t>е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 xml:space="preserve"> перераб. И доп. Москва: «Колос», 1977. – 352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с.</w:t>
      </w:r>
    </w:p>
    <w:p w:rsidR="00BC1214" w:rsidRPr="00DE336E" w:rsidRDefault="00DE336E" w:rsidP="00DD5451">
      <w:pPr>
        <w:pStyle w:val="a9"/>
        <w:numPr>
          <w:ilvl w:val="0"/>
          <w:numId w:val="2"/>
        </w:numPr>
        <w:tabs>
          <w:tab w:val="left" w:pos="360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Посыпанов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Г.С.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336E">
        <w:rPr>
          <w:rFonts w:ascii="Times New Roman" w:hAnsi="Times New Roman"/>
          <w:color w:val="000000"/>
          <w:sz w:val="28"/>
          <w:szCs w:val="28"/>
        </w:rPr>
        <w:t>Долгодворов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В.Е.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336E">
        <w:rPr>
          <w:rFonts w:ascii="Times New Roman" w:hAnsi="Times New Roman"/>
          <w:color w:val="000000"/>
          <w:sz w:val="28"/>
          <w:szCs w:val="28"/>
        </w:rPr>
        <w:t>Коренев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Г.В.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 xml:space="preserve">и др.; Под ред. </w:t>
      </w:r>
      <w:r w:rsidRPr="00DE336E">
        <w:rPr>
          <w:rFonts w:ascii="Times New Roman" w:hAnsi="Times New Roman"/>
          <w:color w:val="000000"/>
          <w:sz w:val="28"/>
          <w:szCs w:val="28"/>
        </w:rPr>
        <w:t>Г.С.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Посыпанова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>Растениеводство – Москва: Колос, 1997.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DE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>238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с.</w:t>
      </w:r>
    </w:p>
    <w:p w:rsidR="00BC1214" w:rsidRPr="00DE336E" w:rsidRDefault="00DE336E" w:rsidP="00DD5451">
      <w:pPr>
        <w:pStyle w:val="a9"/>
        <w:numPr>
          <w:ilvl w:val="0"/>
          <w:numId w:val="2"/>
        </w:numPr>
        <w:tabs>
          <w:tab w:val="left" w:pos="360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  <w:szCs w:val="28"/>
        </w:rPr>
        <w:t>Третьяков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Н.Н.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336E">
        <w:rPr>
          <w:rFonts w:ascii="Times New Roman" w:hAnsi="Times New Roman"/>
          <w:color w:val="000000"/>
          <w:sz w:val="28"/>
          <w:szCs w:val="28"/>
        </w:rPr>
        <w:t>Основы</w:t>
      </w:r>
      <w:r w:rsidR="00BC1214" w:rsidRPr="00DE336E">
        <w:rPr>
          <w:rFonts w:ascii="Times New Roman" w:hAnsi="Times New Roman"/>
          <w:color w:val="000000"/>
          <w:sz w:val="28"/>
          <w:szCs w:val="28"/>
        </w:rPr>
        <w:t xml:space="preserve"> агрономии. – Москва: Издательский центр «Академия», 1998. – 360 с.</w:t>
      </w:r>
    </w:p>
    <w:p w:rsidR="00BC1214" w:rsidRDefault="00BC1214" w:rsidP="00DD5451">
      <w:pPr>
        <w:pStyle w:val="a9"/>
        <w:numPr>
          <w:ilvl w:val="0"/>
          <w:numId w:val="2"/>
        </w:numPr>
        <w:tabs>
          <w:tab w:val="left" w:pos="360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336E">
        <w:rPr>
          <w:rFonts w:ascii="Times New Roman" w:hAnsi="Times New Roman"/>
          <w:color w:val="000000"/>
          <w:sz w:val="28"/>
        </w:rPr>
        <w:t>www.felisov.narod.ru</w:t>
      </w:r>
      <w:r w:rsidRPr="00DE336E">
        <w:rPr>
          <w:rFonts w:ascii="Times New Roman" w:hAnsi="Times New Roman"/>
          <w:color w:val="000000"/>
          <w:sz w:val="28"/>
          <w:szCs w:val="28"/>
        </w:rPr>
        <w:t>. Учебное пособие по сельскохозяйственным машинам.</w:t>
      </w:r>
    </w:p>
    <w:p w:rsidR="00F56B67" w:rsidRDefault="00F56B67" w:rsidP="00F56B67">
      <w:pPr>
        <w:pStyle w:val="a9"/>
        <w:tabs>
          <w:tab w:val="left" w:pos="360"/>
        </w:tabs>
        <w:suppressAutoHyphens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FAA" w:rsidRPr="00E35829" w:rsidRDefault="00E36FAA" w:rsidP="00E36FAA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E35829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</w:p>
    <w:p w:rsidR="00E36FAA" w:rsidRPr="00DE336E" w:rsidRDefault="00E36FAA" w:rsidP="00E36FAA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FAA" w:rsidRPr="00E35829" w:rsidRDefault="00E36FAA" w:rsidP="00E36FAA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5829">
        <w:rPr>
          <w:rFonts w:ascii="Times New Roman" w:hAnsi="Times New Roman"/>
          <w:color w:val="000000"/>
          <w:sz w:val="28"/>
          <w:szCs w:val="28"/>
        </w:rPr>
        <w:t>Оценка скашивания хлебов в валки.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03"/>
        <w:gridCol w:w="3346"/>
        <w:gridCol w:w="1448"/>
      </w:tblGrid>
      <w:tr w:rsidR="00E36FAA" w:rsidRPr="00E36FAA" w:rsidTr="00E36FAA">
        <w:trPr>
          <w:cantSplit/>
          <w:trHeight w:val="386"/>
          <w:jc w:val="center"/>
        </w:trPr>
        <w:tc>
          <w:tcPr>
            <w:tcW w:w="2421" w:type="pct"/>
          </w:tcPr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1799" w:type="pct"/>
          </w:tcPr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Градация нормативов</w:t>
            </w:r>
          </w:p>
        </w:tc>
        <w:tc>
          <w:tcPr>
            <w:tcW w:w="779" w:type="pct"/>
          </w:tcPr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Балл</w:t>
            </w:r>
          </w:p>
        </w:tc>
      </w:tr>
      <w:tr w:rsidR="00E36FAA" w:rsidRPr="00E36FAA" w:rsidTr="00E36FAA">
        <w:trPr>
          <w:cantSplit/>
          <w:trHeight w:val="764"/>
          <w:jc w:val="center"/>
        </w:trPr>
        <w:tc>
          <w:tcPr>
            <w:tcW w:w="2421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Потери зерна при скашивании прямостоящего хлебостоя, %</w:t>
            </w:r>
          </w:p>
        </w:tc>
        <w:tc>
          <w:tcPr>
            <w:tcW w:w="1799" w:type="pct"/>
          </w:tcPr>
          <w:p w:rsidR="00E36FAA" w:rsidRPr="00E36FAA" w:rsidRDefault="00E36FAA" w:rsidP="00E36FAA">
            <w:pPr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До 0,5</w:t>
            </w:r>
          </w:p>
          <w:p w:rsidR="00E36FAA" w:rsidRPr="00E36FAA" w:rsidRDefault="00E36FAA" w:rsidP="00E36FAA">
            <w:pPr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0,5–1,0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Более 1,0</w:t>
            </w:r>
          </w:p>
        </w:tc>
        <w:tc>
          <w:tcPr>
            <w:tcW w:w="779" w:type="pct"/>
          </w:tcPr>
          <w:p w:rsidR="00E36FAA" w:rsidRPr="00E36FAA" w:rsidRDefault="00E36FAA" w:rsidP="00E36FAA">
            <w:pPr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  <w:p w:rsidR="00E36FAA" w:rsidRPr="00E36FAA" w:rsidRDefault="00E36FAA" w:rsidP="00E36FAA">
            <w:pPr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E36FAA" w:rsidRPr="00E36FAA" w:rsidTr="00E36FAA">
        <w:trPr>
          <w:cantSplit/>
          <w:trHeight w:val="808"/>
          <w:jc w:val="center"/>
        </w:trPr>
        <w:tc>
          <w:tcPr>
            <w:tcW w:w="2421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Потери зерна при скашивании полеглого хлебостоя, %</w:t>
            </w:r>
          </w:p>
        </w:tc>
        <w:tc>
          <w:tcPr>
            <w:tcW w:w="1799" w:type="pct"/>
          </w:tcPr>
          <w:p w:rsidR="00E36FAA" w:rsidRPr="00E36FAA" w:rsidRDefault="00E36FAA" w:rsidP="00E36FAA">
            <w:pPr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До 1</w:t>
            </w:r>
          </w:p>
          <w:p w:rsidR="00E36FAA" w:rsidRPr="00E36FAA" w:rsidRDefault="00E36FAA" w:rsidP="00E36FAA">
            <w:pPr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1 – 2</w:t>
            </w:r>
          </w:p>
          <w:p w:rsidR="00E36FAA" w:rsidRPr="00E36FAA" w:rsidRDefault="00E36FAA" w:rsidP="00E36FAA">
            <w:pPr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Более 2</w:t>
            </w:r>
          </w:p>
        </w:tc>
        <w:tc>
          <w:tcPr>
            <w:tcW w:w="779" w:type="pct"/>
          </w:tcPr>
          <w:p w:rsidR="00E36FAA" w:rsidRPr="00E36FAA" w:rsidRDefault="00E36FAA" w:rsidP="00E36FAA">
            <w:pPr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  <w:p w:rsidR="00E36FAA" w:rsidRPr="00E36FAA" w:rsidRDefault="00E36FAA" w:rsidP="00E36FAA">
            <w:pPr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  <w:p w:rsidR="00E36FAA" w:rsidRPr="00E36FAA" w:rsidRDefault="00E36FAA" w:rsidP="00E36FAA">
            <w:pPr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E36FAA" w:rsidRPr="00E36FAA" w:rsidTr="00E36FAA">
        <w:trPr>
          <w:cantSplit/>
          <w:trHeight w:val="330"/>
          <w:jc w:val="center"/>
        </w:trPr>
        <w:tc>
          <w:tcPr>
            <w:tcW w:w="2421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Высота стерни</w:t>
            </w:r>
          </w:p>
        </w:tc>
        <w:tc>
          <w:tcPr>
            <w:tcW w:w="1799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Соответствует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Не соответствует</w:t>
            </w:r>
          </w:p>
        </w:tc>
        <w:tc>
          <w:tcPr>
            <w:tcW w:w="779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E36FAA" w:rsidRPr="00E36FAA" w:rsidTr="00E36FAA">
        <w:trPr>
          <w:cantSplit/>
          <w:trHeight w:val="555"/>
          <w:jc w:val="center"/>
        </w:trPr>
        <w:tc>
          <w:tcPr>
            <w:tcW w:w="2421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Положение стеблей в валке относительно продольной оси, в градусах</w:t>
            </w:r>
          </w:p>
        </w:tc>
        <w:tc>
          <w:tcPr>
            <w:tcW w:w="1799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10–25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Более 25</w:t>
            </w:r>
          </w:p>
        </w:tc>
        <w:tc>
          <w:tcPr>
            <w:tcW w:w="779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E36FAA" w:rsidRPr="00E36FAA" w:rsidTr="00E36FAA">
        <w:trPr>
          <w:cantSplit/>
          <w:trHeight w:val="585"/>
          <w:jc w:val="center"/>
        </w:trPr>
        <w:tc>
          <w:tcPr>
            <w:tcW w:w="2421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Равномерность толщины и ширины валка</w:t>
            </w:r>
          </w:p>
        </w:tc>
        <w:tc>
          <w:tcPr>
            <w:tcW w:w="1799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Равномерно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Не равномерно</w:t>
            </w:r>
          </w:p>
        </w:tc>
        <w:tc>
          <w:tcPr>
            <w:tcW w:w="779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E36FAA" w:rsidRPr="00E36FAA" w:rsidTr="00E36FAA">
        <w:trPr>
          <w:cantSplit/>
          <w:trHeight w:val="352"/>
          <w:jc w:val="center"/>
        </w:trPr>
        <w:tc>
          <w:tcPr>
            <w:tcW w:w="2421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Наличие огрехов</w:t>
            </w:r>
          </w:p>
        </w:tc>
        <w:tc>
          <w:tcPr>
            <w:tcW w:w="1799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Нет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Случайные устранимые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Систематические</w:t>
            </w:r>
          </w:p>
        </w:tc>
        <w:tc>
          <w:tcPr>
            <w:tcW w:w="779" w:type="pct"/>
          </w:tcPr>
          <w:p w:rsidR="00E36FAA" w:rsidRPr="00E36FAA" w:rsidRDefault="00E36FAA" w:rsidP="00E36FAA">
            <w:pPr>
              <w:pStyle w:val="a9"/>
              <w:suppressAutoHyphens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  <w:p w:rsidR="00E36FAA" w:rsidRPr="00E36FAA" w:rsidRDefault="00E36FAA" w:rsidP="00E36FAA">
            <w:pPr>
              <w:pStyle w:val="a9"/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36FAA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</w:tbl>
    <w:p w:rsidR="00E36FAA" w:rsidRPr="00DE336E" w:rsidRDefault="00E36FAA" w:rsidP="00E36FAA">
      <w:pPr>
        <w:pStyle w:val="a9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B67" w:rsidRPr="00F56B67" w:rsidRDefault="00F56B67" w:rsidP="00F56B67">
      <w:pPr>
        <w:pStyle w:val="a9"/>
        <w:tabs>
          <w:tab w:val="left" w:pos="360"/>
        </w:tabs>
        <w:suppressAutoHyphens w:val="0"/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F56B67" w:rsidRPr="00F56B67" w:rsidSect="00DE336E">
      <w:pgSz w:w="11906" w:h="16838"/>
      <w:pgMar w:top="1134" w:right="850" w:bottom="1134" w:left="1701" w:header="720" w:footer="720" w:gutter="0"/>
      <w:cols w:space="720"/>
      <w:titlePg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36E"/>
    <w:rsid w:val="00012E69"/>
    <w:rsid w:val="001127B7"/>
    <w:rsid w:val="003214B2"/>
    <w:rsid w:val="00584C7D"/>
    <w:rsid w:val="00791C7C"/>
    <w:rsid w:val="007E5869"/>
    <w:rsid w:val="008C12BC"/>
    <w:rsid w:val="00BB4B7B"/>
    <w:rsid w:val="00BC1214"/>
    <w:rsid w:val="00DD5451"/>
    <w:rsid w:val="00DE336E"/>
    <w:rsid w:val="00E35829"/>
    <w:rsid w:val="00E36FAA"/>
    <w:rsid w:val="00E9053F"/>
    <w:rsid w:val="00EA45D0"/>
    <w:rsid w:val="00F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4C1687-94D2-458A-B5CA-5A864972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1">
    <w:name w:val="Основной шрифт абзаца1"/>
    <w:uiPriority w:val="99"/>
  </w:style>
  <w:style w:type="character" w:customStyle="1" w:styleId="a3">
    <w:name w:val="Текст Знак"/>
    <w:uiPriority w:val="99"/>
    <w:rPr>
      <w:rFonts w:cs="Times New Roman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ascii="Calibri" w:hAnsi="Calibri" w:cs="Times New Roman"/>
      <w:kern w:val="1"/>
      <w:lang w:val="x-none" w:eastAsia="ar-SA" w:bidi="ar-SA"/>
    </w:rPr>
  </w:style>
  <w:style w:type="paragraph" w:styleId="a8">
    <w:name w:val="List"/>
    <w:basedOn w:val="a6"/>
    <w:uiPriority w:val="99"/>
    <w:rPr>
      <w:rFonts w:ascii="Arial" w:hAnsi="Arial" w:cs="Mangal"/>
    </w:rPr>
  </w:style>
  <w:style w:type="paragraph" w:customStyle="1" w:styleId="2">
    <w:name w:val="Название2"/>
    <w:basedOn w:val="a"/>
    <w:uiPriority w:val="9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0">
    <w:name w:val="Указатель2"/>
    <w:basedOn w:val="a"/>
    <w:uiPriority w:val="99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uiPriority w:val="99"/>
    <w:pPr>
      <w:suppressLineNumbers/>
    </w:pPr>
    <w:rPr>
      <w:rFonts w:ascii="Arial" w:hAnsi="Arial" w:cs="Mangal"/>
    </w:rPr>
  </w:style>
  <w:style w:type="paragraph" w:styleId="a9">
    <w:name w:val="Plain Text"/>
    <w:basedOn w:val="a"/>
    <w:link w:val="12"/>
    <w:uiPriority w:val="99"/>
  </w:style>
  <w:style w:type="character" w:customStyle="1" w:styleId="12">
    <w:name w:val="Текст Знак1"/>
    <w:link w:val="a9"/>
    <w:uiPriority w:val="99"/>
    <w:semiHidden/>
    <w:locked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customStyle="1" w:styleId="aa">
    <w:name w:val="Содержимое таблицы"/>
    <w:basedOn w:val="a"/>
    <w:uiPriority w:val="99"/>
    <w:pPr>
      <w:suppressLineNumbers/>
    </w:pPr>
  </w:style>
  <w:style w:type="paragraph" w:customStyle="1" w:styleId="ab">
    <w:name w:val="Заголовок таблицы"/>
    <w:basedOn w:val="aa"/>
    <w:uiPriority w:val="99"/>
    <w:pPr>
      <w:jc w:val="center"/>
    </w:pPr>
    <w:rPr>
      <w:b/>
      <w:bCs/>
    </w:rPr>
  </w:style>
  <w:style w:type="table" w:styleId="13">
    <w:name w:val="Table Grid 1"/>
    <w:basedOn w:val="a1"/>
    <w:uiPriority w:val="99"/>
    <w:rsid w:val="00DE336E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СКАШИВАНИЕ ХЛЕБОВ В ВАЛКИ</vt:lpstr>
    </vt:vector>
  </TitlesOfParts>
  <Company>NhT</Company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СКАШИВАНИЕ ХЛЕБОВ В ВАЛКИ</dc:title>
  <dc:subject/>
  <dc:creator>User</dc:creator>
  <cp:keywords/>
  <dc:description/>
  <cp:lastModifiedBy>admin</cp:lastModifiedBy>
  <cp:revision>2</cp:revision>
  <dcterms:created xsi:type="dcterms:W3CDTF">2014-03-22T13:31:00Z</dcterms:created>
  <dcterms:modified xsi:type="dcterms:W3CDTF">2014-03-22T13:31:00Z</dcterms:modified>
</cp:coreProperties>
</file>