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ED" w:rsidRDefault="00F75D16" w:rsidP="00F75D16">
      <w:pPr>
        <w:pStyle w:val="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Содержание </w:t>
      </w:r>
    </w:p>
    <w:p w:rsidR="00F75D16" w:rsidRDefault="00F75D16" w:rsidP="00F75D16">
      <w:pPr>
        <w:pStyle w:val="20"/>
        <w:numPr>
          <w:ilvl w:val="0"/>
          <w:numId w:val="30"/>
        </w:numPr>
        <w:rPr>
          <w:rFonts w:ascii="Times New Roman" w:hAnsi="Times New Roman" w:cs="Times New Roman"/>
          <w:b w:val="0"/>
          <w:szCs w:val="28"/>
        </w:rPr>
      </w:pPr>
      <w:r w:rsidRPr="00F75D16">
        <w:rPr>
          <w:rFonts w:ascii="Times New Roman" w:hAnsi="Times New Roman" w:cs="Times New Roman"/>
          <w:b w:val="0"/>
          <w:szCs w:val="28"/>
        </w:rPr>
        <w:t>Введение</w:t>
      </w:r>
      <w:r>
        <w:rPr>
          <w:rFonts w:ascii="Times New Roman" w:hAnsi="Times New Roman" w:cs="Times New Roman"/>
          <w:b w:val="0"/>
          <w:szCs w:val="28"/>
        </w:rPr>
        <w:t>………………………………………………………………………..3</w:t>
      </w:r>
    </w:p>
    <w:p w:rsidR="00F75D16" w:rsidRPr="00F75D16" w:rsidRDefault="00AB328C" w:rsidP="00F75D16">
      <w:pPr>
        <w:pStyle w:val="22"/>
        <w:numPr>
          <w:ilvl w:val="0"/>
          <w:numId w:val="30"/>
        </w:numPr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>Понятие складов в логистике..…...………………………………………….3</w:t>
      </w:r>
    </w:p>
    <w:p w:rsidR="00F75D16" w:rsidRPr="00F75D16" w:rsidRDefault="00AB328C" w:rsidP="00F75D16">
      <w:pPr>
        <w:pStyle w:val="20"/>
        <w:numPr>
          <w:ilvl w:val="0"/>
          <w:numId w:val="30"/>
        </w:numPr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Основные функции складов………………………………</w:t>
      </w:r>
      <w:r w:rsidR="00F75D16" w:rsidRPr="00F75D16">
        <w:rPr>
          <w:rFonts w:ascii="Times New Roman" w:hAnsi="Times New Roman" w:cs="Times New Roman"/>
          <w:b w:val="0"/>
          <w:szCs w:val="28"/>
        </w:rPr>
        <w:t>……</w:t>
      </w:r>
      <w:r w:rsidR="00373BA2">
        <w:rPr>
          <w:rFonts w:ascii="Times New Roman" w:hAnsi="Times New Roman" w:cs="Times New Roman"/>
          <w:b w:val="0"/>
          <w:szCs w:val="28"/>
        </w:rPr>
        <w:t>……………..4</w:t>
      </w:r>
    </w:p>
    <w:p w:rsidR="00F75D16" w:rsidRDefault="00AB328C" w:rsidP="00F75D16">
      <w:pPr>
        <w:pStyle w:val="20"/>
        <w:numPr>
          <w:ilvl w:val="0"/>
          <w:numId w:val="30"/>
        </w:numPr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Классификация складов в логистике………………………..</w:t>
      </w:r>
      <w:r w:rsidR="00373BA2">
        <w:rPr>
          <w:rFonts w:ascii="Times New Roman" w:hAnsi="Times New Roman" w:cs="Times New Roman"/>
          <w:b w:val="0"/>
          <w:szCs w:val="28"/>
        </w:rPr>
        <w:t>………………. 6</w:t>
      </w:r>
    </w:p>
    <w:p w:rsidR="00F75D16" w:rsidRPr="00F75D16" w:rsidRDefault="00F75D16" w:rsidP="00F75D16">
      <w:pPr>
        <w:pStyle w:val="20"/>
        <w:numPr>
          <w:ilvl w:val="0"/>
          <w:numId w:val="30"/>
        </w:numPr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Использованная </w:t>
      </w:r>
      <w:r w:rsidR="00373BA2">
        <w:rPr>
          <w:rFonts w:ascii="Times New Roman" w:hAnsi="Times New Roman" w:cs="Times New Roman"/>
          <w:b w:val="0"/>
          <w:szCs w:val="28"/>
        </w:rPr>
        <w:t>литература………………………………………………….10</w:t>
      </w: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091B28" w:rsidRDefault="00091B28">
      <w:pPr>
        <w:pStyle w:val="20"/>
        <w:jc w:val="center"/>
        <w:rPr>
          <w:rFonts w:ascii="Arial" w:hAnsi="Arial" w:cs="Arial"/>
          <w:sz w:val="32"/>
          <w:szCs w:val="32"/>
        </w:rPr>
      </w:pPr>
    </w:p>
    <w:p w:rsidR="0045460E" w:rsidRPr="00091B28" w:rsidRDefault="0045460E" w:rsidP="00B21E53">
      <w:pPr>
        <w:pStyle w:val="11"/>
        <w:ind w:firstLine="567"/>
        <w:rPr>
          <w:rFonts w:ascii="Times New Roman" w:hAnsi="Times New Roman" w:cs="Times New Roman"/>
          <w:szCs w:val="28"/>
        </w:rPr>
      </w:pPr>
      <w:bookmarkStart w:id="0" w:name="_Toc61851244"/>
      <w:r w:rsidRPr="00091B28">
        <w:rPr>
          <w:rFonts w:ascii="Times New Roman" w:hAnsi="Times New Roman" w:cs="Times New Roman"/>
          <w:szCs w:val="28"/>
        </w:rPr>
        <w:t>Введение</w:t>
      </w:r>
      <w:bookmarkEnd w:id="0"/>
    </w:p>
    <w:p w:rsidR="0045460E" w:rsidRDefault="00B21E53" w:rsidP="00B21E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склад выполняет огромный объем логистических операций, предоставляя клиенту возможность выбора широкого спектра логистических услуг по складированию, грузопереработке, упаковке, транспортировке, информационным и другим услугам.</w:t>
      </w:r>
    </w:p>
    <w:p w:rsidR="00B21E53" w:rsidRDefault="00B21E53" w:rsidP="00B21E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– это сложное техническое сооружение </w:t>
      </w:r>
      <w:r w:rsidR="004D33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здание, разнообразное  обо</w:t>
      </w:r>
      <w:r w:rsidR="004D3370">
        <w:rPr>
          <w:rFonts w:ascii="Times New Roman" w:hAnsi="Times New Roman" w:cs="Times New Roman"/>
          <w:sz w:val="28"/>
          <w:szCs w:val="28"/>
        </w:rPr>
        <w:t>рудование и другие устройства), предназначенное для приемки, размещения, накопления, хранения, переработки, отпуска и доставки продукции потребителям.</w:t>
      </w:r>
    </w:p>
    <w:p w:rsidR="004D3370" w:rsidRDefault="004D3370" w:rsidP="00B21E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Логистика складирования – это комплекс взаимосвязанных операций, реализуемых в процессе преобразования материального потока в складском хозяйстве.</w:t>
      </w:r>
    </w:p>
    <w:p w:rsidR="0070599C" w:rsidRDefault="0070599C" w:rsidP="00B21E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причинами использования складов в логистической системе является:</w:t>
      </w:r>
    </w:p>
    <w:p w:rsidR="0070599C" w:rsidRDefault="0070599C" w:rsidP="0070599C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логистических издержек при транспортировке за счет организации перевозок экономичными партиями;</w:t>
      </w:r>
    </w:p>
    <w:p w:rsidR="0070599C" w:rsidRDefault="0070599C" w:rsidP="0070599C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и выравнивание спроса и предложения в снабжении и распределении за счет создания страховых и сезонных запасов;</w:t>
      </w:r>
    </w:p>
    <w:p w:rsidR="0070599C" w:rsidRDefault="0070599C" w:rsidP="0070599C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бесперебойного процесса производства за счет создания запасов материально-технических ресурсов;</w:t>
      </w:r>
    </w:p>
    <w:p w:rsidR="0070599C" w:rsidRDefault="0070599C" w:rsidP="0070599C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максимального удовлетворения потребительского спроса</w:t>
      </w:r>
      <w:r w:rsidR="00BF5BD5">
        <w:rPr>
          <w:rFonts w:ascii="Times New Roman" w:hAnsi="Times New Roman" w:cs="Times New Roman"/>
          <w:sz w:val="28"/>
          <w:szCs w:val="28"/>
        </w:rPr>
        <w:t xml:space="preserve"> за счет формирования ассортимента продукции;</w:t>
      </w:r>
    </w:p>
    <w:p w:rsidR="00BF5BD5" w:rsidRDefault="00BF5BD5" w:rsidP="0070599C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поддержания активной стратегии сбыта;</w:t>
      </w:r>
    </w:p>
    <w:p w:rsidR="00BF5BD5" w:rsidRDefault="00BF5BD5" w:rsidP="0070599C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географического охвата рынков сбыта;</w:t>
      </w:r>
    </w:p>
    <w:p w:rsidR="00BF5BD5" w:rsidRDefault="00BF5BD5" w:rsidP="0070599C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гибкой политики обслуживания.</w:t>
      </w:r>
    </w:p>
    <w:p w:rsidR="00BF5BD5" w:rsidRDefault="00BF5BD5" w:rsidP="00BF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складирования являются:</w:t>
      </w:r>
    </w:p>
    <w:p w:rsidR="00BF5BD5" w:rsidRDefault="00BF5BD5" w:rsidP="00BF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полезной площади склада;</w:t>
      </w:r>
    </w:p>
    <w:p w:rsidR="00BF5BD5" w:rsidRDefault="00BF5BD5" w:rsidP="00BF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оптимального количества подъемно-транспортного оборудования;</w:t>
      </w:r>
    </w:p>
    <w:p w:rsidR="00BF5BD5" w:rsidRDefault="00BF5BD5" w:rsidP="00BF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оптимальной загрузки подъемно-транспортного оборудования;</w:t>
      </w:r>
    </w:p>
    <w:p w:rsidR="00BF5BD5" w:rsidRDefault="00BF5BD5" w:rsidP="00BF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стратегии тактики оптимального использования полезной площади склада;</w:t>
      </w:r>
    </w:p>
    <w:p w:rsidR="00BF5BD5" w:rsidRDefault="00BF5BD5" w:rsidP="00BF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времени</w:t>
      </w:r>
      <w:r w:rsidR="00811309">
        <w:rPr>
          <w:rFonts w:ascii="Times New Roman" w:hAnsi="Times New Roman" w:cs="Times New Roman"/>
          <w:sz w:val="28"/>
          <w:szCs w:val="28"/>
        </w:rPr>
        <w:t xml:space="preserve"> хранения продукции;</w:t>
      </w:r>
    </w:p>
    <w:p w:rsidR="00811309" w:rsidRDefault="00811309" w:rsidP="00BF5B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коэффициента оборачиваемости склада</w:t>
      </w:r>
    </w:p>
    <w:p w:rsidR="00D97D37" w:rsidRDefault="00D97D37" w:rsidP="00BF5BD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Рассмотрим основные функции, которые выполняют склады:</w:t>
      </w:r>
    </w:p>
    <w:p w:rsidR="00D97D37" w:rsidRDefault="00D97D37" w:rsidP="00D97D37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37">
        <w:rPr>
          <w:rFonts w:ascii="Times New Roman" w:hAnsi="Times New Roman" w:cs="Times New Roman"/>
          <w:i/>
          <w:sz w:val="28"/>
          <w:szCs w:val="28"/>
        </w:rPr>
        <w:t>консолидация грузов</w:t>
      </w:r>
      <w:r>
        <w:rPr>
          <w:rFonts w:ascii="Times New Roman" w:hAnsi="Times New Roman" w:cs="Times New Roman"/>
          <w:sz w:val="28"/>
          <w:szCs w:val="28"/>
        </w:rPr>
        <w:t>. Для сокращения транспортных заторов на разгрузочной площади потребителя склад может осуществлять функцию консолидации грузов в более крупную смешанную партию отправки в определенный район сбыта;</w:t>
      </w:r>
    </w:p>
    <w:p w:rsidR="00D97D37" w:rsidRDefault="00D97D37" w:rsidP="00D97D37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37">
        <w:rPr>
          <w:rFonts w:ascii="Times New Roman" w:hAnsi="Times New Roman" w:cs="Times New Roman"/>
          <w:i/>
          <w:sz w:val="28"/>
          <w:szCs w:val="28"/>
        </w:rPr>
        <w:t>разукрупнение грузов</w:t>
      </w:r>
      <w:r>
        <w:rPr>
          <w:rFonts w:ascii="Times New Roman" w:hAnsi="Times New Roman" w:cs="Times New Roman"/>
          <w:sz w:val="28"/>
          <w:szCs w:val="28"/>
        </w:rPr>
        <w:t>. Склад получает грузы от производителей, предназначенные нескольким заказчикам, сортирует их на более мелкие партии в соответствии с заказами и отправляет каждому потребителю;</w:t>
      </w:r>
    </w:p>
    <w:p w:rsidR="00C863AA" w:rsidRDefault="00D97D37" w:rsidP="00D97D37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концентрация и хранение запасов</w:t>
      </w:r>
      <w:r w:rsidRPr="00D97D37">
        <w:rPr>
          <w:rFonts w:ascii="Times New Roman" w:hAnsi="Times New Roman" w:cs="Times New Roman"/>
          <w:sz w:val="28"/>
          <w:szCs w:val="28"/>
        </w:rPr>
        <w:t>.</w:t>
      </w:r>
      <w:r w:rsidR="00C863AA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концентрации и хранении запасов позволяет осуществить непрерывное произво</w:t>
      </w:r>
      <w:r w:rsidR="00C863A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ство или снабжение в условиях ограничений, связанных с источниками ресурсов и </w:t>
      </w:r>
      <w:r w:rsidR="00C863AA">
        <w:rPr>
          <w:rFonts w:ascii="Times New Roman" w:hAnsi="Times New Roman" w:cs="Times New Roman"/>
          <w:sz w:val="28"/>
          <w:szCs w:val="28"/>
        </w:rPr>
        <w:t>колебаниями потребительского спроса;</w:t>
      </w:r>
    </w:p>
    <w:p w:rsidR="00D97D37" w:rsidRDefault="00C863AA" w:rsidP="00D97D37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управление ассортиментным составом</w:t>
      </w:r>
      <w:r w:rsidRPr="00C863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ассортимента продукции в ожидании заказов потребителей ведет к эффективному выполнению заказов</w:t>
      </w:r>
      <w:r w:rsidR="00D9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осуществлению более частых поставок в объеме, которые требуются клиенту;</w:t>
      </w:r>
    </w:p>
    <w:p w:rsidR="00C863AA" w:rsidRDefault="00C863AA" w:rsidP="00D97D37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комплектация партии груза. </w:t>
      </w:r>
      <w:r>
        <w:rPr>
          <w:rFonts w:ascii="Times New Roman" w:hAnsi="Times New Roman" w:cs="Times New Roman"/>
          <w:sz w:val="28"/>
          <w:szCs w:val="28"/>
        </w:rPr>
        <w:t xml:space="preserve">Если предприятия территориально рассредоточены, то пересортировка и транзитное комплектование грузов удобно осуществлять на промежуточном складе. По прибытии в терминал транспорт разгружают и составляют консолидированные партии груза для определенных </w:t>
      </w:r>
      <w:r w:rsidR="000C4E6B">
        <w:rPr>
          <w:rFonts w:ascii="Times New Roman" w:hAnsi="Times New Roman" w:cs="Times New Roman"/>
          <w:sz w:val="28"/>
          <w:szCs w:val="28"/>
        </w:rPr>
        <w:t>заказчиков или рынков;</w:t>
      </w:r>
    </w:p>
    <w:p w:rsidR="000C4E6B" w:rsidRDefault="000C4E6B" w:rsidP="00D97D37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сглаживание асинхронности производственного процессов.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согласованности между отдельными операциями процесса производства на складе формируется запас материально-технических ресурсов;</w:t>
      </w:r>
    </w:p>
    <w:p w:rsidR="000C4E6B" w:rsidRDefault="000C4E6B" w:rsidP="00D97D37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предоставление услуг.</w:t>
      </w:r>
      <w:r>
        <w:rPr>
          <w:rFonts w:ascii="Times New Roman" w:hAnsi="Times New Roman" w:cs="Times New Roman"/>
          <w:sz w:val="28"/>
          <w:szCs w:val="28"/>
        </w:rPr>
        <w:t xml:space="preserve"> Выделяют 4 основные группы услуг, осуществляемые складом:</w:t>
      </w:r>
    </w:p>
    <w:p w:rsidR="000C4E6B" w:rsidRDefault="000C4E6B" w:rsidP="000C4E6B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материальные услуги;</w:t>
      </w:r>
    </w:p>
    <w:p w:rsidR="000C4E6B" w:rsidRDefault="000C4E6B" w:rsidP="000C4E6B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организационно-коммерческие;</w:t>
      </w:r>
    </w:p>
    <w:p w:rsidR="000C4E6B" w:rsidRDefault="000C4E6B" w:rsidP="000C4E6B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складские;</w:t>
      </w:r>
    </w:p>
    <w:p w:rsidR="000C4E6B" w:rsidRDefault="000C4E6B" w:rsidP="000C4E6B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транспортно-эксплуатационные.</w:t>
      </w:r>
    </w:p>
    <w:p w:rsidR="000C4E6B" w:rsidRDefault="000C4E6B" w:rsidP="000C4E6B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преобразование производственного ассортимента в потребительский </w:t>
      </w:r>
      <w:r>
        <w:rPr>
          <w:rFonts w:ascii="Times New Roman" w:hAnsi="Times New Roman" w:cs="Times New Roman"/>
          <w:sz w:val="28"/>
          <w:szCs w:val="28"/>
        </w:rPr>
        <w:t>в соответствии со спросом и в целях выполнения заказов внутренних и внешних потребителей;</w:t>
      </w:r>
    </w:p>
    <w:p w:rsidR="000C4E6B" w:rsidRDefault="000C4E6B" w:rsidP="000C4E6B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i/>
          <w:sz w:val="28"/>
          <w:szCs w:val="28"/>
        </w:rPr>
        <w:t xml:space="preserve">складирование и хранение продукции </w:t>
      </w:r>
      <w:r>
        <w:rPr>
          <w:rFonts w:ascii="Times New Roman" w:hAnsi="Times New Roman" w:cs="Times New Roman"/>
          <w:sz w:val="28"/>
          <w:szCs w:val="28"/>
        </w:rPr>
        <w:t>в целях выравнивания временного, количественного и ассортиментного</w:t>
      </w:r>
      <w:r w:rsidR="009E42CB">
        <w:rPr>
          <w:rFonts w:ascii="Times New Roman" w:hAnsi="Times New Roman" w:cs="Times New Roman"/>
          <w:sz w:val="28"/>
          <w:szCs w:val="28"/>
        </w:rPr>
        <w:t xml:space="preserve"> разрывов между производством и потреблением продукции. Данная функция дает возможность осуществлять непрерывное производство и снабжение на базе создаваемых запасов продукции, а также в связи с сезонным потреблением некоторых видов продукции;</w:t>
      </w:r>
    </w:p>
    <w:p w:rsidR="009E42CB" w:rsidRDefault="009E42CB" w:rsidP="000C4E6B">
      <w:pPr>
        <w:spacing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i/>
          <w:sz w:val="28"/>
          <w:szCs w:val="28"/>
        </w:rPr>
        <w:t>контроль и поддержание требуемого уровня запасов продукции.</w:t>
      </w:r>
    </w:p>
    <w:p w:rsidR="009E42CB" w:rsidRDefault="009E42CB" w:rsidP="000C4E6B">
      <w:pPr>
        <w:spacing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склады выполняют функцию выравнивания.</w:t>
      </w:r>
    </w:p>
    <w:p w:rsidR="009E42CB" w:rsidRDefault="006D08E4" w:rsidP="006D08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Выравнивание по времени </w:t>
      </w:r>
      <w:r>
        <w:rPr>
          <w:rFonts w:ascii="Times New Roman" w:hAnsi="Times New Roman" w:cs="Times New Roman"/>
          <w:sz w:val="28"/>
          <w:szCs w:val="28"/>
        </w:rPr>
        <w:t>имеет место в тех случаях, когда время возникновения и периодичность спроса на продукцию не соответствует времени изготовления.</w:t>
      </w:r>
    </w:p>
    <w:p w:rsidR="006D08E4" w:rsidRDefault="006D08E4" w:rsidP="006D08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Выравнивание по количеству </w:t>
      </w:r>
      <w:r>
        <w:rPr>
          <w:rFonts w:ascii="Times New Roman" w:hAnsi="Times New Roman" w:cs="Times New Roman"/>
          <w:sz w:val="28"/>
          <w:szCs w:val="28"/>
        </w:rPr>
        <w:t>относится к серийному производству. Для снижения общих затрат ресурсов изготавливается большое количество продукции, чем это необходимо исходя из текущего спроса.</w:t>
      </w:r>
    </w:p>
    <w:p w:rsidR="008462A6" w:rsidRDefault="006D08E4" w:rsidP="006D08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2A6">
        <w:rPr>
          <w:rFonts w:ascii="Times New Roman" w:hAnsi="Times New Roman" w:cs="Times New Roman"/>
          <w:i/>
          <w:sz w:val="28"/>
          <w:szCs w:val="28"/>
        </w:rPr>
        <w:t>Выравнивание объемов</w:t>
      </w:r>
      <w:r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8462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там, где</w:t>
      </w:r>
      <w:r w:rsidR="008462A6">
        <w:rPr>
          <w:rFonts w:ascii="Times New Roman" w:hAnsi="Times New Roman" w:cs="Times New Roman"/>
          <w:sz w:val="28"/>
          <w:szCs w:val="28"/>
        </w:rPr>
        <w:t xml:space="preserve"> местоположение производства не соответствует месту нахождения потребителя продукции. Это вызывает необходимость транспортировки продукции.</w:t>
      </w:r>
    </w:p>
    <w:p w:rsidR="006D08E4" w:rsidRPr="006D08E4" w:rsidRDefault="008462A6" w:rsidP="006D08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2A6">
        <w:rPr>
          <w:rFonts w:ascii="Times New Roman" w:hAnsi="Times New Roman" w:cs="Times New Roman"/>
          <w:i/>
          <w:sz w:val="28"/>
          <w:szCs w:val="28"/>
        </w:rPr>
        <w:t>Выравнивание ассортимента</w:t>
      </w:r>
      <w:r w:rsidR="006D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характерно для тех предприятий, которые производят широкую номенклатуру продукции, требующейся в различное время.</w:t>
      </w:r>
    </w:p>
    <w:p w:rsidR="00BF5BD5" w:rsidRDefault="00BF5BD5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846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70" w:rsidRDefault="004D3370" w:rsidP="00B21E5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370">
        <w:rPr>
          <w:rFonts w:ascii="Times New Roman" w:hAnsi="Times New Roman" w:cs="Times New Roman"/>
          <w:b/>
          <w:sz w:val="28"/>
          <w:szCs w:val="28"/>
        </w:rPr>
        <w:t>Кл</w:t>
      </w:r>
      <w:r w:rsidR="00F2774D">
        <w:rPr>
          <w:rFonts w:ascii="Times New Roman" w:hAnsi="Times New Roman" w:cs="Times New Roman"/>
          <w:b/>
          <w:sz w:val="28"/>
          <w:szCs w:val="28"/>
        </w:rPr>
        <w:t>ассификация складов.</w:t>
      </w:r>
    </w:p>
    <w:p w:rsidR="00F2774D" w:rsidRPr="00F2774D" w:rsidRDefault="00F2774D" w:rsidP="007059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4D">
        <w:rPr>
          <w:rFonts w:ascii="Times New Roman" w:hAnsi="Times New Roman" w:cs="Times New Roman"/>
          <w:sz w:val="28"/>
          <w:szCs w:val="28"/>
        </w:rPr>
        <w:t>При выборе помещения для склада</w:t>
      </w:r>
      <w:r>
        <w:rPr>
          <w:rFonts w:ascii="Times New Roman" w:hAnsi="Times New Roman" w:cs="Times New Roman"/>
          <w:sz w:val="28"/>
          <w:szCs w:val="28"/>
        </w:rPr>
        <w:t xml:space="preserve"> следует знать о классификации. Эта классификация позволяет оценить склад по важнейшим потребительским качествам. Склады могут различаться по размерам, конструкции, степени механизации складских операций, по виду складирования, по функциональному назначению</w:t>
      </w:r>
      <w:r w:rsidR="0070599C">
        <w:rPr>
          <w:rFonts w:ascii="Times New Roman" w:hAnsi="Times New Roman" w:cs="Times New Roman"/>
          <w:sz w:val="28"/>
          <w:szCs w:val="28"/>
        </w:rPr>
        <w:t>. Склад может являться звеном в цепи движения продукции производственного назначения либо находиться на участке движения товаров народного потребления.</w:t>
      </w:r>
    </w:p>
    <w:p w:rsidR="004D3370" w:rsidRDefault="004D3370" w:rsidP="00B21E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 подразделяют</w:t>
      </w:r>
      <w:r w:rsidR="008462A6">
        <w:rPr>
          <w:rFonts w:ascii="Times New Roman" w:hAnsi="Times New Roman" w:cs="Times New Roman"/>
          <w:sz w:val="28"/>
          <w:szCs w:val="28"/>
        </w:rPr>
        <w:t>:</w:t>
      </w:r>
    </w:p>
    <w:p w:rsidR="004D3370" w:rsidRDefault="004D3370" w:rsidP="00B21E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74D">
        <w:rPr>
          <w:rFonts w:ascii="Times New Roman" w:hAnsi="Times New Roman" w:cs="Times New Roman"/>
          <w:i/>
          <w:sz w:val="28"/>
          <w:szCs w:val="28"/>
        </w:rPr>
        <w:t>по отношению к функциональным базисным областям логистики выделяют</w:t>
      </w:r>
      <w:r>
        <w:rPr>
          <w:rFonts w:ascii="Times New Roman" w:hAnsi="Times New Roman" w:cs="Times New Roman"/>
          <w:sz w:val="28"/>
          <w:szCs w:val="28"/>
        </w:rPr>
        <w:t>: склады снабжения, производства, распределения.</w:t>
      </w:r>
    </w:p>
    <w:p w:rsidR="004D3370" w:rsidRDefault="004D3370" w:rsidP="00B21E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74D" w:rsidRPr="00F2774D">
        <w:rPr>
          <w:rFonts w:ascii="Times New Roman" w:hAnsi="Times New Roman" w:cs="Times New Roman"/>
          <w:i/>
          <w:sz w:val="28"/>
          <w:szCs w:val="28"/>
        </w:rPr>
        <w:t>по виду</w:t>
      </w:r>
      <w:r w:rsidR="00107098" w:rsidRPr="00F2774D">
        <w:rPr>
          <w:rFonts w:ascii="Times New Roman" w:hAnsi="Times New Roman" w:cs="Times New Roman"/>
          <w:i/>
          <w:sz w:val="28"/>
          <w:szCs w:val="28"/>
        </w:rPr>
        <w:t xml:space="preserve"> хранимой продукции</w:t>
      </w:r>
      <w:r w:rsidR="00107098">
        <w:rPr>
          <w:rFonts w:ascii="Times New Roman" w:hAnsi="Times New Roman" w:cs="Times New Roman"/>
          <w:sz w:val="28"/>
          <w:szCs w:val="28"/>
        </w:rPr>
        <w:t>: склады сырья, материалов, комплектующих, незавершенного производства, готовой продукции, тары и упаковки, остатков и отходов, инструментов;</w:t>
      </w:r>
    </w:p>
    <w:p w:rsidR="00107098" w:rsidRDefault="00107098" w:rsidP="00B21E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74D">
        <w:rPr>
          <w:rFonts w:ascii="Times New Roman" w:hAnsi="Times New Roman" w:cs="Times New Roman"/>
          <w:i/>
          <w:sz w:val="28"/>
          <w:szCs w:val="28"/>
        </w:rPr>
        <w:t>по форме собственности</w:t>
      </w:r>
      <w:r>
        <w:rPr>
          <w:rFonts w:ascii="Times New Roman" w:hAnsi="Times New Roman" w:cs="Times New Roman"/>
          <w:sz w:val="28"/>
          <w:szCs w:val="28"/>
        </w:rPr>
        <w:t>: собственные склады предприятий, коммерческие склады, арендуемые склады;</w:t>
      </w:r>
    </w:p>
    <w:p w:rsidR="00FE6B7A" w:rsidRDefault="00107098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74D">
        <w:rPr>
          <w:rFonts w:ascii="Times New Roman" w:hAnsi="Times New Roman" w:cs="Times New Roman"/>
          <w:i/>
          <w:sz w:val="28"/>
          <w:szCs w:val="28"/>
        </w:rPr>
        <w:t>по функциональному назначению</w:t>
      </w:r>
      <w:r>
        <w:rPr>
          <w:rFonts w:ascii="Times New Roman" w:hAnsi="Times New Roman" w:cs="Times New Roman"/>
          <w:sz w:val="28"/>
          <w:szCs w:val="28"/>
        </w:rPr>
        <w:t>: склады</w:t>
      </w:r>
      <w:r w:rsidR="00FE6B7A">
        <w:rPr>
          <w:rFonts w:ascii="Times New Roman" w:hAnsi="Times New Roman" w:cs="Times New Roman"/>
          <w:sz w:val="28"/>
          <w:szCs w:val="28"/>
        </w:rPr>
        <w:t xml:space="preserve"> сортировочно-распределительные, распределительные, сезонного или длительного хранения, транзитно-перевалочные, снабжения производства, торговые;</w:t>
      </w:r>
    </w:p>
    <w:p w:rsidR="00FE6B7A" w:rsidRDefault="005D7925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74D">
        <w:rPr>
          <w:rFonts w:ascii="Times New Roman" w:hAnsi="Times New Roman" w:cs="Times New Roman"/>
          <w:i/>
          <w:sz w:val="28"/>
          <w:szCs w:val="28"/>
        </w:rPr>
        <w:t>п</w:t>
      </w:r>
      <w:r w:rsidR="00FE6B7A" w:rsidRPr="00F2774D">
        <w:rPr>
          <w:rFonts w:ascii="Times New Roman" w:hAnsi="Times New Roman" w:cs="Times New Roman"/>
          <w:i/>
          <w:sz w:val="28"/>
          <w:szCs w:val="28"/>
        </w:rPr>
        <w:t>о продуктовой специализации</w:t>
      </w:r>
      <w:r w:rsidR="00FE6B7A">
        <w:rPr>
          <w:rFonts w:ascii="Times New Roman" w:hAnsi="Times New Roman" w:cs="Times New Roman"/>
          <w:sz w:val="28"/>
          <w:szCs w:val="28"/>
        </w:rPr>
        <w:t>: специализированные, неспециализированные, специальные, универсальные, смешанные;</w:t>
      </w:r>
    </w:p>
    <w:p w:rsidR="00FE6B7A" w:rsidRDefault="005D7925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74D">
        <w:rPr>
          <w:rFonts w:ascii="Times New Roman" w:hAnsi="Times New Roman" w:cs="Times New Roman"/>
          <w:i/>
          <w:sz w:val="28"/>
          <w:szCs w:val="28"/>
        </w:rPr>
        <w:t>п</w:t>
      </w:r>
      <w:r w:rsidR="00FE6B7A" w:rsidRPr="00F2774D">
        <w:rPr>
          <w:rFonts w:ascii="Times New Roman" w:hAnsi="Times New Roman" w:cs="Times New Roman"/>
          <w:i/>
          <w:sz w:val="28"/>
          <w:szCs w:val="28"/>
        </w:rPr>
        <w:t>о технической оснащенности</w:t>
      </w:r>
      <w:r w:rsidR="00FE6B7A">
        <w:rPr>
          <w:rFonts w:ascii="Times New Roman" w:hAnsi="Times New Roman" w:cs="Times New Roman"/>
          <w:sz w:val="28"/>
          <w:szCs w:val="28"/>
        </w:rPr>
        <w:t>: частично механизированные, механизированные, автоматизированные, автоматические;</w:t>
      </w:r>
    </w:p>
    <w:p w:rsidR="005D7925" w:rsidRDefault="005D7925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74D">
        <w:rPr>
          <w:rFonts w:ascii="Times New Roman" w:hAnsi="Times New Roman" w:cs="Times New Roman"/>
          <w:i/>
          <w:sz w:val="28"/>
          <w:szCs w:val="28"/>
        </w:rPr>
        <w:t>по наличию внешних подъездных путей</w:t>
      </w:r>
      <w:r>
        <w:rPr>
          <w:rFonts w:ascii="Times New Roman" w:hAnsi="Times New Roman" w:cs="Times New Roman"/>
          <w:sz w:val="28"/>
          <w:szCs w:val="28"/>
        </w:rPr>
        <w:t>: с причалами, с рельсовыми подъездными путями, с автодорожными путями;</w:t>
      </w:r>
    </w:p>
    <w:p w:rsidR="005D7925" w:rsidRDefault="005D7925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74D">
        <w:rPr>
          <w:rFonts w:ascii="Times New Roman" w:hAnsi="Times New Roman" w:cs="Times New Roman"/>
          <w:i/>
          <w:sz w:val="28"/>
          <w:szCs w:val="28"/>
        </w:rPr>
        <w:t>по виду складских зданий</w:t>
      </w:r>
      <w:r>
        <w:rPr>
          <w:rFonts w:ascii="Times New Roman" w:hAnsi="Times New Roman" w:cs="Times New Roman"/>
          <w:sz w:val="28"/>
          <w:szCs w:val="28"/>
        </w:rPr>
        <w:t>: открытые склады, полузакрытые склады, закрытые склады;</w:t>
      </w:r>
    </w:p>
    <w:p w:rsidR="005D7925" w:rsidRDefault="005D7925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74D">
        <w:rPr>
          <w:rFonts w:ascii="Times New Roman" w:hAnsi="Times New Roman" w:cs="Times New Roman"/>
          <w:i/>
          <w:sz w:val="28"/>
          <w:szCs w:val="28"/>
        </w:rPr>
        <w:t>по этажности здания</w:t>
      </w:r>
      <w:r>
        <w:rPr>
          <w:rFonts w:ascii="Times New Roman" w:hAnsi="Times New Roman" w:cs="Times New Roman"/>
          <w:sz w:val="28"/>
          <w:szCs w:val="28"/>
        </w:rPr>
        <w:t>: многоэтажные, одноэтажные, высотно-стеллажные.</w:t>
      </w:r>
    </w:p>
    <w:p w:rsidR="005D7925" w:rsidRDefault="005D7925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склады подразделяют:</w:t>
      </w:r>
    </w:p>
    <w:p w:rsidR="005D7925" w:rsidRDefault="005D7925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B2C">
        <w:rPr>
          <w:rFonts w:ascii="Times New Roman" w:hAnsi="Times New Roman" w:cs="Times New Roman"/>
          <w:i/>
          <w:sz w:val="28"/>
          <w:szCs w:val="28"/>
        </w:rPr>
        <w:t>Производственные склады</w:t>
      </w:r>
      <w:r>
        <w:rPr>
          <w:rFonts w:ascii="Times New Roman" w:hAnsi="Times New Roman" w:cs="Times New Roman"/>
          <w:sz w:val="28"/>
          <w:szCs w:val="28"/>
        </w:rPr>
        <w:t>, которые обрабатывают продукцию относительно постоянной и однородной номенклатуры. Продукция поступает на склад и уходит со склада с определенной периодичностью и малым сроком хранения. Требуется в основном высокий уровень механизации и автоматизации складских работ.</w:t>
      </w:r>
    </w:p>
    <w:p w:rsidR="005D7925" w:rsidRDefault="005D7925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B2C">
        <w:rPr>
          <w:rFonts w:ascii="Times New Roman" w:hAnsi="Times New Roman" w:cs="Times New Roman"/>
          <w:i/>
          <w:sz w:val="28"/>
          <w:szCs w:val="28"/>
        </w:rPr>
        <w:t>Склады сырья и материалов,</w:t>
      </w:r>
      <w:r>
        <w:rPr>
          <w:rFonts w:ascii="Times New Roman" w:hAnsi="Times New Roman" w:cs="Times New Roman"/>
          <w:sz w:val="28"/>
          <w:szCs w:val="28"/>
        </w:rPr>
        <w:t xml:space="preserve"> оперирующие однородной продукцией, большими партиями поставки. Продукция характеризуется относительно пос</w:t>
      </w:r>
      <w:r w:rsidR="004962D3">
        <w:rPr>
          <w:rFonts w:ascii="Times New Roman" w:hAnsi="Times New Roman" w:cs="Times New Roman"/>
          <w:sz w:val="28"/>
          <w:szCs w:val="28"/>
        </w:rPr>
        <w:t>тоянной оборачиваемостью.</w:t>
      </w:r>
    </w:p>
    <w:p w:rsidR="004962D3" w:rsidRDefault="004962D3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B2C">
        <w:rPr>
          <w:rFonts w:ascii="Times New Roman" w:hAnsi="Times New Roman" w:cs="Times New Roman"/>
          <w:i/>
          <w:sz w:val="28"/>
          <w:szCs w:val="28"/>
        </w:rPr>
        <w:t>Склады готовой продукции, региональные распределительные склады производителей,</w:t>
      </w:r>
      <w:r>
        <w:rPr>
          <w:rFonts w:ascii="Times New Roman" w:hAnsi="Times New Roman" w:cs="Times New Roman"/>
          <w:sz w:val="28"/>
          <w:szCs w:val="28"/>
        </w:rPr>
        <w:t xml:space="preserve"> выполняющие обработку тарной и штучной продукции. Распределительные склады преобразовывают производственный ассортимент. Обеспечивают различных потребителей, включая розничную сеть. Предназначены в основном для перемещения и обработки продукции, а не для ее хранения</w:t>
      </w:r>
      <w:r w:rsidR="008828B0">
        <w:rPr>
          <w:rFonts w:ascii="Times New Roman" w:hAnsi="Times New Roman" w:cs="Times New Roman"/>
          <w:sz w:val="28"/>
          <w:szCs w:val="28"/>
        </w:rPr>
        <w:t>. Могут представлять собой крупный автоматизированный склад, предназначенный для приема продукции от различных поставщиков, приема заказов, их обработки и поставки продукции заказчикам.</w:t>
      </w:r>
    </w:p>
    <w:p w:rsidR="00E103DD" w:rsidRDefault="00E103DD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2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828B0" w:rsidRPr="00CB3B2C">
        <w:rPr>
          <w:rFonts w:ascii="Times New Roman" w:hAnsi="Times New Roman" w:cs="Times New Roman"/>
          <w:i/>
          <w:sz w:val="28"/>
          <w:szCs w:val="28"/>
        </w:rPr>
        <w:t>Сортировочно-распределительные склады</w:t>
      </w:r>
      <w:r w:rsidR="008828B0">
        <w:rPr>
          <w:rFonts w:ascii="Times New Roman" w:hAnsi="Times New Roman" w:cs="Times New Roman"/>
          <w:sz w:val="28"/>
          <w:szCs w:val="28"/>
        </w:rPr>
        <w:t xml:space="preserve"> предназначены для накопления текущих запасов продукции. Единицы хранения находятся на этих складах непродолжительное время. К основным функциям таких складов относятся приемка продукции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и качеству, сортировка и подготовка ее к отпуску и отправке потребителям. Сюда относят склады оптовых торговых баз, а также склады розничных торговых предприятий.</w:t>
      </w:r>
    </w:p>
    <w:p w:rsidR="00E103DD" w:rsidRDefault="00E103DD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2C">
        <w:rPr>
          <w:rFonts w:ascii="Times New Roman" w:hAnsi="Times New Roman" w:cs="Times New Roman"/>
          <w:i/>
          <w:sz w:val="28"/>
          <w:szCs w:val="28"/>
        </w:rPr>
        <w:t>- Транзитно-перевалочные склады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железнодорожных станциях, водных пристанях и служат для принятия грузов на партионное хранение. Это связано с необходимостью перегрузки грузов с одного вида транспорта на другой. Склады осуществляют приемку грузов, краткосрочное хранение и отправку их целыми тарными местами.</w:t>
      </w:r>
    </w:p>
    <w:p w:rsidR="008828B0" w:rsidRDefault="00E103DD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2C">
        <w:rPr>
          <w:rFonts w:ascii="Times New Roman" w:hAnsi="Times New Roman" w:cs="Times New Roman"/>
          <w:i/>
          <w:sz w:val="28"/>
          <w:szCs w:val="28"/>
        </w:rPr>
        <w:t>- Склады оптовой торговли</w:t>
      </w:r>
      <w:r>
        <w:rPr>
          <w:rFonts w:ascii="Times New Roman" w:hAnsi="Times New Roman" w:cs="Times New Roman"/>
          <w:sz w:val="28"/>
          <w:szCs w:val="28"/>
        </w:rPr>
        <w:t xml:space="preserve"> в основном обеспечивают товарами розничную сеть. Такие склады концентрируют запасы товаров широкой номенклатуры и неравномерной оборачиваемости, реализуемых различными партиями поставки. На таких складах осуществляется механизированная обработка товара.</w:t>
      </w:r>
    </w:p>
    <w:p w:rsidR="00CB3B2C" w:rsidRDefault="00CB3B2C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753">
        <w:rPr>
          <w:rFonts w:ascii="Times New Roman" w:hAnsi="Times New Roman" w:cs="Times New Roman"/>
          <w:i/>
          <w:sz w:val="28"/>
          <w:szCs w:val="28"/>
        </w:rPr>
        <w:t>Оборотный склад</w:t>
      </w:r>
      <w:r>
        <w:rPr>
          <w:rFonts w:ascii="Times New Roman" w:hAnsi="Times New Roman" w:cs="Times New Roman"/>
          <w:sz w:val="28"/>
          <w:szCs w:val="28"/>
        </w:rPr>
        <w:t xml:space="preserve"> – выполняются операции перегрузки комплектных единиц хранения одного транспортного средства на другое. Склады характеризуются высокой оборачиваемостью складируемой продукции, короткими сроками хранения и высокой интенсивностью транспортных операций.</w:t>
      </w:r>
    </w:p>
    <w:p w:rsidR="00B53753" w:rsidRDefault="00B53753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753">
        <w:rPr>
          <w:rFonts w:ascii="Times New Roman" w:hAnsi="Times New Roman" w:cs="Times New Roman"/>
          <w:i/>
          <w:sz w:val="28"/>
          <w:szCs w:val="28"/>
        </w:rPr>
        <w:t>- Склады хранения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складирования, хранения, охраны и защиты продукции.</w:t>
      </w:r>
    </w:p>
    <w:p w:rsidR="00B53753" w:rsidRDefault="00B53753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753">
        <w:rPr>
          <w:rFonts w:ascii="Times New Roman" w:hAnsi="Times New Roman" w:cs="Times New Roman"/>
          <w:i/>
          <w:sz w:val="28"/>
          <w:szCs w:val="28"/>
        </w:rPr>
        <w:t>- Склады комплектации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комплектации заказов потребителей. Для таких складов характерны средний уровень оборачиваемости и средний срок хранения.</w:t>
      </w:r>
    </w:p>
    <w:p w:rsidR="00B53753" w:rsidRDefault="00B53753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753">
        <w:rPr>
          <w:rFonts w:ascii="Times New Roman" w:hAnsi="Times New Roman" w:cs="Times New Roman"/>
          <w:i/>
          <w:sz w:val="28"/>
          <w:szCs w:val="28"/>
        </w:rPr>
        <w:t>Накопительные склады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приемку мелких партий продукции от промышленных предприятий и в виде крупнопартионных отправок направляют их в районы потребления.</w:t>
      </w:r>
    </w:p>
    <w:p w:rsidR="00B53753" w:rsidRDefault="00B53753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5E">
        <w:rPr>
          <w:rFonts w:ascii="Times New Roman" w:hAnsi="Times New Roman" w:cs="Times New Roman"/>
          <w:i/>
          <w:sz w:val="28"/>
          <w:szCs w:val="28"/>
        </w:rPr>
        <w:t>Экспедиционные склады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централизованного снабжения розничных торговых предприятий, а также приемки поступающей на базу продукции и кратковременного ее хранения.</w:t>
      </w:r>
    </w:p>
    <w:p w:rsidR="00B53753" w:rsidRDefault="00B53753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5E">
        <w:rPr>
          <w:rFonts w:ascii="Times New Roman" w:hAnsi="Times New Roman" w:cs="Times New Roman"/>
          <w:i/>
          <w:sz w:val="28"/>
          <w:szCs w:val="28"/>
        </w:rPr>
        <w:t>Склады сезонного хранения</w:t>
      </w:r>
      <w:r>
        <w:rPr>
          <w:rFonts w:ascii="Times New Roman" w:hAnsi="Times New Roman" w:cs="Times New Roman"/>
          <w:sz w:val="28"/>
          <w:szCs w:val="28"/>
        </w:rPr>
        <w:t xml:space="preserve"> – хранилища для картофеля и овощей, а также другие склады</w:t>
      </w:r>
      <w:r w:rsidR="00F3265E">
        <w:rPr>
          <w:rFonts w:ascii="Times New Roman" w:hAnsi="Times New Roman" w:cs="Times New Roman"/>
          <w:sz w:val="28"/>
          <w:szCs w:val="28"/>
        </w:rPr>
        <w:t>, на которых осуществляется обработка и хранение продукции сезонного характера.</w:t>
      </w:r>
    </w:p>
    <w:p w:rsidR="00F3265E" w:rsidRDefault="00F3265E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65E">
        <w:rPr>
          <w:rFonts w:ascii="Times New Roman" w:hAnsi="Times New Roman" w:cs="Times New Roman"/>
          <w:i/>
          <w:sz w:val="28"/>
          <w:szCs w:val="28"/>
        </w:rPr>
        <w:t>- Общетоварные склады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хранения непродовольственной продукции, не нуждающейся в создании особого режима хранения.</w:t>
      </w:r>
    </w:p>
    <w:p w:rsidR="00F3265E" w:rsidRDefault="00F3265E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5E">
        <w:rPr>
          <w:rFonts w:ascii="Times New Roman" w:hAnsi="Times New Roman" w:cs="Times New Roman"/>
          <w:i/>
          <w:sz w:val="28"/>
          <w:szCs w:val="28"/>
        </w:rPr>
        <w:t>Универсальные склады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хранения широкого ассортимента непродовольственной или продовольственной продукции.</w:t>
      </w:r>
    </w:p>
    <w:p w:rsidR="00F3265E" w:rsidRDefault="00F3265E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5E">
        <w:rPr>
          <w:rFonts w:ascii="Times New Roman" w:hAnsi="Times New Roman" w:cs="Times New Roman"/>
          <w:i/>
          <w:sz w:val="28"/>
          <w:szCs w:val="28"/>
        </w:rPr>
        <w:t xml:space="preserve">Специализированные склады </w:t>
      </w:r>
      <w:r>
        <w:rPr>
          <w:rFonts w:ascii="Times New Roman" w:hAnsi="Times New Roman" w:cs="Times New Roman"/>
          <w:sz w:val="28"/>
          <w:szCs w:val="28"/>
        </w:rPr>
        <w:t>служат для хранения продукции одной или нескольких подобных товарных групп. К таким складам относятся овощехранилища, холодильники.</w:t>
      </w:r>
    </w:p>
    <w:p w:rsidR="005F1DC1" w:rsidRDefault="00E409F7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склады устраиваются в виде грунтовых площадок и площадок на столбах или ленточных фундаментах. Предназначены для хранения строительных материалов, топлива, продукции в контейнерах.</w:t>
      </w:r>
    </w:p>
    <w:p w:rsidR="00E409F7" w:rsidRDefault="00E409F7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0C4B">
        <w:rPr>
          <w:rFonts w:ascii="Times New Roman" w:hAnsi="Times New Roman" w:cs="Times New Roman"/>
          <w:sz w:val="28"/>
          <w:szCs w:val="28"/>
        </w:rPr>
        <w:t>Полузакрытые склады представляют собой навесы для хранения строительных материалов и других видов продукции, требующих защиты от атмосферных осадков.</w:t>
      </w:r>
    </w:p>
    <w:p w:rsidR="000C0C4B" w:rsidRDefault="000C0C4B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Закрытые склады являются основным типом складских сооружений, представляя собой обособленное одно- или многоэтажное здание со складскими помещениями.</w:t>
      </w:r>
    </w:p>
    <w:p w:rsidR="000C0C4B" w:rsidRDefault="000C0C4B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 могут быть отапливаемыми и не отапливаемыми.</w:t>
      </w:r>
    </w:p>
    <w:p w:rsidR="000C0C4B" w:rsidRDefault="000C0C4B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Отапливаемые склады имеют отопительное оборудование и устройства для вентиляции воздуха. Предназначены для хранения продукции, требующей поддержания температуры и относительной влажности воздуха в определенных пределах.</w:t>
      </w:r>
    </w:p>
    <w:p w:rsidR="000C0C4B" w:rsidRDefault="000C0C4B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отапливаемые склады предназначены для хранения продукции, на </w:t>
      </w:r>
      <w:r w:rsidR="00F2774D">
        <w:rPr>
          <w:rFonts w:ascii="Times New Roman" w:hAnsi="Times New Roman" w:cs="Times New Roman"/>
          <w:sz w:val="28"/>
          <w:szCs w:val="28"/>
        </w:rPr>
        <w:t>теряющей свих свойств при температуре ниже 0</w:t>
      </w:r>
      <w:r w:rsidR="00F2774D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="00F277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5E" w:rsidRDefault="00F3265E" w:rsidP="00FE6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CEF" w:rsidRDefault="00932CEF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61851254"/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A2" w:rsidRPr="00091B28" w:rsidRDefault="00373BA2" w:rsidP="00C86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D16" w:rsidRDefault="00F75D16" w:rsidP="00932CEF">
      <w:pPr>
        <w:pStyle w:val="11"/>
        <w:jc w:val="left"/>
        <w:rPr>
          <w:rFonts w:ascii="Times New Roman" w:hAnsi="Times New Roman" w:cs="Times New Roman"/>
          <w:szCs w:val="28"/>
        </w:rPr>
      </w:pPr>
    </w:p>
    <w:p w:rsidR="00932CEF" w:rsidRPr="00091B28" w:rsidRDefault="00AD7BD8" w:rsidP="00932CEF">
      <w:pPr>
        <w:pStyle w:val="11"/>
        <w:jc w:val="left"/>
        <w:rPr>
          <w:rFonts w:ascii="Times New Roman" w:hAnsi="Times New Roman" w:cs="Times New Roman"/>
          <w:szCs w:val="28"/>
        </w:rPr>
      </w:pPr>
      <w:r w:rsidRPr="00091B28">
        <w:rPr>
          <w:rFonts w:ascii="Times New Roman" w:hAnsi="Times New Roman" w:cs="Times New Roman"/>
          <w:szCs w:val="28"/>
        </w:rPr>
        <w:t>Использованная литература</w:t>
      </w:r>
    </w:p>
    <w:bookmarkEnd w:id="1"/>
    <w:p w:rsidR="008462A6" w:rsidRDefault="008462A6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А.А.Гайдаенко, О.В.Гайдаенко, Логистика</w:t>
      </w:r>
      <w:r w:rsidR="0045460E" w:rsidRPr="00091B28">
        <w:rPr>
          <w:rFonts w:ascii="Times New Roman" w:hAnsi="Times New Roman" w:cs="Times New Roman"/>
          <w:sz w:val="28"/>
          <w:szCs w:val="28"/>
        </w:rPr>
        <w:t>. Учебное посо</w:t>
      </w:r>
      <w:r>
        <w:rPr>
          <w:rFonts w:ascii="Times New Roman" w:hAnsi="Times New Roman" w:cs="Times New Roman"/>
          <w:sz w:val="28"/>
          <w:szCs w:val="28"/>
        </w:rPr>
        <w:t xml:space="preserve">бие. – Москва </w:t>
      </w:r>
    </w:p>
    <w:p w:rsidR="0045460E" w:rsidRPr="00091B28" w:rsidRDefault="008462A6" w:rsidP="008462A6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г.</w:t>
      </w:r>
    </w:p>
    <w:p w:rsidR="00AB328C" w:rsidRDefault="008462A6" w:rsidP="008462A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0" w:firstLine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28C">
        <w:rPr>
          <w:rFonts w:ascii="Times New Roman" w:hAnsi="Times New Roman" w:cs="Times New Roman"/>
          <w:sz w:val="28"/>
          <w:szCs w:val="28"/>
        </w:rPr>
        <w:t>Г.А.Васильев  и др. Логистика. – М.: Экономическое обозрение, 1993 г.</w:t>
      </w:r>
    </w:p>
    <w:p w:rsidR="00A90950" w:rsidRDefault="00AB328C" w:rsidP="008462A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0" w:firstLine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А.Д.Чудаков Логистика: Учебник. – М.: Издательство РДЛ, 2001г.</w:t>
      </w:r>
      <w:r w:rsidR="008462A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62A6" w:rsidRDefault="008462A6" w:rsidP="008462A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0950" w:rsidRDefault="00A90950" w:rsidP="00A90950">
      <w:pPr>
        <w:pStyle w:val="zag"/>
        <w:rPr>
          <w:rFonts w:ascii="Times New Roman" w:hAnsi="Times New Roman" w:cs="Times New Roman"/>
          <w:sz w:val="28"/>
          <w:szCs w:val="28"/>
        </w:rPr>
      </w:pPr>
    </w:p>
    <w:p w:rsidR="00A90950" w:rsidRPr="00373BA2" w:rsidRDefault="00A90950" w:rsidP="00373BA2">
      <w:pPr>
        <w:pStyle w:val="ad"/>
        <w:spacing w:after="0"/>
        <w:jc w:val="center"/>
        <w:rPr>
          <w:b/>
          <w:sz w:val="28"/>
          <w:szCs w:val="28"/>
        </w:rPr>
      </w:pPr>
      <w:bookmarkStart w:id="2" w:name="_GoBack"/>
      <w:bookmarkEnd w:id="2"/>
    </w:p>
    <w:sectPr w:rsidR="00A90950" w:rsidRPr="00373BA2" w:rsidSect="00E103D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4" w:right="567" w:bottom="993" w:left="1134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15" w:rsidRDefault="00C66015">
      <w:r>
        <w:separator/>
      </w:r>
    </w:p>
  </w:endnote>
  <w:endnote w:type="continuationSeparator" w:id="0">
    <w:p w:rsidR="00C66015" w:rsidRDefault="00C6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abel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EF" w:rsidRDefault="00932CE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2CEF" w:rsidRDefault="00932CE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EF" w:rsidRDefault="00932C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15" w:rsidRDefault="00C66015">
      <w:r>
        <w:separator/>
      </w:r>
    </w:p>
  </w:footnote>
  <w:footnote w:type="continuationSeparator" w:id="0">
    <w:p w:rsidR="00C66015" w:rsidRDefault="00C6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EF" w:rsidRDefault="00932CEF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2CEF" w:rsidRDefault="00932CEF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EF" w:rsidRDefault="00932CEF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56D8">
      <w:rPr>
        <w:rStyle w:val="a9"/>
        <w:noProof/>
      </w:rPr>
      <w:t>10</w:t>
    </w:r>
    <w:r>
      <w:rPr>
        <w:rStyle w:val="a9"/>
      </w:rPr>
      <w:fldChar w:fldCharType="end"/>
    </w:r>
  </w:p>
  <w:p w:rsidR="00932CEF" w:rsidRDefault="00932CE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06FF5E"/>
    <w:lvl w:ilvl="0">
      <w:numFmt w:val="decimal"/>
      <w:lvlText w:val="*"/>
      <w:lvlJc w:val="left"/>
    </w:lvl>
  </w:abstractNum>
  <w:abstractNum w:abstractNumId="1">
    <w:nsid w:val="0325526C"/>
    <w:multiLevelType w:val="singleLevel"/>
    <w:tmpl w:val="70FC07B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09024BA5"/>
    <w:multiLevelType w:val="hybridMultilevel"/>
    <w:tmpl w:val="3C969486"/>
    <w:lvl w:ilvl="0" w:tplc="D5DE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4AF3C">
      <w:numFmt w:val="none"/>
      <w:lvlText w:val=""/>
      <w:lvlJc w:val="left"/>
      <w:pPr>
        <w:tabs>
          <w:tab w:val="num" w:pos="360"/>
        </w:tabs>
      </w:pPr>
    </w:lvl>
    <w:lvl w:ilvl="2" w:tplc="03F04AD8">
      <w:numFmt w:val="none"/>
      <w:lvlText w:val=""/>
      <w:lvlJc w:val="left"/>
      <w:pPr>
        <w:tabs>
          <w:tab w:val="num" w:pos="360"/>
        </w:tabs>
      </w:pPr>
    </w:lvl>
    <w:lvl w:ilvl="3" w:tplc="B12C7F8A">
      <w:numFmt w:val="none"/>
      <w:lvlText w:val=""/>
      <w:lvlJc w:val="left"/>
      <w:pPr>
        <w:tabs>
          <w:tab w:val="num" w:pos="360"/>
        </w:tabs>
      </w:pPr>
    </w:lvl>
    <w:lvl w:ilvl="4" w:tplc="541C155E">
      <w:numFmt w:val="none"/>
      <w:lvlText w:val=""/>
      <w:lvlJc w:val="left"/>
      <w:pPr>
        <w:tabs>
          <w:tab w:val="num" w:pos="360"/>
        </w:tabs>
      </w:pPr>
    </w:lvl>
    <w:lvl w:ilvl="5" w:tplc="3B767034">
      <w:numFmt w:val="none"/>
      <w:lvlText w:val=""/>
      <w:lvlJc w:val="left"/>
      <w:pPr>
        <w:tabs>
          <w:tab w:val="num" w:pos="360"/>
        </w:tabs>
      </w:pPr>
    </w:lvl>
    <w:lvl w:ilvl="6" w:tplc="F712068C">
      <w:numFmt w:val="none"/>
      <w:lvlText w:val=""/>
      <w:lvlJc w:val="left"/>
      <w:pPr>
        <w:tabs>
          <w:tab w:val="num" w:pos="360"/>
        </w:tabs>
      </w:pPr>
    </w:lvl>
    <w:lvl w:ilvl="7" w:tplc="9F0284DC">
      <w:numFmt w:val="none"/>
      <w:lvlText w:val=""/>
      <w:lvlJc w:val="left"/>
      <w:pPr>
        <w:tabs>
          <w:tab w:val="num" w:pos="360"/>
        </w:tabs>
      </w:pPr>
    </w:lvl>
    <w:lvl w:ilvl="8" w:tplc="5A6EAF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744A5B"/>
    <w:multiLevelType w:val="hybridMultilevel"/>
    <w:tmpl w:val="96EC6614"/>
    <w:lvl w:ilvl="0" w:tplc="F0E299F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4EE2ACDC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184683BE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AB8E172C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503C669E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34306B56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2A8CF28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EB5270F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6C3A5D4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AD00CA2"/>
    <w:multiLevelType w:val="hybridMultilevel"/>
    <w:tmpl w:val="C5468C0C"/>
    <w:lvl w:ilvl="0" w:tplc="F844FEBE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D002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7EC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8B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2C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21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C5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CA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3EB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34642"/>
    <w:multiLevelType w:val="multilevel"/>
    <w:tmpl w:val="314ED7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Times New Roman" w:hAnsi="Times New Roman" w:hint="default"/>
      </w:rPr>
    </w:lvl>
  </w:abstractNum>
  <w:abstractNum w:abstractNumId="6">
    <w:nsid w:val="0B697855"/>
    <w:multiLevelType w:val="multilevel"/>
    <w:tmpl w:val="504AA800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055B7"/>
    <w:multiLevelType w:val="multilevel"/>
    <w:tmpl w:val="15CE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904FB"/>
    <w:multiLevelType w:val="hybridMultilevel"/>
    <w:tmpl w:val="5B7AE506"/>
    <w:lvl w:ilvl="0" w:tplc="F69A1A7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A0823C08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74EAC3CC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3A00E6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C8DE7E4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21BC8036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C84D72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AFCC93A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C0092FA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16E74DDC"/>
    <w:multiLevelType w:val="multilevel"/>
    <w:tmpl w:val="3366205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18E70E62"/>
    <w:multiLevelType w:val="hybridMultilevel"/>
    <w:tmpl w:val="878803DA"/>
    <w:lvl w:ilvl="0" w:tplc="0734B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D02D58"/>
    <w:multiLevelType w:val="multilevel"/>
    <w:tmpl w:val="C5468C0C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45D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FFB6B44"/>
    <w:multiLevelType w:val="singleLevel"/>
    <w:tmpl w:val="E074844A"/>
    <w:lvl w:ilvl="0">
      <w:start w:val="5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>
    <w:nsid w:val="341A14D4"/>
    <w:multiLevelType w:val="singleLevel"/>
    <w:tmpl w:val="79F4238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0D113F"/>
    <w:multiLevelType w:val="singleLevel"/>
    <w:tmpl w:val="93546D4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DB174D3"/>
    <w:multiLevelType w:val="singleLevel"/>
    <w:tmpl w:val="25CEB3C0"/>
    <w:lvl w:ilvl="0">
      <w:start w:val="6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50936E5A"/>
    <w:multiLevelType w:val="hybridMultilevel"/>
    <w:tmpl w:val="9F146120"/>
    <w:lvl w:ilvl="0" w:tplc="BB88EC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43661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7C4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88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C0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CEB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66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AA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D42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360521"/>
    <w:multiLevelType w:val="hybridMultilevel"/>
    <w:tmpl w:val="8F0A06CE"/>
    <w:lvl w:ilvl="0" w:tplc="417C7C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E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48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0C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EF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C4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6D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86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324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765A3"/>
    <w:multiLevelType w:val="singleLevel"/>
    <w:tmpl w:val="EED6061E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5A09678D"/>
    <w:multiLevelType w:val="singleLevel"/>
    <w:tmpl w:val="C410489E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62B057D2"/>
    <w:multiLevelType w:val="hybridMultilevel"/>
    <w:tmpl w:val="870EC274"/>
    <w:lvl w:ilvl="0" w:tplc="93D60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8CCD4">
      <w:numFmt w:val="none"/>
      <w:lvlText w:val=""/>
      <w:lvlJc w:val="left"/>
      <w:pPr>
        <w:tabs>
          <w:tab w:val="num" w:pos="360"/>
        </w:tabs>
      </w:pPr>
    </w:lvl>
    <w:lvl w:ilvl="2" w:tplc="8D101142">
      <w:numFmt w:val="none"/>
      <w:lvlText w:val=""/>
      <w:lvlJc w:val="left"/>
      <w:pPr>
        <w:tabs>
          <w:tab w:val="num" w:pos="360"/>
        </w:tabs>
      </w:pPr>
    </w:lvl>
    <w:lvl w:ilvl="3" w:tplc="66146616">
      <w:numFmt w:val="none"/>
      <w:lvlText w:val=""/>
      <w:lvlJc w:val="left"/>
      <w:pPr>
        <w:tabs>
          <w:tab w:val="num" w:pos="360"/>
        </w:tabs>
      </w:pPr>
    </w:lvl>
    <w:lvl w:ilvl="4" w:tplc="F64C86D2">
      <w:numFmt w:val="none"/>
      <w:lvlText w:val=""/>
      <w:lvlJc w:val="left"/>
      <w:pPr>
        <w:tabs>
          <w:tab w:val="num" w:pos="360"/>
        </w:tabs>
      </w:pPr>
    </w:lvl>
    <w:lvl w:ilvl="5" w:tplc="A32E9412">
      <w:numFmt w:val="none"/>
      <w:lvlText w:val=""/>
      <w:lvlJc w:val="left"/>
      <w:pPr>
        <w:tabs>
          <w:tab w:val="num" w:pos="360"/>
        </w:tabs>
      </w:pPr>
    </w:lvl>
    <w:lvl w:ilvl="6" w:tplc="166A255A">
      <w:numFmt w:val="none"/>
      <w:lvlText w:val=""/>
      <w:lvlJc w:val="left"/>
      <w:pPr>
        <w:tabs>
          <w:tab w:val="num" w:pos="360"/>
        </w:tabs>
      </w:pPr>
    </w:lvl>
    <w:lvl w:ilvl="7" w:tplc="3952857A">
      <w:numFmt w:val="none"/>
      <w:lvlText w:val=""/>
      <w:lvlJc w:val="left"/>
      <w:pPr>
        <w:tabs>
          <w:tab w:val="num" w:pos="360"/>
        </w:tabs>
      </w:pPr>
    </w:lvl>
    <w:lvl w:ilvl="8" w:tplc="03D098B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9C5702D"/>
    <w:multiLevelType w:val="hybridMultilevel"/>
    <w:tmpl w:val="81E21E22"/>
    <w:lvl w:ilvl="0" w:tplc="A9F47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45E6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70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A1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89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685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48D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4B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AD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E1DF0"/>
    <w:multiLevelType w:val="singleLevel"/>
    <w:tmpl w:val="93546D4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6D9D5E36"/>
    <w:multiLevelType w:val="hybridMultilevel"/>
    <w:tmpl w:val="2FDA30E2"/>
    <w:lvl w:ilvl="0" w:tplc="834C60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E75B20"/>
    <w:multiLevelType w:val="hybridMultilevel"/>
    <w:tmpl w:val="33662058"/>
    <w:lvl w:ilvl="0" w:tplc="F914FE2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C2B8BBD4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60FC2F0E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9F643AE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E2A33EC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2DA2A7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9CA4DBB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C17EB29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48E048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71896704"/>
    <w:multiLevelType w:val="hybridMultilevel"/>
    <w:tmpl w:val="7D00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4043C"/>
    <w:multiLevelType w:val="hybridMultilevel"/>
    <w:tmpl w:val="3828CD58"/>
    <w:lvl w:ilvl="0" w:tplc="4678E1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CDAD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08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AF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8A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62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58A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AF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CB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3D5040"/>
    <w:multiLevelType w:val="hybridMultilevel"/>
    <w:tmpl w:val="38080D6A"/>
    <w:lvl w:ilvl="0" w:tplc="72BCF32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Symbol" w:eastAsia="Symbol" w:hAnsi="Symbol" w:cs="Symbol" w:hint="default"/>
      </w:rPr>
    </w:lvl>
    <w:lvl w:ilvl="1" w:tplc="D53A908A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2" w:tplc="ABEAB4D0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Kabel" w:hAnsi="Kabel" w:hint="default"/>
      </w:rPr>
    </w:lvl>
    <w:lvl w:ilvl="3" w:tplc="0E2AE84C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Kabel" w:hAnsi="Kabel" w:hint="default"/>
      </w:rPr>
    </w:lvl>
    <w:lvl w:ilvl="4" w:tplc="291A0F8A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Times New Roman" w:hAnsi="Times New Roman" w:hint="default"/>
      </w:rPr>
    </w:lvl>
    <w:lvl w:ilvl="5" w:tplc="6ADE4866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Kabel" w:hAnsi="Kabel" w:hint="default"/>
      </w:rPr>
    </w:lvl>
    <w:lvl w:ilvl="6" w:tplc="FC4A566A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Kabel" w:hAnsi="Kabel" w:hint="default"/>
      </w:rPr>
    </w:lvl>
    <w:lvl w:ilvl="7" w:tplc="A2F416F4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Times New Roman" w:hAnsi="Times New Roman" w:hint="default"/>
      </w:rPr>
    </w:lvl>
    <w:lvl w:ilvl="8" w:tplc="ED32306E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Kabel" w:hAnsi="Kabe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22"/>
  </w:num>
  <w:num w:numId="3">
    <w:abstractNumId w:val="28"/>
  </w:num>
  <w:num w:numId="4">
    <w:abstractNumId w:val="2"/>
  </w:num>
  <w:num w:numId="5">
    <w:abstractNumId w:val="18"/>
  </w:num>
  <w:num w:numId="6">
    <w:abstractNumId w:val="5"/>
  </w:num>
  <w:num w:numId="7">
    <w:abstractNumId w:val="7"/>
  </w:num>
  <w:num w:numId="8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23"/>
  </w:num>
  <w:num w:numId="12">
    <w:abstractNumId w:val="19"/>
  </w:num>
  <w:num w:numId="13">
    <w:abstractNumId w:val="6"/>
  </w:num>
  <w:num w:numId="14">
    <w:abstractNumId w:val="20"/>
  </w:num>
  <w:num w:numId="15">
    <w:abstractNumId w:val="13"/>
  </w:num>
  <w:num w:numId="16">
    <w:abstractNumId w:val="16"/>
  </w:num>
  <w:num w:numId="17">
    <w:abstractNumId w:val="15"/>
  </w:num>
  <w:num w:numId="18">
    <w:abstractNumId w:val="0"/>
    <w:lvlOverride w:ilvl="0">
      <w:lvl w:ilvl="0">
        <w:start w:val="1"/>
        <w:numFmt w:val="bullet"/>
        <w:lvlText w:val="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25"/>
  </w:num>
  <w:num w:numId="21">
    <w:abstractNumId w:val="9"/>
  </w:num>
  <w:num w:numId="22">
    <w:abstractNumId w:val="21"/>
  </w:num>
  <w:num w:numId="23">
    <w:abstractNumId w:val="1"/>
  </w:num>
  <w:num w:numId="24">
    <w:abstractNumId w:val="12"/>
  </w:num>
  <w:num w:numId="25">
    <w:abstractNumId w:val="14"/>
  </w:num>
  <w:num w:numId="26">
    <w:abstractNumId w:val="27"/>
  </w:num>
  <w:num w:numId="27">
    <w:abstractNumId w:val="4"/>
  </w:num>
  <w:num w:numId="28">
    <w:abstractNumId w:val="11"/>
  </w:num>
  <w:num w:numId="29">
    <w:abstractNumId w:val="17"/>
  </w:num>
  <w:num w:numId="30">
    <w:abstractNumId w:val="26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4ED"/>
    <w:rsid w:val="000027C9"/>
    <w:rsid w:val="00091B28"/>
    <w:rsid w:val="000C0C4B"/>
    <w:rsid w:val="000C4E6B"/>
    <w:rsid w:val="00107098"/>
    <w:rsid w:val="00225DE5"/>
    <w:rsid w:val="00262A4A"/>
    <w:rsid w:val="00373BA2"/>
    <w:rsid w:val="00393998"/>
    <w:rsid w:val="0045460E"/>
    <w:rsid w:val="004751FD"/>
    <w:rsid w:val="004962D3"/>
    <w:rsid w:val="004D3370"/>
    <w:rsid w:val="00534F7F"/>
    <w:rsid w:val="0059319A"/>
    <w:rsid w:val="005D7925"/>
    <w:rsid w:val="005F1DC1"/>
    <w:rsid w:val="006C6C7D"/>
    <w:rsid w:val="006D08E4"/>
    <w:rsid w:val="006D4C91"/>
    <w:rsid w:val="0070599C"/>
    <w:rsid w:val="007969C1"/>
    <w:rsid w:val="007B2E3B"/>
    <w:rsid w:val="00811309"/>
    <w:rsid w:val="008462A6"/>
    <w:rsid w:val="008828B0"/>
    <w:rsid w:val="008F56D8"/>
    <w:rsid w:val="00906F92"/>
    <w:rsid w:val="00932CEF"/>
    <w:rsid w:val="009A0B3F"/>
    <w:rsid w:val="009E42CB"/>
    <w:rsid w:val="00A4728A"/>
    <w:rsid w:val="00A62373"/>
    <w:rsid w:val="00A90950"/>
    <w:rsid w:val="00AA690E"/>
    <w:rsid w:val="00AB328C"/>
    <w:rsid w:val="00AD7BD8"/>
    <w:rsid w:val="00B0686F"/>
    <w:rsid w:val="00B21E53"/>
    <w:rsid w:val="00B53753"/>
    <w:rsid w:val="00BF5BD5"/>
    <w:rsid w:val="00C254ED"/>
    <w:rsid w:val="00C31B4D"/>
    <w:rsid w:val="00C66015"/>
    <w:rsid w:val="00C863AA"/>
    <w:rsid w:val="00CB3B2C"/>
    <w:rsid w:val="00D9070D"/>
    <w:rsid w:val="00D97D37"/>
    <w:rsid w:val="00DB324D"/>
    <w:rsid w:val="00DF3889"/>
    <w:rsid w:val="00E103DD"/>
    <w:rsid w:val="00E14613"/>
    <w:rsid w:val="00E3184D"/>
    <w:rsid w:val="00E409F7"/>
    <w:rsid w:val="00E75CE5"/>
    <w:rsid w:val="00F2774D"/>
    <w:rsid w:val="00F3265E"/>
    <w:rsid w:val="00F37671"/>
    <w:rsid w:val="00F75D16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15BE-22C4-48DF-A2CC-8EC1B7D2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ymbol" w:eastAsia="Symbol" w:hAnsi="Symbol" w:cs="Symbol"/>
      <w:sz w:val="24"/>
      <w:szCs w:val="24"/>
    </w:rPr>
  </w:style>
  <w:style w:type="paragraph" w:styleId="1">
    <w:name w:val="heading 1"/>
    <w:basedOn w:val="a"/>
    <w:next w:val="a"/>
    <w:qFormat/>
    <w:pPr>
      <w:keepNext/>
      <w:pageBreakBefore/>
      <w:suppressAutoHyphens/>
      <w:overflowPunct w:val="0"/>
      <w:autoSpaceDE w:val="0"/>
      <w:autoSpaceDN w:val="0"/>
      <w:adjustRightInd w:val="0"/>
      <w:spacing w:after="240" w:line="360" w:lineRule="auto"/>
      <w:jc w:val="center"/>
      <w:textAlignment w:val="baseline"/>
      <w:outlineLvl w:val="0"/>
    </w:pPr>
    <w:rPr>
      <w:rFonts w:ascii="Bookman Old Style" w:eastAsia="Batang" w:hAnsi="Bookman Old Style" w:cs="Times New Roman"/>
      <w:b/>
      <w:caps/>
      <w:spacing w:val="20"/>
      <w:kern w:val="28"/>
      <w:sz w:val="44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suppressAutoHyphens/>
      <w:overflowPunct w:val="0"/>
      <w:autoSpaceDE w:val="0"/>
      <w:autoSpaceDN w:val="0"/>
      <w:adjustRightInd w:val="0"/>
      <w:spacing w:before="120" w:after="120"/>
      <w:ind w:left="360" w:hanging="360"/>
      <w:jc w:val="center"/>
      <w:textAlignment w:val="baseline"/>
      <w:outlineLvl w:val="7"/>
    </w:pPr>
    <w:rPr>
      <w:rFonts w:ascii="Bookman Old Style" w:eastAsia="Batang" w:hAnsi="Bookman Old Style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8"/>
    </w:rPr>
  </w:style>
  <w:style w:type="paragraph" w:styleId="20">
    <w:name w:val="Body Text 2"/>
    <w:basedOn w:val="a"/>
    <w:pPr>
      <w:spacing w:line="360" w:lineRule="auto"/>
    </w:pPr>
    <w:rPr>
      <w:b/>
      <w:bCs/>
      <w:sz w:val="28"/>
    </w:rPr>
  </w:style>
  <w:style w:type="paragraph" w:customStyle="1" w:styleId="Noeeu4">
    <w:name w:val="Noeeu 4"/>
    <w:basedOn w:val="a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Bookman Old Style" w:eastAsia="Batang" w:hAnsi="Bookman Old Style" w:cs="Times New Roman"/>
      <w:spacing w:val="20"/>
      <w:sz w:val="32"/>
      <w:szCs w:val="20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Pr>
      <w:sz w:val="24"/>
    </w:r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spacing w:line="360" w:lineRule="auto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pPr>
      <w:ind w:left="240"/>
    </w:p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14">
    <w:name w:val="Обычный_№14"/>
    <w:basedOn w:val="a"/>
    <w:pPr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2"/>
    <w:rsid w:val="009A0B3F"/>
    <w:pPr>
      <w:spacing w:before="0" w:after="0" w:line="360" w:lineRule="auto"/>
      <w:jc w:val="both"/>
    </w:pPr>
    <w:rPr>
      <w:i w:val="0"/>
      <w:szCs w:val="24"/>
    </w:rPr>
  </w:style>
  <w:style w:type="paragraph" w:customStyle="1" w:styleId="22">
    <w:name w:val="Стиль2"/>
    <w:basedOn w:val="a"/>
    <w:rsid w:val="00B0686F"/>
    <w:pPr>
      <w:spacing w:line="360" w:lineRule="auto"/>
      <w:jc w:val="both"/>
    </w:pPr>
    <w:rPr>
      <w:rFonts w:ascii="Arial" w:hAnsi="Arial" w:cs="Arial"/>
      <w:b/>
      <w:u w:val="single"/>
    </w:rPr>
  </w:style>
  <w:style w:type="paragraph" w:customStyle="1" w:styleId="bold">
    <w:name w:val="Стиль bold"/>
    <w:basedOn w:val="a"/>
    <w:rsid w:val="00B0686F"/>
    <w:pPr>
      <w:spacing w:line="360" w:lineRule="auto"/>
      <w:jc w:val="both"/>
    </w:pPr>
    <w:rPr>
      <w:rFonts w:ascii="Arial" w:hAnsi="Arial" w:cs="Arial"/>
      <w:b/>
    </w:rPr>
  </w:style>
  <w:style w:type="paragraph" w:customStyle="1" w:styleId="zag">
    <w:name w:val="Стиль zag"/>
    <w:basedOn w:val="a"/>
    <w:rsid w:val="00A90950"/>
    <w:pPr>
      <w:spacing w:line="360" w:lineRule="auto"/>
      <w:jc w:val="center"/>
    </w:pPr>
    <w:rPr>
      <w:rFonts w:ascii="Arial" w:eastAsia="Times New Roman" w:hAnsi="Arial" w:cs="Arial"/>
      <w:b/>
      <w:sz w:val="32"/>
      <w:szCs w:val="32"/>
    </w:rPr>
  </w:style>
  <w:style w:type="paragraph" w:styleId="ad">
    <w:name w:val="Normal (Web)"/>
    <w:basedOn w:val="a"/>
    <w:rsid w:val="00A90950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CCE9-101F-4121-976A-5DA10E52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Берлога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Макс</dc:creator>
  <cp:keywords/>
  <cp:lastModifiedBy>admin</cp:lastModifiedBy>
  <cp:revision>2</cp:revision>
  <cp:lastPrinted>2004-01-15T13:18:00Z</cp:lastPrinted>
  <dcterms:created xsi:type="dcterms:W3CDTF">2014-04-15T04:20:00Z</dcterms:created>
  <dcterms:modified xsi:type="dcterms:W3CDTF">2014-04-15T04:20:00Z</dcterms:modified>
</cp:coreProperties>
</file>