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F1" w:rsidRPr="00156EA1" w:rsidRDefault="00095AF1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 w:rsidRPr="00156EA1">
        <w:rPr>
          <w:b/>
          <w:szCs w:val="28"/>
        </w:rPr>
        <w:t>Введение</w:t>
      </w:r>
    </w:p>
    <w:p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Установление давности наступления смерти (ДНС)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>один из основных вопросов, разрешаемых врачом судебно-медицинским экспертом при исследовании трупа в морге и при осмотре его на месте происшествия. Знание давности наступления смерти в ряде случаев позволяет исключить или подтвердить причастность определенных лиц к совершению преступления, проверить правильность показаний свидетелей и подозреваемых. Сопоставление времени смерти неизвестного лица со временем исчезновения того или иного человека дает возможность предположить принадлежность исследуемого трупа этому человеку или исключить такую возможность.</w:t>
      </w:r>
    </w:p>
    <w:p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 настоящее время большинство из применяемых для определения ДНС методов основано на закономерностях развития трупных изменений, в особенности ранних. В последнее время с этой целью в судебно-медицинской практике начинают все шире использовать методы, выявляющие сохранность жизненных функций в отдельных органах и тканях трупа в первые часы после смерти, а также динамику и закономерности химических изменений, происходящих в жидкостях трупа.</w:t>
      </w:r>
    </w:p>
    <w:p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Некоторые из существующих методов позволяют судить о времени наступления смерти косвенным путем (методы, устанавливающие время захоронения трупа, время пребывания трупа в воде </w:t>
      </w:r>
      <w:r w:rsidR="00156EA1">
        <w:rPr>
          <w:szCs w:val="28"/>
        </w:rPr>
        <w:t>и т.п.</w:t>
      </w:r>
      <w:r w:rsidRPr="00156EA1">
        <w:rPr>
          <w:szCs w:val="28"/>
        </w:rPr>
        <w:t>).</w:t>
      </w:r>
    </w:p>
    <w:p w:rsidR="00095AF1" w:rsidRPr="00156EA1" w:rsidRDefault="00095AF1" w:rsidP="00156E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80468" w:rsidRDefault="00E80468" w:rsidP="00156E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C505B" w:rsidRPr="00156EA1" w:rsidRDefault="00E80468" w:rsidP="00156E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C505B" w:rsidRPr="00156EA1">
        <w:rPr>
          <w:b/>
          <w:color w:val="000000"/>
          <w:sz w:val="28"/>
          <w:szCs w:val="28"/>
        </w:rPr>
        <w:t>Наружное исследование трупа</w:t>
      </w:r>
    </w:p>
    <w:p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Исследование одежды начинают с осмотра отдельных её предметов, их состояния и положения на трупе в момент осмотра. Отмечают предполагаемый вид материала (шёлк, шерсть и др.), цвет, степень изношенности, сохранность петель, пуговиц и застёжек. На одежде трупов неизвестных лиц отмечают также наличие характерного рисунка, меток, товарных знаков и других особенностей. Перечисляют и описывают содержимое карманов и другие предметы, доставленные с трупом.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наличии на одежде, обуви и головном уборе повреждений и участков загрязнения указывают их точную локализацию (пользуясь стандартными наименованиями частей одежды и обуви), форму, размеры, расстояния от швов и других конкретных константных ориентиров (деталей) одежды (карманы, клапаны, края бортов и др.). Описывают другие особенности – уплощение, стирание, заглаживание, с</w:t>
      </w:r>
      <w:r w:rsidR="0065304E" w:rsidRPr="00156EA1">
        <w:rPr>
          <w:szCs w:val="28"/>
        </w:rPr>
        <w:t>мятие, пропитывание, наложения.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обнаружении разрывов, разрезов, дефектов, следов скольжения и иных повреждений или характерных следов (отпечатки протектора, наложения смазки, частиц краски, копоти и др.), либо следов, похожих на кровь, рвотные массы, лекарственные или иные химические вещества, врач судебно-медицинский эксперт принимает меры к сохранению выявленных повреждений, загрязнений, пропитываний и наложений для последующего их исследования экспертами других специальностей и к предупреждению возникновения дополнительных повреждений, загрязнений или деформации этих следов. С этой целью одежду просушивают, упаковывают в установленном порядке и передают под расписку следователю.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Перед снятием одежды необходимо провести исследование степени окоченения в разных группах мышц и охлаждения трупа.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Биологическую характеристику трупа начинают с определения внешних признаков пола, возраста, телосложения, степени упитанности, измерения длины тела трупа и при наличии возможности – его массы.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Трупы новорождённых и детей в возрасте до одного года взвешивают обязательно. Трупы взрослых лиц при некоторых видах травмы (автомобильная, падение с высоты), а также при подозрении на отравление этанолом </w:t>
      </w:r>
      <w:r w:rsidR="00156EA1">
        <w:rPr>
          <w:szCs w:val="28"/>
        </w:rPr>
        <w:t>и т.п.</w:t>
      </w:r>
      <w:r w:rsidRPr="00156EA1">
        <w:rPr>
          <w:szCs w:val="28"/>
        </w:rPr>
        <w:t xml:space="preserve"> также целесообразно взвешивать.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Телосложение определяют как атлетическое, гиперстеническое, нормостеническое, астеническое. При необходимости отмечают параметры отдельных частей тела.</w:t>
      </w:r>
    </w:p>
    <w:p w:rsidR="00C90495" w:rsidRPr="00156EA1" w:rsidRDefault="00C90495" w:rsidP="00156EA1">
      <w:pPr>
        <w:pStyle w:val="2"/>
        <w:widowControl/>
        <w:spacing w:line="360" w:lineRule="auto"/>
        <w:ind w:firstLine="709"/>
        <w:rPr>
          <w:i/>
          <w:szCs w:val="28"/>
        </w:rPr>
      </w:pPr>
    </w:p>
    <w:p w:rsidR="00C90495" w:rsidRPr="00156EA1" w:rsidRDefault="008C505B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 w:rsidRPr="00156EA1">
        <w:rPr>
          <w:b/>
          <w:szCs w:val="28"/>
        </w:rPr>
        <w:t>Исследование трупных изменений</w:t>
      </w:r>
    </w:p>
    <w:p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Определяют на ощупь охлаждение тела трупа в прикрытых одеждой и обнажённых частях тела </w:t>
      </w:r>
      <w:r w:rsidR="00156EA1" w:rsidRPr="00156EA1">
        <w:rPr>
          <w:szCs w:val="28"/>
        </w:rPr>
        <w:t>(«тёплый»</w:t>
      </w:r>
      <w:r w:rsidRPr="00156EA1">
        <w:rPr>
          <w:szCs w:val="28"/>
        </w:rPr>
        <w:t>, «холодный», «тепловатый»). Измеряют температуру в прямой кишке, а по возможности – в ткани печени, не менее чем двукратно с часовым интервалом.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Устанавливают по плотности и рельефу скелетных мышц (лица, шеи, верхних и нижних конечностей), объёму движений в суставах наличие (отсутствие) мышечного окоченения, его распространённость и степень выраженности </w:t>
      </w:r>
      <w:r w:rsidR="00156EA1" w:rsidRPr="00156EA1">
        <w:rPr>
          <w:szCs w:val="28"/>
        </w:rPr>
        <w:t>(«хорошо выражено»</w:t>
      </w:r>
      <w:r w:rsidRPr="00156EA1">
        <w:rPr>
          <w:szCs w:val="28"/>
        </w:rPr>
        <w:t>, «умеренно», «слабо», «отсутствует»).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Отмечают наличие (отсутствие) трупных пятен, их локализацию по областям тела, распространённость, характер и интенсивность (островчатые, разлитые; обильные, скудные), цвет, наличие кровоизлияний в кожу на их фоне. Описывают участки кожи, лишённые трупных пятен (наличие рельефных отпечатков одежды или каких-либо предметов). Надавливают на трупное пятно в течение 3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5</w:t>
      </w:r>
      <w:r w:rsidR="00156EA1">
        <w:rPr>
          <w:szCs w:val="28"/>
        </w:rPr>
        <w:t> </w:t>
      </w:r>
      <w:r w:rsidR="00156EA1" w:rsidRPr="00156EA1">
        <w:rPr>
          <w:szCs w:val="28"/>
        </w:rPr>
        <w:t>сек</w:t>
      </w:r>
      <w:r w:rsidRPr="00156EA1">
        <w:rPr>
          <w:szCs w:val="28"/>
        </w:rPr>
        <w:t>. специально сконструированным динамометром с силой 2 кг/см</w:t>
      </w:r>
      <w:r w:rsidRPr="00156EA1">
        <w:rPr>
          <w:szCs w:val="28"/>
          <w:vertAlign w:val="superscript"/>
        </w:rPr>
        <w:t>2</w:t>
      </w:r>
      <w:r w:rsidR="004F66C8" w:rsidRPr="00156EA1">
        <w:rPr>
          <w:szCs w:val="28"/>
        </w:rPr>
        <w:t xml:space="preserve"> </w:t>
      </w:r>
      <w:r w:rsidRPr="00156EA1">
        <w:rPr>
          <w:szCs w:val="28"/>
        </w:rPr>
        <w:t>или пальцем и фиксируют время восстановления первоначальной окраски (в сек, мин). При необходимости делают надрезы кожи для дифференциации трупных пятен и кровоизлияний.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Определяют участки подсыхания кожи в области прижизненных и посмертных механических повреждений и сдавления кожи (пергаментные пятна). Отмечают их локализацию (как правило, на выступающих участках тела соответственно подлежащей кости), форму, размеры, выраженность контуров, уровень расположения (выступают, западают) по отношению к неизмененной окружающей их коже. Устанавливают помутнение роговицы (пятна Лярше), подсыхание кожи на кончиках пальцев, красной каймы губ, тонких слоёв кожи (на мошонке, половых губ), отмечают места опрелости и др.). Определяют наличие (или отсутствие) признака Белоглазова (изменение формы зрачка при надавливании на глазное яблоко). Проводят пробы на суправитальные реакции: зрачковую пробу, механическое раздражение мышц плеча или бедра, электровозбудимость скелетных мышц.</w:t>
      </w:r>
    </w:p>
    <w:p w:rsidR="00317463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Зрачковая проба представляет собой реакцию зрачка на введение в переднюю камеру глаза растворов атропина и пилокарпина. С этой целью в переднюю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камеру одного глаза вводят 0,1 мл</w:t>
      </w:r>
      <w:r w:rsidR="004F66C8" w:rsidRPr="00156EA1">
        <w:rPr>
          <w:szCs w:val="28"/>
        </w:rPr>
        <w:t xml:space="preserve"> </w:t>
      </w:r>
      <w:r w:rsidR="00156EA1" w:rsidRPr="00156EA1">
        <w:rPr>
          <w:szCs w:val="28"/>
        </w:rPr>
        <w:t>1</w:t>
      </w:r>
      <w:r w:rsidR="00156EA1">
        <w:rPr>
          <w:szCs w:val="28"/>
        </w:rPr>
        <w:t>%</w:t>
      </w:r>
      <w:r w:rsidRPr="00156EA1">
        <w:rPr>
          <w:szCs w:val="28"/>
        </w:rPr>
        <w:t xml:space="preserve"> раствор пилокарпина гидрохлорида, другого – 0,1 мл </w:t>
      </w:r>
      <w:r w:rsidR="00156EA1" w:rsidRPr="00156EA1">
        <w:rPr>
          <w:szCs w:val="28"/>
        </w:rPr>
        <w:t>1</w:t>
      </w:r>
      <w:r w:rsidR="00156EA1">
        <w:rPr>
          <w:szCs w:val="28"/>
        </w:rPr>
        <w:t>%</w:t>
      </w:r>
      <w:r w:rsidRPr="00156EA1">
        <w:rPr>
          <w:szCs w:val="28"/>
        </w:rPr>
        <w:t xml:space="preserve"> раствора атропина сульфата. Иглу вкалывают немного отступя от края роговицы со стороны наружного угла глаза, придерживая глазное яблоко с противоположной стороны пальцем или пинцетом.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Иглу располагают параллельно плоскости радужной оболочки. Когда конец иглы достигает середины зрачка, медленно начинают вводить раствор (2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3</w:t>
      </w:r>
      <w:r w:rsidRPr="00156EA1">
        <w:rPr>
          <w:szCs w:val="28"/>
        </w:rPr>
        <w:t xml:space="preserve"> капли). С помощью секундомера фиксируют время начала реакции зрачка (сужения или расширения).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Можно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проводить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последовательно обе реакции на одном глазу.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проведении пробы на механическое раздражение скелетных мышц руку трупа отводят в сторону на угол не более 45</w:t>
      </w:r>
      <w:r w:rsidRPr="00156EA1">
        <w:rPr>
          <w:szCs w:val="28"/>
          <w:vertAlign w:val="superscript"/>
        </w:rPr>
        <w:t>о</w:t>
      </w:r>
      <w:r w:rsidRPr="00156EA1">
        <w:rPr>
          <w:szCs w:val="28"/>
        </w:rPr>
        <w:t>, затем металлическим п</w:t>
      </w:r>
      <w:r w:rsidR="004F66C8" w:rsidRPr="00156EA1">
        <w:rPr>
          <w:szCs w:val="28"/>
        </w:rPr>
        <w:t xml:space="preserve">редметом (стержнем, пластиной) </w:t>
      </w:r>
      <w:r w:rsidRPr="00156EA1">
        <w:rPr>
          <w:szCs w:val="28"/>
        </w:rPr>
        <w:t>наносят резкий удар по передней поверхности двуглавой мышцы плеча. Ответна</w:t>
      </w:r>
      <w:r w:rsidR="004F66C8" w:rsidRPr="00156EA1">
        <w:rPr>
          <w:szCs w:val="28"/>
        </w:rPr>
        <w:t>я реакция может быть различной:</w:t>
      </w:r>
      <w:r w:rsidRPr="00156EA1">
        <w:rPr>
          <w:szCs w:val="28"/>
        </w:rPr>
        <w:t xml:space="preserve"> видимый на глаз валик мышечного сокра</w:t>
      </w:r>
      <w:r w:rsidR="004F66C8" w:rsidRPr="00156EA1">
        <w:rPr>
          <w:szCs w:val="28"/>
        </w:rPr>
        <w:t>щения (идиомускулярная</w:t>
      </w:r>
      <w:r w:rsidRPr="00156EA1">
        <w:rPr>
          <w:szCs w:val="28"/>
        </w:rPr>
        <w:t xml:space="preserve"> опухоль); не видимый, но пальпируемый под кожей валик; отсутствие валика и образование в месте воздействия вмятины. В первых двух случаях реакция считается положительной, в третьем – отрицательной. При образовании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мышечного валика и</w:t>
      </w:r>
      <w:r w:rsidR="004F66C8" w:rsidRPr="00156EA1">
        <w:rPr>
          <w:szCs w:val="28"/>
        </w:rPr>
        <w:t xml:space="preserve">змеряют его высоту. В случае, </w:t>
      </w:r>
      <w:r w:rsidRPr="00156EA1">
        <w:rPr>
          <w:szCs w:val="28"/>
        </w:rPr>
        <w:t>если по тем или иным причинам область п</w:t>
      </w:r>
      <w:r w:rsidR="004F66C8" w:rsidRPr="00156EA1">
        <w:rPr>
          <w:szCs w:val="28"/>
        </w:rPr>
        <w:t>леча недоступна для</w:t>
      </w:r>
      <w:r w:rsidR="00156EA1">
        <w:rPr>
          <w:szCs w:val="28"/>
        </w:rPr>
        <w:t xml:space="preserve"> </w:t>
      </w:r>
      <w:r w:rsidR="004F66C8" w:rsidRPr="00156EA1">
        <w:rPr>
          <w:szCs w:val="28"/>
        </w:rPr>
        <w:t>проведения</w:t>
      </w:r>
      <w:r w:rsidRPr="00156EA1">
        <w:rPr>
          <w:szCs w:val="28"/>
        </w:rPr>
        <w:t xml:space="preserve"> данной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пробы, используют переднюю поверхность бедра.</w:t>
      </w:r>
    </w:p>
    <w:p w:rsidR="00317463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Для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проведения пробы на электрическое раздражение скелетных и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мимических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мышц необходим специальный портативный источник постоянного тока и два электрода в виде иголок, которые вкалывают в области углов глаз, углов рта, в мышцы верхних и нижних конечностей – в области передней поверхности бедра в нижней трети, тыльной поверхности стопы, на наружной поверхности плечевого сустава,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тыльной поверхности кисти.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Оценку проб</w:t>
      </w:r>
      <w:r w:rsidR="00317463" w:rsidRPr="00156EA1">
        <w:rPr>
          <w:szCs w:val="28"/>
        </w:rPr>
        <w:t>ы проводят по реакции мышц и её</w:t>
      </w:r>
      <w:r w:rsidRPr="00156EA1">
        <w:rPr>
          <w:szCs w:val="28"/>
        </w:rPr>
        <w:t xml:space="preserve"> выраженности (сокращения, отдельные фибриллярные подергивания).</w:t>
      </w:r>
    </w:p>
    <w:p w:rsidR="00317463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наличии поздних трупных изменений отмечают запах от трупа, степень выраженности трупной зелени, гнилостной венозной сети кожи, гнилостных пузырей, гнилостной эмфиземы (указывают их локализацию, цвет, размеры, форму); признаки выступания языка, прямой кишки, матки. Отмечают наличие участков жировоска, их запах, локализацию, консистенцию, цвет и сохранность структуры тканей на его фоне.</w:t>
      </w:r>
    </w:p>
    <w:p w:rsidR="00317463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Устанавливают признаки мумификации (степень высыхания трупа, цвет кожи, плотность, характер звука при ударе по коже, уменьшение размеров и массы тела трупа) или торфяного дубления (цвет, плотность кожи, уменьшение размеров трупа).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Обнаруженных на трупе личинок и куколок насекомых целесообразно изъять, поместить в пробирки и направить на энтомологическое исследование. Указывают локализацию, цвет, высоту, размеры колоний и участков плесени на коже и одежде трупа и осторожно снимают их стерильным пинцетом и также помещают в стерильную пробирку (для лабораторного определе</w:t>
      </w:r>
      <w:r w:rsidR="00C90495" w:rsidRPr="00156EA1">
        <w:rPr>
          <w:szCs w:val="28"/>
        </w:rPr>
        <w:t>ния времени развития).</w:t>
      </w:r>
    </w:p>
    <w:p w:rsidR="00C90495" w:rsidRPr="00156EA1" w:rsidRDefault="00E80468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8C505B" w:rsidRPr="00156EA1">
        <w:rPr>
          <w:b/>
          <w:szCs w:val="28"/>
        </w:rPr>
        <w:t>Исследование кожного покрова</w:t>
      </w:r>
    </w:p>
    <w:p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Отмечают цвет и особенности кожи (сухая, влажная, сальная, землистая, «гусиная» </w:t>
      </w:r>
      <w:r w:rsidR="00156EA1">
        <w:rPr>
          <w:szCs w:val="28"/>
        </w:rPr>
        <w:t>и т.д.</w:t>
      </w:r>
      <w:r w:rsidRPr="00156EA1">
        <w:rPr>
          <w:szCs w:val="28"/>
        </w:rPr>
        <w:t>), степень оволосения (в том числе и длину волос на голове), наличие участков загрязнения или наложения, следов медицинских инъекций, хирургических разрезов, высыпаний, припухлостей, струпов, изъязвлений, врожденных и приобретенных анатомических и иных индивидуальных особенностей (рубцы, родимые пятна, татуировки и пр.).</w:t>
      </w:r>
    </w:p>
    <w:p w:rsidR="00317463" w:rsidRPr="00156EA1" w:rsidRDefault="00317463" w:rsidP="00156EA1">
      <w:pPr>
        <w:pStyle w:val="2"/>
        <w:widowControl/>
        <w:spacing w:line="360" w:lineRule="auto"/>
        <w:ind w:firstLine="709"/>
        <w:rPr>
          <w:szCs w:val="28"/>
        </w:rPr>
      </w:pPr>
    </w:p>
    <w:p w:rsidR="00C90495" w:rsidRPr="00156EA1" w:rsidRDefault="008C505B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 w:rsidRPr="00156EA1">
        <w:rPr>
          <w:b/>
          <w:szCs w:val="28"/>
        </w:rPr>
        <w:t>Исследование отдельных областей тела</w:t>
      </w:r>
    </w:p>
    <w:p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:rsidR="00317463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Исследуя голову путем её ощупывания, отмечают состояние костей мозгового и лицевого черепа, наличие подвижности, деформации и другие особенности. Особо тщательно осматривают волосистую часть, отмечая цвет и длину волос, облысение </w:t>
      </w:r>
      <w:r w:rsidR="00156EA1">
        <w:rPr>
          <w:szCs w:val="28"/>
        </w:rPr>
        <w:t>и т.д.</w:t>
      </w:r>
      <w:r w:rsidRPr="00156EA1">
        <w:rPr>
          <w:szCs w:val="28"/>
        </w:rPr>
        <w:t xml:space="preserve"> Указывают, открыты ли глаза, определяют цвет радужной оболочки и диаметр зрачков, консистенцию глазных яблок; отмечают цвет, кровенаполнение, влажность белочной и соединительной оболочек (бледность, отёчность, желтушность, наличие экхимозов), одутловатость лица. Регистрируют наличие (или отсутствие) и характер выделений из отверстий носа, рта и слуховых проходов.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Осматривают кайму и слизистую оболочку губ. Отмечают, открыт ли рот, сомкнуты ли зубы, имеется ли ущемление языка. Указывают цвет и особенности видимых зубов, наличие протезов и количество коронок, в том числе из жёлтого или белого металла. Описывают состояние альвеолярной поверхности дёсен отсутствующих зубов. Отмечают наличие (или отсутствие) в полости рта крови, частиц пищевых масс, порошков, иных инородных предметов.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Осматривают шею, грудь, живот, спину, верхние и нижние конечности, подмышечные впадины, складки кожи под молочными железами, промежность и область заднепроходного отверстия.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исследовании трупов женщин определяют форму и размеры молочных желез, пигментацию околососковых кружков и белой линии живота, наличие выделений из сосков при надавливании на молочные железы, рубцов беременности и другие особенности.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исследовании наружных половых органов у мужчин определяют состояние крайней плоти, мошонки, наружного отверстия мочеиспускательного канала; у женщин – состояние промежности, половых губ, входа во влагалище, девственной плевы, влагалища. Указывают на наличие (или отсутствие) выделений, повреждений, рубцов, язв и других особенностей. Определяют состояние заднепроходного отверстия и кожи вокруг него.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Исследуют (на ощупь) кости скелета, отмечая наличие или отсутствие патологической подвижности или деформации.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Все обнаруженные при наружном исследовании повреждения описывают при последовательном осмотре различных областей трупа либо отдельно в конце раздела «Наружное исследование» в рубрике «Повреждения».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Исследование наружных повреждений производят вначале невооруженным глазом, а при необходимости с помощью лупы, стереомикроскопа, операционного микроскопа. Исследование производят с полнотой, обеспечивающей получение необходимых фактических данных для последующей реконструкции обстоятельств происшествия (установление механизма образования повреждения; выявление видовых, групповых или индивидуальных признаков орудия травмы </w:t>
      </w:r>
      <w:r w:rsidR="00156EA1">
        <w:rPr>
          <w:szCs w:val="28"/>
        </w:rPr>
        <w:t>и т.д.</w:t>
      </w:r>
      <w:r w:rsidRPr="00156EA1">
        <w:rPr>
          <w:szCs w:val="28"/>
        </w:rPr>
        <w:t>).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наличии однотипных повреждений допускается их группировка при описании по отдельным анатомическим областям.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определении локализации повреждения указывают соответствующую анатомическую область и расстояние от повреждения до ближайших анатомических точек-ориентиров, используя систему прямоугольных координат, а также при необходимости (транспортная травма, огнестрельные, колото-резаные повреждения и др.) измеряют расстояние от подошвенной поверхности стоп до нижнего уровня каждого повреждения.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Форму повреждения описывают применительно к геометрическим фигурам (треугольная, круглая, овальная </w:t>
      </w:r>
      <w:r w:rsidR="00156EA1">
        <w:rPr>
          <w:szCs w:val="28"/>
        </w:rPr>
        <w:t>и т.д.</w:t>
      </w:r>
      <w:r w:rsidRPr="00156EA1">
        <w:rPr>
          <w:szCs w:val="28"/>
        </w:rPr>
        <w:t>).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Для обозначения цвета повреждений используют основные цвета и оттенки (по шкале цветов).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Размеры повреждений указывают в сантиметрах, используя для измерения линейки из твердого материала (металла, пластмассы).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При исследовании участков наложений или загрязнений в области повреждений дополнительно отмечают предполагаемый характер вещества (кровь, копоть, смазочные масла, краска, песок </w:t>
      </w:r>
      <w:r w:rsidR="00156EA1">
        <w:rPr>
          <w:szCs w:val="28"/>
        </w:rPr>
        <w:t>и т.д.</w:t>
      </w:r>
      <w:r w:rsidRPr="00156EA1">
        <w:rPr>
          <w:szCs w:val="28"/>
        </w:rPr>
        <w:t>) и локализацию.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исследовании состояния тканей, прилежащих к повреждению, отмечают наличие или отсутствие отека (припухлости); цвет, форму, интенсивность, четкость границ, размеры кровоизлияния.</w:t>
      </w:r>
    </w:p>
    <w:p w:rsidR="00317463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Для уточнения характера и особенностей повреждений или болезненных изменений костей вначале (при наличии технической возможности) производят их рентгенографию, затем рассекают мягкие ткани, исследуют кости и окружающие ткани на месте.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 необходимых случаях повреждённую кость извлекают и очищают от мягких тканей. Указывают точную локализацию перелома, направление его плоскости, морфологические особенности, характеризующие вид деформации и характер разрушения, наличие и особенности фрагментов костей.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 случаях транспортной травмы (или при подозрении на неё), при падениях с различной высоты (в том числе из положения стоя), а также в случаях причинения повреждений тупыми предметами, когда не исключается возможность возникновения кровоизлияний в глубокие мышцы, разрывов связок и мышц, повреждений костей, – производят разрезы мягких тканей задней поверхности тела (от затылочного бугра до крестца по линии остистых отростков позвонков и далее через ягодицы по задней поверхности бедер и голеней) с последующей послойной препаровкой для обнаружения (или исключения) повреждений.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 зависимости от особенностей конкретного случая исследование тканей задней поверхности тела можно производить после окончания внутреннего исследования трупа.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Отмечают расположение наружных повреждений на контурных изображениях частей тела человека; схематически зарисовывают форму повреждений и характерных следов на одежде, головном уборе и обуви.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наличии технической возможности повреждения на теле и одежде фотографируют. Производят снимки не только обзорного характера (общий вид тела с повреждениями), но и отдельных повреждений, используя масштабную линейку.</w:t>
      </w:r>
    </w:p>
    <w:p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В соответствии с ранее намеченным и скорректированным в ходе наружного исследования рациональным комплексом лабораторных исследований берут (делая запись о произведенных действиях) тот биологический материал и иные объекты, которые могут быть загрязнены или изменены при последующем вскрытии трупа (например, кожу для люминесцентного исследования следов смазочных веществ, краски и др., контактно-диффузионного или спектрографического исследования на ней наложений металлов </w:t>
      </w:r>
      <w:r w:rsidR="00156EA1">
        <w:rPr>
          <w:szCs w:val="28"/>
        </w:rPr>
        <w:t>и т.д.</w:t>
      </w:r>
      <w:r w:rsidRPr="00156EA1">
        <w:rPr>
          <w:szCs w:val="28"/>
        </w:rPr>
        <w:t>), делают отпечатки роговицы, секрета молочных желез, мазки содержимого полости рта, влагалища, прямой кишки, смывы кожи и частицы вещества из участков её загрязнения, берут образцы волос.</w:t>
      </w:r>
    </w:p>
    <w:p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</w:p>
    <w:p w:rsidR="00201346" w:rsidRPr="00156EA1" w:rsidRDefault="00201346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 w:rsidRPr="00156EA1">
        <w:rPr>
          <w:b/>
          <w:szCs w:val="28"/>
        </w:rPr>
        <w:t>Разрушение трупа животными, птицами, рыбами, насекомыми</w:t>
      </w:r>
    </w:p>
    <w:p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Трупы сильно повреждаются и даже полностью разрушаются различными насекомыми, грызунами, хищниками и др.</w:t>
      </w:r>
    </w:p>
    <w:p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Из насекомых особенно сильно разрушают труп мухи (комнатные, трупные, синие, мясные и др.), которые вскоре после смерти начинают откладывать яички в виде беловатых крупинок в области углов глаз, вокруг отверстий носа и рта, у заднепроходного</w:t>
      </w:r>
      <w:r w:rsidR="004B64DF" w:rsidRPr="00156EA1">
        <w:rPr>
          <w:szCs w:val="28"/>
        </w:rPr>
        <w:t xml:space="preserve"> отверстия, вокруг ран. Через 1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3</w:t>
      </w:r>
      <w:r w:rsidRPr="00156EA1">
        <w:rPr>
          <w:szCs w:val="28"/>
        </w:rPr>
        <w:t xml:space="preserve"> суток при теплой погоде из яичек появляются личинки, интенсивно поедающие мягкие ткани трупа. Личинки имеют вид белых червячков, обильно покрывающих труп. Они проникают внутрь тела и там продолж</w:t>
      </w:r>
      <w:r w:rsidR="004B64DF" w:rsidRPr="00156EA1">
        <w:rPr>
          <w:szCs w:val="28"/>
        </w:rPr>
        <w:t>ают свое развитие в течение 1,5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2</w:t>
      </w:r>
      <w:r w:rsidRPr="00156EA1">
        <w:rPr>
          <w:szCs w:val="28"/>
        </w:rPr>
        <w:t xml:space="preserve"> недель, превращаясь в куколок, из которых через 2 недели появляются мухи. Затем начинается новый цикл размножения мух. При благоприятных условиях мухи могут полностью разрушить мяг</w:t>
      </w:r>
      <w:r w:rsidR="004B64DF" w:rsidRPr="00156EA1">
        <w:rPr>
          <w:szCs w:val="28"/>
        </w:rPr>
        <w:t>кие ткани новорожденного за 1,5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2</w:t>
      </w:r>
      <w:r w:rsidRPr="00156EA1">
        <w:rPr>
          <w:szCs w:val="28"/>
        </w:rPr>
        <w:t xml:space="preserve"> </w:t>
      </w:r>
      <w:r w:rsidR="004B64DF" w:rsidRPr="00156EA1">
        <w:rPr>
          <w:szCs w:val="28"/>
        </w:rPr>
        <w:t xml:space="preserve">недели, а труп взрослого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="004B64DF" w:rsidRPr="00156EA1">
        <w:rPr>
          <w:szCs w:val="28"/>
        </w:rPr>
        <w:t>за 1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1</w:t>
      </w:r>
      <w:r w:rsidRPr="00156EA1">
        <w:rPr>
          <w:szCs w:val="28"/>
        </w:rPr>
        <w:t>,5 месяца и даже раньше.</w:t>
      </w:r>
    </w:p>
    <w:p w:rsidR="00317463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Наличие на трупе яичек, личинок, куколок и взрослых мух позволяет судебно-медицинскому эксперту определить давность наступления смерти: наличие на трупе только яичек указывает на то, что смерть наступила около одних суток тому назад;</w:t>
      </w:r>
      <w:r w:rsidR="004B64DF" w:rsidRPr="00156EA1">
        <w:rPr>
          <w:szCs w:val="28"/>
        </w:rPr>
        <w:t xml:space="preserve"> при появлении личинок и яичек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 xml:space="preserve">более одних суток, </w:t>
      </w:r>
      <w:r w:rsidR="004B64DF" w:rsidRPr="00156EA1">
        <w:rPr>
          <w:szCs w:val="28"/>
        </w:rPr>
        <w:t xml:space="preserve">при большом количества личинок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>около о</w:t>
      </w:r>
      <w:r w:rsidR="004B64DF" w:rsidRPr="00156EA1">
        <w:rPr>
          <w:szCs w:val="28"/>
        </w:rPr>
        <w:t xml:space="preserve">дной недели, появление куколок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>более недели.</w:t>
      </w:r>
    </w:p>
    <w:p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Такие расчеты весьма относительны, так как биологический цикл развития мухи во многом зависит от температуры окружающей среды. Для конкретизации времени наступления смерти рекомендуется следующий прием: собирают с трупа личинки мух и следят, соблюдая температуру, когда они превратятся в куколок и мух, и на основании этого делают вывод о примерном времени отложения яичек мух. Стадии развития мух устанавливает специалист-энтомолог.</w:t>
      </w:r>
    </w:p>
    <w:p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Есть описания повреждений трупов муравьями (считают, что в течение двух месяцев они могут превратить труп взрослого человека в скелет), а также жуками, трупоедами, клещами, тараканами.</w:t>
      </w:r>
    </w:p>
    <w:p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осмотре трупа иногда выявляются повреждения, причиненные собаками, волками, шакалами, лисами и другими животными.</w:t>
      </w:r>
    </w:p>
    <w:p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Образованные ими поврежд</w:t>
      </w:r>
      <w:r w:rsidR="004B64DF" w:rsidRPr="00156EA1">
        <w:rPr>
          <w:szCs w:val="28"/>
        </w:rPr>
        <w:t xml:space="preserve">ения на трупе довольно типичны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>они имеют неправильную форму с ровными, фестончатыми (зубчатыми) краями. В таких случаях вокруг трупа могут быть обнаружены волосы этих животных и характерный помет.</w:t>
      </w:r>
    </w:p>
    <w:p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Повреждения трупу могут быть причинены в водоемах различными видами хищных рыб, раками, пиявками, крабами и другими их об</w:t>
      </w:r>
      <w:r w:rsidR="004B64DF" w:rsidRPr="00156EA1">
        <w:rPr>
          <w:szCs w:val="28"/>
        </w:rPr>
        <w:t xml:space="preserve">итателями, на открытом воздухе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 xml:space="preserve">некоторыми птицами (например, воронами, грифами), которые выклевывают отдельные участки кожи, глаза (подобные повреждения иногда ошибочно принимают за </w:t>
      </w:r>
      <w:r w:rsidR="004B64DF" w:rsidRPr="00156EA1">
        <w:rPr>
          <w:szCs w:val="28"/>
        </w:rPr>
        <w:t>колотые ранения)</w:t>
      </w:r>
      <w:r w:rsidRPr="00156EA1">
        <w:rPr>
          <w:szCs w:val="28"/>
        </w:rPr>
        <w:t>.</w:t>
      </w:r>
    </w:p>
    <w:p w:rsidR="00317463" w:rsidRPr="00156EA1" w:rsidRDefault="0065304E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То есть, наиболее часто трупы разрушаются насекомыми (личинками и взрослыми особями), грызунами, мелкими и крупными животными. В летнее время уже в первые часы после наступления смерти насекомые в области повреждений и естественных отверстий откладывают большое количество яиц, из которых к концу 1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2</w:t>
      </w:r>
      <w:r w:rsidRPr="00156EA1">
        <w:rPr>
          <w:szCs w:val="28"/>
        </w:rPr>
        <w:t xml:space="preserve"> суток образуются личинки. Выделяя большое количество протеолитических ферментов, они расплавляют и уничтожают мягкие ткани.</w:t>
      </w:r>
    </w:p>
    <w:p w:rsidR="0065304E" w:rsidRPr="00156EA1" w:rsidRDefault="0065304E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Через 1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2</w:t>
      </w:r>
      <w:r w:rsidRPr="00156EA1">
        <w:rPr>
          <w:szCs w:val="28"/>
        </w:rPr>
        <w:t xml:space="preserve"> недели из личинок образуются куколки, из которых примерно через такой же срок появляются взрослые особи, и цикл повторяется. В теплое время года личинки насекомых и насекомые за короткий промежуток времени могут полностью уничтожить все мягкие ткани трупа, что достаточно сильно затруднит работу эксперта в установлении причины смерти и наличия телесных повреждений.</w:t>
      </w:r>
    </w:p>
    <w:p w:rsidR="0065304E" w:rsidRPr="00156EA1" w:rsidRDefault="0065304E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Из позвоночных животных мягкие ткани трупа могут уничтожаться представителями отряда хищников (волки, лисицы, собаки), а также грызунами (крысы, мыши), а при нахождении в воде труп может подвергаться уничтожению представителями ракообразных и рыбами.</w:t>
      </w:r>
    </w:p>
    <w:p w:rsidR="0065304E" w:rsidRPr="00156EA1" w:rsidRDefault="0065304E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обнаружении трупа одним из основных вопросов, подлежащих разрешению судебно-медицинской экспертизой, является установление давности наступления смерти.</w:t>
      </w:r>
    </w:p>
    <w:p w:rsidR="0065304E" w:rsidRPr="00156EA1" w:rsidRDefault="0065304E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Биологические изменения, происходящие в трупе, полностью зависят от воздействия многочисленных факторов внешней среды, прежде всего от температуры. Но даже при одной и той же температуре окружающей среды, сочетании влажности, доступа кислорода воздуха, освещенности и ряда других факторов, мягкие ткани трупа могут подвергаться или процессу гниения, или консервации.</w:t>
      </w:r>
    </w:p>
    <w:p w:rsidR="0065304E" w:rsidRPr="00156EA1" w:rsidRDefault="0065304E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После установления факта наступления смерти судебно-медицинский эксперт, учитывая закономерности посмертных процессов, устанавливает стадию их посмертного развития и ориентируется в их сроках. Чем больше будет исследовано различных признаков посмертных изменений в трупе, тем более достоверным будет определяемый срок наступления смерти к истинному моменту умирания.</w:t>
      </w:r>
    </w:p>
    <w:p w:rsidR="00C84598" w:rsidRPr="00156EA1" w:rsidRDefault="00C8459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:rsidR="00E80468" w:rsidRDefault="00E80468" w:rsidP="00156EA1">
      <w:pPr>
        <w:pStyle w:val="2"/>
        <w:widowControl/>
        <w:spacing w:line="360" w:lineRule="auto"/>
        <w:ind w:firstLine="709"/>
        <w:rPr>
          <w:b/>
          <w:szCs w:val="28"/>
        </w:rPr>
      </w:pPr>
    </w:p>
    <w:p w:rsidR="00095AF1" w:rsidRPr="00156EA1" w:rsidRDefault="00E80468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095AF1" w:rsidRPr="00156EA1">
        <w:rPr>
          <w:b/>
          <w:szCs w:val="28"/>
        </w:rPr>
        <w:t>Заключение</w:t>
      </w:r>
    </w:p>
    <w:p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 экспертной практике в настоящее время определение давности наступления смерти производят по степени выраженности ранних трупных изменений.</w:t>
      </w:r>
    </w:p>
    <w:p w:rsidR="00317463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Реже для этой цели применяют ряд лабораторных исследований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>морфологические, гистохимические, биохимические, биофизические и др. Так, например, установлена закономерная динамика посмертных изменений в органах и тканях и жидких средах т</w:t>
      </w:r>
      <w:r w:rsidR="00E80468">
        <w:rPr>
          <w:szCs w:val="28"/>
        </w:rPr>
        <w:t>рупа (стекловидное тело, спинно</w:t>
      </w:r>
      <w:r w:rsidRPr="00156EA1">
        <w:rPr>
          <w:szCs w:val="28"/>
        </w:rPr>
        <w:t>мозговая жидкость и др.).</w:t>
      </w:r>
    </w:p>
    <w:p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Давность наступления смерти при этом устанавливают по изменению в исследуемых объектах концентрации различных веществ, белков, ионов калия и натрия, активности некоторых ферментов, переживанию потовых желез и др. Так, с увеличением времени, прошедшего после смерти, возрастает ур</w:t>
      </w:r>
      <w:r w:rsidR="00E80468">
        <w:rPr>
          <w:szCs w:val="28"/>
        </w:rPr>
        <w:t>овень содержания калия в спинно</w:t>
      </w:r>
      <w:r w:rsidRPr="00156EA1">
        <w:rPr>
          <w:szCs w:val="28"/>
        </w:rPr>
        <w:t>мозговой и других жидкостях. По содержанию калия в ликворе на протяжении первых 14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1</w:t>
      </w:r>
      <w:r w:rsidRPr="00156EA1">
        <w:rPr>
          <w:szCs w:val="28"/>
        </w:rPr>
        <w:t>5</w:t>
      </w:r>
      <w:r w:rsidR="00156EA1">
        <w:rPr>
          <w:szCs w:val="28"/>
        </w:rPr>
        <w:t> </w:t>
      </w:r>
      <w:r w:rsidR="00156EA1" w:rsidRPr="00156EA1">
        <w:rPr>
          <w:szCs w:val="28"/>
        </w:rPr>
        <w:t>ч</w:t>
      </w:r>
      <w:r w:rsidRPr="00156EA1">
        <w:rPr>
          <w:szCs w:val="28"/>
        </w:rPr>
        <w:t xml:space="preserve"> можно определить давность наступления смерти с точностью до 3</w:t>
      </w:r>
      <w:r w:rsidR="00156EA1">
        <w:rPr>
          <w:szCs w:val="28"/>
        </w:rPr>
        <w:t> </w:t>
      </w:r>
      <w:r w:rsidR="00156EA1" w:rsidRPr="00156EA1">
        <w:rPr>
          <w:szCs w:val="28"/>
        </w:rPr>
        <w:t>ч</w:t>
      </w:r>
      <w:r w:rsidRPr="00156EA1">
        <w:rPr>
          <w:szCs w:val="28"/>
        </w:rPr>
        <w:t>, на протяжении 36</w:t>
      </w:r>
      <w:r w:rsidR="00156EA1">
        <w:rPr>
          <w:szCs w:val="28"/>
        </w:rPr>
        <w:t> </w:t>
      </w:r>
      <w:r w:rsidR="00156EA1" w:rsidRPr="00156EA1">
        <w:rPr>
          <w:szCs w:val="28"/>
        </w:rPr>
        <w:t>ч</w:t>
      </w:r>
      <w:r w:rsidRPr="00156EA1">
        <w:rPr>
          <w:szCs w:val="28"/>
        </w:rPr>
        <w:t xml:space="preserve">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>с точностью до 6</w:t>
      </w:r>
      <w:r w:rsidR="00156EA1">
        <w:rPr>
          <w:szCs w:val="28"/>
        </w:rPr>
        <w:t> </w:t>
      </w:r>
      <w:r w:rsidR="00156EA1" w:rsidRPr="00156EA1">
        <w:rPr>
          <w:szCs w:val="28"/>
        </w:rPr>
        <w:t>ч</w:t>
      </w:r>
      <w:r w:rsidRPr="00156EA1">
        <w:rPr>
          <w:szCs w:val="28"/>
        </w:rPr>
        <w:t>.</w:t>
      </w:r>
    </w:p>
    <w:p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Существуют методы определения давности наступления смерти путем исследования трупной флоры и фауны (энтомологические исследования). Метод основан, на знании времени появления и размножения на трупе различных видов насекомых, пожирающих мертвые ткани. Известны сроки кладки яичек, превращения их в личинки, куколки и взрослые особи. Для определения давности наступления смерти используют также исследование содержимого желудка. Разработана также методика определения давности пребывания трупа в воде и земле.</w:t>
      </w:r>
    </w:p>
    <w:p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</w:p>
    <w:p w:rsidR="00317463" w:rsidRPr="00156EA1" w:rsidRDefault="00317463" w:rsidP="00156EA1">
      <w:pPr>
        <w:pStyle w:val="2"/>
        <w:widowControl/>
        <w:spacing w:line="360" w:lineRule="auto"/>
        <w:ind w:firstLine="709"/>
        <w:rPr>
          <w:szCs w:val="28"/>
        </w:rPr>
      </w:pPr>
    </w:p>
    <w:p w:rsidR="00C84598" w:rsidRDefault="00E80468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t>Список литературы</w:t>
      </w:r>
    </w:p>
    <w:p w:rsidR="00E80468" w:rsidRPr="00156EA1" w:rsidRDefault="00E80468" w:rsidP="00156EA1">
      <w:pPr>
        <w:pStyle w:val="2"/>
        <w:widowControl/>
        <w:spacing w:line="360" w:lineRule="auto"/>
        <w:ind w:firstLine="709"/>
        <w:rPr>
          <w:b/>
          <w:szCs w:val="28"/>
        </w:rPr>
      </w:pPr>
    </w:p>
    <w:p w:rsidR="00C84598" w:rsidRPr="00156EA1" w:rsidRDefault="00C84598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 xml:space="preserve">Практикум по судебной медицине. Издание 3. Судебно-медицинское исследование трупа: Учебное пособие / Под ред. </w:t>
      </w:r>
      <w:r w:rsidR="00156EA1" w:rsidRPr="00156EA1">
        <w:rPr>
          <w:color w:val="000000"/>
          <w:sz w:val="28"/>
          <w:szCs w:val="28"/>
        </w:rPr>
        <w:t>В.Н.</w:t>
      </w:r>
      <w:r w:rsidR="00156EA1">
        <w:rPr>
          <w:color w:val="000000"/>
          <w:sz w:val="28"/>
          <w:szCs w:val="28"/>
        </w:rPr>
        <w:t> </w:t>
      </w:r>
      <w:r w:rsidR="00156EA1" w:rsidRPr="00156EA1">
        <w:rPr>
          <w:color w:val="000000"/>
          <w:sz w:val="28"/>
          <w:szCs w:val="28"/>
        </w:rPr>
        <w:t>Крюкова</w:t>
      </w:r>
      <w:r w:rsidRPr="00156EA1">
        <w:rPr>
          <w:color w:val="000000"/>
          <w:sz w:val="28"/>
          <w:szCs w:val="28"/>
        </w:rPr>
        <w:t xml:space="preserve"> и </w:t>
      </w:r>
      <w:r w:rsidR="00156EA1" w:rsidRPr="00156EA1">
        <w:rPr>
          <w:color w:val="000000"/>
          <w:sz w:val="28"/>
          <w:szCs w:val="28"/>
        </w:rPr>
        <w:t>И.В.</w:t>
      </w:r>
      <w:r w:rsidR="00156EA1">
        <w:rPr>
          <w:color w:val="000000"/>
          <w:sz w:val="28"/>
          <w:szCs w:val="28"/>
        </w:rPr>
        <w:t> </w:t>
      </w:r>
      <w:r w:rsidR="00156EA1" w:rsidRPr="00156EA1">
        <w:rPr>
          <w:color w:val="000000"/>
          <w:sz w:val="28"/>
          <w:szCs w:val="28"/>
        </w:rPr>
        <w:t>Буромского</w:t>
      </w:r>
      <w:r w:rsidRPr="00156EA1">
        <w:rPr>
          <w:color w:val="000000"/>
          <w:sz w:val="28"/>
          <w:szCs w:val="28"/>
        </w:rPr>
        <w:t>. – Москва: ООО Фирма «Светотон ЛТД», 2007.</w:t>
      </w:r>
    </w:p>
    <w:p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Меденцов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Краткий</w:t>
      </w:r>
      <w:r w:rsidR="00C84598" w:rsidRPr="00156EA1">
        <w:rPr>
          <w:color w:val="000000"/>
          <w:sz w:val="28"/>
          <w:szCs w:val="28"/>
        </w:rPr>
        <w:t xml:space="preserve"> курс лекций по судебной медицине. </w:t>
      </w:r>
      <w:r>
        <w:rPr>
          <w:color w:val="000000"/>
          <w:sz w:val="28"/>
          <w:szCs w:val="28"/>
        </w:rPr>
        <w:t>–</w:t>
      </w:r>
      <w:r w:rsidRPr="00156EA1">
        <w:rPr>
          <w:color w:val="000000"/>
          <w:sz w:val="28"/>
          <w:szCs w:val="28"/>
        </w:rPr>
        <w:t xml:space="preserve"> </w:t>
      </w:r>
      <w:r w:rsidR="00C84598" w:rsidRPr="00156EA1">
        <w:rPr>
          <w:color w:val="000000"/>
          <w:sz w:val="28"/>
          <w:szCs w:val="28"/>
        </w:rPr>
        <w:t>Волгоград: Изд-во ВолГУ, 2004.</w:t>
      </w:r>
    </w:p>
    <w:p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Авдеев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М.И.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Судебно</w:t>
      </w:r>
      <w:r w:rsidR="00C84598" w:rsidRPr="00156EA1">
        <w:rPr>
          <w:color w:val="000000"/>
          <w:sz w:val="28"/>
          <w:szCs w:val="28"/>
        </w:rPr>
        <w:t xml:space="preserve">-медицинская экспертиза трупов. </w:t>
      </w:r>
      <w:r>
        <w:rPr>
          <w:color w:val="000000"/>
          <w:sz w:val="28"/>
          <w:szCs w:val="28"/>
        </w:rPr>
        <w:t>–</w:t>
      </w:r>
      <w:r w:rsidRPr="00156EA1">
        <w:rPr>
          <w:color w:val="000000"/>
          <w:sz w:val="28"/>
          <w:szCs w:val="28"/>
        </w:rPr>
        <w:t xml:space="preserve"> </w:t>
      </w:r>
      <w:r w:rsidR="00C84598" w:rsidRPr="00156EA1">
        <w:rPr>
          <w:color w:val="000000"/>
          <w:sz w:val="28"/>
          <w:szCs w:val="28"/>
        </w:rPr>
        <w:t>М., 2006.</w:t>
      </w:r>
    </w:p>
    <w:p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Акопов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Судебная</w:t>
      </w:r>
      <w:r w:rsidR="00C84598" w:rsidRPr="00156EA1">
        <w:rPr>
          <w:color w:val="000000"/>
          <w:sz w:val="28"/>
          <w:szCs w:val="28"/>
        </w:rPr>
        <w:t xml:space="preserve"> медицина в вопросах и ответах. – М., 2008.</w:t>
      </w:r>
    </w:p>
    <w:p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Волков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В.И.</w:t>
      </w:r>
      <w:r w:rsidR="00C84598" w:rsidRPr="00156EA1">
        <w:rPr>
          <w:color w:val="000000"/>
          <w:sz w:val="28"/>
          <w:szCs w:val="28"/>
        </w:rPr>
        <w:t xml:space="preserve">, </w:t>
      </w:r>
      <w:r w:rsidRPr="00156EA1">
        <w:rPr>
          <w:color w:val="000000"/>
          <w:sz w:val="28"/>
          <w:szCs w:val="28"/>
        </w:rPr>
        <w:t>Датий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Судебная</w:t>
      </w:r>
      <w:r w:rsidR="00C84598" w:rsidRPr="00156EA1">
        <w:rPr>
          <w:color w:val="000000"/>
          <w:sz w:val="28"/>
          <w:szCs w:val="28"/>
        </w:rPr>
        <w:t xml:space="preserve"> медицина для студентов ВУЗ обучающихся по юридическим специальностям. </w:t>
      </w:r>
      <w:r>
        <w:rPr>
          <w:color w:val="000000"/>
          <w:sz w:val="28"/>
          <w:szCs w:val="28"/>
        </w:rPr>
        <w:t>–</w:t>
      </w:r>
      <w:r w:rsidRPr="00156EA1">
        <w:rPr>
          <w:color w:val="000000"/>
          <w:sz w:val="28"/>
          <w:szCs w:val="28"/>
        </w:rPr>
        <w:t xml:space="preserve"> </w:t>
      </w:r>
      <w:r w:rsidR="00C84598" w:rsidRPr="00156EA1">
        <w:rPr>
          <w:color w:val="000000"/>
          <w:sz w:val="28"/>
          <w:szCs w:val="28"/>
        </w:rPr>
        <w:t>Москва, 2007.</w:t>
      </w:r>
    </w:p>
    <w:p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Мельников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В.С.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Процессуальные</w:t>
      </w:r>
      <w:r w:rsidR="00C84598" w:rsidRPr="00156EA1">
        <w:rPr>
          <w:color w:val="000000"/>
          <w:sz w:val="28"/>
          <w:szCs w:val="28"/>
        </w:rPr>
        <w:t xml:space="preserve"> основы судебно-медицинской экспертизы. Киров, 2003.</w:t>
      </w:r>
    </w:p>
    <w:p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Молчанов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В.И.</w:t>
      </w:r>
      <w:r w:rsidR="00C84598" w:rsidRPr="00156EA1">
        <w:rPr>
          <w:color w:val="000000"/>
          <w:sz w:val="28"/>
          <w:szCs w:val="28"/>
        </w:rPr>
        <w:t xml:space="preserve">, </w:t>
      </w:r>
      <w:r w:rsidRPr="00156EA1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В.Л.</w:t>
      </w:r>
      <w:r w:rsidR="00C84598" w:rsidRPr="00156EA1">
        <w:rPr>
          <w:color w:val="000000"/>
          <w:sz w:val="28"/>
          <w:szCs w:val="28"/>
        </w:rPr>
        <w:t xml:space="preserve">, </w:t>
      </w:r>
      <w:r w:rsidRPr="00156EA1">
        <w:rPr>
          <w:color w:val="000000"/>
          <w:sz w:val="28"/>
          <w:szCs w:val="28"/>
        </w:rPr>
        <w:t>Колмыков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К.Н.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Огнестрельные</w:t>
      </w:r>
      <w:r w:rsidR="00C84598" w:rsidRPr="00156EA1">
        <w:rPr>
          <w:color w:val="000000"/>
          <w:sz w:val="28"/>
          <w:szCs w:val="28"/>
        </w:rPr>
        <w:t xml:space="preserve"> повреждения и их судебно-медицинская экспертиза, 2002.</w:t>
      </w:r>
    </w:p>
    <w:p w:rsidR="00C84598" w:rsidRPr="00156EA1" w:rsidRDefault="00C84598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 xml:space="preserve">Судебно-медицинское исследование трупа. / Под. ред. </w:t>
      </w:r>
      <w:r w:rsidR="00156EA1" w:rsidRPr="00156EA1">
        <w:rPr>
          <w:color w:val="000000"/>
          <w:sz w:val="28"/>
          <w:szCs w:val="28"/>
        </w:rPr>
        <w:t>А.П.</w:t>
      </w:r>
      <w:r w:rsidR="00156EA1">
        <w:rPr>
          <w:color w:val="000000"/>
          <w:sz w:val="28"/>
          <w:szCs w:val="28"/>
        </w:rPr>
        <w:t> </w:t>
      </w:r>
      <w:r w:rsidR="00156EA1" w:rsidRPr="00156EA1">
        <w:rPr>
          <w:color w:val="000000"/>
          <w:sz w:val="28"/>
          <w:szCs w:val="28"/>
        </w:rPr>
        <w:t>Громова</w:t>
      </w:r>
      <w:r w:rsidRPr="00156EA1">
        <w:rPr>
          <w:color w:val="000000"/>
          <w:sz w:val="28"/>
          <w:szCs w:val="28"/>
        </w:rPr>
        <w:t xml:space="preserve"> и </w:t>
      </w:r>
      <w:r w:rsidR="00156EA1" w:rsidRPr="00156EA1">
        <w:rPr>
          <w:color w:val="000000"/>
          <w:sz w:val="28"/>
          <w:szCs w:val="28"/>
        </w:rPr>
        <w:t>А.В.</w:t>
      </w:r>
      <w:r w:rsidR="00156EA1">
        <w:rPr>
          <w:color w:val="000000"/>
          <w:sz w:val="28"/>
          <w:szCs w:val="28"/>
        </w:rPr>
        <w:t> </w:t>
      </w:r>
      <w:r w:rsidR="00156EA1" w:rsidRPr="00156EA1">
        <w:rPr>
          <w:color w:val="000000"/>
          <w:sz w:val="28"/>
          <w:szCs w:val="28"/>
        </w:rPr>
        <w:t>Капустина</w:t>
      </w:r>
      <w:r w:rsidRPr="00156EA1">
        <w:rPr>
          <w:color w:val="000000"/>
          <w:sz w:val="28"/>
          <w:szCs w:val="28"/>
        </w:rPr>
        <w:t xml:space="preserve">, </w:t>
      </w:r>
      <w:r w:rsidR="00156EA1">
        <w:rPr>
          <w:color w:val="000000"/>
          <w:sz w:val="28"/>
          <w:szCs w:val="28"/>
        </w:rPr>
        <w:t>–</w:t>
      </w:r>
      <w:r w:rsidR="00156EA1" w:rsidRPr="00156EA1">
        <w:rPr>
          <w:color w:val="000000"/>
          <w:sz w:val="28"/>
          <w:szCs w:val="28"/>
        </w:rPr>
        <w:t xml:space="preserve"> </w:t>
      </w:r>
      <w:r w:rsidRPr="00156EA1">
        <w:rPr>
          <w:color w:val="000000"/>
          <w:sz w:val="28"/>
          <w:szCs w:val="28"/>
        </w:rPr>
        <w:t>М., 2005.</w:t>
      </w:r>
    </w:p>
    <w:p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Томилин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В.В.</w:t>
      </w:r>
      <w:r w:rsidR="00C84598" w:rsidRPr="00156EA1">
        <w:rPr>
          <w:color w:val="000000"/>
          <w:sz w:val="28"/>
          <w:szCs w:val="28"/>
        </w:rPr>
        <w:t xml:space="preserve">, </w:t>
      </w:r>
      <w:r w:rsidRPr="00156EA1">
        <w:rPr>
          <w:color w:val="000000"/>
          <w:sz w:val="28"/>
          <w:szCs w:val="28"/>
        </w:rPr>
        <w:t>Пашинян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Б.Г.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Руководство</w:t>
      </w:r>
      <w:r w:rsidR="00C84598" w:rsidRPr="00156EA1">
        <w:rPr>
          <w:color w:val="000000"/>
          <w:sz w:val="28"/>
          <w:szCs w:val="28"/>
        </w:rPr>
        <w:t xml:space="preserve"> по судебной медицине. </w:t>
      </w:r>
      <w:r>
        <w:rPr>
          <w:color w:val="000000"/>
          <w:sz w:val="28"/>
          <w:szCs w:val="28"/>
        </w:rPr>
        <w:t>–</w:t>
      </w:r>
      <w:r w:rsidRPr="00156EA1">
        <w:rPr>
          <w:color w:val="000000"/>
          <w:sz w:val="28"/>
          <w:szCs w:val="28"/>
        </w:rPr>
        <w:t xml:space="preserve"> </w:t>
      </w:r>
      <w:r w:rsidR="00C84598" w:rsidRPr="00156EA1">
        <w:rPr>
          <w:color w:val="000000"/>
          <w:sz w:val="28"/>
          <w:szCs w:val="28"/>
        </w:rPr>
        <w:t>М., 2008.</w:t>
      </w:r>
    </w:p>
    <w:p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Хохлов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В.В.</w:t>
      </w:r>
      <w:r w:rsidR="00C84598" w:rsidRPr="00156EA1">
        <w:rPr>
          <w:color w:val="000000"/>
          <w:sz w:val="28"/>
          <w:szCs w:val="28"/>
        </w:rPr>
        <w:t xml:space="preserve">, </w:t>
      </w:r>
      <w:r w:rsidRPr="00156EA1">
        <w:rPr>
          <w:color w:val="000000"/>
          <w:sz w:val="28"/>
          <w:szCs w:val="28"/>
        </w:rPr>
        <w:t>Кузнецов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Л.Е.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Руководство</w:t>
      </w:r>
      <w:r w:rsidR="00C84598" w:rsidRPr="00156EA1">
        <w:rPr>
          <w:color w:val="000000"/>
          <w:sz w:val="28"/>
          <w:szCs w:val="28"/>
        </w:rPr>
        <w:t xml:space="preserve"> «Судебная медицина». – М., 2007.</w:t>
      </w:r>
      <w:bookmarkStart w:id="0" w:name="_GoBack"/>
      <w:bookmarkEnd w:id="0"/>
    </w:p>
    <w:sectPr w:rsidR="00C84598" w:rsidRPr="00156EA1" w:rsidSect="00156EA1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13" w:rsidRDefault="00F91313">
      <w:r>
        <w:separator/>
      </w:r>
    </w:p>
  </w:endnote>
  <w:endnote w:type="continuationSeparator" w:id="0">
    <w:p w:rsidR="00F91313" w:rsidRDefault="00F9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13" w:rsidRDefault="00F91313">
      <w:r>
        <w:separator/>
      </w:r>
    </w:p>
  </w:footnote>
  <w:footnote w:type="continuationSeparator" w:id="0">
    <w:p w:rsidR="00F91313" w:rsidRDefault="00F91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63" w:rsidRDefault="00317463" w:rsidP="00C461EE">
    <w:pPr>
      <w:pStyle w:val="a5"/>
      <w:framePr w:wrap="around" w:vAnchor="text" w:hAnchor="margin" w:xAlign="right" w:y="1"/>
      <w:rPr>
        <w:rStyle w:val="a7"/>
      </w:rPr>
    </w:pPr>
  </w:p>
  <w:p w:rsidR="00317463" w:rsidRDefault="00317463" w:rsidP="00896CB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63" w:rsidRDefault="00FD425F" w:rsidP="00C461E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317463" w:rsidRDefault="00317463" w:rsidP="00896C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E73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AD922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43A7E1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FFF0FB2"/>
    <w:multiLevelType w:val="hybridMultilevel"/>
    <w:tmpl w:val="C088D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05B"/>
    <w:rsid w:val="00054E48"/>
    <w:rsid w:val="00095AF1"/>
    <w:rsid w:val="001424AE"/>
    <w:rsid w:val="00156EA1"/>
    <w:rsid w:val="001C7261"/>
    <w:rsid w:val="00201346"/>
    <w:rsid w:val="00224BC1"/>
    <w:rsid w:val="00317463"/>
    <w:rsid w:val="004B64DF"/>
    <w:rsid w:val="004F66C8"/>
    <w:rsid w:val="00622D03"/>
    <w:rsid w:val="00637269"/>
    <w:rsid w:val="0065304E"/>
    <w:rsid w:val="007B0163"/>
    <w:rsid w:val="008719DE"/>
    <w:rsid w:val="00896CB5"/>
    <w:rsid w:val="008A3803"/>
    <w:rsid w:val="008C505B"/>
    <w:rsid w:val="00977AA6"/>
    <w:rsid w:val="00B251A3"/>
    <w:rsid w:val="00C461EE"/>
    <w:rsid w:val="00C84598"/>
    <w:rsid w:val="00C90495"/>
    <w:rsid w:val="00E80468"/>
    <w:rsid w:val="00E93F42"/>
    <w:rsid w:val="00F04800"/>
    <w:rsid w:val="00F91313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A7796C-39F1-4B0A-BCA9-4F9CBD6F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B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C505B"/>
    <w:pPr>
      <w:widowControl w:val="0"/>
      <w:ind w:firstLine="68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a3">
    <w:name w:val="Body Text Indent"/>
    <w:basedOn w:val="a"/>
    <w:link w:val="a4"/>
    <w:uiPriority w:val="99"/>
    <w:rsid w:val="00B251A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rsid w:val="00896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896C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Практикум по судебной медицине</vt:lpstr>
    </vt:vector>
  </TitlesOfParts>
  <Company>ussr</Company>
  <LinksUpToDate>false</LinksUpToDate>
  <CharactersWithSpaces>21920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Практикум по судебной медицине</dc:title>
  <dc:subject/>
  <dc:creator>user</dc:creator>
  <cp:keywords/>
  <dc:description/>
  <cp:lastModifiedBy>admin</cp:lastModifiedBy>
  <cp:revision>2</cp:revision>
  <dcterms:created xsi:type="dcterms:W3CDTF">2014-02-25T09:35:00Z</dcterms:created>
  <dcterms:modified xsi:type="dcterms:W3CDTF">2014-02-25T09:35:00Z</dcterms:modified>
</cp:coreProperties>
</file>