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A4" w:rsidRDefault="006378A4" w:rsidP="008656B7">
      <w:pPr>
        <w:spacing w:before="120"/>
        <w:jc w:val="center"/>
        <w:rPr>
          <w:b/>
          <w:bCs/>
          <w:sz w:val="32"/>
          <w:szCs w:val="32"/>
        </w:rPr>
      </w:pPr>
    </w:p>
    <w:p w:rsidR="008656B7" w:rsidRPr="00B56409" w:rsidRDefault="008656B7" w:rsidP="008656B7">
      <w:pPr>
        <w:spacing w:before="120"/>
        <w:jc w:val="center"/>
        <w:rPr>
          <w:b/>
          <w:bCs/>
          <w:sz w:val="32"/>
          <w:szCs w:val="32"/>
        </w:rPr>
      </w:pPr>
      <w:r w:rsidRPr="00B56409">
        <w:rPr>
          <w:b/>
          <w:bCs/>
          <w:sz w:val="32"/>
          <w:szCs w:val="32"/>
        </w:rPr>
        <w:t>Слова-сорняки в современной русской речи</w:t>
      </w:r>
    </w:p>
    <w:p w:rsidR="008656B7" w:rsidRPr="00B56409" w:rsidRDefault="008656B7" w:rsidP="008656B7">
      <w:pPr>
        <w:spacing w:before="120"/>
        <w:jc w:val="center"/>
        <w:rPr>
          <w:sz w:val="28"/>
          <w:szCs w:val="28"/>
        </w:rPr>
      </w:pPr>
      <w:r w:rsidRPr="00B56409">
        <w:rPr>
          <w:sz w:val="28"/>
          <w:szCs w:val="28"/>
        </w:rPr>
        <w:t>Ю.В. Фоменко</w:t>
      </w:r>
    </w:p>
    <w:p w:rsidR="008656B7" w:rsidRPr="00B56409" w:rsidRDefault="008656B7" w:rsidP="008656B7">
      <w:pPr>
        <w:spacing w:before="120"/>
        <w:ind w:firstLine="567"/>
        <w:jc w:val="both"/>
      </w:pPr>
      <w:r w:rsidRPr="00B56409">
        <w:t xml:space="preserve">Слово - это номинативная единица языка, являющаяся строительным материалом для предложения (высказывания). Высказывание строится из слов, смысл высказывания - из значений слов. (Добавим, что смысл высказывания не представляет собой арифметическую сумму значений слов. Для правильного осмысления высказывания (текста) необходимо не только знание значений всех слов (и грамматики), но и знание речевой ситуации, фоновые знания). Каждый элемент высказывания берет на себя выражение части смысла высказывания. Согласно правилам языка, в высказывании не должно быть ни одного слова, которое бы не принимало участия в выражении смысла высказывания. Появление таких слов есть нарушение правил языка, отступление от принципа экономии речевых усилий. Слова, не несущие смысловой нагрузки, принято называть сорняками (паразитами). Сами по себе эти слова не являются сорняками (в языке ненужных слов нет), но могут становиться ими в речи отдельных людей, недостаточно владеющих языком. Говорящий с трудом подбирает нужные слова, вынужден делать длинные паузы и заполняет их семантически пустыми лексическими единицами. </w:t>
      </w:r>
    </w:p>
    <w:p w:rsidR="008656B7" w:rsidRPr="00B56409" w:rsidRDefault="008656B7" w:rsidP="008656B7">
      <w:pPr>
        <w:spacing w:before="120"/>
        <w:ind w:firstLine="567"/>
        <w:jc w:val="both"/>
      </w:pPr>
      <w:r w:rsidRPr="00B56409">
        <w:t xml:space="preserve">Слова-сорняки имеют место в спонтанной, слабо контролируемой устной речи. "...Автоматизм приводит к засорению устной речи пустыми модальными частицами", - писал В.В. Виноградов [1]. Особенно часто слова-сорняки наблюдаются у малограмотных людей, пользующихся только одной подсистемой общенародного языка - нелитературным просторечием. Это люди низкого образовательного и культурного уровня. Перед ними не стоит проблема осознанного выбора языкового знака, они не склонны к саморефлексии и саморедактированию. Некоторые слова-сорняки (скажем так, собственно говоря, стало быть, так сказать, в принципе, допустим и нек. др.) имеют место в речи людей, владеющих литературной нормой. Э. Григорьева пишет в "Литературной газете": "Вы обратили внимание на то, как охотно люди (политики разного толка, актеры, журналисты) произносят в беседах и монологах слово "да"? Слышали такое: "Наша партия (да?) борется за интересы народа (да?). Мы знаем, чего хотят наши избиратели, а оппоненты не учитывают это, да?" Так изъясняются и Немцов, и Хакамада, и Явлинский, и многие другие. Так говорят молодые актеры и неопытные телеведущие. По частоте это слово стало рядом с безумно надоевшим "как бы". Вот уж поистине слово-хит! Эпидемия "кабыизма" охватила почти всю Россию" [2]. </w:t>
      </w:r>
    </w:p>
    <w:p w:rsidR="008656B7" w:rsidRPr="00B56409" w:rsidRDefault="008656B7" w:rsidP="008656B7">
      <w:pPr>
        <w:spacing w:before="120"/>
        <w:ind w:firstLine="567"/>
        <w:jc w:val="both"/>
      </w:pPr>
      <w:r w:rsidRPr="00B56409">
        <w:t xml:space="preserve">Какие же слова имеют "склонность" к тому, чтобы становиться сорняками? Какие части речи? Какие группы слов? Слова с какой семантикой? </w:t>
      </w:r>
    </w:p>
    <w:p w:rsidR="008656B7" w:rsidRPr="00B56409" w:rsidRDefault="008656B7" w:rsidP="008656B7">
      <w:pPr>
        <w:spacing w:before="120"/>
        <w:ind w:firstLine="567"/>
        <w:jc w:val="both"/>
      </w:pPr>
      <w:r w:rsidRPr="00B56409">
        <w:t xml:space="preserve">Наблюдения над речью школьников, взрослых носителей языка, журналистов, публицистов, персонажей художественных произведений показывают, что словами-сорняками становятся далеко не все слова. В "роли" слов-сорняков выступают слова с ослабленным (неноминативным) лексическим значением: частицы, модальные слова, вводные единицы, местоимения. Практически никогда не выступают в качестве слов-сорняков имена существительные с богатой семантикой, глаголы, прилагательные, предлоги и союзы (строевые слова, по существу относящиеся не к лексике, а к грамматике). </w:t>
      </w:r>
    </w:p>
    <w:p w:rsidR="008656B7" w:rsidRPr="00B56409" w:rsidRDefault="008656B7" w:rsidP="008656B7">
      <w:pPr>
        <w:spacing w:before="120"/>
        <w:ind w:firstLine="567"/>
        <w:jc w:val="both"/>
      </w:pPr>
      <w:r w:rsidRPr="00B56409">
        <w:t xml:space="preserve">Итак, в качестве слов-сорняков чаще всего выступают: частицы (указательная вот, резюмирующая ну, модальная пожалуй, утвердительная так, вопросительная да, эмоционально-экспрессивные просто и прямо и сравнительная как бы), модальные слова (конечно, наверное, вероятно, кажется), вводные единицы (вообще, в общем-то, в принципе, допустим, значит, короче, например, понимаешь, скажеж так, слушай, собственно говоря, стало быть, так сказать) и местоимения (указательное местоимение это, сочетание указательного и определительного местоимений это самое, сочетание вопросительного местоимения что и частицы ли, сочетание местоименного наречия и предметно-личного местоимения как его, местоименное наречие там). </w:t>
      </w:r>
    </w:p>
    <w:p w:rsidR="008656B7" w:rsidRPr="00B56409" w:rsidRDefault="008656B7" w:rsidP="008656B7">
      <w:pPr>
        <w:spacing w:before="120"/>
        <w:ind w:firstLine="567"/>
        <w:jc w:val="both"/>
      </w:pPr>
      <w:r w:rsidRPr="00B56409">
        <w:t xml:space="preserve">Приведем примеры: </w:t>
      </w:r>
    </w:p>
    <w:p w:rsidR="008656B7" w:rsidRPr="00B56409" w:rsidRDefault="008656B7" w:rsidP="008656B7">
      <w:pPr>
        <w:spacing w:before="120"/>
        <w:ind w:firstLine="567"/>
        <w:jc w:val="both"/>
      </w:pPr>
      <w:r w:rsidRPr="00B56409">
        <w:t xml:space="preserve">"Вот я приходил к тебе... вот... но тебя... вот... не застал" (уч-к 7 кл.). </w:t>
      </w:r>
    </w:p>
    <w:p w:rsidR="008656B7" w:rsidRPr="00B56409" w:rsidRDefault="008656B7" w:rsidP="008656B7">
      <w:pPr>
        <w:spacing w:before="120"/>
        <w:ind w:firstLine="567"/>
        <w:jc w:val="both"/>
      </w:pPr>
      <w:r w:rsidRPr="00B56409">
        <w:t xml:space="preserve">"Вот, когда мы были на экскурсии, ну и это... вот... когда опустились к реке... вот... и это... увидели бобра..." (уч-к 7 кл.). </w:t>
      </w:r>
    </w:p>
    <w:p w:rsidR="008656B7" w:rsidRPr="00B56409" w:rsidRDefault="008656B7" w:rsidP="008656B7">
      <w:pPr>
        <w:spacing w:before="120"/>
        <w:ind w:firstLine="567"/>
        <w:jc w:val="both"/>
      </w:pPr>
      <w:r w:rsidRPr="00B56409">
        <w:t xml:space="preserve">"В деревне... вот... с каждым годом все больше и больше... вот... незнакомых. Приезжаю... вот... - и никого почти не знаю... вот" (женщина 26 лет). </w:t>
      </w:r>
    </w:p>
    <w:p w:rsidR="008656B7" w:rsidRPr="00B56409" w:rsidRDefault="008656B7" w:rsidP="008656B7">
      <w:pPr>
        <w:spacing w:before="120"/>
        <w:ind w:firstLine="567"/>
        <w:jc w:val="both"/>
      </w:pPr>
      <w:r w:rsidRPr="00B56409">
        <w:t xml:space="preserve">"Вот, почему вы пришли сейчас в правительство? Ведь вот Гайдар отказался?" (журналист). </w:t>
      </w:r>
    </w:p>
    <w:p w:rsidR="008656B7" w:rsidRPr="00B56409" w:rsidRDefault="008656B7" w:rsidP="008656B7">
      <w:pPr>
        <w:spacing w:before="120"/>
        <w:ind w:firstLine="567"/>
        <w:jc w:val="both"/>
      </w:pPr>
      <w:r w:rsidRPr="00B56409">
        <w:t xml:space="preserve">"Ну... мы с мамой вчера вечером были у брата. Ну... на день рождения ходили" (уч-ца 8 кл.). </w:t>
      </w:r>
    </w:p>
    <w:p w:rsidR="008656B7" w:rsidRPr="00B56409" w:rsidRDefault="008656B7" w:rsidP="008656B7">
      <w:pPr>
        <w:spacing w:before="120"/>
        <w:ind w:firstLine="567"/>
        <w:jc w:val="both"/>
      </w:pPr>
      <w:r w:rsidRPr="00B56409">
        <w:t xml:space="preserve">"Ну, допустим, язык членится на стили. Ну, допустим, выделяют пять стилей языка" (студентка филол. ф-та). </w:t>
      </w:r>
    </w:p>
    <w:p w:rsidR="008656B7" w:rsidRPr="00B56409" w:rsidRDefault="008656B7" w:rsidP="008656B7">
      <w:pPr>
        <w:spacing w:before="120"/>
        <w:ind w:firstLine="567"/>
        <w:jc w:val="both"/>
      </w:pPr>
      <w:r w:rsidRPr="00B56409">
        <w:t xml:space="preserve">"Помню, "Недоросль" разыгрывали между... так, ну... в свободное время" (мужчина 42 лет). </w:t>
      </w:r>
    </w:p>
    <w:p w:rsidR="008656B7" w:rsidRPr="00B56409" w:rsidRDefault="008656B7" w:rsidP="008656B7">
      <w:pPr>
        <w:spacing w:before="120"/>
        <w:ind w:firstLine="567"/>
        <w:jc w:val="both"/>
      </w:pPr>
      <w:r w:rsidRPr="00B56409">
        <w:t xml:space="preserve">"Я ищу папу. Моя мама познакомилась с ним в Свердловске. Моя мама химик, а папа как бы металлург..." (девушка 20 лет). </w:t>
      </w:r>
    </w:p>
    <w:p w:rsidR="008656B7" w:rsidRPr="00B56409" w:rsidRDefault="008656B7" w:rsidP="008656B7">
      <w:pPr>
        <w:spacing w:before="120"/>
        <w:ind w:firstLine="567"/>
        <w:jc w:val="both"/>
      </w:pPr>
      <w:r w:rsidRPr="00B56409">
        <w:t xml:space="preserve">"Ты говоришь, что ты еще как бы учишься и тебе нельзя сейчас выйти замуж..." (женщина лет тридцати). </w:t>
      </w:r>
    </w:p>
    <w:p w:rsidR="008656B7" w:rsidRPr="00B56409" w:rsidRDefault="008656B7" w:rsidP="008656B7">
      <w:pPr>
        <w:spacing w:before="120"/>
        <w:ind w:firstLine="567"/>
        <w:jc w:val="both"/>
      </w:pPr>
      <w:r w:rsidRPr="00B56409">
        <w:t xml:space="preserve">"Короче, Иван Алексеевич Бунин родился в 1870 году. Детство и юность провел в деревне... Отец Бунина в молодости был офицером. Участвовал в обороне Севастополя в 1854-1855 годах, потом, короче, жил беззаботно, широко... Разорившись, он, короче, поселился на хуторе Озерки..." (уч-ца 8 кл.). </w:t>
      </w:r>
    </w:p>
    <w:p w:rsidR="008656B7" w:rsidRPr="00B56409" w:rsidRDefault="008656B7" w:rsidP="008656B7">
      <w:pPr>
        <w:spacing w:before="120"/>
        <w:ind w:firstLine="567"/>
        <w:jc w:val="both"/>
      </w:pPr>
      <w:r w:rsidRPr="00B56409">
        <w:t xml:space="preserve">"Вот мы, например, с Мариной не знали, что сегодня, например, будем писать сочинение" (уч-ца 8 кл.). </w:t>
      </w:r>
    </w:p>
    <w:p w:rsidR="008656B7" w:rsidRPr="00B56409" w:rsidRDefault="008656B7" w:rsidP="008656B7">
      <w:pPr>
        <w:spacing w:before="120"/>
        <w:ind w:firstLine="567"/>
        <w:jc w:val="both"/>
      </w:pPr>
      <w:r w:rsidRPr="00B56409">
        <w:t xml:space="preserve">"Слушай, я сегодня собиралась в Северное. Ну, короче, у меня ничего не вышло: не с кем оставить Толика. Слушай, может быть, ты завтра поедешь? Как здорово! Слушай, я дам тебе денег: купи мне детский шампунь" (женщина 22 лет). </w:t>
      </w:r>
    </w:p>
    <w:p w:rsidR="008656B7" w:rsidRPr="00B56409" w:rsidRDefault="008656B7" w:rsidP="008656B7">
      <w:pPr>
        <w:spacing w:before="120"/>
        <w:ind w:firstLine="567"/>
        <w:jc w:val="both"/>
      </w:pPr>
      <w:r w:rsidRPr="00B56409">
        <w:t xml:space="preserve">"Я, так сказать, очень тороплюсь. Меня ждут, заждались, так сказать, наверное..." (юноша 16 лет). </w:t>
      </w:r>
    </w:p>
    <w:p w:rsidR="008656B7" w:rsidRPr="00B56409" w:rsidRDefault="008656B7" w:rsidP="008656B7">
      <w:pPr>
        <w:spacing w:before="120"/>
        <w:ind w:firstLine="567"/>
        <w:jc w:val="both"/>
      </w:pPr>
      <w:r w:rsidRPr="00B56409">
        <w:t xml:space="preserve">"В принципе, в ГПНТБ ничего по моей теме нет. В принципе, можно посидеть в нашей читалке. Там гораздо больше материала..." (студентка филол. ф-та). </w:t>
      </w:r>
    </w:p>
    <w:p w:rsidR="008656B7" w:rsidRPr="00B56409" w:rsidRDefault="008656B7" w:rsidP="008656B7">
      <w:pPr>
        <w:spacing w:before="120"/>
        <w:ind w:firstLine="567"/>
        <w:jc w:val="both"/>
      </w:pPr>
      <w:r w:rsidRPr="00B56409">
        <w:t xml:space="preserve">"Собственно говоря, сегодня на уроке мы будем сдавать нормы ГТО. Собственно говоря, за один урок мы не успеем сдать все виды..." (Учитель физкультуры). </w:t>
      </w:r>
    </w:p>
    <w:p w:rsidR="008656B7" w:rsidRPr="00B56409" w:rsidRDefault="008656B7" w:rsidP="008656B7">
      <w:pPr>
        <w:spacing w:before="120"/>
        <w:ind w:firstLine="567"/>
        <w:jc w:val="both"/>
      </w:pPr>
      <w:r w:rsidRPr="00B56409">
        <w:t xml:space="preserve">"Так вот, понимаешь, что за молодежь пошла! Так вот, понимаешь, мало-мальской коровенки держать не хотят..." (глава сельской адинистрации). </w:t>
      </w:r>
    </w:p>
    <w:p w:rsidR="008656B7" w:rsidRPr="00B56409" w:rsidRDefault="008656B7" w:rsidP="008656B7">
      <w:pPr>
        <w:spacing w:before="120"/>
        <w:ind w:firstLine="567"/>
        <w:jc w:val="both"/>
      </w:pPr>
      <w:r w:rsidRPr="00B56409">
        <w:t xml:space="preserve">"На конкурс проводниц, значит, я попала случайно. Я, значит, выслала свою фотографию на конкурс. Полтора года нас отбирали. И отобрали, значит, 16 человек... Я, значит, в их числе..." (девушка лет двадцати). </w:t>
      </w:r>
    </w:p>
    <w:p w:rsidR="008656B7" w:rsidRPr="00B56409" w:rsidRDefault="008656B7" w:rsidP="008656B7">
      <w:pPr>
        <w:spacing w:before="120"/>
        <w:ind w:firstLine="567"/>
        <w:jc w:val="both"/>
      </w:pPr>
      <w:r w:rsidRPr="00B56409">
        <w:t xml:space="preserve">"Это, значит, совпадает, значит, с нашим исследованием... Мы, значит, не знаем, связано ли это с падением метеорита... Известно более двадцати таких моментов, значит..." (ученый в телепередаче). </w:t>
      </w:r>
    </w:p>
    <w:p w:rsidR="008656B7" w:rsidRPr="00B56409" w:rsidRDefault="008656B7" w:rsidP="008656B7">
      <w:pPr>
        <w:spacing w:before="120"/>
        <w:ind w:firstLine="567"/>
        <w:jc w:val="both"/>
      </w:pPr>
      <w:r w:rsidRPr="00B56409">
        <w:t xml:space="preserve">"Впрочем, за прошлый год милиционерами групп задержания нашего отдела на маршрутах патрулирования было выявлено 49 уголовно наказуемых преступлений. А предотвращено, впрочем, 47 преступлений..." (полковник милиции). </w:t>
      </w:r>
    </w:p>
    <w:p w:rsidR="008656B7" w:rsidRPr="00B56409" w:rsidRDefault="008656B7" w:rsidP="008656B7">
      <w:pPr>
        <w:spacing w:before="120"/>
        <w:ind w:firstLine="567"/>
        <w:jc w:val="both"/>
      </w:pPr>
      <w:r w:rsidRPr="00B56409">
        <w:t xml:space="preserve">"Недавно в больницу было доставлено пятеро мужчин, так сказать, с термическими ожогами. В автомобиле "Москвич" загорелся газовый баллон, перевозимый, так сказать, с нарушениями правил безопасности..." (участковый инспектор). </w:t>
      </w:r>
    </w:p>
    <w:p w:rsidR="008656B7" w:rsidRPr="00B56409" w:rsidRDefault="008656B7" w:rsidP="008656B7">
      <w:pPr>
        <w:spacing w:before="120"/>
        <w:ind w:firstLine="567"/>
        <w:jc w:val="both"/>
      </w:pPr>
      <w:r w:rsidRPr="00B56409">
        <w:t xml:space="preserve">"Мы вчера... это... стояли на остановке, ждали автобус, и... это... знаешь, кого видели?... Ну, этого, как его..." (женщина 30 лет). </w:t>
      </w:r>
    </w:p>
    <w:p w:rsidR="008656B7" w:rsidRPr="00B56409" w:rsidRDefault="008656B7" w:rsidP="008656B7">
      <w:pPr>
        <w:spacing w:before="120"/>
        <w:ind w:firstLine="567"/>
        <w:jc w:val="both"/>
      </w:pPr>
      <w:r w:rsidRPr="00B56409">
        <w:t xml:space="preserve">"Я ездила в больницу к Олегу, и... это самое... там около больницы, вернее, в больнице была какая-то женщина... Вот... Ей дали направление на эту... это самое... прогревание" (сельская жительница 50 лет). </w:t>
      </w:r>
    </w:p>
    <w:p w:rsidR="008656B7" w:rsidRPr="00B56409" w:rsidRDefault="008656B7" w:rsidP="008656B7">
      <w:pPr>
        <w:spacing w:before="120"/>
        <w:ind w:firstLine="567"/>
        <w:jc w:val="both"/>
      </w:pPr>
      <w:r w:rsidRPr="00B56409">
        <w:t xml:space="preserve">"Я не знаю, там... Слышала, что... там... он хотел приехать" (мужчина средних лет). </w:t>
      </w:r>
    </w:p>
    <w:p w:rsidR="008656B7" w:rsidRPr="00B56409" w:rsidRDefault="008656B7" w:rsidP="008656B7">
      <w:pPr>
        <w:spacing w:before="120"/>
        <w:ind w:firstLine="567"/>
        <w:jc w:val="both"/>
      </w:pPr>
      <w:r w:rsidRPr="00B56409">
        <w:t xml:space="preserve">Слова-сорняки могут использоваться в художественной литературе как средство характеристики персонажей. В рассказе А.П. Чехова "Свадьба с генералом" контр-адмирал говорит: "Ага... так... Чай, теперь все пошло по-новому, не так, как при нас было... А вот у нас есть над чем задуматься... Всякое незначительное слово имеет, так сказать, свое таинственное... э-э... недоумение... В сегодняшний, так сказать, день... гм... В который мы, собравшись для чествования нашего любимого... Например... дай Бог память...". </w:t>
      </w:r>
    </w:p>
    <w:p w:rsidR="008656B7" w:rsidRPr="00B56409" w:rsidRDefault="008656B7" w:rsidP="008656B7">
      <w:pPr>
        <w:spacing w:before="120"/>
        <w:ind w:firstLine="567"/>
        <w:jc w:val="both"/>
      </w:pPr>
      <w:r w:rsidRPr="00B56409">
        <w:t xml:space="preserve">Другим примером может быть речь деда из повести М. Горького "Детство": "То-то вот... Эх, вы-и... Ага-а!"; "Что-о, дура?! Ага-а! То-то вот... Эх, вы-и!". </w:t>
      </w:r>
    </w:p>
    <w:p w:rsidR="008656B7" w:rsidRPr="00B56409" w:rsidRDefault="008656B7" w:rsidP="008656B7">
      <w:pPr>
        <w:spacing w:before="120"/>
        <w:ind w:firstLine="567"/>
        <w:jc w:val="both"/>
      </w:pPr>
      <w:r w:rsidRPr="00B56409">
        <w:t xml:space="preserve">Перенасыщен сорняками рассказ малокультурного почтмейстера из "Повести о капитане Копейкине" в "Мертвых душах" Н.В. Гоголя: "Ну, можете представить себе, этакой какой-нибудь, то есть, то есть, капитан Копейкин и очутился вдруг в столице, которой подобно, так сказать, нет в мире. Вдруг перед ним свет, так сказать, некоторое поле жизни, сказочная Шехерезада. Вдруг какой-нибудь этакой, можете представить себе, Невский проспект, или там, знаете, какая-нибудь Гороховая, черт возьми! или там этакая какая-нибудь Литейная; там шпиц этакой какой-нибудь в воздухе; мосты там висят этакие чертом, можете представить себе, без всякого, то есть, прикосновения - словом... Семирамида, сударь, да и полно!" </w:t>
      </w:r>
    </w:p>
    <w:p w:rsidR="008656B7" w:rsidRPr="00B56409" w:rsidRDefault="008656B7" w:rsidP="008656B7">
      <w:pPr>
        <w:spacing w:before="120"/>
        <w:ind w:firstLine="567"/>
        <w:jc w:val="both"/>
      </w:pPr>
      <w:r w:rsidRPr="00B56409">
        <w:t xml:space="preserve">В уста Петрухи из повести В. Распутина "Прощание с Матерой" автор вложил такую фразу: "Извини-подвинься, закон, он хитрый. Он, извини-подвинься, о-о-о! С ним не шибко!" </w:t>
      </w:r>
    </w:p>
    <w:p w:rsidR="008656B7" w:rsidRDefault="008656B7" w:rsidP="008656B7">
      <w:pPr>
        <w:spacing w:before="120"/>
        <w:ind w:firstLine="567"/>
        <w:jc w:val="both"/>
      </w:pPr>
      <w:r w:rsidRPr="00B56409">
        <w:t xml:space="preserve">Слова-сорняки не стоит смешивать с повторениями слов. Например: "Петя - хороший мальчик и хороший друг. Он хороший ученик и хороший спортсмен". Слово хороший ни в одном случае его употребления не является сорняком, поскольку каждый раз реализует свое языковое значение - "вполне положительный по своим качествам, такой, как следует". Лексическая норма в этом высказывании не нарушена. В нем нарушена стилистическая норма - требование разнообразия речи [3]. С учетом этого требования приведенный текст можно было бы отредактировать следующим образом: "Петя - добрый мальчик, верный (надежный) друг, хороший ученик и неплохой спортсмен". </w:t>
      </w:r>
    </w:p>
    <w:p w:rsidR="008656B7" w:rsidRPr="00B56409" w:rsidRDefault="008656B7" w:rsidP="008656B7">
      <w:pPr>
        <w:spacing w:before="120"/>
        <w:jc w:val="center"/>
        <w:rPr>
          <w:b/>
          <w:bCs/>
          <w:sz w:val="28"/>
          <w:szCs w:val="28"/>
        </w:rPr>
      </w:pPr>
      <w:r w:rsidRPr="00B56409">
        <w:rPr>
          <w:b/>
          <w:bCs/>
          <w:sz w:val="28"/>
          <w:szCs w:val="28"/>
        </w:rPr>
        <w:t>Список литературы</w:t>
      </w:r>
    </w:p>
    <w:p w:rsidR="008656B7" w:rsidRPr="00B56409" w:rsidRDefault="008656B7" w:rsidP="008656B7">
      <w:pPr>
        <w:spacing w:before="120"/>
        <w:ind w:firstLine="567"/>
        <w:jc w:val="both"/>
      </w:pPr>
      <w:bookmarkStart w:id="0" w:name="1"/>
      <w:bookmarkEnd w:id="0"/>
      <w:r w:rsidRPr="00B56409">
        <w:t>1. Виноградов В.В. Русский язык: (Грамматическое учение о слове). - М.-Л., 1947. С. 744.</w:t>
      </w:r>
    </w:p>
    <w:p w:rsidR="008656B7" w:rsidRPr="00B56409" w:rsidRDefault="008656B7" w:rsidP="008656B7">
      <w:pPr>
        <w:spacing w:before="120"/>
        <w:ind w:firstLine="567"/>
        <w:jc w:val="both"/>
      </w:pPr>
      <w:bookmarkStart w:id="1" w:name="2"/>
      <w:bookmarkEnd w:id="1"/>
      <w:r w:rsidRPr="00B56409">
        <w:t>2. Литературная газета. 2003. № 17. С. 5.</w:t>
      </w:r>
    </w:p>
    <w:p w:rsidR="008656B7" w:rsidRPr="00B56409" w:rsidRDefault="008656B7" w:rsidP="008656B7">
      <w:pPr>
        <w:spacing w:before="120"/>
        <w:ind w:firstLine="567"/>
        <w:jc w:val="both"/>
      </w:pPr>
      <w:bookmarkStart w:id="2" w:name="3"/>
      <w:bookmarkEnd w:id="2"/>
      <w:r w:rsidRPr="00B56409">
        <w:t>3. Фоменко Ю.В. Типы речевых ошибок: Учеб. пособие. - Новосибирск, 1994. С. 14, 17.</w:t>
      </w:r>
    </w:p>
    <w:p w:rsidR="006B11B3" w:rsidRDefault="006B11B3">
      <w:bookmarkStart w:id="3" w:name="_GoBack"/>
      <w:bookmarkEnd w:id="3"/>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6B7"/>
    <w:rsid w:val="002D4191"/>
    <w:rsid w:val="004B1CE3"/>
    <w:rsid w:val="006378A4"/>
    <w:rsid w:val="0064109F"/>
    <w:rsid w:val="006B11B3"/>
    <w:rsid w:val="008656B7"/>
    <w:rsid w:val="00B56409"/>
    <w:rsid w:val="00E0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ED70A7-C476-48D5-A7DA-474AAFFB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6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65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Слова-сорняки в современной русской речи</vt:lpstr>
    </vt:vector>
  </TitlesOfParts>
  <Company>Home</Company>
  <LinksUpToDate>false</LinksUpToDate>
  <CharactersWithSpaces>9622</CharactersWithSpaces>
  <SharedDoc>false</SharedDoc>
  <HLinks>
    <vt:vector size="6" baseType="variant">
      <vt:variant>
        <vt:i4>1441796</vt:i4>
      </vt:variant>
      <vt:variant>
        <vt:i4>0</vt:i4>
      </vt:variant>
      <vt:variant>
        <vt:i4>0</vt:i4>
      </vt:variant>
      <vt:variant>
        <vt:i4>5</vt:i4>
      </vt:variant>
      <vt:variant>
        <vt:lpwstr>http://www.philology.ru/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Слова-сорняки в современной русской речи</dc:title>
  <dc:subject/>
  <dc:creator>User</dc:creator>
  <cp:keywords/>
  <dc:description/>
  <cp:lastModifiedBy>admin</cp:lastModifiedBy>
  <cp:revision>2</cp:revision>
  <dcterms:created xsi:type="dcterms:W3CDTF">2014-05-11T19:22:00Z</dcterms:created>
  <dcterms:modified xsi:type="dcterms:W3CDTF">2014-05-11T19:22:00Z</dcterms:modified>
</cp:coreProperties>
</file>