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83" w:rsidRPr="00A9046C" w:rsidRDefault="00830483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</w:p>
    <w:p w:rsidR="00830483" w:rsidRPr="00A9046C" w:rsidRDefault="00830483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</w:p>
    <w:p w:rsidR="00830483" w:rsidRPr="00A9046C" w:rsidRDefault="00830483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1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830483" w:rsidRPr="00A9046C" w:rsidRDefault="00830483" w:rsidP="00A9046C">
      <w:pPr>
        <w:pStyle w:val="Style1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Реферат</w:t>
      </w:r>
    </w:p>
    <w:p w:rsidR="00830483" w:rsidRPr="00A9046C" w:rsidRDefault="00830483" w:rsidP="00A9046C">
      <w:pPr>
        <w:pStyle w:val="Style1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по лингвистике</w:t>
      </w:r>
    </w:p>
    <w:p w:rsidR="00830483" w:rsidRPr="00A9046C" w:rsidRDefault="00830483" w:rsidP="00A9046C">
      <w:pPr>
        <w:pStyle w:val="Style1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на тему:</w:t>
      </w:r>
    </w:p>
    <w:p w:rsidR="00852FBE" w:rsidRPr="00A9046C" w:rsidRDefault="00830483" w:rsidP="00A9046C">
      <w:pPr>
        <w:pStyle w:val="Style1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"Слово как объект грамматического изучения"</w:t>
      </w:r>
    </w:p>
    <w:p w:rsidR="00830483" w:rsidRPr="00A9046C" w:rsidRDefault="00830483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830483" w:rsidRPr="00A9046C" w:rsidRDefault="00830483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830483" w:rsidRPr="00A9046C" w:rsidRDefault="00830483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830483" w:rsidRPr="00A9046C" w:rsidRDefault="00830483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830483" w:rsidRPr="00A9046C" w:rsidRDefault="00830483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Default="00A9046C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F80B44" w:rsidRDefault="00F80B44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F80B44" w:rsidRPr="00A9046C" w:rsidRDefault="00F80B44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A9046C" w:rsidRPr="00A9046C" w:rsidRDefault="00A9046C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</w:p>
    <w:p w:rsidR="00830483" w:rsidRPr="00A9046C" w:rsidRDefault="00830483" w:rsidP="00A9046C">
      <w:pPr>
        <w:pStyle w:val="Style2"/>
        <w:widowControl/>
        <w:spacing w:line="360" w:lineRule="auto"/>
        <w:ind w:firstLine="720"/>
        <w:jc w:val="center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2008</w:t>
      </w:r>
    </w:p>
    <w:p w:rsidR="00852FBE" w:rsidRPr="00A9046C" w:rsidRDefault="00830483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br w:type="page"/>
      </w:r>
      <w:r w:rsidR="00852FBE"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Подавляющее большинство слов русского языка представляет собой совокупности грамматических форм, под которыми понимаются регулярные видоизменения слова для выражения грамматических значений. Грамматическое варьирование слова ставит вопрос о пределах такого варьирования, вопрос о границах слова, вопрос о тождестве слова, вопрос о том, какие формы слова относятся к системе форм одного слова, а какие - к разным словам. Ср.: темный - темная - темна - темнее - темнейший - темненький - темень -темнота - темнеть - темнить и т.д. Положение осложняется тем, что нередко и при образовании форм одного и того же слова, и при образовании разных слов используются одни и те же морфологические средства. Ср.: читавший (суффикс -вш- образует причастную форму глагола читать) - читальный (суффикс -льн- образует новое слово - имя прилагательное), сделать (приставка с- образует форму совершенного вида глагола делать) — съехать (приставка </w:t>
      </w:r>
      <w:r w:rsidR="00852FBE" w:rsidRPr="00A9046C">
        <w:rPr>
          <w:rStyle w:val="FontStyle11"/>
          <w:rFonts w:ascii="Times New Roman" w:hAnsi="Times New Roman" w:cs="Times New Roman"/>
          <w:i w:val="0"/>
          <w:spacing w:val="0"/>
          <w:sz w:val="28"/>
        </w:rPr>
        <w:t xml:space="preserve">с- </w:t>
      </w:r>
      <w:r w:rsidR="00852FBE" w:rsidRPr="00A9046C">
        <w:rPr>
          <w:rStyle w:val="FontStyle12"/>
          <w:rFonts w:ascii="Times New Roman" w:hAnsi="Times New Roman" w:cs="Times New Roman"/>
          <w:b w:val="0"/>
          <w:sz w:val="28"/>
        </w:rPr>
        <w:t>образует новое слово, выражающее движение сверху вниз).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Вопрос о разграничении форм одного и того же слова и разных слов имеет длительную историю. Его нельзя считать окончательно решенным и в настоящее время.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Академик Ф.Ф.</w:t>
      </w:r>
      <w:r w:rsidR="0083795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Фортунатов (26) предложил для разграничения синтаксический критерий. Если формы слова выражают синтаксические отношения между словами или формируют сказуемость предложения, то они относятся к формам словоизменения, т.е. к формам одного и того же слова (таковы падежи существительного, род, число и падеж прилагательного, наклонение и время глагола). Если данные формы выражают не синтаксические отношения, а различия и самих предметах действительности, то они относятся к формам словообразования, т.е. к формам разных слов (таковы уменьшительные формы, формы числа существительных, степени сравнения прилагательных, виды глагола, причастия и т.п.).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Академик В.В.</w:t>
      </w:r>
      <w:r w:rsidR="0083795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Виноградов (5) вслед за академиком Л.В.</w:t>
      </w:r>
      <w:r w:rsidR="0083795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Щербой (29) выдвигает семантический критерий: формы одного и того же слова объединяются лексическим значением и различаются только грамматическими значениями (рыба и рыбак - разные слова, рыбак и рыбаки — формы одного слова). Ср. приведенное выше определение слова как совокупности грамматических форм.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Первый критерий удобен практически (его легко применить на практике), но вызывает теоретические трудности. Трудно, например, поверить, что стол </w:t>
      </w:r>
      <w:r w:rsidR="00E02AE2">
        <w:rPr>
          <w:rStyle w:val="FontStyle12"/>
          <w:rFonts w:ascii="Times New Roman" w:hAnsi="Times New Roman" w:cs="Times New Roman"/>
          <w:b w:val="0"/>
          <w:sz w:val="28"/>
        </w:rPr>
        <w:t>и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 столы - разные слова, а не одно слово. Второй критерий, наоборот, снимает теоретические трудности (стол и столы — одно слово, так как эти формы, имея общее лексическое значение, различаются только грамматическими значениями). Однако во втором случае возникают трудности практического порядка: ни Л.В.</w:t>
      </w:r>
      <w:r w:rsidR="0083795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Щербе (29), ни В.В.</w:t>
      </w:r>
      <w:r w:rsidR="0083795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Виноградову (5) не удалось дать критерии определения степени близости значений для того, чтобы считать словоформы формами одного слова. Так, например, оба автора относят к формообразованию так называемые формы субъективной оценки (дом - домик, белый - беловатый, ср.: аленький цветочек), которые учеными обычно относятся к словообразованию, а Л.В.</w:t>
      </w:r>
      <w:r w:rsidR="0083795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Щерба (29) считал формами одного слова названия лиц и животных мужского и женского пола типа медведь - медведица, озорник -</w:t>
      </w:r>
      <w:r w:rsidR="00061F33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озорница, с чем не мог согласиться даже В.В.</w:t>
      </w:r>
      <w:r w:rsidR="0083795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Виноградов (5).</w:t>
      </w:r>
    </w:p>
    <w:p w:rsidR="00852FBE" w:rsidRPr="00A9046C" w:rsidRDefault="00061F33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И,</w:t>
      </w:r>
      <w:r w:rsidR="00852FBE"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 тем не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менее,</w:t>
      </w:r>
      <w:r w:rsidR="00852FBE"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 более перспективным оказывается второй путь. Необходимо лишь точнее определить понятие грамматического значения, если не всегда удается установить степень лексического тождества слова. В этих целях А.А.</w:t>
      </w:r>
      <w:r w:rsidR="0083795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="00852FBE" w:rsidRPr="00A9046C">
        <w:rPr>
          <w:rStyle w:val="FontStyle12"/>
          <w:rFonts w:ascii="Times New Roman" w:hAnsi="Times New Roman" w:cs="Times New Roman"/>
          <w:b w:val="0"/>
          <w:sz w:val="28"/>
        </w:rPr>
        <w:t>Зализняк (9) предлагает два параллельных, но не совпадающих друг с другом подразделения элементов, из которых складывается значение словоформы: 1) номинативные -</w:t>
      </w:r>
      <w:r w:rsidR="00D55118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="00852FBE" w:rsidRPr="00A9046C">
        <w:rPr>
          <w:rStyle w:val="FontStyle12"/>
          <w:rFonts w:ascii="Times New Roman" w:hAnsi="Times New Roman" w:cs="Times New Roman"/>
          <w:b w:val="0"/>
          <w:sz w:val="28"/>
        </w:rPr>
        <w:t>синтаксические элементы значения; 2) неграмматические - грамматические элементы значения.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К номинативным относятся элементы значения, которые "непосредственно относятся ("называют") внеязыковую действительность (предметы, события, признаки, отношения)", к синтаксическим - элементы значения, отражающие "лишь способность словоформы вступать в определенные синтаксические связи с определенными классами словоформ".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И номинативные, и синтаксические значения могут быть грамматическими и неграмматическими. Для отнесения номинативных значений к грамматическим они должны обладать двумя признаками: признаком обязательности (ни одной словоформы данного класса вне данного значения) и признаком регулярности (наличие в парадигме каждого слова или большинства слов данного класса форм, противопоставленных по данному значению). Для отнесения синтаксических значений к грамматическим достаточно одного признака - обязательности.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Более осторожно к установлению границы между грамматическими и лексическими элементами значения подходит А.В.</w:t>
      </w:r>
      <w:r w:rsidR="0083795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Бондарко (4). По типу коррелятивности (соотносительности) автор выделяет три типа грамматических значений: 1) последовательно коррелятивные (соотносительные): наклонение, время, лицо, число, род глагола, род, число и падеж прилагательного, падежи существительных; 2) непоследовательно коррелятивные: вид и залог глагола, число существительных, степени сравнения прилагательных; 3) некоррелятивные: род существительных, лицо местоимений.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Грамматические значения подразделяются на однородные и неоднородные. Однородными называются грамматические значения, по которым могут быть противопоставлены формы одного и того же слова (вода — воду, стол — столы) или разные слова (стол - стена -окно). Неоднородные грамматические значения не могут участвовать в противопоставлении слов или грамматических форм.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Совокупность однородных грамматических значений, выраженных грамматическими формами, образует грамматическую категорию. Ср. определение грамматической категории в Гр.-80: "Морфологическая категория - это система противопоставленных друг другу рядов морфологических форм с однородным значением" (24).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Характерная особенность однородных грамматических значений состоит в том, что они представляют собой конкретные реализации более общих значений. Два или несколько однородных грамматических значений входят в более общее грамматическое значение. Так, например, конкретные грамматические значения мужского, женского и среднего рода образуют общее грамматическое значение рода, конкретные грамматические значения единственного и множественного числа - общее грамматическое значение числа. Поэтому грамматическую категорию иногда определяют как "систему форм слова, обладающую общим грамматическим элементом значения" (18).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Таким образом, грамматические категории образуются противопоставлением (оппозицией) грамматических форм, имеющих однородные грамматические значения. Различают оппозиции бинарные и небинарные, привативные и эквиполентные. Все грамматические категории подразделяются на два вида: словоизменительные (собственно грамматические) и несловоизменительные (лексико-грамматические, или классифицирующие). Словоизменительные грамматические категории образуются грамматическими значениями, представленными отдельными членами одной парадигмы (категории числа, падежа существительного и под.). Любые два члена парадигмы противопоставлены по словоизменительным категориям. Несловоизменительные грамматические категории представлены грамматическими значениями, которые свойственны всем членам парадигмы, всей парадигме в целом (категория рода существительных). Они относят слово к определенному классу слов и называются поэтому классифицирующими.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Отсюда следует, что граница между формами одного слова и разными словами, граница между формообразованием, являющимся объектом морфологии, и словообразованием, являющимся объектом особой науки, "проходит как граница между значениями, появление которых в словоформах обязательно и регулярно, и значениями, которые этими свойствами не обладают" (18, с.23).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В зависимости от характера выражаемых значений также выделяются две группы грамматических категорий. Значение грамматических категорий одной группы направлено на выражение подчинительных связей между словами в предложении. Таковы категории рода и падежа существительных, рода, числа и падежа прилагательных, рода и числа глаголов, своеобразна категория залога. Значение грамматических категорий другой группы направлено на выражение различных свойств и отношений предметов самой внеязыковой действительности. Таковы категория числа существительных, степеней сравнения прилагательных и наречий, категории вида, времени и наклонения глагола. Эти грамматические категории не совсем удачно названы (Гр.-80) (23) выявляемыми синтагматически (категории первой группы) и несинтагматически (категории второй группы). В данном случае речь должна идти не столько о характере выявления грамматических категорий, сколько о характере выражаемого ими значения.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Сложность определения границы между формами одного слова и разными словами приводит к расхождению в определении объема парадигмы разных частей речи, в частности глаголов, прилагательных и существительных. По мнению академика В.В.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Виноградова (5), в парадигму глагола входят спрягаемые формы, причастия, деепричастия, члены видовых пар, формы действительного и страдательного залога. А.Н.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Тихонов (25) выносит причастия и деепричастия за пределы глагола, считая их самостоятельными частями речи. А.В.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Бондарко (3) включает в парадигму одного слова члены только тех видовых пар, которые образуются при помощи имперфективации (перечитать - перечитывать и под.), считая члены других видовых пар (делать - сделать и под.) самостоятельными словами. Авторы Гр.-70 (80) и Гр.-80 (23) считают самостоятельными словами члены всех видовых пар, так как каждый из них имеет свою начальную форму и свою систему спряжения, нередко относясь к разным классам глаголов (ср.: рассмотреть - рассматривать). И.Г.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Милославский (18) категорию вида вообще относит не к грамматическим, а к словообразовательным категориям, лишь в силу грамматической традиции рассматриваемой в качестве грамматической категории. Авторы Гр.-70 (80) и Гр.-80 (23) рассматривают как формы одного слова лишь те формы действительного и страдательного залога, когда значение страдательного залога выражается формами страдательных причастий. Формы страдательного залога, образованные при помощи постфикса -ся, считаются самостоятельными словами, а категория залога относи ся к смешанным (словоизменительным и несловоизменительным) категориям.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Парадигма имени прилагательного традиционно включает формы мужского, женского и среднего рода единственного числа, формы множественного числа, простые и сложные формы сравнительной и превосходной степени. Авторы Гр.-70 (80) и Гр.-80 (23) выносят простые формы превосходной степени за пределы парадигмы прилагательного, считая их особыми словами, а суффиксы -ейш и -айш словообразовательными суффиксами.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Парадигма имени существительного включает в свой состав две частные парадигмы: парадигмы падежных форм единственного и множественного числа. Академик Ф.Ф.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Фортунатов (26) формы единственного и множественного числа считал особыми словами.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В школьном учебнике русского языка Т.А.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Ладыженской и др. (15) причастия и деепричастия рассматриваются как формы глагола, причем в качестве начальной формы у причастий указывается форма им. падежа, ед. числа, мужск. рода, а у деепричастий - форма инфинитива. В школьном учебнике В.В.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Бабайцевой и Л.Д.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Чесноковой (1) причастия и деепричастия рассматриваются как самостоятельные части речи. Члены видовых пар глагола в обоих учебниках рассматриваются как особые слова. Формы превосходной степени рассматриваются как грамматические формы в составе парадигмы прилагательного. Традиционно формы единственного и множественного числа существительных считаются формами одного слова.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Такие расхождения в определении объема парадигмы разных частей речи свидетельствуют о том, что вопрос о тождестве слова находится далеко от окончательного разрешения.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Словоформы могут отличаться друг от друга собственно номинативным (лексическим) значением, классифицирующим грамматическим значением и словоизменительным грамматическим значением.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Значения первого рода (собственно номинативные значения), их типы и средства их выражения изучаются в лексикологии (ср.: слово и его значение, многозначность слова, омонимия, системные отношения в лексике и т.д.).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Значения второго и третьего рода, способы их выражения в словоформах, обусловленная ими группировка словоформ в лексемы, а лексем в лексико-грамматические классы, которые называются частями речи, составляют предмет морфологии.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По определению Гр.-70 (8), "предмет морфологии - грамматические классы и разряды слов, принадлежащие им грамматические категории и системы форм (парадигмы), в которых эти категории существуют и выявляются". Видоизменение слова для выражения грамматических значений получило название словоизменения (Ф.Ф.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Фортунатов (26), Гр.-70 (8), Гр.-80 (23)) или формообразования (Л.В.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Щерба (29), В.В.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Виноградов (5)). В последнее время (17) предпринимаются попытки разграничить понятия словоизменения и формообразования, понимая под первым образование форм для выражения синтаксических грамматических значений, а под вторым -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образование форм для выражения значений несинтаксического характера.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Системные различия между собственно номинативными значениями (лексический момент), если они получают выражение в структуре слова (грамматический момент), составляют предмет изучения словообразования. Ср. отношение субъекта действия к действию в парах: писа-тель - писа(ть), строи-тель - строи(ть).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Большинство слов русского языка членится на более мелкие значимые части - морфемы. Морфема определяется как наименьшая несамостоятельная значимая часть слова и язык и характеризуется по меньшей мере тремя признаками: 1)наличием значения; 2) неделимостью на более мелкие значимые части; 3) отсутствием синтаксической самостоятельности.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Наличие значения отличает морфему от фонемы, которая выполняет различительную (дистинктивную) функцию, но не обладает собственным значением. Так, мы не можем сказать, что обозначает фонема &lt;а&gt; в слове [сат], но можем сказать, что морфема -а в слове вод-а выражает значение ед. числа, им. падежа, женск, рода, а морфема вод- связана с обозначением определенного вещества. Неделимость на более мелкие значимые части отличает морфему от основы, которая может состоять как из одной морфемы (вод-а), так и из нескольких морфем (вод-н-ый).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Отсутствие синтаксической самостоятельности отличает морфему от слова, которое может выполнять самостоятельную синтаксическую функцию: выступать в роли члена предложения или самостоятельного предложения. Морфема не может выполнять самостоятельной синтаксической функции, т.е. не может выступать в роли члена предложения или самостоятельного предложения. Правда, иногда можно встретить утверждение о том, что корни могут использоваться в речи самостоятельно или в сопровождении одного из видов аффиксов - флексии (2; 10; 21). Ср.: Там стоит дом. Здесь корень материально совпадает со словом и самостоятельно употребляются не морфемы там, дом, а одпоморфемные слова. Ср.: в слове вод-а не фонема &lt;а&gt;, а морфема -а имеет значение, аналогично: не корни там, дом, а слова там, дом имеют прямо самостоятельное употребление.</w:t>
      </w:r>
    </w:p>
    <w:p w:rsidR="00852FBE" w:rsidRPr="00A9046C" w:rsidRDefault="00852FBE" w:rsidP="00E16C9A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В связи с существованием алломорфов и вариантов морфем возникает проблема тождества морфемы. Будучи значимой единицей</w:t>
      </w:r>
      <w:r w:rsidR="00E16C9A">
        <w:rPr>
          <w:rStyle w:val="FontStyle12"/>
          <w:rFonts w:ascii="Times New Roman" w:hAnsi="Times New Roman" w:cs="Times New Roman"/>
          <w:b w:val="0"/>
          <w:sz w:val="28"/>
        </w:rPr>
        <w:t xml:space="preserve">,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морфема имеет две стороны: сторону значения и сторону звукового выражения. В процессе употребления в словах и формах слов морфемы могут видоизменяться как в отношении значения (ср.: человек идет, пароход идет, поезд идет, часы идут, время идет, работа идет), так и в отношении звукового состава (ср.: веду-вожу-водит).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При всех своих видоизменениях морфема должна сохранять единство значения и единство звукового выражения.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Важность единства значения особенно ярко проявляется в тех случаях, когда фонетически тождественные морфемы имеют совершенно разное, не связанное друг с другом значение. Ср.: водить -вода. Такие морфемы называются морфемами-омонимами Г.А.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Пастушенковым (22) и морфемами-омофонами А.Н.</w:t>
      </w:r>
      <w:r w:rsidR="006A44C1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Гвоздевым (7). Различают корни-омонимы: водить - вода, носить - нос, графить -графиня, окончания-омонимы: вода - стола - дома — была, суффиксы-омонимы: резка - татарка - ножка, приставки-омонимы: запел - залетел.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Важность единства звуковой стороны ярко проявляется в тех случаях, когда одинаковые или близкие по значению морфемы имеют совершенно разный звуковой состав.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Наиболее целесообразной классификацией морфем должна быть классификация по значению. Однако значение морфем обычно используется только для разделения морфем на два класса - на корни и аффиксы. Корни связаны с выражением вещественного, реального значения, аффиксы - с выражением формального, грамматического значения. Значение корня опирается на лексическое значение корневого слова. Оно как раз и представляет собой лексическое значение корневого слова. Ср.: значение корня -вод- в слове подводники то же, что и у корневого слова вода. Исчезновение из языка корневого слова ведет к семантическому опустошению корня.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По значению нередко также выделяются окончания. Это бывает тогда, когда окончания определяются как морфемы, выражающие синтаксические значения, или как морфемы, выражающие значения рода, числа, падежа, лица (ср.: Гр.-70 (8)и Гр.-80 (24)). Окончания явно отличаются от прочих морфем также тем, что они представляют собой, по выражению Г.О.</w:t>
      </w:r>
      <w:r w:rsidR="003D4239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Винокура (6), комплекс морфем (ср.: жен-а [-ы. -е, -у, -ой, -е]), который, как единое целое, переносится от одного слова к другому (ср.: сестр-а, дам-а и т.д.), в то время как остальные морфемы выступают как одиночные (ср.: есть жен-щин-а, жен-ск-ий, жен-их, но нет дамщин-а, ср.: дам-ск-ий, нет дам-их). Эта особенность отражается в определении окончания как изменяемой части слова.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В зависимости от места в слове </w:t>
      </w:r>
      <w:r w:rsidR="003D4239" w:rsidRPr="00A9046C">
        <w:rPr>
          <w:rStyle w:val="FontStyle12"/>
          <w:rFonts w:ascii="Times New Roman" w:hAnsi="Times New Roman" w:cs="Times New Roman"/>
          <w:b w:val="0"/>
          <w:sz w:val="28"/>
        </w:rPr>
        <w:t>устанавливаются,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 прежде </w:t>
      </w:r>
      <w:r w:rsidR="003D4239" w:rsidRPr="00A9046C">
        <w:rPr>
          <w:rStyle w:val="FontStyle12"/>
          <w:rFonts w:ascii="Times New Roman" w:hAnsi="Times New Roman" w:cs="Times New Roman"/>
          <w:b w:val="0"/>
          <w:sz w:val="28"/>
        </w:rPr>
        <w:t>всего,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 классы аффиксальных морфем, по отношению к корню выделяются две группы аффиксов: префиксы и постфиксы (суффиксы и окончания). Суффиксы обычно располагаются между корнем и окончанием. Однако некоторые суффиксы выступают после окончаний. Поэтому их иногда называют пофлективными суффиксами. Авторы Гр.-70 (8) и Гр.-80 (24) называют их постфиксами. Таким образом, термин "постфикс" используется в двух значениях: а) как наименование любой аффиксальной морфемы, стоящей после корня (23); б) как наименование аффиксальной морфемы, находящейся после окончания (авторы Гр.-70 (8) и Гр.-80 (24)). К их числу относятся суффиксы -ся в глаголах, -то, -либо, -нибудь в неопределенных местоимениях и наречиях (кто-то где-то, куда-то и т.д.). Особое место занимают приставки кое-; не-, ни-, ср.: кое-где, нигде, негде. Специфические особенности морфем -ся, -либо, -нибудь, -то и кое-, не-, ни- (пофлективный характер одних и возможность отделения от корня других) послужили тому, что в грамматической традиции их долго называли частицами (ср.: Гр.-70 (8) и даже школьный учебник В.В.</w:t>
      </w:r>
      <w:r w:rsidR="003D4239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Бабайцевой и Л.Д.</w:t>
      </w:r>
      <w:r w:rsidR="003D4239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Чесноковой (1)). Однако частица - это особая часть речи, особое слово, а компоненты -то, -либо, -ся, кое- и т.д. - это части слов, морфемы.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В последнее время в качестве особого вида служебных элементов слова выделяют так называемые интерфиксы (Е.А.</w:t>
      </w:r>
      <w:r w:rsidR="003D4239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Земская (10) вслед за А.А.</w:t>
      </w:r>
      <w:r w:rsidR="003D4239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Реформатским (23)). Однако понятие интерфикса не получило единого определения. Существует по меньшей мере две точки зрения: узкая и широкая. Сторонники первой точки зрения называют интерфиксами морфемы, "не имеющие собственного значения, но служащие для связи корней в сложных словах" (23, с. 266). К ним относят соединительные гласные "о" и "е" (23) "у", "ух", "ех", "и" (8; 24), ср.: рыб-о-лов, кон-е-вод, дв-у-член, дв-ух-летие, тр-ех-летие, пят-и-стенка и т.д. Из определения интерфиксов сторонниками этой точки зрения следует, что связочные элементы сложных слов нельзя относить к морфемам, так как морфема -значимая Часть слова, а интерфиксы не выражают значения, а выполняют связочную функцию. Правда, по мнению Н.М.</w:t>
      </w:r>
      <w:r w:rsidR="003D4239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Шанского (31), значение соединительных гласных, выражающих "идею соединения", подобно значению соединительных союзов. Однако соединительные союзы не только выполняют связочные функции, но и выражают соединительное значение, противопоставленное значению противительных и разделительных союзов (стол и стул, ср.: не стол, а стул; стол или стул). Соединительные гласные выполняют только связочную функцию. Ср.: лес-о-степь (лес и степь), нар-о-ход (ходит паром), лун-о-ход (ходит по луне), лед-о-ход (лед идет /ходит/).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Сторонники второй точки зрения называют интерфиксами "межморфемные прокладки", играющие в структуре слова чисто соединительную функцию. Е.А.</w:t>
      </w:r>
      <w:r w:rsidR="003D4239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Земская (11) и ее сторонники относят к интерфиксам кроме соединительных гласных и некоторые другие асемантические (незначимые) элементы. Ср.: бор-ец, но: пе-(в)-ец, пе-(в)-ица, корми-(л)-ец, корми-(л)-ица; лет-ный, но: купа-(ль)-ный; дорож-ный, но: шоссе-(й}-ный, волжский, но: днепр-(ов)-ский; самар-ский, но: ялт-(ин)-ский. А.Н.</w:t>
      </w:r>
      <w:r w:rsidR="00B105C9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Тихонов (28) прибавляет к ним прокладки между формообразующими основами и окончаниями (ср.: нес-ти, но: чит-(а)-ть; нес-у, но: чита-</w:t>
      </w:r>
      <w:r w:rsidRPr="00A9046C">
        <w:rPr>
          <w:rStyle w:val="FontStyle12"/>
          <w:rFonts w:ascii="Times New Roman" w:hAnsi="Times New Roman" w:cs="Times New Roman"/>
          <w:b w:val="0"/>
          <w:sz w:val="28"/>
          <w:lang w:val="en-US"/>
        </w:rPr>
        <w:t>j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-</w:t>
      </w:r>
      <w:r w:rsidRPr="00A9046C">
        <w:rPr>
          <w:rStyle w:val="FontStyle12"/>
          <w:rFonts w:ascii="Times New Roman" w:hAnsi="Times New Roman" w:cs="Times New Roman"/>
          <w:b w:val="0"/>
          <w:sz w:val="28"/>
          <w:lang w:val="en-US"/>
        </w:rPr>
        <w:t>y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) и называет их структемами. Впрочем, М.В.</w:t>
      </w:r>
      <w:r w:rsidR="004E067A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Панов (20) считает тематические гласные, образующие основу глагола (ср.: чит-а-ть, лет-е-ть), суффиксами, выражающими "общее значение процессуальное™". Можно было бы согласиться с таким широким определением интерфиксов. Но в языке встречаются также и такие незначимые элементы, которые ничего не соединяют. Ср.: о-хот-а, о-крош-к-а, с-по-кой-н-ый, по-вод-ок, по-воз-к-а, поезд и т.д. Асемантическими могут быть также морфологические части слов, находящиеся в позиции корня. Ср.: об-у-ть - раз-у-ть, о-де-ть - раз-де-ть, от-верг-ну-ть - с-верг-а-ть. Асемантические элементы в позиции корня А.А.</w:t>
      </w:r>
      <w:r w:rsidR="0015450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Реформатский (23) назвал радиксоидами. Асемантические элементы в позиции аффиксов можно назвать аффиксоидами (термин М.В.</w:t>
      </w:r>
      <w:r w:rsidR="0015450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Панова (21), у Н.М.</w:t>
      </w:r>
      <w:r w:rsidR="0015450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Шанского (30) он используется в другом значении), выделив среди них суффиксоиды (термин А.А.</w:t>
      </w:r>
      <w:r w:rsidR="0015450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Реформатского (23)) - асемантические элементы в позиции суффиксов (ср.: интерфиксы Е.А.</w:t>
      </w:r>
      <w:r w:rsidR="0015450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Земской (10) и префиксоиды - асемантические элементы в позиции префиксов (о-хот-а, по-езд и под.), оставив термин интерфиксы для соединительных гласных (шире: соединительных элементов) сложных слов. Таким образом, в составе слова наряду с морфемами могут выделяться морфемоиды: радиксоиды и аффиксоиды (префиксоиды и суффиксоиды). Морфемоиды - это части слова, не являющиеся морфемами, так как у них отсутствует значение, но во всех прочих отношениях (выделимость, место в слове, то или иное участие в структурной организации слова и т.д.) подобные морфемам.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Особых замечаний требует компонент -ть (-ти), образующий форму инфинитива: читать, нести. Традиционно его относят к суффиксам (15), а Гр.-80 (24) квалифицируют его как окончание. Компонент -ть (-ти) не похож на окончание, так как он не выражает значения рода, числа, падежа или лица, не явлчется комплексной морфемой и не служит для выражения синтаксических связей между словами в предложении. Он не похож и на суффикс, так как служит для образования одной изолированной формы в парадигме слова, тогда как суффикс, как правило, образует основу для ряда форм слова. Г.А.</w:t>
      </w:r>
      <w:r w:rsidR="00154505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Пастушенков (22) квалифицирует его как окончание лишь потому, что это практически удобно при описании словообразования, так как компонент -ть (-ти), подобно окончанию, никогда не включается в состав производного слова, ср.: вода - вод-ный, греть -гре-лка. В единственном исключении жени(ть) - женитьба, ср.: коси (ть) - кось-ба скорее всего имеется не аффикс инфинитива, а интерфиксальный элемент: жени-(ть)-ба, ср.: обрезать - обрез-ок, но придать - прида-(т)ок. Тем более что и позиция постфикса -ся (-сь) после аффикса -ть (-ти) (ср.: греться, нестись) подчеркивает поведение этого аффикса как окончания.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В зависимости от функции (назначения) в структуре слова все аффиксальные морфемы подразделяются на два класса: 1) словообразовательные аффиксы и 2) словоизменительные (формообразовательные) аффиксы. Иногда выделяются также синкретические аффиксы, которые одновременно служат как средство словообразования и как средство формообразования. Ср.: читать - перечитать. Приставка пере- превращает глагол несовершенного вида в глагол совершенного вида (формообразование) и одновременно образует глагол с новым лексическим значением: перечитать "прочитать снова" (словообразование). Ср. также: раб - раб(а). Окончание -а образует форму им. падежа, ед. числа, женск. рода (формообразование) и существительное, обозначающее лицо женского пола (словообразование). Отметив, что внутри парадигмы окончания в словоформах зл-о, зл-а, зл-у, зл-ой, зл-ого, зл-ому выступают как словоизменительные, а при сравнении соответствующих форм двух слов - как словообразовательные аффиксы, А.А.Реформатский (23) приходит к выводу, что "в русском языке падежные флексии и словоизменительны, и словообразовательны одновременно:</w:t>
      </w:r>
      <w:r w:rsidR="00322BAF"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правильнее всего было бы называть их суффиксфлексиями" в отличие от чистых флексий -и в глаголах прошедшего времени и -те в повелительном наклонении "для обозначения только множественного числа". Авторы Гр.-80 (24) уточняют, что окончания, "образуя отдельные формы одного слова, являются только словоизменительными морфемами", в то время как система окончаний, "характеризующая слово в целом, может быть словообразовательным средством (при суффиксации и субстантивации)" (24, с. 129).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Ученые, работающие в области структуры слова, как правило, выдвигают в качестве признака морфемы ее повторяемость в разных словах, хотя и высказывают при этом диаметрально противоположные мнения. Одни ученые (6) считают, что повторяемость - важное свойство корневых морфем, в то время как аффиксальные морфемы могут быть уникальными, т.е. представленными только в одном слове. Другие ученые (10; 11) считают, наоборот, что повторяемость -важное свойство аффиксальных морфем, в то время как корневые морфемы могут быть уникальными. С этой точки зрения легко членятся слова, имеющие уникальный корень, т.е. корень, представленный только в одном слове (унирадиксоид, по терминологии Е.А.</w:t>
      </w:r>
      <w:r w:rsidR="00281A86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Земской (10) типа "брусника" ("черника"), "буженина" ("конина"), "смородина" ("малина"). Слова же типа "пастух", "жених", "рисунок", "стеклярус", "любовь" также членятся, но уникальные отрезки -тух, -их, -унок, -арус не относятся к аффиксам, так как большинство из них не имеет определенной семантики. Для них Е.А.</w:t>
      </w:r>
      <w:r w:rsidR="00281A86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Земская предложила термин унификсы (11).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Повторяемость морфем лежит в основе морфемного анализа, под которым понимается членение слов на морфемы. Морфемный анализ является результатом отождествления не всех, а части морфем. Происходит своего рода остаточное выделение морфем. Е.А.</w:t>
      </w:r>
      <w:r w:rsidR="00281A86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Земская (10) вслед за М.В.</w:t>
      </w:r>
      <w:r w:rsidR="00281A86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Пановым (21) выделяет пять степеней членимости.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В основу определения степеней членимости положен словообразовательный квадрат Дж.</w:t>
      </w:r>
      <w:r w:rsidR="00281A86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Гринберга (ср.: 26, с.266), предполагающий включение анализируемого слова в два ряда соотношений: ряд с тем же корнем или основой (а) и ряд с тем же аффиксом (б). Такая методика, удобная для определения словообразовательной членимости слова, не совсем подходит для проведения морфемного анализа. С одной стороны, в ней выделяются не корни, а основы, которые могут состоять из нескольких морфем. С другой стороны, она не может способствовать выделению в составе "аффикса" (форманта) суффиксоидов (интерфиксов) и отделению их от суффикса.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Различают два вида корней: свободные и связанные корни. Свободными называются корни, которые могут выступать в качестве основы слова или формы слова. Их значение опирается на лексическое значение корневого слова (ср.: приводнение). Корень имеет четкое значение, так как есть корневое слово вода. Связанными называются корни, которые выступают только в связи со словообразовательными аффиксами (ср.: "одеть", "обуть", "снять"). Корневые слова с корнями -де-, -у-, -ня- отсутствуют. Поэтому значение корней неясно. Именно поэтому они называются радиксоидами (корнеподобными элементами).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Связанность с тематическими (основообразующими) суффиксами, выражающими "общее значение процессуальное™", на значение корня влияния не оказывает (ср.: читать, копать и под.). Корни чит-, коп-, хотя не выступают в качестве основы слова, но и семантики не теряют. Это как раз и служит для некоторых авторов основанием считать эти суффиксы лишенными семантики и относить к суффиксоидам (интерфиксам).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В отдельных словах русского языка выделяются части корневых морфов, похожие по звуковому составу и поведению на аффиксы (ср.: добыть, забыть, забава, забор, чепец, конец и под.). В большинстве случаев это бывшие аффиксы, которые слились с корнем. Эти элементы получили название субморфов, которые означают единицы более низкого достоинства, чем морфы, части морфов. Как и морфемоиды, субморфы лишены значения, но после выделения морфемоидов остаются значимые элементы, морфемы (ср.: жи-(в)-ут, жи-(л)-ец, днепр-(ов)-ск-ий, (о)-хот-а, (с)-покой-н-ый и т.д.). Остаток после выделения субморфов незначим. К субморфам В.В.</w:t>
      </w:r>
      <w:r w:rsidR="00767DA6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Лопатин (16) относит также части корней, отсекаемых при словообразовании: пал(ец) - беспалый, косм(ос) - космический, ут(к)а - утёнок. Таким образом, выделяются префиксальные и суффиксальные субморфы. Было бы последовательно и оставшуюся часть корня считать субморфом (корневым субморфом) (ср.: забы(ть), забор, чепец, космический и космос, беспалый и палец). К корневым субморфам можно отнести также и усеченные корни типа "гнуть", "уснуть", "мел", "плел", "вёл", "шел", "шла" и т.д., сохраняющие свое значение только в составе грамматических форм. И хотя выделение</w:t>
      </w:r>
      <w:r w:rsidR="00322BAF"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субморфов</w:t>
      </w:r>
      <w:r w:rsidR="00322BAF"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представляется</w:t>
      </w:r>
      <w:r w:rsidR="00322BAF" w:rsidRPr="00A9046C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принципиально важным, поскольку "субморфы имеют тот же фонемный (и буквенный) состав, что и полноценные морфемы", а безударные гласные в словах забыть и закатать "пишутся совершенно одинаково" (14), оно составляет прерогативу этимологического анализа. Поэтому "Словарь морфем русского языка" А.И.</w:t>
      </w:r>
      <w:r w:rsidR="00767DA6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Кузнецовой и Т.Ф.</w:t>
      </w:r>
      <w:r w:rsidR="00767DA6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Ефремовой (13) является, по существу, не морфемным, а в значительной степени этимологическим словарем.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Таким образом, на морфемном уровне языковой системы слова расчленяются на морфемы, морфемоиды и субморфы. Морфемы служат для образования единиц более высокого порядка - слов и грамматических форм слова. Основным средством образования грамматических форм слова являются изменяющиеся при склонении и спряжении окончания - флексия. В этом случае структура формы слова распадается на две функциональные части: основу и флексию. Возникает противопоставление наименьших семантических единиц, выражающих определенное значение (морфем), и наименьших функциональных единиц, выполняющих определенную функцию (назначение, цель) при образовании грамматических форм, называемых формативами. Если морфемы - минимальные значимые единицы, то формативы - минимальные, далее не членимые функциональные единицы. Окончание противопоставлено основе слова, которую определяют как часть слова, остающуюся после выделения окончания. Вместе с окончанием обычно отделяются и постфиксы (8; 17). Впрочем, школьный учебник ТА.</w:t>
      </w:r>
      <w:r w:rsidR="00767DA6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Ладыженской (15) и Гр.-80 (24) исключают из основы только окончания, относя постфиксы к основе. В этом случае основа оказывается прерывистой: вез-ет-ся, как-ого-то. Такая трактовка предпочтительнее, если считать, что различие в лексическом значении слова должно быть выражено обязательно в основе. Так появляется понятие основы, которое можно выделить только при формообразовательном анализе, так как основа является формой слова, а не морфемой.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Участие в образовании грамматических форм слова, кроме окончаний, других морфем - приставок и суффиксов - осложняет вопрос о выделении основы слова. Можно сравнить утверждение А.А.</w:t>
      </w:r>
      <w:r w:rsidR="004D511A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Реформатского (23) о том, что падежные флексии в русском языке правильнее было бы называть суффикс-флексиями, поскольку они и словообразовательные, и словоизменительные одновременно, и авторов Грамматики-80 (24) о том. что система флексий, характеризующая слово в целом, может быть словообразовательным средством. Не случайно А.И.</w:t>
      </w:r>
      <w:r w:rsidR="004D511A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Смирницкий (25) значение, выражаемое окончаниями, называет лексико-грамматическим значением, специально оговариваясь, что термин обозначает "не нечто среднее между лексическим и грамматическим, а соединение лексического и грамматического моментов". Все это осложняет вопрос о выделении основы слова. Наметилось два направления в решении этого вопроса. По мнению одних исследователей (1; 12; 15; 31), к основе относятся все морфемы; кроме окончаний (и постфиксов). По мнению других исследователей (8; 18; 20; 24; 33), к основе относятся только корень и словообразовательные аффиксы. Формообразовательные аффиксы (окончания, суффиксы и некоторые приставки) образуют формальную часть слова. Н.А.</w:t>
      </w:r>
      <w:r w:rsidR="004D511A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Янко-Триницкая (33) вслед за М.В.</w:t>
      </w:r>
      <w:r w:rsidR="00BE4A48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Пановым (20) называет их флексиями, отмечая в глагольных формах две флексии: нес-л-и, нес-и-те. И.Г.</w:t>
      </w:r>
      <w:r w:rsidR="00BE4A48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Милославский (18) насчитывает в отдельных формах до четырех флексий (ср.: перепис-ыва-вш-ий-ся).</w:t>
      </w:r>
    </w:p>
    <w:p w:rsidR="00852FBE" w:rsidRPr="00A9046C" w:rsidRDefault="00852FBE" w:rsidP="00A9046C">
      <w:pPr>
        <w:pStyle w:val="Style2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t>Основной недостаток этих теорий состоит в том, что, выделяя основу слова, их авторы обычно не задумываются о том, зачем необходимо выделять основу. Впервые вопрос о необходимости при выделении основы иметь в виду цель анализа поставил А.Г.</w:t>
      </w:r>
      <w:r w:rsidR="00BE4A48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Лыков (17), хотя сформулировал ее (цель анализа) только по отношению к так называемой основе словоизменения. По мнению А.Г.</w:t>
      </w:r>
      <w:r w:rsidR="00BE4A48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Лыкова (17), следует выделить два типа основ в слове: основу формообразования и основу словоизменения, разграничив широкое понятие формообразования на два понятия: формообразование в узком смысле этого слова и словоизменение. Словоизменение - образование синтаксических форм слова. Основа словоизменения выделяется путем отсечения от грамматической формы слова окончания (у А.Г.</w:t>
      </w:r>
      <w:r w:rsidR="00BE4A48">
        <w:rPr>
          <w:rStyle w:val="FontStyle12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Лыкова (17) и постфикса) (ср.: играл(и), 6</w:t>
      </w:r>
      <w:r w:rsidRPr="00A9046C">
        <w:rPr>
          <w:rStyle w:val="FontStyle12"/>
          <w:rFonts w:ascii="Times New Roman" w:hAnsi="Times New Roman" w:cs="Times New Roman"/>
          <w:b w:val="0"/>
          <w:sz w:val="28"/>
          <w:lang w:val="en-US"/>
        </w:rPr>
        <w:t>paT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'</w:t>
      </w:r>
      <w:r w:rsidRPr="00A9046C">
        <w:rPr>
          <w:rStyle w:val="FontStyle12"/>
          <w:rFonts w:ascii="Times New Roman" w:hAnsi="Times New Roman" w:cs="Times New Roman"/>
          <w:b w:val="0"/>
          <w:sz w:val="28"/>
          <w:lang w:val="en-US"/>
        </w:rPr>
        <w:t>j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,[</w:t>
      </w:r>
      <w:r w:rsidRPr="00A9046C">
        <w:rPr>
          <w:rStyle w:val="FontStyle12"/>
          <w:rFonts w:ascii="Times New Roman" w:hAnsi="Times New Roman" w:cs="Times New Roman"/>
          <w:b w:val="0"/>
          <w:sz w:val="28"/>
          <w:lang w:val="en-US"/>
        </w:rPr>
        <w:t>a</w:t>
      </w:r>
      <w:r w:rsidRPr="00A9046C">
        <w:rPr>
          <w:rStyle w:val="FontStyle12"/>
          <w:rFonts w:ascii="Times New Roman" w:hAnsi="Times New Roman" w:cs="Times New Roman"/>
          <w:b w:val="0"/>
          <w:sz w:val="28"/>
        </w:rPr>
        <w:t>], гражданин(у) встречалась, сдела] (у)). Формообразование - это образование несинтаксических форм слова. Основа формообразования - это часть слова, остающаяся по отсечении окончания и морфем, образующих несинтаксические формы слова, и сохраняющая лексическое тождество слова. Основу формообразования как раз и можно назвать основой слова, так как она является структурным ядром слова и базой для образования всех форм данного слова - как синтаксических, так и несинтаксических. Таким образом, за пределами основы словоизменения остается флексия, за пределами основы формообразования - формальная часть, которую всегда можно свести к флексии, если анализируемую форму привести к исходной (начальной) форме (ср.: прибы-ва]уш(ий) - прибы-(ть)).</w:t>
      </w:r>
    </w:p>
    <w:p w:rsidR="00852FBE" w:rsidRPr="00A9046C" w:rsidRDefault="00322BAF" w:rsidP="00A9046C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b w:val="0"/>
          <w:sz w:val="28"/>
        </w:rPr>
      </w:pPr>
      <w:r w:rsidRPr="00A9046C">
        <w:rPr>
          <w:rStyle w:val="FontStyle12"/>
          <w:rFonts w:ascii="Times New Roman" w:hAnsi="Times New Roman" w:cs="Times New Roman"/>
          <w:b w:val="0"/>
          <w:sz w:val="28"/>
        </w:rPr>
        <w:br w:type="page"/>
      </w:r>
      <w:r w:rsidR="00852FBE" w:rsidRPr="00A9046C">
        <w:rPr>
          <w:rStyle w:val="FontStyle12"/>
          <w:rFonts w:ascii="Times New Roman" w:hAnsi="Times New Roman" w:cs="Times New Roman"/>
          <w:b w:val="0"/>
          <w:sz w:val="28"/>
        </w:rPr>
        <w:t>Список литературы</w:t>
      </w:r>
    </w:p>
    <w:p w:rsidR="00322BAF" w:rsidRPr="00A9046C" w:rsidRDefault="00322BAF" w:rsidP="00A9046C">
      <w:pPr>
        <w:pStyle w:val="Style4"/>
        <w:widowControl/>
        <w:spacing w:line="360" w:lineRule="auto"/>
        <w:ind w:firstLine="720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</w:p>
    <w:p w:rsidR="00852FBE" w:rsidRPr="00A9046C" w:rsidRDefault="00852FBE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 w:rsidRPr="00A9046C">
        <w:rPr>
          <w:rStyle w:val="FontStyle13"/>
          <w:rFonts w:ascii="Times New Roman" w:hAnsi="Times New Roman" w:cs="Times New Roman"/>
          <w:b w:val="0"/>
          <w:sz w:val="28"/>
        </w:rPr>
        <w:t xml:space="preserve">1. Бабайцева В.В., Чсснокова Л.Д. Русский язык: Теория: Учебник 5-9 кн. - М., 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>200</w:t>
      </w:r>
      <w:r w:rsidRPr="00A9046C">
        <w:rPr>
          <w:rStyle w:val="FontStyle13"/>
          <w:rFonts w:ascii="Times New Roman" w:hAnsi="Times New Roman" w:cs="Times New Roman"/>
          <w:b w:val="0"/>
          <w:sz w:val="28"/>
        </w:rPr>
        <w:t>2. - 209 с.</w:t>
      </w:r>
    </w:p>
    <w:p w:rsidR="00852FBE" w:rsidRPr="00A9046C" w:rsidRDefault="00852FBE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 w:rsidRPr="00A9046C">
        <w:rPr>
          <w:rStyle w:val="FontStyle13"/>
          <w:rFonts w:ascii="Times New Roman" w:hAnsi="Times New Roman" w:cs="Times New Roman"/>
          <w:b w:val="0"/>
          <w:sz w:val="28"/>
        </w:rPr>
        <w:t>2. Белошапкова В.А. Современный русский язык. - М., 19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>9</w:t>
      </w:r>
      <w:r w:rsidRPr="00A9046C">
        <w:rPr>
          <w:rStyle w:val="FontStyle13"/>
          <w:rFonts w:ascii="Times New Roman" w:hAnsi="Times New Roman" w:cs="Times New Roman"/>
          <w:b w:val="0"/>
          <w:sz w:val="28"/>
        </w:rPr>
        <w:t>9. - 560 с.</w:t>
      </w:r>
    </w:p>
    <w:p w:rsidR="00852FBE" w:rsidRPr="00A9046C" w:rsidRDefault="00852FBE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 w:rsidRPr="00A9046C">
        <w:rPr>
          <w:rStyle w:val="FontStyle13"/>
          <w:rFonts w:ascii="Times New Roman" w:hAnsi="Times New Roman" w:cs="Times New Roman"/>
          <w:b w:val="0"/>
          <w:sz w:val="28"/>
        </w:rPr>
        <w:t>3. Бондарко А.В. Русский глагол. - Л., 19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>9</w:t>
      </w:r>
      <w:r w:rsidRPr="00A9046C">
        <w:rPr>
          <w:rStyle w:val="FontStyle13"/>
          <w:rFonts w:ascii="Times New Roman" w:hAnsi="Times New Roman" w:cs="Times New Roman"/>
          <w:b w:val="0"/>
          <w:sz w:val="28"/>
        </w:rPr>
        <w:t>7. - 192 с.</w:t>
      </w:r>
    </w:p>
    <w:p w:rsidR="00852FBE" w:rsidRPr="00A9046C" w:rsidRDefault="00852FBE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 w:rsidRPr="00A9046C">
        <w:rPr>
          <w:rStyle w:val="FontStyle13"/>
          <w:rFonts w:ascii="Times New Roman" w:hAnsi="Times New Roman" w:cs="Times New Roman"/>
          <w:b w:val="0"/>
          <w:sz w:val="28"/>
        </w:rPr>
        <w:t>4. Бондарко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3"/>
          <w:rFonts w:ascii="Times New Roman" w:hAnsi="Times New Roman" w:cs="Times New Roman"/>
          <w:b w:val="0"/>
          <w:sz w:val="28"/>
        </w:rPr>
        <w:t>А.В.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3"/>
          <w:rFonts w:ascii="Times New Roman" w:hAnsi="Times New Roman" w:cs="Times New Roman"/>
          <w:b w:val="0"/>
          <w:sz w:val="28"/>
        </w:rPr>
        <w:t>Формообразование,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3"/>
          <w:rFonts w:ascii="Times New Roman" w:hAnsi="Times New Roman" w:cs="Times New Roman"/>
          <w:b w:val="0"/>
          <w:sz w:val="28"/>
        </w:rPr>
        <w:t>словообразование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 xml:space="preserve"> </w:t>
      </w:r>
      <w:r w:rsidRPr="00A9046C">
        <w:rPr>
          <w:rStyle w:val="FontStyle13"/>
          <w:rFonts w:ascii="Times New Roman" w:hAnsi="Times New Roman" w:cs="Times New Roman"/>
          <w:b w:val="0"/>
          <w:sz w:val="28"/>
        </w:rPr>
        <w:t>и классификация грамматических категорий // Вопр. языкознания. - М., 19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>98</w:t>
      </w:r>
      <w:r w:rsidRPr="00A9046C">
        <w:rPr>
          <w:rStyle w:val="FontStyle13"/>
          <w:rFonts w:ascii="Times New Roman" w:hAnsi="Times New Roman" w:cs="Times New Roman"/>
          <w:b w:val="0"/>
          <w:sz w:val="28"/>
        </w:rPr>
        <w:t>. - № 2. - С. 17-24.</w:t>
      </w:r>
    </w:p>
    <w:p w:rsidR="00852FBE" w:rsidRPr="00A9046C" w:rsidRDefault="00852FBE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 w:rsidRPr="00A9046C">
        <w:rPr>
          <w:rStyle w:val="FontStyle13"/>
          <w:rFonts w:ascii="Times New Roman" w:hAnsi="Times New Roman" w:cs="Times New Roman"/>
          <w:b w:val="0"/>
          <w:sz w:val="28"/>
        </w:rPr>
        <w:t>5. Виноградов В.В. Русский язык. - 2-е изд. - М., 19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>98</w:t>
      </w:r>
      <w:r w:rsidRPr="00A9046C">
        <w:rPr>
          <w:rStyle w:val="FontStyle13"/>
          <w:rFonts w:ascii="Times New Roman" w:hAnsi="Times New Roman" w:cs="Times New Roman"/>
          <w:b w:val="0"/>
          <w:sz w:val="28"/>
        </w:rPr>
        <w:t>. - 396 с.</w:t>
      </w:r>
    </w:p>
    <w:p w:rsidR="00852FBE" w:rsidRPr="00A9046C" w:rsidRDefault="00BE4A48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>
        <w:rPr>
          <w:rStyle w:val="FontStyle13"/>
          <w:rFonts w:ascii="Times New Roman" w:hAnsi="Times New Roman" w:cs="Times New Roman"/>
          <w:b w:val="0"/>
          <w:sz w:val="28"/>
        </w:rPr>
        <w:t>6. Винокур Г.</w:t>
      </w:r>
      <w:r w:rsidR="00852FBE" w:rsidRPr="00A9046C">
        <w:rPr>
          <w:rStyle w:val="FontStyle13"/>
          <w:rFonts w:ascii="Times New Roman" w:hAnsi="Times New Roman" w:cs="Times New Roman"/>
          <w:b w:val="0"/>
          <w:sz w:val="28"/>
        </w:rPr>
        <w:t>О. Избранные работы по русскому языку. - М., 19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>9</w:t>
      </w:r>
      <w:r w:rsidR="00852FBE" w:rsidRPr="00A9046C">
        <w:rPr>
          <w:rStyle w:val="FontStyle13"/>
          <w:rFonts w:ascii="Times New Roman" w:hAnsi="Times New Roman" w:cs="Times New Roman"/>
          <w:b w:val="0"/>
          <w:sz w:val="28"/>
        </w:rPr>
        <w:t>9. - 492 с.</w:t>
      </w:r>
    </w:p>
    <w:p w:rsidR="00852FBE" w:rsidRPr="00A9046C" w:rsidRDefault="00852FBE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 w:rsidRPr="00A9046C">
        <w:rPr>
          <w:rStyle w:val="FontStyle13"/>
          <w:rFonts w:ascii="Times New Roman" w:hAnsi="Times New Roman" w:cs="Times New Roman"/>
          <w:b w:val="0"/>
          <w:sz w:val="28"/>
        </w:rPr>
        <w:t>7. Гвоздев А.Н. Современный русский литературный язык: Фонетика и морфология. - Самара, 1997. - Вып.2: Морфология. - 245 с.</w:t>
      </w:r>
    </w:p>
    <w:p w:rsidR="00852FBE" w:rsidRPr="00A9046C" w:rsidRDefault="00852FBE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 w:rsidRPr="00A9046C">
        <w:rPr>
          <w:rStyle w:val="FontStyle13"/>
          <w:rFonts w:ascii="Times New Roman" w:hAnsi="Times New Roman" w:cs="Times New Roman"/>
          <w:b w:val="0"/>
          <w:sz w:val="28"/>
        </w:rPr>
        <w:t xml:space="preserve">8. Грамматика современного русского литературного языка. - М., 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>2001</w:t>
      </w:r>
      <w:r w:rsidRPr="00A9046C">
        <w:rPr>
          <w:rStyle w:val="FontStyle13"/>
          <w:rFonts w:ascii="Times New Roman" w:hAnsi="Times New Roman" w:cs="Times New Roman"/>
          <w:b w:val="0"/>
          <w:sz w:val="28"/>
        </w:rPr>
        <w:t>. - 767 с.</w:t>
      </w:r>
    </w:p>
    <w:p w:rsidR="00852FBE" w:rsidRPr="00A9046C" w:rsidRDefault="00852FBE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 w:rsidRPr="00A9046C">
        <w:rPr>
          <w:rStyle w:val="FontStyle13"/>
          <w:rFonts w:ascii="Times New Roman" w:hAnsi="Times New Roman" w:cs="Times New Roman"/>
          <w:b w:val="0"/>
          <w:sz w:val="28"/>
        </w:rPr>
        <w:t>9. Зализняк А.А. Русское именное словоизменение. - М., 1967. - 370 с.</w:t>
      </w:r>
    </w:p>
    <w:p w:rsidR="00852FBE" w:rsidRPr="00A9046C" w:rsidRDefault="00852FBE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 w:rsidRPr="00A9046C">
        <w:rPr>
          <w:rStyle w:val="FontStyle13"/>
          <w:rFonts w:ascii="Times New Roman" w:hAnsi="Times New Roman" w:cs="Times New Roman"/>
          <w:b w:val="0"/>
          <w:sz w:val="28"/>
        </w:rPr>
        <w:t>10. Земская— Е.А. Словообразование // Современный русский язык. - М., 1989. -С.34-56.</w:t>
      </w:r>
    </w:p>
    <w:p w:rsidR="00852FBE" w:rsidRPr="00A9046C" w:rsidRDefault="00852FBE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 w:rsidRPr="00A9046C">
        <w:rPr>
          <w:rStyle w:val="FontStyle13"/>
          <w:rFonts w:ascii="Times New Roman" w:hAnsi="Times New Roman" w:cs="Times New Roman"/>
          <w:b w:val="0"/>
          <w:sz w:val="28"/>
        </w:rPr>
        <w:t>11. Земская Е.А. Современный русский язык: Словообразование. - М., 19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>97</w:t>
      </w:r>
      <w:r w:rsidRPr="00A9046C">
        <w:rPr>
          <w:rStyle w:val="FontStyle13"/>
          <w:rFonts w:ascii="Times New Roman" w:hAnsi="Times New Roman" w:cs="Times New Roman"/>
          <w:b w:val="0"/>
          <w:sz w:val="28"/>
        </w:rPr>
        <w:t>. - 304с.</w:t>
      </w:r>
    </w:p>
    <w:p w:rsidR="00852FBE" w:rsidRPr="00A9046C" w:rsidRDefault="00BE4A48" w:rsidP="00BE4A48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b w:val="0"/>
          <w:sz w:val="28"/>
        </w:rPr>
      </w:pPr>
      <w:r>
        <w:rPr>
          <w:rStyle w:val="FontStyle13"/>
          <w:rFonts w:ascii="Times New Roman" w:hAnsi="Times New Roman" w:cs="Times New Roman"/>
          <w:b w:val="0"/>
          <w:sz w:val="28"/>
        </w:rPr>
        <w:t>12. Кузнецов П.</w:t>
      </w:r>
      <w:r w:rsidR="00852FBE" w:rsidRPr="00A9046C">
        <w:rPr>
          <w:rStyle w:val="FontStyle13"/>
          <w:rFonts w:ascii="Times New Roman" w:hAnsi="Times New Roman" w:cs="Times New Roman"/>
          <w:b w:val="0"/>
          <w:sz w:val="28"/>
        </w:rPr>
        <w:t>С. О принципах изучения грамматики. - М., 19</w:t>
      </w:r>
      <w:r w:rsidR="00322BAF" w:rsidRPr="00A9046C">
        <w:rPr>
          <w:rStyle w:val="FontStyle13"/>
          <w:rFonts w:ascii="Times New Roman" w:hAnsi="Times New Roman" w:cs="Times New Roman"/>
          <w:b w:val="0"/>
          <w:sz w:val="28"/>
        </w:rPr>
        <w:t>96</w:t>
      </w:r>
      <w:r w:rsidR="00852FBE" w:rsidRPr="00A9046C">
        <w:rPr>
          <w:rStyle w:val="FontStyle13"/>
          <w:rFonts w:ascii="Times New Roman" w:hAnsi="Times New Roman" w:cs="Times New Roman"/>
          <w:b w:val="0"/>
          <w:sz w:val="28"/>
        </w:rPr>
        <w:t>. - 100с.</w:t>
      </w:r>
      <w:bookmarkStart w:id="0" w:name="_GoBack"/>
      <w:bookmarkEnd w:id="0"/>
    </w:p>
    <w:sectPr w:rsidR="00852FBE" w:rsidRPr="00A9046C" w:rsidSect="00DB5D9C">
      <w:footerReference w:type="even" r:id="rId6"/>
      <w:footerReference w:type="default" r:id="rId7"/>
      <w:pgSz w:w="11909" w:h="16834" w:code="9"/>
      <w:pgMar w:top="1134" w:right="851" w:bottom="1134" w:left="1701" w:header="720" w:footer="720" w:gutter="0"/>
      <w:pgNumType w:start="1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9D" w:rsidRDefault="00D01E9D">
      <w:r>
        <w:separator/>
      </w:r>
    </w:p>
  </w:endnote>
  <w:endnote w:type="continuationSeparator" w:id="0">
    <w:p w:rsidR="00D01E9D" w:rsidRDefault="00D0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90" w:rsidRDefault="00087B90" w:rsidP="007A1B33">
    <w:pPr>
      <w:pStyle w:val="a3"/>
      <w:framePr w:wrap="around" w:vAnchor="text" w:hAnchor="margin" w:xAlign="right" w:y="1"/>
      <w:rPr>
        <w:rStyle w:val="a5"/>
      </w:rPr>
    </w:pPr>
  </w:p>
  <w:p w:rsidR="00087B90" w:rsidRDefault="00087B90" w:rsidP="00DB5D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90" w:rsidRDefault="00FC70CA" w:rsidP="007A1B3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87B90" w:rsidRDefault="00087B90" w:rsidP="00DB5D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9D" w:rsidRDefault="00D01E9D">
      <w:r>
        <w:separator/>
      </w:r>
    </w:p>
  </w:footnote>
  <w:footnote w:type="continuationSeparator" w:id="0">
    <w:p w:rsidR="00D01E9D" w:rsidRDefault="00D0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3"/>
    <w:rsid w:val="00061F33"/>
    <w:rsid w:val="00087B90"/>
    <w:rsid w:val="00154505"/>
    <w:rsid w:val="00281A86"/>
    <w:rsid w:val="00322BAF"/>
    <w:rsid w:val="003D4239"/>
    <w:rsid w:val="003D6096"/>
    <w:rsid w:val="004D511A"/>
    <w:rsid w:val="004E067A"/>
    <w:rsid w:val="005D1E0F"/>
    <w:rsid w:val="006A44C1"/>
    <w:rsid w:val="00767DA6"/>
    <w:rsid w:val="007A1B33"/>
    <w:rsid w:val="00830483"/>
    <w:rsid w:val="00837955"/>
    <w:rsid w:val="00852FBE"/>
    <w:rsid w:val="00A9046C"/>
    <w:rsid w:val="00B105C9"/>
    <w:rsid w:val="00BE4A48"/>
    <w:rsid w:val="00D01E9D"/>
    <w:rsid w:val="00D55118"/>
    <w:rsid w:val="00DB5D9C"/>
    <w:rsid w:val="00E02AE2"/>
    <w:rsid w:val="00E16C9A"/>
    <w:rsid w:val="00E44039"/>
    <w:rsid w:val="00F558C7"/>
    <w:rsid w:val="00F80B44"/>
    <w:rsid w:val="00FC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uiPriority w:val="99"/>
    <w:rPr>
      <w:rFonts w:ascii="Cambria" w:hAnsi="Cambria" w:cs="Cambria"/>
      <w:i/>
      <w:iCs/>
      <w:spacing w:val="20"/>
      <w:sz w:val="18"/>
      <w:szCs w:val="18"/>
    </w:rPr>
  </w:style>
  <w:style w:type="character" w:customStyle="1" w:styleId="FontStyle12">
    <w:name w:val="Font Style12"/>
    <w:uiPriority w:val="99"/>
    <w:rPr>
      <w:rFonts w:ascii="Cambria" w:hAnsi="Cambria" w:cs="Cambria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Cambria" w:hAnsi="Cambria" w:cs="Cambria"/>
      <w:b/>
      <w:bCs/>
      <w:sz w:val="14"/>
      <w:szCs w:val="14"/>
    </w:rPr>
  </w:style>
  <w:style w:type="paragraph" w:styleId="a3">
    <w:name w:val="footer"/>
    <w:basedOn w:val="a"/>
    <w:link w:val="a4"/>
    <w:uiPriority w:val="99"/>
    <w:rsid w:val="00DB5D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hAnsi="Cambria" w:cs="Times New Roman"/>
      <w:sz w:val="24"/>
      <w:szCs w:val="24"/>
    </w:rPr>
  </w:style>
  <w:style w:type="character" w:styleId="a5">
    <w:name w:val="page number"/>
    <w:uiPriority w:val="99"/>
    <w:rsid w:val="00DB5D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5242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2014-03-08T09:30:00Z</dcterms:created>
  <dcterms:modified xsi:type="dcterms:W3CDTF">2014-03-08T09:30:00Z</dcterms:modified>
</cp:coreProperties>
</file>