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5" w:rsidRPr="00EA7CF2" w:rsidRDefault="00C752A5" w:rsidP="00C752A5">
      <w:pPr>
        <w:spacing w:before="120"/>
        <w:jc w:val="center"/>
        <w:rPr>
          <w:b/>
          <w:bCs/>
          <w:sz w:val="32"/>
          <w:szCs w:val="32"/>
        </w:rPr>
      </w:pPr>
      <w:r w:rsidRPr="00EA7CF2">
        <w:rPr>
          <w:b/>
          <w:bCs/>
          <w:sz w:val="32"/>
          <w:szCs w:val="32"/>
        </w:rPr>
        <w:t xml:space="preserve">«Слово о полку Игореве» </w:t>
      </w:r>
    </w:p>
    <w:p w:rsidR="00C752A5" w:rsidRPr="00C752A5" w:rsidRDefault="00C752A5" w:rsidP="00C752A5">
      <w:pPr>
        <w:spacing w:before="120"/>
        <w:ind w:firstLine="567"/>
        <w:jc w:val="both"/>
        <w:rPr>
          <w:sz w:val="28"/>
          <w:szCs w:val="28"/>
        </w:rPr>
      </w:pPr>
      <w:r w:rsidRPr="00C752A5">
        <w:rPr>
          <w:sz w:val="28"/>
          <w:szCs w:val="28"/>
        </w:rPr>
        <w:t xml:space="preserve">Б. Розенфельд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 «Слово о полку Игореве» — лир</w:t>
      </w:r>
      <w:r>
        <w:t>ико-эпич</w:t>
      </w:r>
      <w:r w:rsidRPr="00966079">
        <w:t xml:space="preserve">еская поэма, замечательный памятник художественной </w:t>
      </w:r>
      <w:r>
        <w:t>литератур</w:t>
      </w:r>
      <w:r w:rsidRPr="00966079">
        <w:t xml:space="preserve">ы древней Руси </w:t>
      </w:r>
      <w:r>
        <w:t>(</w:t>
      </w:r>
      <w:r w:rsidRPr="00966079">
        <w:t>XII</w:t>
      </w:r>
      <w:r>
        <w:t xml:space="preserve"> </w:t>
      </w:r>
      <w:r w:rsidRPr="00966079">
        <w:t>в.</w:t>
      </w:r>
      <w:r>
        <w:t>)</w:t>
      </w:r>
      <w:r w:rsidRPr="00966079">
        <w:t>. «С. о п. И.» было открыто в составе рукописного сборника, найденного в Ярославском Спасском монастыре А.</w:t>
      </w:r>
      <w:r>
        <w:t xml:space="preserve"> </w:t>
      </w:r>
      <w:r w:rsidRPr="00966079">
        <w:t>И.</w:t>
      </w:r>
      <w:r>
        <w:t xml:space="preserve"> </w:t>
      </w:r>
      <w:r w:rsidRPr="00966079">
        <w:t xml:space="preserve">Мусиным-Пушкиным в 1795. В порядке подготовки к изданию с рукописи «С. о п. И.» был сделан список и была снята копия для Екатерины II, Карамзин делал выписки из сборника и уже в 1797 дал сообщение о «С. о п. И.» в «Spectateur du Nord». Были сделаны также переводы на современный язык. Однако и в копии для Екатерины и в первом печатном издании </w:t>
      </w:r>
      <w:r>
        <w:t>(</w:t>
      </w:r>
      <w:r w:rsidRPr="00966079">
        <w:t>1800</w:t>
      </w:r>
      <w:r>
        <w:t>)</w:t>
      </w:r>
      <w:r w:rsidRPr="00966079">
        <w:t>, осуществленном с помощью А.</w:t>
      </w:r>
      <w:r>
        <w:t xml:space="preserve"> </w:t>
      </w:r>
      <w:r w:rsidRPr="00966079">
        <w:t>Ф.</w:t>
      </w:r>
      <w:r>
        <w:t xml:space="preserve"> </w:t>
      </w:r>
      <w:r w:rsidRPr="00966079">
        <w:t>Малиновского и Н.</w:t>
      </w:r>
      <w:r>
        <w:t xml:space="preserve"> </w:t>
      </w:r>
      <w:r w:rsidRPr="00966079">
        <w:t>Н.</w:t>
      </w:r>
      <w:r>
        <w:t xml:space="preserve"> </w:t>
      </w:r>
      <w:r w:rsidRPr="00966079">
        <w:t>Бантыш-Каменского, были допущены ошибки. Единственная рукопись сгорела в Московском пожаре 1812; она представляла собою не оригинал, а список XVI</w:t>
      </w:r>
      <w:r>
        <w:t xml:space="preserve"> </w:t>
      </w:r>
      <w:r w:rsidRPr="00966079">
        <w:t xml:space="preserve">в., также не лишенный искажений. Отсюда — наличие и до сих пор неразъясненных, темных мест и сомнений относительно некоторых деталей композиции, над разрешением </w:t>
      </w:r>
      <w:r>
        <w:t>котор</w:t>
      </w:r>
      <w:r w:rsidRPr="00966079">
        <w:t xml:space="preserve">ых бьются уже многие поколения ученых.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>«Смысл поэмы, — по определению К.</w:t>
      </w:r>
      <w:r>
        <w:t xml:space="preserve"> </w:t>
      </w:r>
      <w:r w:rsidRPr="00966079">
        <w:t>Маркса, — призыв русских князей к единению как раз перед нашествием монголов» (Маркс и Энгельс, Соч., т.</w:t>
      </w:r>
      <w:r>
        <w:t xml:space="preserve"> </w:t>
      </w:r>
      <w:r w:rsidRPr="00966079">
        <w:t>XXII, стр.</w:t>
      </w:r>
      <w:r>
        <w:t xml:space="preserve"> </w:t>
      </w:r>
      <w:r w:rsidRPr="00966079">
        <w:t xml:space="preserve">122). Свою идею автор развивает, повествуя о неудачном походе князя новгород-северского Игоря на половцев в 1185. Причину неудачи автор видит в сепаратизме Игоря, </w:t>
      </w:r>
      <w:r>
        <w:t>котор</w:t>
      </w:r>
      <w:r w:rsidRPr="00966079">
        <w:t xml:space="preserve">ый решил «себе славы искать» не в согласии с другими русскими князьями и прежде всего с киевским великим князем Святославом. Не устояв против превосходивших сил врага, северские князья и сами потерпели поражение и открыли доступ на Русь половцам. Этому проявлению обособления и безрассудного честолюбия Игоря автор «Слова» и противопоставляет призыв к совместному </w:t>
      </w:r>
      <w:r>
        <w:t xml:space="preserve"> </w:t>
      </w:r>
      <w:r w:rsidRPr="00966079">
        <w:t xml:space="preserve">выступлению всех князей против половцев под руководством князя Святослава «грозного, великого киевского». Все же автор «Слова» не только осуждает Игоря, но и сочувствует ему, скорбит о бедах, постигших Русь. Он предлагает всем другим князьям (устами Святослава) вступить «въ злата стремена за обиду сего времени, за землю рускую, за раны Игоревы, буего Святославлича».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Произведение поражает необычайной своей многогранностью, исторической значительностью, эмоциональной насыщенностью, эффектным и вместе с тем глубоко целостным использованием свойственных поэтическому искусству средств, изысканной отшлифованностыо всех граней художественного образа. Являясь великим художественным памятником, «С. о п. И.» — злободневный политический документ своего времени. Повествуя о данном событии — походе Игоря, автор умеет поставить его в контекст всей политической обстановки современности и недавнего прошлого, осветить его как явление, типическое для своей эпохи. Его кругозор конечно ограничен интересами княжеско-боярского класса. Воспевая князей и дружину, он лишь однажды упоминает о «ратаях» (пахарях), обнаруживая заинтересованность феодала-землевладельца в «мирном» труде эксплоатируемого им смерда. Автор «С. о п. И.» в известной мере тяготеет к уже изживавшемуся этапу исторического развития Руси, когда Киев служил подлинным центром земли Русской: намечался период феодальной раздробленности, Киев клонился к упадку, в юго-западной и северо-восточной Руси выдвигались новые крупные центры. Однако заключать отсюда о консервативной в свое время роли «С. о п. И.» было бы неправильным. Ориентация на Киев как на центр в </w:t>
      </w:r>
      <w:r>
        <w:t xml:space="preserve"> </w:t>
      </w:r>
      <w:r w:rsidRPr="00966079">
        <w:t xml:space="preserve">целях создания более широкой организованности русских князей позволяет автору подняться много выше их узкого кругозора, обличая их эгоцентризм, своекорыстие, мелочность. Отсюда — широта охвата исторической действительности в «С. о п. И.» («от старого Владимера до нынѣшнего Игоря»), отсюда его высокий пафос и теплый, волнующий лиризм.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Нити </w:t>
      </w:r>
      <w:r>
        <w:t>литературны</w:t>
      </w:r>
      <w:r w:rsidRPr="00966079">
        <w:t xml:space="preserve">х связей идут от «С. о п. И.» к переводной </w:t>
      </w:r>
      <w:r>
        <w:t>литератур</w:t>
      </w:r>
      <w:r w:rsidRPr="00966079">
        <w:t>е, особенно там, где даны батальные картины, описания воинской доблести и т.</w:t>
      </w:r>
      <w:r>
        <w:t xml:space="preserve"> </w:t>
      </w:r>
      <w:r w:rsidRPr="00966079">
        <w:t xml:space="preserve">п. («Девгениево деяние», исторические библейские книги, «История Иудейской войны» Иосифа Флавия и пр.), идут они и к оригинальной древнерусской </w:t>
      </w:r>
      <w:r>
        <w:t>литератур</w:t>
      </w:r>
      <w:r w:rsidRPr="00966079">
        <w:t>е (Галицко-Волынская летопись, произведения ораторского жанра и т.</w:t>
      </w:r>
      <w:r>
        <w:t xml:space="preserve"> </w:t>
      </w:r>
      <w:r w:rsidRPr="00966079">
        <w:t>д.), и наконец «С. о п. И.» теснейшим образом связывается с устно-поэтическим дружинным творчеством. По своему жанровому оформлению «С. о п. И.» несомненно связано с устным жанром лиро-эпической воинской дружинной песни. Сам автор называет «С. о п. И.» не только повестью, но и «песнью», он сам указывает на свою связь с «вещим» Бояном — дружинным певцом конца XI — начала XII</w:t>
      </w:r>
      <w:r>
        <w:t xml:space="preserve"> </w:t>
      </w:r>
      <w:r w:rsidRPr="00966079">
        <w:t>в. Подобно Бояну он обрамляет свое произведение зачином («Не лѣпо ли ны бяшеть, братіе...» и т.</w:t>
      </w:r>
      <w:r>
        <w:t xml:space="preserve"> </w:t>
      </w:r>
      <w:r w:rsidRPr="00966079">
        <w:t>д.) и концовкой («славой»), подобно Бояну любит растекаться «мыслію по древу, сѣрым вълком по земли, шизымъ орломъ подъ облакы». Порою он цитирует Бояна, повторяя, со ссылкой на него, сложенные им «припевки» — пословицы. Песенная стихия, дающая выход политическому пафосу и лирической взволнованности автора, пронизывает впрочем все произведение от начала до конца, определяя «непоследовательность» повествования, нарушающую хронологический порядок событий. Однако за этим «лирическим беспорядком» кроется строго продуманный план произведения, как лиро-эпической поэмы с присущими этому жанру лирическими отступлениями, историческими реминисценциями и т.</w:t>
      </w:r>
      <w:r>
        <w:t xml:space="preserve"> </w:t>
      </w:r>
      <w:r w:rsidRPr="00966079">
        <w:t xml:space="preserve">д. Композиционно срединное место (2-ю часть) занимает «золотое слово» Святослава, концентрирующее в себе идейно-политическое задание поэмы. Перед ним — первая часть содержит «песнь» о бедственном походе Игоря, после него — третья часть содержит «песнь» о возвращении Игоря из плена и радости земли Русской. Эти три части обрамлены вступлением и концовкой, носящими, как упомянуто выше, песенный характер. Во вступлении за зачином следует мастерской портрет вдохновенного «вещего» певца-поэта Бояна, образ </w:t>
      </w:r>
      <w:r>
        <w:t>котор</w:t>
      </w:r>
      <w:r w:rsidRPr="00966079">
        <w:t xml:space="preserve">ого несет функцию эмоциональной подготовки читателя к восприятию поэмы. Построение трех основных частей осложнено указанными выше приемами (отступления и пр.). Приступая к более последовательному изложению событий, автор берет однако лишь наиболее яркие моменты и вводит новые отступления, </w:t>
      </w:r>
      <w:r>
        <w:t>котор</w:t>
      </w:r>
      <w:r w:rsidRPr="00966079">
        <w:t xml:space="preserve">ые, с одной стороны, дают широкий историко-политической фон для данного события, показывая его типичность, а с другой — подчеркивают его особую (с точки зрения автора) значительность и ярко-эмоционально его окрашивают. Так поэматический, лиро-эпический </w:t>
      </w:r>
      <w:r>
        <w:t xml:space="preserve"> </w:t>
      </w:r>
      <w:r w:rsidRPr="00966079">
        <w:t>характер произведения в единстве с его идейной направленностью определяет как общий план произведения, так и детали его. Едва ли являясь произведением стихового жанра как такового, «С. о и. И.» несомненно литературно преломляет жанр устной песни, и отсюда — не только известная ритмическая упорядоченность отдельных фраз, но и ритмическая организованность во всей структуре произведения. Поэма делится на строфы (точнее — «строфемы»), дающие впечатление эмоционально-смысловой и интонационно-ритмической завершенности. Наиболее очевидно это подчеркивается использованием в «С. о и. И.» приема рефрена (концовки-припева). Строфическое членение выделяется порою и анафорой (варьированной, — см. плач Ярославны и «золотое слово» Святослава), а также контрастностью интонаций в конце предшествующей и в начале последующей строфемы (восклицательной и повествовательной и т.</w:t>
      </w:r>
      <w:r>
        <w:t xml:space="preserve"> </w:t>
      </w:r>
      <w:r w:rsidRPr="00966079">
        <w:t xml:space="preserve">п.). В интонационном отношении «С. о п. И.» вообще необычайно богато. Используя различные синтаксические средства или сопоставляя фразы, различные по эмоциональной окраске, автор придает мелодии поэмы изумительную ритмичность, гибкость и богатство звучаний. Он пускает в ход такие формы, как обращение к читателю, к самому себе, к персонажу, он чередует повествовательную интонацию с восклицаниями; он с тонким вкусом использует прием синтаксического параллелизма, завершал ряд развернутой фразой, построенной по-новому («Длъго ночь мрькнеть. Заря светъ запала. Мъгла поля покрыла. Щекоть славій успе. Говоръ галичь убудися. Русичи великая поля чрвлеными щиты перегородиша, ищучи себе чти, а князю славы»). При крайней насыщенности произведения метафорами, символами, сравнениями, эпитетами язык «С. о п. И.» отнюдь не производит впечатления чисто внешней изукрашенности и перегруженности. Языковая палитра художника, необычайно яркая и красочная, строго продумана и гармонична, будучи подчинена единой идейно-эмоциональной настроенности поэмы. Опираясь преимущественно на наследие устной языческой поэзии, частью на лит-ую традицию и на живые еще для времени «С. о п. И.» верования, автор чрезвычайно разнообразно использует анимистические образы и мотивы, оформляя их в приемах психологического параллелизма и сравнения, метафоры и символа, олицетворения человеческих переживаний и одухотворения природы. Сюда же примыкает прием эпической гиперболизации, осуществленный впрочем автором повидимому в оригинальных образах. Отметим наконец использование автором образов языческих славянских божеств (Белеса, Дажь-бога, Хорса и др.). Эти традиционные элементы однако вплетаются в ткань произведения несомненно индивидуально-оригинального. Поэт создает подчас весьма смелые и до сего времени свежо звучащие сочетания, изысканно переплетая эмоциональные, зрительные и слуховые образы. Такова напр. антитеза: «Дети бесови кликомъ поля прегородиша, в храбріи Русици преградиша чрвлеными щиты», или необычайный по лиризму </w:t>
      </w:r>
      <w:r>
        <w:t xml:space="preserve"> </w:t>
      </w:r>
      <w:r w:rsidRPr="00966079">
        <w:t xml:space="preserve">заключительный мотив обращения Ярославны к ветру: «Чему, господине, мое веселіе по ковылию развѣя?» Наряду с красочностью зрительных образов исключительным богатством отличаются образы звуковые. Вой волков, лай лисиц, говор галок, щекот соловья, пенье лебедя, крик орла, шум травы, гуденье земли, скрип телег, гром грозы, — целым миром звуков откликается природа на действия и переживания людей, жизнь </w:t>
      </w:r>
      <w:r>
        <w:t>котор</w:t>
      </w:r>
      <w:r w:rsidRPr="00966079">
        <w:t xml:space="preserve">ых не менее полнозвучна: здесь и турий рык храбрых дружин, и крик раненых, и плач жен, и покрики ратаев, и пение копий, и стук мечей, и звон золота, и звон славы. В формулах метафор и сравнений все эти звуки переплетаются и перекрещиваются. В центре всего этого образного богатства стоят образы людей, по своей яркости и типической выпуклости стоящие на том же уровне высокого мастерства. Автор чрезвычайно скуп в психологических характеристиках персонажей и в описании их действий, он не дает их биографий и портретов. Но при всем том из нескольких штрихов вырисовываются образы конкретные, ярко типические: отважный, но до безрассудства честолюбивый феодальный князь-воин Игорь, сетующий на утерю прежнего патриархализма в отношениях князей, великий киевский князь Святослав, плачущая Ярославна, жена непоседливого воинственного феодала, обреченная на пассивную тоску и жалобу. Классический по выразительности обобщенный образ феодальной дружины дан в характеристике Всеволодом своих дружинников курян. Но при всей своей исторической и классовой конкретности образы эти перерастают в своей художественной обобщенности рамки своего класса и эпоху, приобретая способность вызывать живую эмоциональную и эстетическую реакцию у читателей других эпох. Вот почему напр. плач Ярославны до сих пор остается шедевром любовной лирики, как впрочем и все произведение в целом принимается нами как неувядаемый образец лирико-эпического творчества. Изучение древней письменности раскрыло достаточные для появления этого произведения предпосылки в предшствовавшем и современном «С. о п. И.» этапе </w:t>
      </w:r>
      <w:r>
        <w:t>литературно</w:t>
      </w:r>
      <w:r w:rsidRPr="00966079">
        <w:t xml:space="preserve">го процесса. Однако «С. о п. И.» несомненно весьма значительно поднимается над средним уровнем всей древней </w:t>
      </w:r>
      <w:r>
        <w:t>литератур</w:t>
      </w:r>
      <w:r w:rsidRPr="00966079">
        <w:t xml:space="preserve">ы, развивавшейся на протяжении многих веков почти исключительно в русле церковщины. Цензурный гнет церкви в значительной мере парализовал то плодотворное влияние, </w:t>
      </w:r>
      <w:r>
        <w:t>котор</w:t>
      </w:r>
      <w:r w:rsidRPr="00966079">
        <w:t>ое могло бы оказать «С. о п. И.» на развитие поэзии при других условиях. И все же «С. о п. И.» оставило след своего влияния гл. обр. в области жанра воинских повестей. Наиболее ярким в этом отношении фактом является «Задонщина» нач. XV</w:t>
      </w:r>
      <w:r>
        <w:t xml:space="preserve"> </w:t>
      </w:r>
      <w:r w:rsidRPr="00966079">
        <w:t xml:space="preserve">в. («см. Русская литература»).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С момента открытия и особенно издания «С. о п. И.» начинается новый этап в </w:t>
      </w:r>
      <w:r>
        <w:t>литературно</w:t>
      </w:r>
      <w:r w:rsidRPr="00966079">
        <w:t xml:space="preserve">й судьбе памятника: он не только становится в центре внимания исследователей-специалистов, но и воскресает в своей живой художественной действенности: завоевывает признание крупнейших поэтов и критиков (Пушкин, Белинский и др.), становится объектом подражаний </w:t>
      </w:r>
      <w:r>
        <w:t xml:space="preserve"> </w:t>
      </w:r>
      <w:r w:rsidRPr="00966079">
        <w:t xml:space="preserve">и вольных стихотворных переводов, вдохновляет художников других областей искусств (живописи, музыки). Изучение всего этого материала получило уже некоторое отражение в научной </w:t>
      </w:r>
      <w:r>
        <w:t>литератур</w:t>
      </w:r>
      <w:r w:rsidRPr="00966079">
        <w:t>е (В.</w:t>
      </w:r>
      <w:r>
        <w:t xml:space="preserve"> </w:t>
      </w:r>
      <w:r w:rsidRPr="00966079">
        <w:t>В.</w:t>
      </w:r>
      <w:r>
        <w:t xml:space="preserve"> </w:t>
      </w:r>
      <w:r w:rsidRPr="00966079">
        <w:t>Сиповский, С.</w:t>
      </w:r>
      <w:r>
        <w:t xml:space="preserve"> </w:t>
      </w:r>
      <w:r w:rsidRPr="00966079">
        <w:t>Шамбинаго и др.). Из последних переводов, стремящихся к точности, наиболее значителен перевод дк. А.</w:t>
      </w:r>
      <w:r>
        <w:t xml:space="preserve"> </w:t>
      </w:r>
      <w:r w:rsidRPr="00966079">
        <w:t>С.</w:t>
      </w:r>
      <w:r>
        <w:t xml:space="preserve"> </w:t>
      </w:r>
      <w:r w:rsidRPr="00966079">
        <w:t>Орлова (прозаич.) и Шторли (стихотв.). Упомянем еще о таких отражениях «С. о п. И.», как известная опера Бородина, эскизы к ней Рериха, иллюстрации палешанина Голикова в последнем издании памятника («Academia», 1935) и т.</w:t>
      </w:r>
      <w:r>
        <w:t xml:space="preserve"> </w:t>
      </w:r>
      <w:r w:rsidRPr="00966079">
        <w:t xml:space="preserve">д. 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Не прекращается </w:t>
      </w:r>
      <w:r>
        <w:t>литературно</w:t>
      </w:r>
      <w:r w:rsidRPr="00966079">
        <w:t xml:space="preserve">е влияние «С. о п. И.» и в советской </w:t>
      </w:r>
      <w:r>
        <w:t>литератур</w:t>
      </w:r>
      <w:r w:rsidRPr="00966079">
        <w:t>е («Полынь-трава» Б.</w:t>
      </w:r>
      <w:r>
        <w:t xml:space="preserve"> </w:t>
      </w:r>
      <w:r w:rsidRPr="00966079">
        <w:t>Лавренева, «Дума про Опанаса» Э.</w:t>
      </w:r>
      <w:r>
        <w:t xml:space="preserve"> </w:t>
      </w:r>
      <w:r w:rsidRPr="00966079">
        <w:t>Багрицкого и т.</w:t>
      </w:r>
      <w:r>
        <w:t xml:space="preserve"> </w:t>
      </w:r>
      <w:r w:rsidRPr="00966079">
        <w:t>д.). Вместе с тем вокруг изучения этого произведения уже с момента его опубликования велась борьба, приобретавшая в известной плоскости и прямой политический характер в связи с тенденциозным использованием «С. о п. И.» в националистических целях. Интерес Маркса и Энгельса к «С. о п. И.» был возбужден прежде всего тем, как показывает академик А.</w:t>
      </w:r>
      <w:r>
        <w:t xml:space="preserve"> </w:t>
      </w:r>
      <w:r w:rsidRPr="00966079">
        <w:t>С.</w:t>
      </w:r>
      <w:r>
        <w:t xml:space="preserve"> </w:t>
      </w:r>
      <w:r w:rsidRPr="00966079">
        <w:t xml:space="preserve">Орлов, что вокруг памятника разгорелись националистические страсти в связи с панславистскими тенденциями. В духе романтико-националистической идеологии был освещен этот памятник первыми нашими интерпретаторами. Скоро однако в </w:t>
      </w:r>
      <w:r>
        <w:t>литератур</w:t>
      </w:r>
      <w:r w:rsidRPr="00966079">
        <w:t>е о «С. о п. И.» раздались и скептические голоса (М.</w:t>
      </w:r>
      <w:r>
        <w:t xml:space="preserve"> </w:t>
      </w:r>
      <w:r w:rsidRPr="00966079">
        <w:t>Т.</w:t>
      </w:r>
      <w:r>
        <w:t xml:space="preserve"> </w:t>
      </w:r>
      <w:r w:rsidRPr="00966079">
        <w:t>Каченовского, Н.</w:t>
      </w:r>
      <w:r>
        <w:t xml:space="preserve"> </w:t>
      </w:r>
      <w:r w:rsidRPr="00966079">
        <w:t>И.</w:t>
      </w:r>
      <w:r>
        <w:t xml:space="preserve"> </w:t>
      </w:r>
      <w:r w:rsidRPr="00966079">
        <w:t>Надеждина и др.), подвергшие сомнению самую подлинность памятника. Такой скептицизм не был основателен, но дал толчок к всестороннему до сих пор продолжающемуся изучению памятника, притом не только русскими, но и зап.-европейскими учеными. В ряду значительнейших исследований стоят работы Д.</w:t>
      </w:r>
      <w:r>
        <w:t xml:space="preserve"> </w:t>
      </w:r>
      <w:r w:rsidRPr="00966079">
        <w:t>Дубенского, Ф.</w:t>
      </w:r>
      <w:r>
        <w:t xml:space="preserve"> </w:t>
      </w:r>
      <w:r w:rsidRPr="00966079">
        <w:t>И.</w:t>
      </w:r>
      <w:r>
        <w:t xml:space="preserve"> </w:t>
      </w:r>
      <w:r w:rsidRPr="00966079">
        <w:t>Буслаева, Н.</w:t>
      </w:r>
      <w:r>
        <w:t xml:space="preserve"> </w:t>
      </w:r>
      <w:r w:rsidRPr="00966079">
        <w:t>С.</w:t>
      </w:r>
      <w:r>
        <w:t xml:space="preserve"> </w:t>
      </w:r>
      <w:r w:rsidRPr="00966079">
        <w:t>Тихонравова, В.</w:t>
      </w:r>
      <w:r>
        <w:t xml:space="preserve"> </w:t>
      </w:r>
      <w:r w:rsidRPr="00966079">
        <w:t>Ф.</w:t>
      </w:r>
      <w:r>
        <w:t xml:space="preserve"> </w:t>
      </w:r>
      <w:r w:rsidRPr="00966079">
        <w:t>Миллера, Ф.</w:t>
      </w:r>
      <w:r>
        <w:t xml:space="preserve"> </w:t>
      </w:r>
      <w:r w:rsidRPr="00966079">
        <w:t>Е.</w:t>
      </w:r>
      <w:r>
        <w:t xml:space="preserve"> </w:t>
      </w:r>
      <w:r w:rsidRPr="00966079">
        <w:t>Корша, капитальный труд Е.</w:t>
      </w:r>
      <w:r>
        <w:t xml:space="preserve"> </w:t>
      </w:r>
      <w:r w:rsidRPr="00966079">
        <w:t>В.</w:t>
      </w:r>
      <w:r>
        <w:t xml:space="preserve"> </w:t>
      </w:r>
      <w:r w:rsidRPr="00966079">
        <w:t>Барсова и др., Из исследований современных специалистов укажем работы С.</w:t>
      </w:r>
      <w:r>
        <w:t xml:space="preserve"> </w:t>
      </w:r>
      <w:r w:rsidRPr="00966079">
        <w:t>Шамбинаго, В.</w:t>
      </w:r>
      <w:r>
        <w:t xml:space="preserve"> </w:t>
      </w:r>
      <w:r w:rsidRPr="00966079">
        <w:t>А.</w:t>
      </w:r>
      <w:r>
        <w:t xml:space="preserve"> </w:t>
      </w:r>
      <w:r w:rsidRPr="00966079">
        <w:t>Келтуялы, ак. А.</w:t>
      </w:r>
      <w:r>
        <w:t xml:space="preserve"> </w:t>
      </w:r>
      <w:r w:rsidRPr="00966079">
        <w:t>С.</w:t>
      </w:r>
      <w:r>
        <w:t xml:space="preserve"> </w:t>
      </w:r>
      <w:r w:rsidRPr="00966079">
        <w:t xml:space="preserve">Орлова и др. Все эти работы выдвинули и во многом разрешили многочисленные и разносторонние, но гл. обр. частные, проблемы, связанные с памятником (исторический комментарий к «С. о п. И.», текстология, определение палеографических и языковых особенностей древнего списка, изучение </w:t>
      </w:r>
      <w:r>
        <w:t>литературны</w:t>
      </w:r>
      <w:r w:rsidRPr="00966079">
        <w:t>х связей и связей «С. о п. И.» с устной поэзией, анализ художественной структуры, вопросы о личности автора «С. о п. И.» и Бояна, национальная и классовая природа памятника и т.</w:t>
      </w:r>
      <w:r>
        <w:t xml:space="preserve"> </w:t>
      </w:r>
      <w:r w:rsidRPr="00966079">
        <w:t xml:space="preserve">д.). Дальнейшая работа по установлению и анализу текста памятника необходима для разрешения общей проблемы о значении и путях критического освоения «С. о п. И.», как ценнейшего наследия героического эпоса прошлого. </w:t>
      </w:r>
    </w:p>
    <w:p w:rsidR="00C752A5" w:rsidRPr="00EA7CF2" w:rsidRDefault="00C752A5" w:rsidP="00C752A5">
      <w:pPr>
        <w:spacing w:before="120"/>
        <w:jc w:val="center"/>
        <w:rPr>
          <w:b/>
          <w:bCs/>
          <w:sz w:val="28"/>
          <w:szCs w:val="28"/>
        </w:rPr>
      </w:pPr>
      <w:r w:rsidRPr="00EA7CF2">
        <w:rPr>
          <w:b/>
          <w:bCs/>
          <w:sz w:val="28"/>
          <w:szCs w:val="28"/>
        </w:rPr>
        <w:t>Список литературы</w:t>
      </w:r>
    </w:p>
    <w:p w:rsidR="00C752A5" w:rsidRDefault="00C752A5" w:rsidP="00C752A5">
      <w:pPr>
        <w:spacing w:before="120"/>
        <w:ind w:firstLine="567"/>
        <w:jc w:val="both"/>
      </w:pPr>
      <w:r w:rsidRPr="00966079">
        <w:t>II. Барсов</w:t>
      </w:r>
      <w:r>
        <w:t xml:space="preserve"> </w:t>
      </w:r>
      <w:r w:rsidRPr="00966079">
        <w:t>Е.</w:t>
      </w:r>
      <w:r>
        <w:t xml:space="preserve"> </w:t>
      </w:r>
      <w:r w:rsidRPr="00966079">
        <w:t>В. «Слово о полку Игореве» как художественный памятник Киевский дружинной Руси, 3</w:t>
      </w:r>
      <w:r>
        <w:t xml:space="preserve"> </w:t>
      </w:r>
      <w:r w:rsidRPr="00966079">
        <w:t>тт., М., 1887—1889 (труд остался неоконченным)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Владимиров</w:t>
      </w:r>
      <w:r>
        <w:t xml:space="preserve"> </w:t>
      </w:r>
      <w:r w:rsidRPr="00966079">
        <w:t>П.</w:t>
      </w:r>
      <w:r>
        <w:t xml:space="preserve"> </w:t>
      </w:r>
      <w:r w:rsidRPr="00966079">
        <w:t>В., «Слово о полку Игореве», вып.</w:t>
      </w:r>
      <w:r>
        <w:t xml:space="preserve"> </w:t>
      </w:r>
      <w:r w:rsidRPr="00966079">
        <w:t>I, Киев, 1894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 Орлов</w:t>
      </w:r>
      <w:r>
        <w:t xml:space="preserve"> </w:t>
      </w:r>
      <w:r w:rsidRPr="00966079">
        <w:t>А.</w:t>
      </w:r>
      <w:r>
        <w:t xml:space="preserve"> </w:t>
      </w:r>
      <w:r w:rsidRPr="00966079">
        <w:t xml:space="preserve">С., Переписка Маркса и Энгельса по поводу «Слова о полку Игореве», сб. «Памяти Карла Маркса», изд. Акад. наук СССР, Л., 1933. </w:t>
      </w:r>
    </w:p>
    <w:p w:rsidR="00C752A5" w:rsidRDefault="00C752A5" w:rsidP="00C752A5">
      <w:pPr>
        <w:spacing w:before="120"/>
        <w:ind w:firstLine="567"/>
        <w:jc w:val="both"/>
      </w:pPr>
      <w:r w:rsidRPr="00966079">
        <w:t>III. Барсов</w:t>
      </w:r>
      <w:r>
        <w:t xml:space="preserve"> </w:t>
      </w:r>
      <w:r w:rsidRPr="00966079">
        <w:t>Е.</w:t>
      </w:r>
      <w:r>
        <w:t xml:space="preserve"> </w:t>
      </w:r>
      <w:r w:rsidRPr="00966079">
        <w:t>В., Критический очерк литературы «Слова о полку Игореве», «ЖМНП», 1876, сент. и окт.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Смирнов</w:t>
      </w:r>
      <w:r>
        <w:t xml:space="preserve"> </w:t>
      </w:r>
      <w:r w:rsidRPr="00966079">
        <w:t>А.</w:t>
      </w:r>
      <w:r>
        <w:t xml:space="preserve"> </w:t>
      </w:r>
      <w:r w:rsidRPr="00966079">
        <w:t xml:space="preserve">И., О «Слове о полку Игореве», I, Литература «Слова» со времени открытия его до </w:t>
      </w:r>
      <w:r>
        <w:t xml:space="preserve"> </w:t>
      </w:r>
      <w:r w:rsidRPr="00966079">
        <w:t>1875, «Филологические записки», 1875, вып.</w:t>
      </w:r>
      <w:r>
        <w:t xml:space="preserve"> </w:t>
      </w:r>
      <w:r w:rsidRPr="00966079">
        <w:t>VI, 1876, вып.</w:t>
      </w:r>
      <w:r>
        <w:t xml:space="preserve"> </w:t>
      </w:r>
      <w:r w:rsidRPr="00966079">
        <w:t>I—III, V, VI (и отд. отт., Воронеж, 1877)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Берков</w:t>
      </w:r>
      <w:r>
        <w:t xml:space="preserve"> </w:t>
      </w:r>
      <w:r w:rsidRPr="00966079">
        <w:t>П.</w:t>
      </w:r>
      <w:r>
        <w:t xml:space="preserve"> </w:t>
      </w:r>
      <w:r w:rsidRPr="00966079">
        <w:t>Н., К библиографии западных изучений и переводов «Слова о полку Игореве», Акад. наук СССР. Институт русской литературы (там же и др. статьи о «С. о п. И.» Н.</w:t>
      </w:r>
      <w:r>
        <w:t xml:space="preserve"> </w:t>
      </w:r>
      <w:r w:rsidRPr="00966079">
        <w:t>Н.</w:t>
      </w:r>
      <w:r>
        <w:t xml:space="preserve"> </w:t>
      </w:r>
      <w:r w:rsidRPr="00966079">
        <w:t>Зарубина, Д.</w:t>
      </w:r>
      <w:r>
        <w:t xml:space="preserve"> </w:t>
      </w:r>
      <w:r w:rsidRPr="00966079">
        <w:t>В.</w:t>
      </w:r>
      <w:r>
        <w:t xml:space="preserve"> </w:t>
      </w:r>
      <w:r w:rsidRPr="00966079">
        <w:t>Айналова)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Труды Отдела древне-русской литературы, т.</w:t>
      </w:r>
      <w:r>
        <w:t xml:space="preserve"> </w:t>
      </w:r>
      <w:r w:rsidRPr="00966079">
        <w:t>II, М. — Л., 1935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</w:t>
      </w:r>
      <w:r w:rsidRPr="00C752A5">
        <w:rPr>
          <w:lang w:val="en-US"/>
        </w:rPr>
        <w:t xml:space="preserve">Wolther, Neuere Arbeiten über das altrussische Jgorlied, 1918—1923, «Zeitschrift für slawische Philologie», Bd. </w:t>
      </w:r>
      <w:r w:rsidRPr="00966079">
        <w:t>I, 1925</w:t>
      </w:r>
    </w:p>
    <w:p w:rsidR="00C752A5" w:rsidRPr="00C752A5" w:rsidRDefault="00C752A5" w:rsidP="00C752A5">
      <w:pPr>
        <w:spacing w:before="120"/>
        <w:ind w:firstLine="567"/>
        <w:jc w:val="both"/>
        <w:rPr>
          <w:lang w:val="en-US"/>
        </w:rPr>
      </w:pPr>
      <w:r w:rsidRPr="00C752A5">
        <w:rPr>
          <w:lang w:val="en-US"/>
        </w:rPr>
        <w:t xml:space="preserve"> Gudziy N., Die altrussische Literatur in Jahren 1914—1926, «Zeitschrift für slawische Philologie», 1926, H. 2</w:t>
      </w:r>
    </w:p>
    <w:p w:rsidR="00C752A5" w:rsidRDefault="00C752A5" w:rsidP="00C752A5">
      <w:pPr>
        <w:spacing w:before="120"/>
        <w:ind w:firstLine="567"/>
        <w:jc w:val="both"/>
      </w:pPr>
      <w:r w:rsidRPr="00C752A5">
        <w:rPr>
          <w:lang w:val="en-US"/>
        </w:rPr>
        <w:t xml:space="preserve"> </w:t>
      </w:r>
      <w:r w:rsidRPr="00966079">
        <w:t>Жданов</w:t>
      </w:r>
      <w:r>
        <w:t xml:space="preserve"> </w:t>
      </w:r>
      <w:r w:rsidRPr="00966079">
        <w:t>И.</w:t>
      </w:r>
      <w:r>
        <w:t xml:space="preserve"> </w:t>
      </w:r>
      <w:r w:rsidRPr="00966079">
        <w:t>Н., Литература «Слова о полку Игореве», Сочин., т.</w:t>
      </w:r>
      <w:r>
        <w:t xml:space="preserve"> </w:t>
      </w:r>
      <w:r w:rsidRPr="00966079">
        <w:t>I, СПБ, 1904 (ранее Киев, 1880)</w:t>
      </w:r>
    </w:p>
    <w:p w:rsidR="00C752A5" w:rsidRDefault="00C752A5" w:rsidP="00C752A5">
      <w:pPr>
        <w:spacing w:before="120"/>
        <w:ind w:firstLine="567"/>
        <w:jc w:val="both"/>
      </w:pPr>
      <w:r w:rsidRPr="00966079">
        <w:t xml:space="preserve"> Гудзий</w:t>
      </w:r>
      <w:r>
        <w:t xml:space="preserve"> </w:t>
      </w:r>
      <w:r w:rsidRPr="00966079">
        <w:t>Н.</w:t>
      </w:r>
      <w:r>
        <w:t xml:space="preserve"> </w:t>
      </w:r>
      <w:r w:rsidRPr="00966079">
        <w:t>К., Литература «Слова о полку Игореве» за последнее двадцатилетие (1894—1913), «ЖМНП», 1914, №</w:t>
      </w:r>
      <w:r>
        <w:t xml:space="preserve"> </w:t>
      </w:r>
      <w:r w:rsidRPr="00966079">
        <w:t>2</w:t>
      </w:r>
    </w:p>
    <w:p w:rsidR="00C752A5" w:rsidRPr="00966079" w:rsidRDefault="00C752A5" w:rsidP="00C752A5">
      <w:pPr>
        <w:spacing w:before="120"/>
        <w:ind w:firstLine="567"/>
        <w:jc w:val="both"/>
      </w:pPr>
      <w:r w:rsidRPr="00966079">
        <w:t xml:space="preserve"> Пиксанов</w:t>
      </w:r>
      <w:r>
        <w:t xml:space="preserve"> </w:t>
      </w:r>
      <w:r w:rsidRPr="00966079">
        <w:t>Н.</w:t>
      </w:r>
      <w:r>
        <w:t xml:space="preserve"> </w:t>
      </w:r>
      <w:r w:rsidRPr="00966079">
        <w:t>К., К обзору литературы «Слова о полку Игореве», «ЖМНП», 1915, №</w:t>
      </w:r>
      <w:r>
        <w:t xml:space="preserve"> </w:t>
      </w:r>
      <w:r w:rsidRPr="00966079">
        <w:t xml:space="preserve">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2A5"/>
    <w:rsid w:val="00002B5A"/>
    <w:rsid w:val="0010437E"/>
    <w:rsid w:val="00351735"/>
    <w:rsid w:val="00616072"/>
    <w:rsid w:val="006A5004"/>
    <w:rsid w:val="006B213E"/>
    <w:rsid w:val="00710178"/>
    <w:rsid w:val="008A0017"/>
    <w:rsid w:val="008B35EE"/>
    <w:rsid w:val="00905CC1"/>
    <w:rsid w:val="00966079"/>
    <w:rsid w:val="00B42C45"/>
    <w:rsid w:val="00B47B6A"/>
    <w:rsid w:val="00C752A5"/>
    <w:rsid w:val="00D73AEA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B81C06-96D8-4CD5-BD57-F1F9F18D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52A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«Слово о полку Игореве» </vt:lpstr>
    </vt:vector>
  </TitlesOfParts>
  <Company>Home</Company>
  <LinksUpToDate>false</LinksUpToDate>
  <CharactersWithSpaces>15940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«Слово о полку Игореве» </dc:title>
  <dc:subject/>
  <dc:creator>User</dc:creator>
  <cp:keywords/>
  <dc:description/>
  <cp:lastModifiedBy>admin</cp:lastModifiedBy>
  <cp:revision>2</cp:revision>
  <dcterms:created xsi:type="dcterms:W3CDTF">2014-02-15T03:09:00Z</dcterms:created>
  <dcterms:modified xsi:type="dcterms:W3CDTF">2014-02-15T03:09:00Z</dcterms:modified>
</cp:coreProperties>
</file>