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9C" w:rsidRDefault="004B389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Случайный эксперимент, элементарные исходы, события.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Случайным (стохастическим) экспериментом или испытанием называется осуществление какого-либо комплекса условий, который можно практически или мысленно воспроизвести сколь угодно большое число раз.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Примеры случайного эксперимента: подбрасывание монеты, извлечение одной карты из перетасованной колоды.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Явления, происходящие при реализации этого комплекса условий, то есть в результате случайного эксперимента, называются элементарными исходами. Считается, что при проведении случайного эксперимента реализуется только один из возможных элементарных исходов.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монету подбросить один раз, то элементарными исходами можно считать выпадение герба (Г) или цифры (Ц).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случайным экспериментом считать троекратное подбрасывание монеты, то элементарными исходами можно считать следующие: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ГГГ, ГГЦ, ГЦГ, ЦГГ, ГЦЦ, ЦГЦ, ЦЦГ, ЦЦЦ.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Множество всех элементарных исходов случайного эксперимента называется пространством элементарных исходов. Будем обозначать пространство элементарных исходов буквой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 xml:space="preserve"> (омега большая) i-й элементарный исход будем обозначать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</w:rPr>
        <w:t>–омега малая).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пространство элементарных исходов содержит n элементарных исходов, то 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 xml:space="preserve">2 </w:t>
      </w:r>
      <w:r>
        <w:rPr>
          <w:color w:val="000000"/>
          <w:sz w:val="24"/>
          <w:szCs w:val="24"/>
        </w:rPr>
        <w:t xml:space="preserve">,..., 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троекратного подбрасывания монеты,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>=(ГГГ, ГГЦ, ...ЦЦЦ).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случайный эксперимент – подбрасывание игральной кости, то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>=(1,2,3,4,5,6).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 xml:space="preserve"> конечно или счетно, то случайным событием или просто событием называется любое подмножество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>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Множество называется счетным, если между ним и множеством N натуральных чисел можно установить взаимно-однозначное соответствие.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счетного множества: множество возможных значений времени прилета инопланетян на Землю, если время отсчитывать с настоящего момента и исчислять с точностью до секунды.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Примеры несчетных множеств: множество точек на заданном отрезке, множество чисел x, удовлетворяющих неравенству 1&lt; x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2.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несчетного множества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 xml:space="preserve"> будем называть событиями только подмножества, удовлетворяющие некоторому условию (об этом будет сказано позже).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Приведем примеры событий. Пусть бросается игральная кость, и элементарным  исходом  считается выпавшее число очков: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>=(1,2,3,4,5,6). A— событие, заключающееся в том, что выпало четное число очков: А=(2,4,6); B— событие, заключающееся в том, что выпало число очков, не меньшее 3-х: B=(3,4,5,6).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Говорят, что те исходы, из которых состоит событие А, благоприятствуют событию А.</w:t>
      </w:r>
    </w:p>
    <w:p w:rsidR="004B389C" w:rsidRDefault="00C572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.25pt;margin-top:.3pt;width:156.75pt;height:115.5pt;z-index:251655168">
            <v:imagedata r:id="rId5" o:title=""/>
            <w10:wrap type="square" side="right"/>
          </v:shape>
        </w:pict>
      </w:r>
      <w:r w:rsidR="004B389C">
        <w:rPr>
          <w:color w:val="000000"/>
          <w:sz w:val="24"/>
          <w:szCs w:val="24"/>
        </w:rPr>
        <w:t xml:space="preserve">События удобно изображать в виде рисунка, который называется диаграммой Венна. На рисунке 1 пространство элементарных исходов </w:t>
      </w:r>
      <w:r w:rsidR="004B389C">
        <w:rPr>
          <w:color w:val="000000"/>
          <w:sz w:val="24"/>
          <w:szCs w:val="24"/>
        </w:rPr>
        <w:sym w:font="Symbol" w:char="F057"/>
      </w:r>
      <w:r w:rsidR="004B389C">
        <w:rPr>
          <w:color w:val="000000"/>
          <w:sz w:val="24"/>
          <w:szCs w:val="24"/>
        </w:rPr>
        <w:t xml:space="preserve"> изображено в виде прямоугольника, а множество элементарных исходов, благоприятствующих событию A, заключено в эллипс. Сами исходы на диаграмме Венна не изображаются, а информация о соотношении между их множествами содержится в расположении границ соответствующих областей.</w:t>
      </w:r>
    </w:p>
    <w:p w:rsidR="004B389C" w:rsidRDefault="00C572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3" type="#_x0000_t75" style="position:absolute;left:0;text-align:left;margin-left:333pt;margin-top:331.75pt;width:162.65pt;height:108.4pt;z-index:251656192;mso-position-vertical-relative:page" o:allowoverlap="f">
            <v:imagedata r:id="rId6" o:title=""/>
            <w10:wrap type="square" side="left" anchory="page"/>
          </v:shape>
        </w:pict>
      </w:r>
      <w:r w:rsidR="004B389C">
        <w:rPr>
          <w:color w:val="000000"/>
          <w:sz w:val="24"/>
          <w:szCs w:val="24"/>
        </w:rPr>
        <w:t xml:space="preserve">Суммой (объединением) двух событий А и B (обозначается </w:t>
      </w:r>
      <w:r>
        <w:rPr>
          <w:color w:val="000000"/>
          <w:sz w:val="24"/>
          <w:szCs w:val="24"/>
        </w:rPr>
        <w:pict>
          <v:shape id="_x0000_i1025" type="#_x0000_t75" style="width:39pt;height:14.25pt" fillcolor="window">
            <v:imagedata r:id="rId7" o:title=""/>
          </v:shape>
        </w:pict>
      </w:r>
      <w:r>
        <w:rPr>
          <w:color w:val="000000"/>
          <w:sz w:val="24"/>
          <w:szCs w:val="24"/>
        </w:rPr>
        <w:pict>
          <v:shape id="_x0000_i1026" type="#_x0000_t75" style="width:9pt;height:15pt">
            <v:imagedata r:id="rId8" o:title=""/>
          </v:shape>
        </w:pict>
      </w:r>
      <w:r w:rsidR="004B389C">
        <w:rPr>
          <w:color w:val="000000"/>
          <w:sz w:val="24"/>
          <w:szCs w:val="24"/>
        </w:rPr>
        <w:t>) называется событие, состоящее из всех элементарных исходов, принадлежащих по крайней мере одному из событий А или B. Объединение событий А и В изображено на рисунке 2 в виде заштрихованной области.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Приведем пример объединения событий. Пусть два стрелка стреляют в мишень одновременно, и событие А состоит в том, что в мишень попадает 1-й стрелок, а событие B – в том, что в мишень попадает 2-й. Событие </w:t>
      </w:r>
      <w:r w:rsidR="00C5724B">
        <w:rPr>
          <w:color w:val="000000"/>
          <w:sz w:val="24"/>
          <w:szCs w:val="24"/>
        </w:rPr>
        <w:pict>
          <v:shape id="_x0000_i1027" type="#_x0000_t75" style="width:39pt;height:14.25pt" fillcolor="window">
            <v:imagedata r:id="rId7" o:title=""/>
          </v:shape>
        </w:pict>
      </w:r>
      <w:r w:rsidR="00C5724B">
        <w:rPr>
          <w:color w:val="000000"/>
          <w:sz w:val="24"/>
          <w:szCs w:val="24"/>
        </w:rPr>
        <w:pict>
          <v:shape id="_x0000_i1028" type="#_x0000_t75" style="width:9pt;height:15pt">
            <v:imagedata r:id="rId8" o:title=""/>
          </v:shape>
        </w:pict>
      </w:r>
      <w:r>
        <w:rPr>
          <w:color w:val="000000"/>
          <w:sz w:val="24"/>
          <w:szCs w:val="24"/>
        </w:rPr>
        <w:t>означает, что мишень поражена, или, иначе, что в мишень попал хотя бы один из стрелков.</w:t>
      </w:r>
    </w:p>
    <w:p w:rsidR="004B389C" w:rsidRDefault="00C572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4" type="#_x0000_t75" style="position:absolute;left:0;text-align:left;margin-left:331.1pt;margin-top:654.75pt;width:162.65pt;height:115.55pt;z-index:251657216;mso-position-vertical-relative:page" o:allowoverlap="f">
            <v:imagedata r:id="rId9" o:title=""/>
            <w10:wrap type="square" side="left" anchory="page"/>
          </v:shape>
        </w:pict>
      </w:r>
      <w:r>
        <w:rPr>
          <w:noProof/>
        </w:rPr>
        <w:pict>
          <v:shape id="_x0000_s1035" type="#_x0000_t75" style="position:absolute;left:0;text-align:left;margin-left:2.25pt;margin-top:532pt;width:162.65pt;height:115.55pt;z-index:251658240;mso-position-vertical-relative:page" o:allowoverlap="f">
            <v:imagedata r:id="rId10" o:title=""/>
            <w10:wrap type="square" side="right" anchory="page"/>
          </v:shape>
        </w:pict>
      </w:r>
      <w:r w:rsidR="004B389C">
        <w:rPr>
          <w:color w:val="000000"/>
          <w:sz w:val="24"/>
          <w:szCs w:val="24"/>
        </w:rPr>
        <w:t xml:space="preserve">Произведением (пересечением) </w:t>
      </w:r>
      <w:r>
        <w:rPr>
          <w:color w:val="000000"/>
          <w:sz w:val="24"/>
          <w:szCs w:val="24"/>
        </w:rPr>
        <w:pict>
          <v:shape id="_x0000_i1029" type="#_x0000_t75" style="width:39pt;height:14.25pt" fillcolor="window">
            <v:imagedata r:id="rId11" o:title=""/>
          </v:shape>
        </w:pict>
      </w:r>
      <w:r w:rsidR="004B389C">
        <w:rPr>
          <w:color w:val="000000"/>
          <w:sz w:val="24"/>
          <w:szCs w:val="24"/>
        </w:rPr>
        <w:t xml:space="preserve"> событий А и B называется событие, состоящее из всех тех элементарных исходов, которые принадлежат и А и B. На рисунке 3 пересечение событий А и B изображено в виде заштрихованной области. В условиях приведенного выше примера событие </w:t>
      </w:r>
      <w:r>
        <w:rPr>
          <w:color w:val="000000"/>
          <w:sz w:val="24"/>
          <w:szCs w:val="24"/>
        </w:rPr>
        <w:pict>
          <v:shape id="_x0000_i1030" type="#_x0000_t75" style="width:39pt;height:14.25pt" fillcolor="window">
            <v:imagedata r:id="rId11" o:title=""/>
          </v:shape>
        </w:pict>
      </w:r>
      <w:r w:rsidR="004B389C">
        <w:rPr>
          <w:color w:val="000000"/>
          <w:sz w:val="24"/>
          <w:szCs w:val="24"/>
        </w:rPr>
        <w:t xml:space="preserve"> заключается в том, что в мишень попали оба стрелка.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Разностью А\B или А–B событий А и B называется событие, состоящее из всех исходов события А, не благоприятствующих событию B. Диаграмма Венна разности событий А и B изображена на рисунке 4.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рассмотренного выше примера событие А\B заключается в том, что первый стрелок попал в мишень, а второй промахнулся.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Событие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 xml:space="preserve"> называется достоверным (оно обязательно происходит в результате случайного эксперимента).</w:t>
      </w:r>
    </w:p>
    <w:p w:rsidR="004B389C" w:rsidRDefault="00C572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6" type="#_x0000_t75" style="position:absolute;left:0;text-align:left;margin-left:311.7pt;margin-top:34.85pt;width:177.2pt;height:122pt;z-index:251659264;mso-wrap-distance-left:5.65pt;mso-wrap-distance-right:5.65pt">
            <v:imagedata r:id="rId12" o:title=""/>
            <w10:wrap type="square"/>
          </v:shape>
        </w:pict>
      </w:r>
      <w:r w:rsidR="004B389C">
        <w:rPr>
          <w:color w:val="000000"/>
          <w:sz w:val="24"/>
          <w:szCs w:val="24"/>
        </w:rPr>
        <w:t xml:space="preserve">Пустое множество </w:t>
      </w:r>
      <w:r w:rsidR="004B389C">
        <w:rPr>
          <w:color w:val="000000"/>
          <w:sz w:val="24"/>
          <w:szCs w:val="24"/>
        </w:rPr>
        <w:sym w:font="Symbol" w:char="F0C6"/>
      </w:r>
      <w:r w:rsidR="004B389C">
        <w:rPr>
          <w:color w:val="000000"/>
          <w:sz w:val="24"/>
          <w:szCs w:val="24"/>
        </w:rPr>
        <w:t xml:space="preserve"> называется невозможным событием. Событие </w:t>
      </w:r>
      <w:r>
        <w:rPr>
          <w:color w:val="000000"/>
          <w:sz w:val="24"/>
          <w:szCs w:val="24"/>
        </w:rPr>
        <w:pict>
          <v:shape id="_x0000_i1031" type="#_x0000_t75" style="width:12.75pt;height:18pt">
            <v:imagedata r:id="rId13" o:title=""/>
          </v:shape>
        </w:pict>
      </w:r>
      <w:r w:rsidR="004B389C">
        <w:rPr>
          <w:color w:val="000000"/>
          <w:sz w:val="24"/>
          <w:szCs w:val="24"/>
        </w:rPr>
        <w:t>=</w:t>
      </w:r>
      <w:r w:rsidR="004B389C">
        <w:rPr>
          <w:color w:val="000000"/>
          <w:sz w:val="24"/>
          <w:szCs w:val="24"/>
        </w:rPr>
        <w:sym w:font="Symbol" w:char="F057"/>
      </w:r>
      <w:r w:rsidR="004B389C">
        <w:rPr>
          <w:color w:val="000000"/>
          <w:sz w:val="24"/>
          <w:szCs w:val="24"/>
        </w:rPr>
        <w:t>\A называется противоположным событию А или дополнением события А.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События А и B называются несовместными, если нет исходов, принадлежащих и А и B, то есть </w:t>
      </w:r>
      <w:r w:rsidR="00C5724B">
        <w:rPr>
          <w:color w:val="000000"/>
          <w:sz w:val="24"/>
          <w:szCs w:val="24"/>
        </w:rPr>
        <w:pict>
          <v:shape id="_x0000_i1032" type="#_x0000_t75" style="width:39pt;height:14.25pt" fillcolor="window">
            <v:imagedata r:id="rId14" o:title=""/>
          </v:shape>
        </w:pic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 xml:space="preserve">. На рисунке 5 изображены несовместные события А и B. </w:t>
      </w:r>
    </w:p>
    <w:p w:rsidR="004B389C" w:rsidRDefault="00C572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7" type="#_x0000_t75" style="position:absolute;left:0;text-align:left;margin-left:-13.8pt;margin-top:78.35pt;width:184.25pt;height:129.1pt;z-index:251660288;mso-wrap-distance-left:5.65pt;mso-wrap-distance-right:5.65pt">
            <v:imagedata r:id="rId15" o:title=""/>
            <w10:wrap type="square"/>
          </v:shape>
        </w:pict>
      </w:r>
      <w:r w:rsidR="004B389C">
        <w:rPr>
          <w:color w:val="000000"/>
          <w:sz w:val="24"/>
          <w:szCs w:val="24"/>
        </w:rPr>
        <w:t>Событие В будем называть следствием события А, если все исходы события А благоприятствуют событию В. То, что из А следует В записывается символом А</w:t>
      </w:r>
      <w:r w:rsidR="004B389C">
        <w:rPr>
          <w:color w:val="000000"/>
          <w:sz w:val="24"/>
          <w:szCs w:val="24"/>
        </w:rPr>
        <w:sym w:font="Symbol" w:char="F0CC"/>
      </w:r>
      <w:r w:rsidR="004B389C">
        <w:rPr>
          <w:color w:val="000000"/>
          <w:sz w:val="24"/>
          <w:szCs w:val="24"/>
        </w:rPr>
        <w:t>В и изображается на диаграмме Венна так, как это показано на рисунке 6.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Непосредственно из введенных определений следуют равенства: </w:t>
      </w:r>
      <w:r w:rsidR="00C5724B">
        <w:rPr>
          <w:color w:val="000000"/>
          <w:sz w:val="24"/>
          <w:szCs w:val="24"/>
        </w:rPr>
        <w:pict>
          <v:shape id="_x0000_i1033" type="#_x0000_t75" style="width:63pt;height:17.25pt">
            <v:imagedata r:id="rId16" o:title=""/>
          </v:shape>
        </w:pict>
      </w:r>
      <w:r>
        <w:rPr>
          <w:color w:val="000000"/>
          <w:sz w:val="24"/>
          <w:szCs w:val="24"/>
        </w:rPr>
        <w:t>; A</w:t>
      </w:r>
      <w:r w:rsidR="00C5724B">
        <w:rPr>
          <w:color w:val="000000"/>
          <w:sz w:val="24"/>
          <w:szCs w:val="24"/>
        </w:rPr>
        <w:pict>
          <v:shape id="_x0000_i1034" type="#_x0000_t75" style="width:27.75pt;height:15pt" fillcolor="window">
            <v:imagedata r:id="rId17" o:title=""/>
          </v:shape>
        </w:pic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 xml:space="preserve">; </w:t>
      </w:r>
      <w:r w:rsidR="00C5724B">
        <w:rPr>
          <w:color w:val="000000"/>
          <w:sz w:val="24"/>
          <w:szCs w:val="24"/>
        </w:rPr>
        <w:pict>
          <v:shape id="_x0000_i1035" type="#_x0000_t75" style="width:87pt;height:21pt">
            <v:imagedata r:id="rId18" o:title=""/>
          </v:shape>
        </w:pict>
      </w:r>
      <w:r>
        <w:rPr>
          <w:color w:val="000000"/>
          <w:sz w:val="24"/>
          <w:szCs w:val="24"/>
        </w:rPr>
        <w:t xml:space="preserve">; </w:t>
      </w:r>
      <w:r w:rsidR="00C5724B">
        <w:rPr>
          <w:color w:val="000000"/>
          <w:sz w:val="24"/>
          <w:szCs w:val="24"/>
        </w:rPr>
        <w:pict>
          <v:shape id="_x0000_i1036" type="#_x0000_t75" style="width:9.75pt;height:18.75pt" fillcolor="window">
            <v:imagedata r:id="rId19" o:title=""/>
          </v:shape>
        </w:pict>
      </w:r>
      <w:r w:rsidR="00C5724B">
        <w:rPr>
          <w:color w:val="000000"/>
          <w:sz w:val="24"/>
          <w:szCs w:val="24"/>
        </w:rPr>
        <w:pict>
          <v:shape id="_x0000_i1037" type="#_x0000_t75" style="width:87pt;height:17.25pt">
            <v:imagedata r:id="rId20" o:title=""/>
          </v:shape>
        </w:pict>
      </w:r>
      <w:r>
        <w:rPr>
          <w:color w:val="000000"/>
          <w:sz w:val="24"/>
          <w:szCs w:val="24"/>
        </w:rPr>
        <w:t>. Два последних равенства называются формулами Де'Моргана.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В инвестиционном портфеле собраны акции 5-ти различных корпораций (5­ти видов). Событие А состоит в том, что акции 1-го вида подорожали. Событие В состоит в том, что акции всех 5­ти видов подорожали.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Опишите события 1) А</w:t>
      </w:r>
      <w:r>
        <w:rPr>
          <w:color w:val="000000"/>
          <w:sz w:val="24"/>
          <w:szCs w:val="24"/>
        </w:rPr>
        <w:sym w:font="Symbol" w:char="F0C8"/>
      </w:r>
      <w:r>
        <w:rPr>
          <w:color w:val="000000"/>
          <w:sz w:val="24"/>
          <w:szCs w:val="24"/>
        </w:rPr>
        <w:t>В; 2) А</w:t>
      </w:r>
      <w:r>
        <w:rPr>
          <w:color w:val="000000"/>
          <w:sz w:val="24"/>
          <w:szCs w:val="24"/>
        </w:rPr>
        <w:sym w:font="Symbol" w:char="F0C7"/>
      </w:r>
      <w:r>
        <w:rPr>
          <w:color w:val="000000"/>
          <w:sz w:val="24"/>
          <w:szCs w:val="24"/>
        </w:rPr>
        <w:t>В; 3) А\В; 4) А\(А</w:t>
      </w:r>
      <w:r>
        <w:rPr>
          <w:color w:val="000000"/>
          <w:sz w:val="24"/>
          <w:szCs w:val="24"/>
        </w:rPr>
        <w:sym w:font="Symbol" w:char="F0C7"/>
      </w:r>
      <w:r>
        <w:rPr>
          <w:color w:val="000000"/>
          <w:sz w:val="24"/>
          <w:szCs w:val="24"/>
        </w:rPr>
        <w:t>В); 5) А</w:t>
      </w:r>
      <w:r>
        <w:rPr>
          <w:color w:val="000000"/>
          <w:sz w:val="24"/>
          <w:szCs w:val="24"/>
        </w:rPr>
        <w:sym w:font="Symbol" w:char="F0C8"/>
      </w:r>
      <w:r w:rsidR="00C5724B">
        <w:rPr>
          <w:color w:val="000000"/>
          <w:sz w:val="24"/>
          <w:szCs w:val="24"/>
        </w:rPr>
        <w:pict>
          <v:shape id="_x0000_i1038" type="#_x0000_t75" style="width:12.75pt;height:17.25pt">
            <v:imagedata r:id="rId21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На предстоящих выборах губернатором Н-ской области может быть избран представитель партии “левых”, представитель партии “правых”, представитель партии “зелёных” или не избран никто. Событие А состоит в том, что будет избран представитель партии “левых”. Событие В состоит в том, что будет избран представитель партии “правых” или представитель партии “зелёных”.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Опишите события 1) А</w:t>
      </w:r>
      <w:r>
        <w:rPr>
          <w:color w:val="000000"/>
          <w:sz w:val="24"/>
          <w:szCs w:val="24"/>
        </w:rPr>
        <w:sym w:font="Symbol" w:char="F0C8"/>
      </w:r>
      <w:r>
        <w:rPr>
          <w:color w:val="000000"/>
          <w:sz w:val="24"/>
          <w:szCs w:val="24"/>
        </w:rPr>
        <w:t>В; 2) А</w:t>
      </w:r>
      <w:r>
        <w:rPr>
          <w:color w:val="000000"/>
          <w:sz w:val="24"/>
          <w:szCs w:val="24"/>
        </w:rPr>
        <w:sym w:font="Symbol" w:char="F0C7"/>
      </w:r>
      <w:r>
        <w:rPr>
          <w:color w:val="000000"/>
          <w:sz w:val="24"/>
          <w:szCs w:val="24"/>
        </w:rPr>
        <w:t xml:space="preserve">В; 3) </w:t>
      </w:r>
      <w:r w:rsidR="00C5724B">
        <w:rPr>
          <w:color w:val="000000"/>
          <w:sz w:val="24"/>
          <w:szCs w:val="24"/>
        </w:rPr>
        <w:pict>
          <v:shape id="_x0000_i1039" type="#_x0000_t75" style="width:12.75pt;height:17.25pt">
            <v:imagedata r:id="rId22" o:title=""/>
          </v:shape>
        </w:pict>
      </w:r>
      <w:r>
        <w:rPr>
          <w:color w:val="000000"/>
          <w:sz w:val="24"/>
          <w:szCs w:val="24"/>
        </w:rPr>
        <w:t>: 4)</w:t>
      </w:r>
      <w:r w:rsidR="00C5724B">
        <w:rPr>
          <w:color w:val="000000"/>
          <w:sz w:val="24"/>
          <w:szCs w:val="24"/>
        </w:rPr>
        <w:pict>
          <v:shape id="_x0000_i1040" type="#_x0000_t75" style="width:39pt;height:17.25pt">
            <v:imagedata r:id="rId23" o:title=""/>
          </v:shape>
        </w:pict>
      </w:r>
      <w:r>
        <w:rPr>
          <w:color w:val="000000"/>
          <w:sz w:val="24"/>
          <w:szCs w:val="24"/>
        </w:rPr>
        <w:t xml:space="preserve">; 5) </w:t>
      </w:r>
      <w:r w:rsidR="00C5724B">
        <w:rPr>
          <w:color w:val="000000"/>
          <w:sz w:val="24"/>
          <w:szCs w:val="24"/>
        </w:rPr>
        <w:pict>
          <v:shape id="_x0000_i1041" type="#_x0000_t75" style="width:39pt;height:17.25pt">
            <v:imagedata r:id="rId24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. Инвестор собирается вложить капитал в обыкновенные акции. Ему предложены на выбор акции корпораций С1, С2, С3, С4. Инвестор может составить портфель из акций всех четырёх корпораций, может выбрать акции одной, двух или трёх корпораций и может вообще отказаться от предложенных акций. Наличие в портфеле тех или иных акций определяет исход сделки. Событие А состоит в том, что в акционерном портфеле оказываются акции С1, или С2, или и те и другие. Событие В состоит в том, что в портфеле нет ни акций С2, ни акций С3. 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Опишите события 1) </w:t>
      </w:r>
      <w:r w:rsidR="00C5724B">
        <w:rPr>
          <w:color w:val="000000"/>
          <w:sz w:val="24"/>
          <w:szCs w:val="24"/>
        </w:rPr>
        <w:pict>
          <v:shape id="_x0000_i1042" type="#_x0000_t75" style="width:12.75pt;height:17.25pt">
            <v:imagedata r:id="rId22" o:title=""/>
          </v:shape>
        </w:pict>
      </w:r>
      <w:r>
        <w:rPr>
          <w:color w:val="000000"/>
          <w:sz w:val="24"/>
          <w:szCs w:val="24"/>
        </w:rPr>
        <w:t xml:space="preserve">; 2) </w:t>
      </w:r>
      <w:r w:rsidR="00C5724B">
        <w:rPr>
          <w:color w:val="000000"/>
          <w:sz w:val="24"/>
          <w:szCs w:val="24"/>
        </w:rPr>
        <w:pict>
          <v:shape id="_x0000_i1043" type="#_x0000_t75" style="width:12.75pt;height:17.25pt">
            <v:imagedata r:id="rId21" o:title=""/>
          </v:shape>
        </w:pict>
      </w:r>
      <w:r>
        <w:rPr>
          <w:color w:val="000000"/>
          <w:sz w:val="24"/>
          <w:szCs w:val="24"/>
        </w:rPr>
        <w:t>; 3) А</w:t>
      </w:r>
      <w:r>
        <w:rPr>
          <w:color w:val="000000"/>
          <w:sz w:val="24"/>
          <w:szCs w:val="24"/>
        </w:rPr>
        <w:sym w:font="Symbol" w:char="F0C8"/>
      </w:r>
      <w:r w:rsidR="00C5724B">
        <w:rPr>
          <w:color w:val="000000"/>
          <w:sz w:val="24"/>
          <w:szCs w:val="24"/>
        </w:rPr>
        <w:pict>
          <v:shape id="_x0000_i1044" type="#_x0000_t75" style="width:12.75pt;height:17.25pt">
            <v:imagedata r:id="rId21" o:title=""/>
          </v:shape>
        </w:pict>
      </w:r>
      <w:r>
        <w:rPr>
          <w:color w:val="000000"/>
          <w:sz w:val="24"/>
          <w:szCs w:val="24"/>
        </w:rPr>
        <w:t>; 4) А</w:t>
      </w:r>
      <w:r>
        <w:rPr>
          <w:color w:val="000000"/>
          <w:sz w:val="24"/>
          <w:szCs w:val="24"/>
        </w:rPr>
        <w:sym w:font="Symbol" w:char="F0C7"/>
      </w:r>
      <w:r>
        <w:rPr>
          <w:color w:val="000000"/>
          <w:sz w:val="24"/>
          <w:szCs w:val="24"/>
        </w:rPr>
        <w:t>В; 5) А\</w:t>
      </w:r>
      <w:r w:rsidR="00C5724B">
        <w:rPr>
          <w:color w:val="000000"/>
          <w:sz w:val="24"/>
          <w:szCs w:val="24"/>
        </w:rPr>
        <w:pict>
          <v:shape id="_x0000_i1045" type="#_x0000_t75" style="width:12.75pt;height:17.25pt">
            <v:imagedata r:id="rId21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Подсчитайте число исходов в каждом из приведенных выше событий.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Ответы на контрольные вопросы.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А; 2) В; 3) акции 1-го вида подорожали, а какие-то из акций либо подешевели, либо остались в прежней цене; 4) А\В; 5)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>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губернатор будет избран; 2) 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>; 3) если губернатор будет избран, то он не будет “левым”; 4) губернатор не будет избран 5) если губернатор будет избран, то он будет “левым”.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ab/>
        <w:t xml:space="preserve">1) если акции куплены, то среди них не будет ни акций С1, ни акций С2. Число исходов — 4. Для решения этой задачи изобразим выбор инвестора в виде последовательности из 4-х цифр. Первая цифра — 0, если акции С1 не куплены и — 1, если акции С1 куплены. Вторая цифра — 0, если акции С2 не куплены, и т. д. Очевидно, что у инвестора всего 16 возможностей выбора. Событие </w:t>
      </w:r>
      <w:r w:rsidR="00C5724B">
        <w:rPr>
          <w:color w:val="000000"/>
          <w:sz w:val="24"/>
          <w:szCs w:val="24"/>
        </w:rPr>
        <w:pict>
          <v:shape id="_x0000_i1046" type="#_x0000_t75" style="width:12.75pt;height:17.25pt">
            <v:imagedata r:id="rId22" o:title=""/>
          </v:shape>
        </w:pict>
      </w:r>
      <w:r>
        <w:rPr>
          <w:color w:val="000000"/>
          <w:sz w:val="24"/>
          <w:szCs w:val="24"/>
        </w:rPr>
        <w:t xml:space="preserve"> состоит в том, что первые две цифры в такой последовательности – нули. Каждая из двух последних цифр может быть нулём или единицей, следовательно, возможно 4 исхода.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акции будут куплены и среди них будут либо акции С2, либо акции С3, либо и те и другие. Число исходов — 12. Это следует из того, что в описанной выше последовательности хотя бы одна из двух цифр, занимающих второе и третье место, должна быть единицей, то есть, возможны следующие комбинации этих цифр: 10, 01, 11. Каждая из этих трёх комбинаций может встретиться с четырьмя возможными комбинациями нулей и единиц, стоящих на первом и четвёртом местах.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из всех 16-ти исходов сюда не входят лишь два исхода, изображаемые последовательностями, начинающимися с цифр 000. Это значит, что если акции будут куплены, то не может быть ситуации, при которой в портфель не войдут ни акции С1, ни акции С2 ни акции С3.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акции куплены и возможны только два варианта состава портфеля: только акции С1 или акции С1 и С4. Это значит, что последовательность цифр должна начинаться с тройки 100.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А\</w:t>
      </w:r>
      <w:r w:rsidR="00C5724B">
        <w:rPr>
          <w:color w:val="000000"/>
          <w:sz w:val="24"/>
          <w:szCs w:val="24"/>
        </w:rPr>
        <w:pict>
          <v:shape id="_x0000_i1047" type="#_x0000_t75" style="width:12.75pt;height:17.25pt">
            <v:imagedata r:id="rId21" o:title=""/>
          </v:shape>
        </w:pict>
      </w:r>
      <w:r>
        <w:rPr>
          <w:color w:val="000000"/>
          <w:sz w:val="24"/>
          <w:szCs w:val="24"/>
        </w:rPr>
        <w:t>=А</w:t>
      </w:r>
      <w:r>
        <w:rPr>
          <w:color w:val="000000"/>
          <w:sz w:val="24"/>
          <w:szCs w:val="24"/>
        </w:rPr>
        <w:sym w:font="Symbol" w:char="F0C7"/>
      </w:r>
      <w:r>
        <w:rPr>
          <w:color w:val="000000"/>
          <w:sz w:val="24"/>
          <w:szCs w:val="24"/>
        </w:rPr>
        <w:t>В. В справедливости этого равенства убедитесь, построив диаграмму Венна. Ответ здесь тот же, что и в пункте 4).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Вероятностное пространство Случай конечного или счетного числа исходов.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построения полной и законченной теории случайного эксперимента или теории вероятностей, помимо введенных исходных понятий случайного эксперимента, элементарного исхода, пространства элементарных исходов, события, введем аксиому (пока для случая конечного или счетного пространства элементарных исходов).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Каждому элементарному исходу 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пространства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 xml:space="preserve"> соответствует некоторая неотрицательная числовая характеристика P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шансов его появления, называемая вероятностью исхода 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 xml:space="preserve"> i </w:t>
      </w:r>
      <w:r>
        <w:rPr>
          <w:color w:val="000000"/>
          <w:sz w:val="24"/>
          <w:szCs w:val="24"/>
        </w:rPr>
        <w:t>, причем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5724B">
        <w:rPr>
          <w:color w:val="000000"/>
          <w:sz w:val="24"/>
          <w:szCs w:val="24"/>
        </w:rPr>
        <w:pict>
          <v:shape id="_x0000_i1048" type="#_x0000_t75" style="width:195pt;height:38.25pt">
            <v:imagedata r:id="rId25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(здесь суммирование ведется по всем i, для которых выполняется условие: 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>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Отсюда следует, что 0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1для всех i.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Вероятность любого события А определяется как сумма вероятностей всех элементарных исходов, благоприятствующих событиюА. Обозначим ее Р(А).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5724B">
        <w:rPr>
          <w:color w:val="000000"/>
          <w:sz w:val="24"/>
          <w:szCs w:val="24"/>
        </w:rPr>
        <w:pict>
          <v:shape id="_x0000_i1049" type="#_x0000_t75" style="width:180pt;height:36pt">
            <v:imagedata r:id="rId26" o:title=""/>
          </v:shape>
        </w:pict>
      </w:r>
      <w:r>
        <w:rPr>
          <w:color w:val="000000"/>
          <w:sz w:val="24"/>
          <w:szCs w:val="24"/>
        </w:rPr>
        <w:tab/>
        <w:t>(*)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следует, что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0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1;  2)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 xml:space="preserve">)=1;  3)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>)=0.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Будем говорить, что задано вероятностное пространство, если задано пространство элементарных исходов </w:t>
      </w:r>
      <w:r>
        <w:rPr>
          <w:color w:val="000000"/>
          <w:sz w:val="24"/>
          <w:szCs w:val="24"/>
        </w:rPr>
        <w:sym w:font="Symbol" w:char="F057"/>
      </w:r>
      <w:r>
        <w:rPr>
          <w:color w:val="000000"/>
          <w:sz w:val="24"/>
          <w:szCs w:val="24"/>
        </w:rPr>
        <w:t xml:space="preserve"> и определено  соответствие 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  <w:lang w:val="en-US"/>
        </w:rPr>
        <w:t xml:space="preserve">i </w:t>
      </w:r>
      <w:r>
        <w:rPr>
          <w:color w:val="000000"/>
          <w:sz w:val="24"/>
          <w:szCs w:val="24"/>
        </w:rPr>
        <w:sym w:font="Symbol" w:char="F0AE"/>
      </w:r>
      <w:r>
        <w:rPr>
          <w:color w:val="000000"/>
          <w:sz w:val="24"/>
          <w:szCs w:val="24"/>
          <w:lang w:val="en-US"/>
        </w:rPr>
        <w:t xml:space="preserve"> P(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  <w:lang w:val="en-US"/>
        </w:rPr>
        <w:t xml:space="preserve">i </w:t>
      </w:r>
      <w:r>
        <w:rPr>
          <w:color w:val="000000"/>
          <w:sz w:val="24"/>
          <w:szCs w:val="24"/>
          <w:lang w:val="en-US"/>
        </w:rPr>
        <w:t>) =P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lang w:val="en-US"/>
        </w:rPr>
        <w:t>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Возникает вопрос: как определить из конкретных условий решаемой задачи вероятность P(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 xml:space="preserve">i </w:t>
      </w:r>
      <w:r>
        <w:rPr>
          <w:color w:val="000000"/>
          <w:sz w:val="24"/>
          <w:szCs w:val="24"/>
        </w:rPr>
        <w:t>) отдельных элементарных исходов?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Классическое определение вероятности.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Вычислять вероятности P(</w:t>
      </w:r>
      <w:r>
        <w:rPr>
          <w:color w:val="000000"/>
          <w:sz w:val="24"/>
          <w:szCs w:val="24"/>
        </w:rPr>
        <w:sym w:font="Symbol" w:char="F077"/>
      </w:r>
      <w:r>
        <w:rPr>
          <w:color w:val="000000"/>
          <w:sz w:val="24"/>
          <w:szCs w:val="24"/>
          <w:vertAlign w:val="subscript"/>
        </w:rPr>
        <w:t xml:space="preserve">i </w:t>
      </w:r>
      <w:r>
        <w:rPr>
          <w:color w:val="000000"/>
          <w:sz w:val="24"/>
          <w:szCs w:val="24"/>
        </w:rPr>
        <w:t>) можно, используя априорный подход, который заключается в анализе специфических условий данного эксперимента (до проведения самого эксперимента).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Возможна ситуация, когда пространство элементарных исходов состоит из конечного числа N элементарных исходов, причем случайный эксперимент таков, что вероятности осуществления каждого из этих N элементарных исходов представляются равными. Примеры таких случайных экспериментов: подбрасывание симметричной монеты, бросание правильной игральной кости, случайное извлечение игральной карты из перетасованной колоды. В силу введенной аксиомы вероятность каждого элементарного исхода в этом случае равна </w:t>
      </w:r>
      <w:r w:rsidR="00C5724B">
        <w:rPr>
          <w:color w:val="000000"/>
          <w:sz w:val="24"/>
          <w:szCs w:val="24"/>
        </w:rPr>
        <w:pict>
          <v:shape id="_x0000_i1050" type="#_x0000_t75" style="width:17.25pt;height:36pt">
            <v:imagedata r:id="rId27" o:title=""/>
          </v:shape>
        </w:pict>
      </w:r>
      <w:r>
        <w:rPr>
          <w:color w:val="000000"/>
          <w:sz w:val="24"/>
          <w:szCs w:val="24"/>
        </w:rPr>
        <w:t>. Из этого следует, что если событие А содержит N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элементарных исходов, то в соответствии с определением (*)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5724B">
        <w:rPr>
          <w:color w:val="000000"/>
          <w:sz w:val="24"/>
          <w:szCs w:val="24"/>
        </w:rPr>
        <w:pict>
          <v:shape id="_x0000_i1051" type="#_x0000_t75" style="width:66.75pt;height:39pt" fillcolor="window">
            <v:imagedata r:id="rId28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классе ситуаций вероятность события определяется как отношение числа благоприятных исходов к общему числу всех возможных исходов.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Пример. Из набора, содержащего 10 одинаковых на вид электроламп, среди которых 4 бракованных, случайным образом выбирается 5 ламп. Какова вероятность, что среди выбранных ламп будут 2 бракованные?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отметим, что выбор любой пятерки ламп имеет одну и ту же вероятность. Всего существует </w:t>
      </w:r>
      <w:r w:rsidR="00C5724B">
        <w:rPr>
          <w:color w:val="000000"/>
          <w:sz w:val="24"/>
          <w:szCs w:val="24"/>
        </w:rPr>
        <w:pict>
          <v:shape id="_x0000_i1052" type="#_x0000_t75" style="width:21.75pt;height:21.75pt">
            <v:imagedata r:id="rId29" o:title=""/>
          </v:shape>
        </w:pict>
      </w:r>
      <w:r>
        <w:rPr>
          <w:color w:val="000000"/>
          <w:sz w:val="24"/>
          <w:szCs w:val="24"/>
        </w:rPr>
        <w:t xml:space="preserve"> способов составить такую пятерку, то есть случайный эксперимент в данном случае имеет </w:t>
      </w:r>
      <w:r w:rsidR="00C5724B">
        <w:rPr>
          <w:color w:val="000000"/>
          <w:sz w:val="24"/>
          <w:szCs w:val="24"/>
        </w:rPr>
        <w:pict>
          <v:shape id="_x0000_i1053" type="#_x0000_t75" style="width:21.75pt;height:21.75pt">
            <v:imagedata r:id="rId29" o:title=""/>
          </v:shape>
        </w:pict>
      </w:r>
      <w:r>
        <w:rPr>
          <w:color w:val="000000"/>
          <w:sz w:val="24"/>
          <w:szCs w:val="24"/>
        </w:rPr>
        <w:t xml:space="preserve"> равновероятных исходов.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из этих исходов удовлетворяют условию "в пятерке две бракованные лампы", то есть, сколько исходов принадлежат интересующему нас событию?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Каждую интересующую нас пятерку можно составить так: выбрать две бракованные лампы, что можно сделать числом способов, равным </w:t>
      </w:r>
      <w:r w:rsidR="00C5724B">
        <w:rPr>
          <w:color w:val="000000"/>
          <w:sz w:val="24"/>
          <w:szCs w:val="24"/>
        </w:rPr>
        <w:pict>
          <v:shape id="_x0000_i1054" type="#_x0000_t75" style="width:18.75pt;height:21.75pt" fillcolor="window">
            <v:imagedata r:id="rId30" o:title=""/>
          </v:shape>
        </w:pict>
      </w:r>
      <w:r>
        <w:rPr>
          <w:color w:val="000000"/>
          <w:sz w:val="24"/>
          <w:szCs w:val="24"/>
        </w:rPr>
        <w:t xml:space="preserve">. Каждая пара бракованных ламп может встретиться столько раз, сколькими способами ее можно дополнить тремя не бракованными лампами, то есть </w:t>
      </w:r>
      <w:r w:rsidR="00C5724B">
        <w:rPr>
          <w:color w:val="000000"/>
          <w:sz w:val="24"/>
          <w:szCs w:val="24"/>
        </w:rPr>
        <w:pict>
          <v:shape id="_x0000_i1055" type="#_x0000_t75" style="width:18.75pt;height:21.75pt" fillcolor="window">
            <v:imagedata r:id="rId31" o:title=""/>
          </v:shape>
        </w:pict>
      </w:r>
      <w:r>
        <w:rPr>
          <w:color w:val="000000"/>
          <w:sz w:val="24"/>
          <w:szCs w:val="24"/>
        </w:rPr>
        <w:t xml:space="preserve"> раз. Получается, что число пятерок, содержащих две бракованные лампы, равно  </w:t>
      </w:r>
      <w:r w:rsidR="00C5724B">
        <w:rPr>
          <w:color w:val="000000"/>
          <w:sz w:val="24"/>
          <w:szCs w:val="24"/>
        </w:rPr>
        <w:pict>
          <v:shape id="_x0000_i1056" type="#_x0000_t75" style="width:15pt;height:17.25pt">
            <v:imagedata r:id="rId32" o:title=""/>
          </v:shape>
        </w:pict>
      </w:r>
      <w:r>
        <w:rPr>
          <w:color w:val="000000"/>
          <w:sz w:val="24"/>
          <w:szCs w:val="24"/>
        </w:rPr>
        <w:sym w:font="Symbol" w:char="F0D7"/>
      </w:r>
      <w:r w:rsidR="00C5724B">
        <w:rPr>
          <w:color w:val="000000"/>
          <w:sz w:val="24"/>
          <w:szCs w:val="24"/>
        </w:rPr>
        <w:pict>
          <v:shape id="_x0000_i1057" type="#_x0000_t75" style="width:18.75pt;height:21.75pt" fillcolor="window">
            <v:imagedata r:id="rId31" o:title=""/>
          </v:shape>
        </w:pict>
      </w:r>
      <w:r>
        <w:rPr>
          <w:color w:val="000000"/>
          <w:sz w:val="24"/>
          <w:szCs w:val="24"/>
        </w:rPr>
        <w:t>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Отсюда, обозначив искомую вероятность через P, получаем: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5724B">
        <w:rPr>
          <w:color w:val="000000"/>
          <w:sz w:val="24"/>
          <w:szCs w:val="24"/>
        </w:rPr>
        <w:pict>
          <v:shape id="_x0000_i1058" type="#_x0000_t75" style="width:99pt;height:42.75pt" fillcolor="window">
            <v:imagedata r:id="rId33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с решениями.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.Карты из колоды в 32 листа розданы трём игрокам: А, В и С. Игрок А получил 12 карт, среди которых 5 карт червовой масти: туз, король, валет, десятка и девятка. Остальные игроки получили по 10 карт. Найти вероятность того, что у игрока А или у игрока В на руках три оставшихся карты червовой масти: дама, восьмёрка и семёрка.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На производственном совещании, на котором присутствовали 5 участников, было внесено 6 предложений по повышению эффективности работы предприятия. Найти вероятность того, что каждый из участников внёс, по крайней мере, одно предложение.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Колода карт в 32 листа раздана 4-м игрокам, каждому по 8 карт. Найти вероятность того, что все четыре туза достались одному игроку.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>. 10 букв разрезной азбуки: А,А,А,Е,И,К,М,М,Т,Т произвольным образом выкладываются в ряд. Какова вероятность того, что получится слово МАТЕМАТИКА?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. Брошено 10 игральных костей. Предполагается, что все комбинации выпавших очков равновероятны. Найти вероятность того, что выпала хотя бы одна шестёрка.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>. Бросается n игральных костей. Найти вероятность того, что на всех костях выпало одно и то же количество очков.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 </w:t>
      </w:r>
      <w:r>
        <w:rPr>
          <w:color w:val="000000"/>
          <w:sz w:val="24"/>
          <w:szCs w:val="24"/>
          <w:lang w:val="en-US"/>
        </w:rPr>
        <w:t>VII</w:t>
      </w:r>
      <w:r>
        <w:rPr>
          <w:color w:val="000000"/>
          <w:sz w:val="24"/>
          <w:szCs w:val="24"/>
        </w:rPr>
        <w:t xml:space="preserve">. Между двумя игроками проводится n партий, причем каждая партия кончается или выигрышем, или проигрышем, и всевозможные исходы партий равновероятны. Найти вероятность того, что определённый игрок выиграет ровно m партий, 0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m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n.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Ответы.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. 4/19.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  <w:lang w:val="en-US"/>
        </w:rPr>
        <w:t>4/19. III. 7/899.IV.3!2!2!/10! V. 1–5</w:t>
      </w:r>
      <w:r>
        <w:rPr>
          <w:color w:val="000000"/>
          <w:sz w:val="24"/>
          <w:szCs w:val="24"/>
          <w:vertAlign w:val="superscript"/>
          <w:lang w:val="en-US"/>
        </w:rPr>
        <w:t>10</w:t>
      </w:r>
      <w:r>
        <w:rPr>
          <w:color w:val="000000"/>
          <w:sz w:val="24"/>
          <w:szCs w:val="24"/>
          <w:lang w:val="en-US"/>
        </w:rPr>
        <w:t>/6</w:t>
      </w:r>
      <w:r>
        <w:rPr>
          <w:color w:val="000000"/>
          <w:sz w:val="24"/>
          <w:szCs w:val="24"/>
          <w:vertAlign w:val="superscript"/>
          <w:lang w:val="en-US"/>
        </w:rPr>
        <w:t>10</w:t>
      </w:r>
      <w:r>
        <w:rPr>
          <w:color w:val="000000"/>
          <w:sz w:val="24"/>
          <w:szCs w:val="24"/>
          <w:lang w:val="en-US"/>
        </w:rPr>
        <w:t>. VI. 1/6</w:t>
      </w:r>
      <w:r>
        <w:rPr>
          <w:color w:val="000000"/>
          <w:sz w:val="24"/>
          <w:szCs w:val="24"/>
          <w:vertAlign w:val="superscript"/>
        </w:rPr>
        <w:t>п</w:t>
      </w:r>
      <w:r>
        <w:rPr>
          <w:color w:val="000000"/>
          <w:sz w:val="24"/>
          <w:szCs w:val="24"/>
          <w:vertAlign w:val="superscript"/>
          <w:lang w:val="en-US"/>
        </w:rPr>
        <w:t>–1</w:t>
      </w:r>
      <w:r>
        <w:rPr>
          <w:color w:val="000000"/>
          <w:sz w:val="24"/>
          <w:szCs w:val="24"/>
          <w:lang w:val="en-US"/>
        </w:rPr>
        <w:t xml:space="preserve">. VII. </w:t>
      </w:r>
      <w:r w:rsidR="00C5724B">
        <w:rPr>
          <w:color w:val="000000"/>
          <w:sz w:val="24"/>
          <w:szCs w:val="24"/>
          <w:lang w:val="en-US"/>
        </w:rPr>
        <w:pict>
          <v:shape id="_x0000_i1059" type="#_x0000_t75" style="width:45.75pt;height:21.75pt">
            <v:imagedata r:id="rId34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Решения.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. Общее число исходов, это число вариантов распределения оставшихся 20-ти карт между игроками В и С. Это число равно </w:t>
      </w:r>
      <w:r w:rsidR="00C5724B">
        <w:rPr>
          <w:color w:val="000000"/>
          <w:sz w:val="24"/>
          <w:szCs w:val="24"/>
        </w:rPr>
        <w:pict>
          <v:shape id="_x0000_i1060" type="#_x0000_t75" style="width:21.75pt;height:23.25pt">
            <v:imagedata r:id="rId35" o:title=""/>
          </v:shape>
        </w:pict>
      </w:r>
      <w:r>
        <w:rPr>
          <w:color w:val="000000"/>
          <w:sz w:val="24"/>
          <w:szCs w:val="24"/>
        </w:rPr>
        <w:t xml:space="preserve">. Подсчитаем теперь число благоприятных исходов. Пусть оставшиеся три червы достались игроку В. Тогда число вариантов набора из 10-ти карт, содержащего эту тройку карт равно </w:t>
      </w:r>
      <w:r w:rsidR="00C5724B">
        <w:rPr>
          <w:color w:val="000000"/>
          <w:sz w:val="24"/>
          <w:szCs w:val="24"/>
        </w:rPr>
        <w:pict>
          <v:shape id="_x0000_i1061" type="#_x0000_t75" style="width:21pt;height:23.25pt">
            <v:imagedata r:id="rId36" o:title=""/>
          </v:shape>
        </w:pict>
      </w:r>
      <w:r>
        <w:rPr>
          <w:color w:val="000000"/>
          <w:sz w:val="24"/>
          <w:szCs w:val="24"/>
        </w:rPr>
        <w:t xml:space="preserve">. Естественно, что если игрок В получил свои 10 карт, оставшиеся 10 карт неизбежно получает игрок С. Аналогичный результат получается, если предположить, что три червы оказываются у игрока С. Таким образом, ответ задачи определяется формулой </w:t>
      </w:r>
      <w:r w:rsidR="00C5724B">
        <w:rPr>
          <w:color w:val="000000"/>
          <w:sz w:val="24"/>
          <w:szCs w:val="24"/>
        </w:rPr>
        <w:pict>
          <v:shape id="_x0000_i1062" type="#_x0000_t75" style="width:54pt;height:23.25pt">
            <v:imagedata r:id="rId37" o:title=""/>
          </v:shape>
        </w:pict>
      </w:r>
      <w:r>
        <w:rPr>
          <w:color w:val="000000"/>
          <w:sz w:val="24"/>
          <w:szCs w:val="24"/>
        </w:rPr>
        <w:t>, и искомая вероятность равна 4/19.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. Принимая во внимание, что из условия нам неизвестно, какие это предложения, и нас интересует лишь количественная сторона дела, будем считать, что общее число исходов равно </w:t>
      </w:r>
      <w:r w:rsidR="00C5724B">
        <w:rPr>
          <w:color w:val="000000"/>
          <w:sz w:val="24"/>
          <w:szCs w:val="24"/>
        </w:rPr>
        <w:pict>
          <v:shape id="_x0000_i1063" type="#_x0000_t75" style="width:21pt;height:21.75pt">
            <v:imagedata r:id="rId38" o:title=""/>
          </v:shape>
        </w:pict>
      </w:r>
      <w:r>
        <w:rPr>
          <w:color w:val="000000"/>
          <w:sz w:val="24"/>
          <w:szCs w:val="24"/>
        </w:rPr>
        <w:t xml:space="preserve">(полная аналогия с комбинаторной задачей об одинаковых подарках – Задача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предыдущей темы). Число благоприятных исходов. равно 5. Тогда искомая вероятность равна 1/42.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. Общее число вариантов распределения карт среди 4-х игроков равно </w:t>
      </w:r>
      <w:r w:rsidR="00C5724B">
        <w:rPr>
          <w:color w:val="000000"/>
          <w:sz w:val="24"/>
          <w:szCs w:val="24"/>
        </w:rPr>
        <w:pict>
          <v:shape id="_x0000_i1064" type="#_x0000_t75" style="width:59.25pt;height:23.25pt">
            <v:imagedata r:id="rId39" o:title=""/>
          </v:shape>
        </w:pict>
      </w:r>
      <w:r>
        <w:rPr>
          <w:color w:val="000000"/>
          <w:sz w:val="24"/>
          <w:szCs w:val="24"/>
        </w:rPr>
        <w:t xml:space="preserve">. Пусть первый игрок получил 4 туза. Тогда число вариантов набора доставшихся ему карт равно </w:t>
      </w:r>
      <w:r w:rsidR="00C5724B">
        <w:rPr>
          <w:color w:val="000000"/>
          <w:sz w:val="24"/>
          <w:szCs w:val="24"/>
        </w:rPr>
        <w:pict>
          <v:shape id="_x0000_i1065" type="#_x0000_t75" style="width:21.75pt;height:21.75pt">
            <v:imagedata r:id="rId40" o:title=""/>
          </v:shape>
        </w:pict>
      </w:r>
      <w:r>
        <w:rPr>
          <w:color w:val="000000"/>
          <w:sz w:val="24"/>
          <w:szCs w:val="24"/>
        </w:rPr>
        <w:t xml:space="preserve">. Всего вариантов распределения карт между 4-мя участниками в этом случае будет равно </w:t>
      </w:r>
      <w:r w:rsidR="00C5724B">
        <w:rPr>
          <w:color w:val="000000"/>
          <w:sz w:val="24"/>
          <w:szCs w:val="24"/>
        </w:rPr>
        <w:pict>
          <v:shape id="_x0000_i1066" type="#_x0000_t75" style="width:59.25pt;height:23.25pt">
            <v:imagedata r:id="rId41" o:title=""/>
          </v:shape>
        </w:pict>
      </w:r>
      <w:r>
        <w:rPr>
          <w:color w:val="000000"/>
          <w:sz w:val="24"/>
          <w:szCs w:val="24"/>
        </w:rPr>
        <w:t xml:space="preserve">. Нужно учесть, что четыре туза могут попасть любому из 4-х участников. Окончательно получаем, что искомая вероятность равна </w:t>
      </w:r>
      <w:r w:rsidR="00C5724B">
        <w:rPr>
          <w:color w:val="000000"/>
          <w:sz w:val="24"/>
          <w:szCs w:val="24"/>
        </w:rPr>
        <w:pict>
          <v:shape id="_x0000_i1067" type="#_x0000_t75" style="width:54.75pt;height:23.25pt">
            <v:imagedata r:id="rId42" o:title=""/>
          </v:shape>
        </w:pict>
      </w:r>
      <w:r>
        <w:rPr>
          <w:color w:val="000000"/>
          <w:sz w:val="24"/>
          <w:szCs w:val="24"/>
        </w:rPr>
        <w:t>или 7/899</w:t>
      </w:r>
      <w:r>
        <w:rPr>
          <w:color w:val="000000"/>
          <w:sz w:val="24"/>
          <w:szCs w:val="24"/>
          <w:lang w:val="en-US"/>
        </w:rPr>
        <w:sym w:font="Symbol" w:char="F0BB"/>
      </w:r>
      <w:r>
        <w:rPr>
          <w:color w:val="000000"/>
          <w:sz w:val="24"/>
          <w:szCs w:val="24"/>
        </w:rPr>
        <w:t>0,007786.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>.10 букв можно расположить в ряд числом способов, равным 10! Чтобы получить число благоприятных исходов, нужно взять слово МАТЕМАТИКА и убедиться в том, что его можно получить, переставляя местами 3 буквы А, 2 буквы М и 2 буквы Т, что можно сделать 3!2!2! способами Ответ задачи: 3!2!2!/10!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. Общее число исходов здесь равно 6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>. К благоприятным исходам следует отнести выпадение одной, двух, трёх и т. д. шестёрок. Проще подсчитать число неблагоприятных исходов, то есть исходов, когда не выпало ни одной шестёрки. Их, очевидно, 5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>, и число благоприятных исходов равно 6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>–5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>. Искомая вероятность равна 1–5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>/6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>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>. Общее число исходов здесь равно 6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. Число благоприятных исходов – 6. Ответ задачи: 1/6</w:t>
      </w:r>
      <w:r>
        <w:rPr>
          <w:color w:val="000000"/>
          <w:sz w:val="24"/>
          <w:szCs w:val="24"/>
          <w:vertAlign w:val="superscript"/>
        </w:rPr>
        <w:t>п–1</w:t>
      </w:r>
      <w:r>
        <w:rPr>
          <w:color w:val="000000"/>
          <w:sz w:val="24"/>
          <w:szCs w:val="24"/>
        </w:rPr>
        <w:t>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VII</w:t>
      </w:r>
      <w:r>
        <w:rPr>
          <w:color w:val="000000"/>
          <w:sz w:val="24"/>
          <w:szCs w:val="24"/>
        </w:rPr>
        <w:t xml:space="preserve"> Каждая партия имеет два исхода – выигрыш одного или другого участника. Для двух партий имеется 2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 4 исходов, для трёх партий – 2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=8 исходов, для n партий – 2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 xml:space="preserve"> исходов. Среди них ровно </w:t>
      </w:r>
      <w:r w:rsidR="00C5724B">
        <w:rPr>
          <w:color w:val="000000"/>
          <w:sz w:val="24"/>
          <w:szCs w:val="24"/>
        </w:rPr>
        <w:pict>
          <v:shape id="_x0000_i1068" type="#_x0000_t75" style="width:21.75pt;height:21.75pt">
            <v:imagedata r:id="rId43" o:title=""/>
          </v:shape>
        </w:pict>
      </w:r>
      <w:r>
        <w:rPr>
          <w:color w:val="000000"/>
          <w:sz w:val="24"/>
          <w:szCs w:val="24"/>
        </w:rPr>
        <w:t xml:space="preserve"> исходов соответствуют выигрышу одного из игроков m партий. Таким образом, искомая вероятность равна </w:t>
      </w:r>
      <w:r w:rsidR="00C5724B">
        <w:rPr>
          <w:color w:val="000000"/>
          <w:sz w:val="24"/>
          <w:szCs w:val="24"/>
        </w:rPr>
        <w:pict>
          <v:shape id="_x0000_i1069" type="#_x0000_t75" style="width:45.75pt;height:21.75pt">
            <v:imagedata r:id="rId34" o:title=""/>
          </v:shape>
        </w:pic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для самостоятельного решения.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 урне a белых и b чёрных шаров (a 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</w:rPr>
        <w:t xml:space="preserve"> 2; b 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</w:rPr>
        <w:t xml:space="preserve"> 2). Из урны без возвращения извлекаются 2 шара. Найти вероятность того, что шары одного цвета.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 урне находятся a белых и b черных шаров. Шары без возвращения извлекаются из урны. Найти вероятность того, что k-й вынутый шар оказался белым.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Колода из 32-х карт тщательно перетасована. Найти вероятность того, что все четыре туза лежат в колоде один за другим, не перемежаясь другими  картами.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n человек рассаживаются в ряд в случайном порядке. Какова вероятность, что два определенных человека окажутся рядом?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Из 28 костей домино случайным образом выбираются две. Найти вероятность того, что из них можно составить “цепочку”, согласно правилам игры.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Из букв разрезной азбуки составлено слово СТАТИСТИКА. Затем из этих букв случайным образом без возвращения отобрано 5 букв. Найти вероятность того, что из отобранных букв можно составить слово ТАКСИ.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Чему равна вероятность того, что два бросания трёх разноцветных игральных костей дадут один и тот же результат?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В лифт 8-этажного дома на первом этаже вошли 5 человек. Каждый из них с равной вероятностью может выйти на любом из этажей, начиная со второго. Найти вероятность того, что все пятеро выйдут на разных этажах.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Найти вероятность того, что среди произвольно выбранных 12-ти человек все имеют дни рождения в разные месяцы.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В кармане лежат 10 ключей, из которых к данному замку подходит лишь один, но неизвестно, какой. Из кармана извлекаются ключи случайным образом один за другим, и делается попытка открыть замок. Найти вероятность того, что замок будет открыт с 7-й попытки.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11) Для уменьшения общего количества игр 2n команд спортсменов разбиваются на две подгруппы. Определить вероятность того, что две наиболее сильные команды окажутся: а) в разных подгруппах, б) в одной подгруппе. 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Из группы, состоящей из 6-ти человек, трое из которых говорят по-английски, случайным образом отбирают 3-х человек. Найти вероятность того, что среди выбранных людей не менее 2-х говорят по-английски.</w:t>
      </w: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B389C" w:rsidRDefault="004B389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Ответы</w:t>
      </w:r>
      <w:r>
        <w:rPr>
          <w:color w:val="000000"/>
          <w:sz w:val="24"/>
          <w:szCs w:val="24"/>
          <w:lang w:val="en-US"/>
        </w:rPr>
        <w:t>: 1)</w:t>
      </w:r>
      <w:r w:rsidR="00C5724B">
        <w:rPr>
          <w:color w:val="000000"/>
          <w:sz w:val="24"/>
          <w:szCs w:val="24"/>
          <w:lang w:val="en-US"/>
        </w:rPr>
        <w:pict>
          <v:shape id="_x0000_i1070" type="#_x0000_t75" style="width:95.25pt;height:21.75pt">
            <v:imagedata r:id="rId44" o:title=""/>
          </v:shape>
        </w:pict>
      </w:r>
      <w:r>
        <w:rPr>
          <w:color w:val="000000"/>
          <w:sz w:val="24"/>
          <w:szCs w:val="24"/>
          <w:lang w:val="en-US"/>
        </w:rPr>
        <w:t>;  2)a/(a+b);  3)29!4!/32!=1/1240;  4)2/</w:t>
      </w: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  <w:lang w:val="en-US"/>
        </w:rPr>
        <w:t>; 5)7/18; 6)2/21 7)1/216; 8)</w:t>
      </w:r>
      <w:r w:rsidR="00C5724B">
        <w:rPr>
          <w:color w:val="000000"/>
          <w:sz w:val="24"/>
          <w:szCs w:val="24"/>
          <w:lang w:val="en-US"/>
        </w:rPr>
        <w:pict>
          <v:shape id="_x0000_i1071" type="#_x0000_t75" style="width:42pt;height:21.75pt">
            <v:imagedata r:id="rId45" o:title=""/>
          </v:shape>
        </w:pict>
      </w:r>
      <w:r>
        <w:rPr>
          <w:color w:val="000000"/>
          <w:sz w:val="24"/>
          <w:szCs w:val="24"/>
          <w:lang w:val="en-US"/>
        </w:rPr>
        <w:t>; 9)11!/12</w:t>
      </w:r>
      <w:r>
        <w:rPr>
          <w:color w:val="000000"/>
          <w:sz w:val="24"/>
          <w:szCs w:val="24"/>
          <w:vertAlign w:val="superscript"/>
          <w:lang w:val="en-US"/>
        </w:rPr>
        <w:t>11</w:t>
      </w:r>
      <w:r>
        <w:rPr>
          <w:color w:val="000000"/>
          <w:sz w:val="24"/>
          <w:szCs w:val="24"/>
          <w:lang w:val="en-US"/>
        </w:rPr>
        <w:t>; 10)1/10; 11)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)n/(2n-1); 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  <w:lang w:val="en-US"/>
        </w:rPr>
        <w:t>)(n</w:t>
      </w:r>
      <w:r>
        <w:rPr>
          <w:color w:val="000000"/>
          <w:sz w:val="24"/>
          <w:szCs w:val="24"/>
          <w:lang w:val="en-US"/>
        </w:rPr>
        <w:sym w:font="Symbol" w:char="F02D"/>
      </w:r>
      <w:r>
        <w:rPr>
          <w:color w:val="000000"/>
          <w:sz w:val="24"/>
          <w:szCs w:val="24"/>
          <w:lang w:val="en-US"/>
        </w:rPr>
        <w:t>1)/(2n</w:t>
      </w:r>
      <w:r>
        <w:rPr>
          <w:color w:val="000000"/>
          <w:sz w:val="24"/>
          <w:szCs w:val="24"/>
          <w:lang w:val="en-US"/>
        </w:rPr>
        <w:sym w:font="Symbol" w:char="F02D"/>
      </w:r>
      <w:r>
        <w:rPr>
          <w:color w:val="000000"/>
          <w:sz w:val="24"/>
          <w:szCs w:val="24"/>
          <w:lang w:val="en-US"/>
        </w:rPr>
        <w:t>1); 12)1/2</w:t>
      </w:r>
    </w:p>
    <w:p w:rsidR="004B389C" w:rsidRDefault="004B389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B389C">
      <w:pgSz w:w="11907" w:h="16840" w:code="9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C724C"/>
    <w:multiLevelType w:val="hybridMultilevel"/>
    <w:tmpl w:val="A02AD7DC"/>
    <w:lvl w:ilvl="0" w:tplc="96C2202E">
      <w:start w:val="1"/>
      <w:numFmt w:val="upperRoman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B1E2A14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402"/>
    <w:rsid w:val="004B389C"/>
    <w:rsid w:val="007C0402"/>
    <w:rsid w:val="00C53DD2"/>
    <w:rsid w:val="00C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F942FB1A-50D8-43E3-954C-FE1A9177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jc w:val="center"/>
      <w:outlineLvl w:val="0"/>
    </w:pPr>
    <w:rPr>
      <w:rFonts w:ascii="NTTimes" w:hAnsi="NTTimes" w:cs="NTTimes"/>
      <w:b/>
      <w:bCs/>
      <w:kern w:val="28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Indent">
    <w:name w:val="BodyIndent"/>
    <w:basedOn w:val="a"/>
    <w:uiPriority w:val="99"/>
    <w:pPr>
      <w:spacing w:line="240" w:lineRule="atLeast"/>
      <w:ind w:firstLine="709"/>
      <w:jc w:val="both"/>
    </w:pPr>
    <w:rPr>
      <w:sz w:val="28"/>
      <w:szCs w:val="28"/>
      <w:lang w:val="en-GB"/>
    </w:rPr>
  </w:style>
  <w:style w:type="paragraph" w:customStyle="1" w:styleId="formula">
    <w:name w:val="formula"/>
    <w:basedOn w:val="a"/>
    <w:uiPriority w:val="99"/>
    <w:pPr>
      <w:tabs>
        <w:tab w:val="center" w:pos="4320"/>
        <w:tab w:val="right" w:pos="9072"/>
      </w:tabs>
      <w:jc w:val="both"/>
    </w:pPr>
    <w:rPr>
      <w:rFonts w:ascii="NTTimes" w:hAnsi="NTTimes" w:cs="NTTimes"/>
      <w:sz w:val="24"/>
      <w:szCs w:val="24"/>
      <w:lang w:val="en-GB"/>
    </w:rPr>
  </w:style>
  <w:style w:type="paragraph" w:customStyle="1" w:styleId="BodyUnIndent">
    <w:name w:val="BodyUnIndent"/>
    <w:basedOn w:val="BodyIndent"/>
    <w:uiPriority w:val="99"/>
    <w:pPr>
      <w:ind w:firstLine="0"/>
    </w:pPr>
  </w:style>
  <w:style w:type="character" w:styleId="a3">
    <w:name w:val="page number"/>
    <w:uiPriority w:val="99"/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</w:pPr>
    <w:rPr>
      <w:rFonts w:ascii="NTTimes" w:hAnsi="NTTimes" w:cs="NTTimes"/>
      <w:lang w:val="en-US"/>
    </w:rPr>
  </w:style>
  <w:style w:type="character" w:customStyle="1" w:styleId="a5">
    <w:name w:val="Верхні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  <w:ind w:right="360"/>
      <w:jc w:val="right"/>
    </w:pPr>
    <w:rPr>
      <w:rFonts w:ascii="NTTimes" w:hAnsi="NTTimes" w:cs="NTTimes"/>
      <w:sz w:val="24"/>
      <w:szCs w:val="24"/>
      <w:lang w:val="en-US"/>
    </w:rPr>
  </w:style>
  <w:style w:type="character" w:customStyle="1" w:styleId="a7">
    <w:name w:val="Нижні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Случайный эксперимент, элементарные исходы, события</vt:lpstr>
    </vt:vector>
  </TitlesOfParts>
  <Company>PERSONAL COMPUTERS</Company>
  <LinksUpToDate>false</LinksUpToDate>
  <CharactersWithSpaces>17070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Случайный эксперимент, элементарные исходы, события</dc:title>
  <dc:subject/>
  <dc:creator>USER</dc:creator>
  <cp:keywords/>
  <dc:description/>
  <cp:lastModifiedBy>Irina</cp:lastModifiedBy>
  <cp:revision>2</cp:revision>
  <dcterms:created xsi:type="dcterms:W3CDTF">2014-08-07T13:51:00Z</dcterms:created>
  <dcterms:modified xsi:type="dcterms:W3CDTF">2014-08-07T13:51:00Z</dcterms:modified>
</cp:coreProperties>
</file>