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427" w:rsidRDefault="00AF1427">
      <w:pPr>
        <w:spacing w:line="360" w:lineRule="auto"/>
        <w:ind w:firstLine="720"/>
        <w:jc w:val="center"/>
        <w:rPr>
          <w:b/>
          <w:sz w:val="36"/>
        </w:rPr>
      </w:pPr>
      <w:r>
        <w:rPr>
          <w:b/>
          <w:sz w:val="36"/>
        </w:rPr>
        <w:t>Содержание.</w:t>
      </w:r>
    </w:p>
    <w:p w:rsidR="00AF1427" w:rsidRDefault="00AF1427">
      <w:pPr>
        <w:numPr>
          <w:ilvl w:val="0"/>
          <w:numId w:val="25"/>
        </w:numPr>
        <w:spacing w:line="360" w:lineRule="auto"/>
        <w:rPr>
          <w:sz w:val="28"/>
        </w:rPr>
      </w:pPr>
      <w:r>
        <w:rPr>
          <w:sz w:val="28"/>
        </w:rPr>
        <w:t>Введение                                                                                         2</w:t>
      </w:r>
    </w:p>
    <w:p w:rsidR="00AF1427" w:rsidRDefault="00AF1427">
      <w:pPr>
        <w:numPr>
          <w:ilvl w:val="0"/>
          <w:numId w:val="25"/>
        </w:numPr>
        <w:spacing w:line="360" w:lineRule="auto"/>
        <w:rPr>
          <w:sz w:val="28"/>
        </w:rPr>
      </w:pPr>
      <w:r>
        <w:rPr>
          <w:sz w:val="28"/>
        </w:rPr>
        <w:t xml:space="preserve">Службы социальной помощи в России                                       4  </w:t>
      </w:r>
    </w:p>
    <w:p w:rsidR="00AF1427" w:rsidRDefault="00AF1427">
      <w:pPr>
        <w:numPr>
          <w:ilvl w:val="0"/>
          <w:numId w:val="25"/>
        </w:numPr>
        <w:spacing w:line="360" w:lineRule="auto"/>
        <w:rPr>
          <w:sz w:val="28"/>
        </w:rPr>
      </w:pPr>
      <w:r>
        <w:rPr>
          <w:sz w:val="28"/>
        </w:rPr>
        <w:t xml:space="preserve">Службы социальной помощи за рубежом.                                12 </w:t>
      </w:r>
    </w:p>
    <w:p w:rsidR="00AF1427" w:rsidRDefault="00AF1427">
      <w:pPr>
        <w:numPr>
          <w:ilvl w:val="0"/>
          <w:numId w:val="25"/>
        </w:numPr>
        <w:spacing w:line="360" w:lineRule="auto"/>
        <w:rPr>
          <w:sz w:val="28"/>
        </w:rPr>
      </w:pPr>
      <w:r>
        <w:rPr>
          <w:sz w:val="28"/>
        </w:rPr>
        <w:t xml:space="preserve">Заключение                                                                                   17  </w:t>
      </w:r>
    </w:p>
    <w:p w:rsidR="00AF1427" w:rsidRDefault="00AF1427">
      <w:pPr>
        <w:numPr>
          <w:ilvl w:val="0"/>
          <w:numId w:val="25"/>
        </w:numPr>
        <w:spacing w:line="360" w:lineRule="auto"/>
        <w:rPr>
          <w:sz w:val="28"/>
        </w:rPr>
      </w:pPr>
      <w:r>
        <w:rPr>
          <w:sz w:val="28"/>
        </w:rPr>
        <w:t xml:space="preserve">Литература                                                                                    19     </w:t>
      </w:r>
    </w:p>
    <w:p w:rsidR="00AF1427" w:rsidRDefault="00AF1427">
      <w:pPr>
        <w:spacing w:line="360" w:lineRule="auto"/>
        <w:ind w:left="720"/>
        <w:rPr>
          <w:sz w:val="28"/>
        </w:rPr>
      </w:pPr>
      <w:r>
        <w:rPr>
          <w:sz w:val="28"/>
        </w:rPr>
        <w:br w:type="page"/>
      </w:r>
    </w:p>
    <w:p w:rsidR="00AF1427" w:rsidRDefault="00AF1427">
      <w:pPr>
        <w:spacing w:line="360" w:lineRule="auto"/>
        <w:ind w:firstLine="720"/>
        <w:jc w:val="center"/>
        <w:rPr>
          <w:b/>
          <w:sz w:val="36"/>
        </w:rPr>
      </w:pPr>
    </w:p>
    <w:p w:rsidR="00AF1427" w:rsidRDefault="00AF1427">
      <w:pPr>
        <w:spacing w:line="360" w:lineRule="auto"/>
        <w:ind w:firstLine="720"/>
        <w:jc w:val="center"/>
        <w:rPr>
          <w:b/>
          <w:sz w:val="36"/>
        </w:rPr>
      </w:pPr>
    </w:p>
    <w:p w:rsidR="00AF1427" w:rsidRDefault="00AF1427">
      <w:pPr>
        <w:spacing w:line="360" w:lineRule="auto"/>
        <w:ind w:firstLine="720"/>
        <w:jc w:val="center"/>
        <w:rPr>
          <w:b/>
          <w:sz w:val="36"/>
        </w:rPr>
      </w:pPr>
      <w:r>
        <w:rPr>
          <w:b/>
          <w:sz w:val="36"/>
        </w:rPr>
        <w:t>Введение.</w:t>
      </w:r>
    </w:p>
    <w:p w:rsidR="00AF1427" w:rsidRDefault="00AF1427">
      <w:pPr>
        <w:spacing w:line="360" w:lineRule="auto"/>
        <w:ind w:firstLine="720"/>
        <w:jc w:val="center"/>
        <w:rPr>
          <w:sz w:val="28"/>
        </w:rPr>
      </w:pPr>
    </w:p>
    <w:p w:rsidR="00AF1427" w:rsidRDefault="00AF1427">
      <w:pPr>
        <w:pStyle w:val="a3"/>
      </w:pPr>
      <w:r>
        <w:t>Современная социально-экономическая, морально-психологическая и духовная ситуация в России крайне противоречива и многоаспектна. Имеет место нестабильность в экономике, остро ощущается дефицит федерального бюджета, практически не снижается численность людей с доходом ниже прожиточного минимума, усиливается дифференсация населения по доходам, повышается напряженность на рынке труда, задолженность по выплате заработной платы, пенсий и социальных пособий, остро проявляются тенденции неблагополучия, в том числе социальные девиации.</w:t>
      </w:r>
    </w:p>
    <w:p w:rsidR="00AF1427" w:rsidRDefault="00AF1427">
      <w:pPr>
        <w:spacing w:line="360" w:lineRule="auto"/>
        <w:ind w:firstLine="720"/>
        <w:rPr>
          <w:sz w:val="28"/>
        </w:rPr>
      </w:pPr>
      <w:r>
        <w:rPr>
          <w:sz w:val="28"/>
        </w:rPr>
        <w:t>Сложившаяся ситуация требует от государства и неправительственных организаций, общественных объединений принятия адекватных мер прежде всего в сфере развития системы социальной защиты населения и обеспечения социальной безопасности.</w:t>
      </w:r>
    </w:p>
    <w:p w:rsidR="00AF1427" w:rsidRDefault="00AF1427">
      <w:pPr>
        <w:spacing w:line="360" w:lineRule="auto"/>
        <w:ind w:firstLine="720"/>
        <w:rPr>
          <w:sz w:val="28"/>
        </w:rPr>
      </w:pPr>
      <w:r>
        <w:rPr>
          <w:sz w:val="28"/>
        </w:rPr>
        <w:t>В 90-е годы одной из наиболее существенных тенденций социальной политики является становление системы социального обслуживания, широкое применение в работе с населением современных технологий и методик.</w:t>
      </w:r>
      <w:r>
        <w:rPr>
          <w:rStyle w:val="a5"/>
          <w:sz w:val="28"/>
        </w:rPr>
        <w:footnoteReference w:id="1"/>
      </w:r>
    </w:p>
    <w:p w:rsidR="00AF1427" w:rsidRDefault="00AF1427">
      <w:pPr>
        <w:spacing w:line="360" w:lineRule="auto"/>
        <w:ind w:firstLine="720"/>
        <w:rPr>
          <w:sz w:val="28"/>
        </w:rPr>
      </w:pPr>
      <w:r>
        <w:rPr>
          <w:sz w:val="28"/>
        </w:rPr>
        <w:t>Целью моего реферата является ознакомление с службами социальной помощи в России и за рубежом. В моей работе содержится анализ функционирования служб социальной помощи (социально-психологические, психолого-педагогические, центры социальной помощи, «телефон доверия» и т.п.) населению в Российской Федерации и пример функционирования служб социальной помощи и поддержки на муниципальном уровне в Норвегии.</w:t>
      </w:r>
    </w:p>
    <w:p w:rsidR="00AF1427" w:rsidRDefault="00AF1427">
      <w:pPr>
        <w:spacing w:line="360" w:lineRule="auto"/>
        <w:jc w:val="center"/>
        <w:rPr>
          <w:b/>
          <w:sz w:val="36"/>
        </w:rPr>
      </w:pPr>
      <w:r>
        <w:rPr>
          <w:sz w:val="28"/>
        </w:rPr>
        <w:br w:type="page"/>
      </w:r>
      <w:r>
        <w:rPr>
          <w:b/>
          <w:sz w:val="36"/>
        </w:rPr>
        <w:t>Службы социальной помощи в России.</w:t>
      </w:r>
    </w:p>
    <w:p w:rsidR="00AF1427" w:rsidRDefault="00AF1427">
      <w:pPr>
        <w:spacing w:line="360" w:lineRule="auto"/>
        <w:ind w:firstLine="720"/>
        <w:rPr>
          <w:sz w:val="28"/>
        </w:rPr>
      </w:pPr>
    </w:p>
    <w:p w:rsidR="00AF1427" w:rsidRDefault="00AF1427">
      <w:pPr>
        <w:spacing w:line="360" w:lineRule="auto"/>
        <w:ind w:firstLine="720"/>
        <w:rPr>
          <w:sz w:val="28"/>
        </w:rPr>
      </w:pPr>
      <w:r>
        <w:rPr>
          <w:sz w:val="28"/>
        </w:rPr>
        <w:t>Социальное обслуживание населения в одних работах рассматривается как современная парадигма социальной работы, в других – как высокоэффективная социальная технология, позволяющая оказывать результативную социальную поддержку гражданам в условиях сложной социально-экономической ситуации, объективно нарушающей жизнедеятельность человека или социальной группы, в-третьих, как принципиально важный сектор социальной сферы.</w:t>
      </w:r>
    </w:p>
    <w:p w:rsidR="00AF1427" w:rsidRDefault="00AF1427">
      <w:pPr>
        <w:spacing w:line="360" w:lineRule="auto"/>
        <w:ind w:firstLine="720"/>
        <w:rPr>
          <w:sz w:val="28"/>
        </w:rPr>
      </w:pPr>
      <w:r>
        <w:rPr>
          <w:sz w:val="28"/>
        </w:rPr>
        <w:t>Возможность осуществления социального обслуживания населения в условиях современной России становится реальной и ощутимой по мере организации и развития сети территориальных социальных служб и быстрого формирования отрядов профессиональных социальных работников и других специалистов в области социальной работы, социальной педагогики и практической психологии.</w:t>
      </w:r>
      <w:r>
        <w:rPr>
          <w:rStyle w:val="a5"/>
          <w:sz w:val="28"/>
        </w:rPr>
        <w:footnoteReference w:id="2"/>
      </w:r>
    </w:p>
    <w:p w:rsidR="00AF1427" w:rsidRDefault="00AF1427">
      <w:pPr>
        <w:spacing w:line="360" w:lineRule="auto"/>
        <w:ind w:firstLine="720"/>
        <w:rPr>
          <w:sz w:val="28"/>
        </w:rPr>
      </w:pPr>
      <w:r>
        <w:rPr>
          <w:sz w:val="28"/>
        </w:rPr>
        <w:t xml:space="preserve">   Представление о сущности социального обслуживания внесли федеральные законы «об основах социального обслуживания населения Российской Федерации» и «О социальном обслуживании граждан пожилого возраста и инвалидов», принятые в 1995г.</w:t>
      </w:r>
    </w:p>
    <w:p w:rsidR="00AF1427" w:rsidRDefault="00AF1427">
      <w:pPr>
        <w:spacing w:line="360" w:lineRule="auto"/>
        <w:ind w:firstLine="720"/>
        <w:rPr>
          <w:i/>
          <w:sz w:val="28"/>
        </w:rPr>
      </w:pPr>
      <w:r>
        <w:rPr>
          <w:sz w:val="28"/>
        </w:rPr>
        <w:t xml:space="preserve">В федеральном законе «об основах социального обслуживания населения Российской Федерации» в ст. 1 подчеркивается, что </w:t>
      </w:r>
      <w:r>
        <w:rPr>
          <w:i/>
          <w:sz w:val="28"/>
        </w:rPr>
        <w:t>«социальное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AF1427" w:rsidRDefault="00AF1427">
      <w:pPr>
        <w:pStyle w:val="a3"/>
      </w:pPr>
      <w:r>
        <w:t xml:space="preserve">Социальное обслуживание основывается на принципах: адресность, доступность, добровольность, гуманность, приоритетность представления социальных услуг несовершеннолетним, пожилым людям и инвалидам, находящимся в трудной жизненной ситуации; конфиденциальность; профилактическая направленность; соблюдение прав человека и гражданина; преемственность всех видов социального обслуживания. </w:t>
      </w:r>
    </w:p>
    <w:p w:rsidR="00AF1427" w:rsidRDefault="00AF1427">
      <w:pPr>
        <w:pStyle w:val="a3"/>
      </w:pPr>
      <w:r>
        <w:t xml:space="preserve">Российская система социального обслуживания находится на стадии становления. Важнейшим признаком становления системы является её динамично развивающаяся инфраструктура. В Российской Федерации социальные услуги предоставляют более 12 тыс. учреждений (стационарных, полустационарных и нестационарных). </w:t>
      </w:r>
    </w:p>
    <w:p w:rsidR="00AF1427" w:rsidRDefault="00AF1427">
      <w:pPr>
        <w:pStyle w:val="a3"/>
        <w:keepNext/>
        <w:jc w:val="center"/>
      </w:pPr>
      <w:r>
        <w:t>Таблица 1. Развитие служб социальной помощи населению</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8"/>
        <w:gridCol w:w="1559"/>
        <w:gridCol w:w="1701"/>
        <w:gridCol w:w="1324"/>
      </w:tblGrid>
      <w:tr w:rsidR="00AF1427">
        <w:tc>
          <w:tcPr>
            <w:tcW w:w="2518" w:type="dxa"/>
          </w:tcPr>
          <w:p w:rsidR="00AF1427" w:rsidRDefault="00AF1427">
            <w:pPr>
              <w:pStyle w:val="a3"/>
              <w:keepNext/>
              <w:tabs>
                <w:tab w:val="right" w:pos="2302"/>
              </w:tabs>
              <w:ind w:firstLine="0"/>
            </w:pPr>
            <w:r>
              <w:t>Тип службы</w:t>
            </w:r>
            <w:r>
              <w:tab/>
            </w:r>
          </w:p>
        </w:tc>
        <w:tc>
          <w:tcPr>
            <w:tcW w:w="1418" w:type="dxa"/>
          </w:tcPr>
          <w:p w:rsidR="00AF1427" w:rsidRDefault="00AF1427">
            <w:pPr>
              <w:pStyle w:val="a3"/>
              <w:keepNext/>
              <w:ind w:firstLine="0"/>
              <w:jc w:val="center"/>
            </w:pPr>
            <w:r>
              <w:t>1991</w:t>
            </w:r>
          </w:p>
        </w:tc>
        <w:tc>
          <w:tcPr>
            <w:tcW w:w="1559" w:type="dxa"/>
          </w:tcPr>
          <w:p w:rsidR="00AF1427" w:rsidRDefault="00AF1427">
            <w:pPr>
              <w:pStyle w:val="a3"/>
              <w:keepNext/>
              <w:ind w:firstLine="0"/>
              <w:jc w:val="center"/>
            </w:pPr>
            <w:r>
              <w:t>1993</w:t>
            </w:r>
          </w:p>
        </w:tc>
        <w:tc>
          <w:tcPr>
            <w:tcW w:w="1701" w:type="dxa"/>
          </w:tcPr>
          <w:p w:rsidR="00AF1427" w:rsidRDefault="00AF1427">
            <w:pPr>
              <w:pStyle w:val="a3"/>
              <w:keepNext/>
              <w:ind w:firstLine="0"/>
              <w:jc w:val="center"/>
            </w:pPr>
            <w:r>
              <w:t>1995</w:t>
            </w:r>
          </w:p>
        </w:tc>
        <w:tc>
          <w:tcPr>
            <w:tcW w:w="1324" w:type="dxa"/>
          </w:tcPr>
          <w:p w:rsidR="00AF1427" w:rsidRDefault="00AF1427">
            <w:pPr>
              <w:pStyle w:val="a3"/>
              <w:keepNext/>
              <w:ind w:firstLine="0"/>
              <w:jc w:val="center"/>
            </w:pPr>
            <w:r>
              <w:t>1996</w:t>
            </w:r>
          </w:p>
        </w:tc>
      </w:tr>
      <w:tr w:rsidR="00AF1427">
        <w:tc>
          <w:tcPr>
            <w:tcW w:w="2518" w:type="dxa"/>
          </w:tcPr>
          <w:p w:rsidR="00AF1427" w:rsidRDefault="00AF1427">
            <w:pPr>
              <w:pStyle w:val="a3"/>
              <w:keepNext/>
              <w:ind w:firstLine="0"/>
            </w:pPr>
            <w:r>
              <w:t>Центры социального обслуживания</w:t>
            </w:r>
          </w:p>
        </w:tc>
        <w:tc>
          <w:tcPr>
            <w:tcW w:w="1418" w:type="dxa"/>
          </w:tcPr>
          <w:p w:rsidR="00AF1427" w:rsidRDefault="00AF1427">
            <w:pPr>
              <w:pStyle w:val="a3"/>
              <w:keepNext/>
              <w:ind w:firstLine="0"/>
              <w:jc w:val="center"/>
            </w:pPr>
            <w:r>
              <w:t>86</w:t>
            </w:r>
          </w:p>
          <w:p w:rsidR="00AF1427" w:rsidRDefault="00AF1427">
            <w:pPr>
              <w:pStyle w:val="a3"/>
              <w:keepNext/>
              <w:ind w:firstLine="0"/>
              <w:jc w:val="center"/>
            </w:pPr>
          </w:p>
        </w:tc>
        <w:tc>
          <w:tcPr>
            <w:tcW w:w="1559" w:type="dxa"/>
          </w:tcPr>
          <w:p w:rsidR="00AF1427" w:rsidRDefault="00AF1427">
            <w:pPr>
              <w:pStyle w:val="a3"/>
              <w:keepNext/>
              <w:ind w:firstLine="0"/>
              <w:jc w:val="center"/>
            </w:pPr>
            <w:r>
              <w:t>321</w:t>
            </w:r>
          </w:p>
        </w:tc>
        <w:tc>
          <w:tcPr>
            <w:tcW w:w="1701" w:type="dxa"/>
          </w:tcPr>
          <w:p w:rsidR="00AF1427" w:rsidRDefault="00AF1427">
            <w:pPr>
              <w:pStyle w:val="a3"/>
              <w:keepNext/>
              <w:ind w:firstLine="0"/>
              <w:jc w:val="center"/>
            </w:pPr>
            <w:r>
              <w:t>1376</w:t>
            </w:r>
          </w:p>
        </w:tc>
        <w:tc>
          <w:tcPr>
            <w:tcW w:w="1324" w:type="dxa"/>
          </w:tcPr>
          <w:p w:rsidR="00AF1427" w:rsidRDefault="00AF1427">
            <w:pPr>
              <w:pStyle w:val="a3"/>
              <w:keepNext/>
              <w:ind w:firstLine="0"/>
              <w:jc w:val="center"/>
            </w:pPr>
            <w:r>
              <w:t>1435</w:t>
            </w:r>
          </w:p>
        </w:tc>
      </w:tr>
      <w:tr w:rsidR="00AF1427">
        <w:tc>
          <w:tcPr>
            <w:tcW w:w="2518" w:type="dxa"/>
          </w:tcPr>
          <w:p w:rsidR="00AF1427" w:rsidRDefault="00AF1427">
            <w:pPr>
              <w:pStyle w:val="a3"/>
              <w:keepNext/>
              <w:ind w:firstLine="0"/>
            </w:pPr>
            <w:r>
              <w:t>Службы срочной социальной помощи</w:t>
            </w:r>
          </w:p>
        </w:tc>
        <w:tc>
          <w:tcPr>
            <w:tcW w:w="1418" w:type="dxa"/>
          </w:tcPr>
          <w:p w:rsidR="00AF1427" w:rsidRDefault="00AF1427">
            <w:pPr>
              <w:pStyle w:val="a3"/>
              <w:keepNext/>
              <w:ind w:firstLine="0"/>
              <w:jc w:val="center"/>
            </w:pPr>
            <w:r>
              <w:t>59</w:t>
            </w:r>
          </w:p>
        </w:tc>
        <w:tc>
          <w:tcPr>
            <w:tcW w:w="1559" w:type="dxa"/>
          </w:tcPr>
          <w:p w:rsidR="00AF1427" w:rsidRDefault="00AF1427">
            <w:pPr>
              <w:pStyle w:val="a3"/>
              <w:keepNext/>
              <w:ind w:firstLine="0"/>
              <w:jc w:val="center"/>
            </w:pPr>
            <w:r>
              <w:t>1050</w:t>
            </w:r>
          </w:p>
        </w:tc>
        <w:tc>
          <w:tcPr>
            <w:tcW w:w="1701" w:type="dxa"/>
          </w:tcPr>
          <w:p w:rsidR="00AF1427" w:rsidRDefault="00AF1427">
            <w:pPr>
              <w:pStyle w:val="a3"/>
              <w:keepNext/>
              <w:ind w:firstLine="0"/>
              <w:jc w:val="center"/>
            </w:pPr>
            <w:r>
              <w:t>1585</w:t>
            </w:r>
          </w:p>
        </w:tc>
        <w:tc>
          <w:tcPr>
            <w:tcW w:w="1324" w:type="dxa"/>
          </w:tcPr>
          <w:p w:rsidR="00AF1427" w:rsidRDefault="00AF1427">
            <w:pPr>
              <w:pStyle w:val="a3"/>
              <w:keepNext/>
              <w:ind w:firstLine="0"/>
              <w:jc w:val="center"/>
            </w:pPr>
            <w:r>
              <w:t>1732</w:t>
            </w:r>
          </w:p>
        </w:tc>
      </w:tr>
    </w:tbl>
    <w:p w:rsidR="00AF1427" w:rsidRDefault="00AF1427">
      <w:pPr>
        <w:pStyle w:val="a3"/>
      </w:pPr>
    </w:p>
    <w:p w:rsidR="00AF1427" w:rsidRDefault="00AF1427">
      <w:pPr>
        <w:pStyle w:val="a3"/>
      </w:pPr>
      <w:r>
        <w:t>Сегодня значительная часть центров социального обслуживания – это многопрофильные учреждения, способные представить престарелым и инвалидам разнообразные по видам и формам услуги, включая социально-медицинские, социально-бытовые и торговые.</w:t>
      </w:r>
      <w:r>
        <w:rPr>
          <w:rStyle w:val="a5"/>
        </w:rPr>
        <w:footnoteReference w:id="3"/>
      </w:r>
    </w:p>
    <w:p w:rsidR="00AF1427" w:rsidRDefault="00AF1427">
      <w:pPr>
        <w:pStyle w:val="a3"/>
      </w:pPr>
      <w:r>
        <w:t>В половине всех центров социальной помощи функционируют отделения дневного пребывания (711), в трети – отделения социальной помощи семье и детям. В 1996 г. в этих центрах обслужено более 296 тыс. пенсионеров. Численность граждан пожилого возраста и инвалидов, обслуженных на дому, составил 1 млн.</w:t>
      </w:r>
    </w:p>
    <w:p w:rsidR="00AF1427" w:rsidRDefault="00AF1427">
      <w:pPr>
        <w:pStyle w:val="a3"/>
      </w:pPr>
      <w:r>
        <w:t>В ведении органов социальной защиты населения субъектов РФ действует свыше 1000 стационарных учреждений социальной помощи различных типов на 2568 мест, в том числе 406 домов-интернатов (пансионатов) для ветеранов войны и труда, 442 психоневрологических интерната, 30 специальных домов-интернатов и отделений для лиц с асоциальным поведением, отбывших наказание за совершенные ими преступления, 23 реабилитационных центра,151 детский дом-интернат для умственно отсталых детей, 7 детских домов с тяжелыми физическими недостатками.</w:t>
      </w:r>
      <w:r>
        <w:rPr>
          <w:rStyle w:val="a5"/>
        </w:rPr>
        <w:footnoteReference w:id="4"/>
      </w:r>
    </w:p>
    <w:p w:rsidR="00AF1427" w:rsidRDefault="00AF1427">
      <w:pPr>
        <w:pStyle w:val="a3"/>
      </w:pPr>
    </w:p>
    <w:p w:rsidR="00AF1427" w:rsidRDefault="00AF1427">
      <w:pPr>
        <w:pStyle w:val="a3"/>
        <w:keepNext/>
        <w:jc w:val="center"/>
      </w:pPr>
      <w:r>
        <w:t>Таблица 2. Примерное штатное расписание Центра психолого-педагогической помощи населению</w:t>
      </w:r>
      <w:r>
        <w:rPr>
          <w:rStyle w:val="a5"/>
        </w:rPr>
        <w:footnoteReference w:id="5"/>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872"/>
      </w:tblGrid>
      <w:tr w:rsidR="00AF1427">
        <w:tc>
          <w:tcPr>
            <w:tcW w:w="4786" w:type="dxa"/>
          </w:tcPr>
          <w:p w:rsidR="00AF1427" w:rsidRDefault="00AF1427">
            <w:pPr>
              <w:pStyle w:val="a3"/>
              <w:keepNext/>
              <w:tabs>
                <w:tab w:val="center" w:pos="2285"/>
              </w:tabs>
              <w:ind w:firstLine="0"/>
            </w:pPr>
            <w:r>
              <w:t>должность</w:t>
            </w:r>
            <w:r>
              <w:tab/>
            </w:r>
          </w:p>
        </w:tc>
        <w:tc>
          <w:tcPr>
            <w:tcW w:w="3872" w:type="dxa"/>
          </w:tcPr>
          <w:p w:rsidR="00AF1427" w:rsidRDefault="00AF1427">
            <w:pPr>
              <w:pStyle w:val="a3"/>
              <w:keepNext/>
              <w:ind w:firstLine="0"/>
              <w:jc w:val="center"/>
            </w:pPr>
            <w:r>
              <w:t>Количество штатных единиц</w:t>
            </w:r>
          </w:p>
        </w:tc>
      </w:tr>
      <w:tr w:rsidR="00AF1427">
        <w:tc>
          <w:tcPr>
            <w:tcW w:w="4786" w:type="dxa"/>
          </w:tcPr>
          <w:p w:rsidR="00AF1427" w:rsidRDefault="00AF1427">
            <w:pPr>
              <w:pStyle w:val="a3"/>
              <w:keepNext/>
              <w:numPr>
                <w:ilvl w:val="0"/>
                <w:numId w:val="18"/>
              </w:numPr>
            </w:pPr>
            <w:r>
              <w:t>Директор центра</w:t>
            </w:r>
          </w:p>
        </w:tc>
        <w:tc>
          <w:tcPr>
            <w:tcW w:w="3872" w:type="dxa"/>
          </w:tcPr>
          <w:p w:rsidR="00AF1427" w:rsidRDefault="00AF1427">
            <w:pPr>
              <w:pStyle w:val="a3"/>
              <w:keepNext/>
              <w:ind w:firstLine="0"/>
              <w:jc w:val="center"/>
            </w:pPr>
            <w:r>
              <w:t>1,0</w:t>
            </w:r>
          </w:p>
        </w:tc>
      </w:tr>
      <w:tr w:rsidR="00AF1427">
        <w:tc>
          <w:tcPr>
            <w:tcW w:w="4786" w:type="dxa"/>
          </w:tcPr>
          <w:p w:rsidR="00AF1427" w:rsidRDefault="00AF1427">
            <w:pPr>
              <w:pStyle w:val="a3"/>
              <w:keepNext/>
              <w:ind w:firstLine="0"/>
            </w:pPr>
            <w:r>
              <w:t>2.  заместитель директора</w:t>
            </w:r>
          </w:p>
        </w:tc>
        <w:tc>
          <w:tcPr>
            <w:tcW w:w="3872" w:type="dxa"/>
          </w:tcPr>
          <w:p w:rsidR="00AF1427" w:rsidRDefault="00AF1427">
            <w:pPr>
              <w:pStyle w:val="a3"/>
              <w:keepNext/>
              <w:ind w:firstLine="0"/>
              <w:jc w:val="center"/>
            </w:pPr>
            <w:r>
              <w:t>1,0</w:t>
            </w:r>
          </w:p>
        </w:tc>
      </w:tr>
      <w:tr w:rsidR="00AF1427">
        <w:tc>
          <w:tcPr>
            <w:tcW w:w="4786" w:type="dxa"/>
          </w:tcPr>
          <w:p w:rsidR="00AF1427" w:rsidRDefault="00AF1427">
            <w:pPr>
              <w:pStyle w:val="a3"/>
              <w:keepNext/>
              <w:ind w:firstLine="0"/>
            </w:pPr>
            <w:r>
              <w:t>3.  специалист по социальной работе</w:t>
            </w:r>
          </w:p>
        </w:tc>
        <w:tc>
          <w:tcPr>
            <w:tcW w:w="3872" w:type="dxa"/>
          </w:tcPr>
          <w:p w:rsidR="00AF1427" w:rsidRDefault="00AF1427">
            <w:pPr>
              <w:pStyle w:val="a3"/>
              <w:keepNext/>
              <w:ind w:firstLine="0"/>
              <w:jc w:val="center"/>
            </w:pPr>
            <w:r>
              <w:t>1,0 ставки на 5 тыс. жителей в городе, районе</w:t>
            </w:r>
            <w:r>
              <w:rPr>
                <w:rStyle w:val="a5"/>
              </w:rPr>
              <w:footnoteReference w:id="6"/>
            </w:r>
          </w:p>
        </w:tc>
      </w:tr>
      <w:tr w:rsidR="00AF1427">
        <w:tc>
          <w:tcPr>
            <w:tcW w:w="4786" w:type="dxa"/>
          </w:tcPr>
          <w:p w:rsidR="00AF1427" w:rsidRDefault="00AF1427">
            <w:pPr>
              <w:pStyle w:val="a3"/>
              <w:keepNext/>
              <w:ind w:firstLine="0"/>
            </w:pPr>
            <w:r>
              <w:t>4.  педагог-психолог</w:t>
            </w:r>
          </w:p>
        </w:tc>
        <w:tc>
          <w:tcPr>
            <w:tcW w:w="3872" w:type="dxa"/>
          </w:tcPr>
          <w:p w:rsidR="00AF1427" w:rsidRDefault="00AF1427">
            <w:pPr>
              <w:pStyle w:val="a3"/>
              <w:keepNext/>
              <w:ind w:firstLine="0"/>
              <w:jc w:val="center"/>
            </w:pPr>
            <w:r>
              <w:t>1,0 ставки на 10 тыс. жителей в городе, районе</w:t>
            </w:r>
            <w:r>
              <w:rPr>
                <w:rStyle w:val="a5"/>
              </w:rPr>
              <w:footnoteReference w:id="7"/>
            </w:r>
          </w:p>
        </w:tc>
      </w:tr>
      <w:tr w:rsidR="00AF1427">
        <w:tc>
          <w:tcPr>
            <w:tcW w:w="4786" w:type="dxa"/>
          </w:tcPr>
          <w:p w:rsidR="00AF1427" w:rsidRDefault="00AF1427">
            <w:pPr>
              <w:pStyle w:val="a3"/>
              <w:keepNext/>
              <w:ind w:firstLine="0"/>
            </w:pPr>
            <w:r>
              <w:t>5.  врач-психотерапевт</w:t>
            </w:r>
          </w:p>
        </w:tc>
        <w:tc>
          <w:tcPr>
            <w:tcW w:w="3872" w:type="dxa"/>
          </w:tcPr>
          <w:p w:rsidR="00AF1427" w:rsidRDefault="00AF1427">
            <w:pPr>
              <w:pStyle w:val="a3"/>
              <w:keepNext/>
              <w:ind w:firstLine="0"/>
              <w:jc w:val="center"/>
            </w:pPr>
            <w:r>
              <w:t>1,0</w:t>
            </w:r>
          </w:p>
        </w:tc>
      </w:tr>
      <w:tr w:rsidR="00AF1427">
        <w:tc>
          <w:tcPr>
            <w:tcW w:w="4786" w:type="dxa"/>
          </w:tcPr>
          <w:p w:rsidR="00AF1427" w:rsidRDefault="00AF1427">
            <w:pPr>
              <w:pStyle w:val="a3"/>
              <w:keepNext/>
              <w:ind w:firstLine="0"/>
            </w:pPr>
            <w:r>
              <w:t>6.  бухгалтер</w:t>
            </w:r>
          </w:p>
        </w:tc>
        <w:tc>
          <w:tcPr>
            <w:tcW w:w="3872" w:type="dxa"/>
          </w:tcPr>
          <w:p w:rsidR="00AF1427" w:rsidRDefault="00AF1427">
            <w:pPr>
              <w:pStyle w:val="a3"/>
              <w:keepNext/>
              <w:ind w:firstLine="0"/>
              <w:jc w:val="center"/>
            </w:pPr>
            <w:r>
              <w:t>1,0</w:t>
            </w:r>
          </w:p>
        </w:tc>
      </w:tr>
      <w:tr w:rsidR="00AF1427">
        <w:tc>
          <w:tcPr>
            <w:tcW w:w="4786" w:type="dxa"/>
          </w:tcPr>
          <w:p w:rsidR="00AF1427" w:rsidRDefault="00AF1427">
            <w:pPr>
              <w:pStyle w:val="a3"/>
              <w:keepNext/>
              <w:ind w:firstLine="0"/>
            </w:pPr>
            <w:r>
              <w:t>7.  заведующий хозяйством</w:t>
            </w:r>
          </w:p>
        </w:tc>
        <w:tc>
          <w:tcPr>
            <w:tcW w:w="3872" w:type="dxa"/>
          </w:tcPr>
          <w:p w:rsidR="00AF1427" w:rsidRDefault="00AF1427">
            <w:pPr>
              <w:pStyle w:val="a3"/>
              <w:keepNext/>
              <w:ind w:firstLine="0"/>
              <w:jc w:val="center"/>
            </w:pPr>
            <w:r>
              <w:t>0,5</w:t>
            </w:r>
          </w:p>
        </w:tc>
      </w:tr>
      <w:tr w:rsidR="00AF1427">
        <w:tc>
          <w:tcPr>
            <w:tcW w:w="4786" w:type="dxa"/>
          </w:tcPr>
          <w:p w:rsidR="00AF1427" w:rsidRDefault="00AF1427">
            <w:pPr>
              <w:pStyle w:val="a3"/>
              <w:keepNext/>
              <w:ind w:firstLine="0"/>
            </w:pPr>
            <w:r>
              <w:t>8.  секретарь</w:t>
            </w:r>
          </w:p>
        </w:tc>
        <w:tc>
          <w:tcPr>
            <w:tcW w:w="3872" w:type="dxa"/>
          </w:tcPr>
          <w:p w:rsidR="00AF1427" w:rsidRDefault="00AF1427">
            <w:pPr>
              <w:pStyle w:val="a3"/>
              <w:keepNext/>
              <w:ind w:firstLine="0"/>
              <w:jc w:val="center"/>
            </w:pPr>
            <w:r>
              <w:t>1,0</w:t>
            </w:r>
          </w:p>
        </w:tc>
      </w:tr>
      <w:tr w:rsidR="00AF1427">
        <w:tc>
          <w:tcPr>
            <w:tcW w:w="4786" w:type="dxa"/>
          </w:tcPr>
          <w:p w:rsidR="00AF1427" w:rsidRDefault="00AF1427">
            <w:pPr>
              <w:pStyle w:val="a3"/>
              <w:keepNext/>
              <w:ind w:firstLine="0"/>
            </w:pPr>
            <w:r>
              <w:t>9.  техник</w:t>
            </w:r>
          </w:p>
        </w:tc>
        <w:tc>
          <w:tcPr>
            <w:tcW w:w="3872" w:type="dxa"/>
          </w:tcPr>
          <w:p w:rsidR="00AF1427" w:rsidRDefault="00AF1427">
            <w:pPr>
              <w:pStyle w:val="a3"/>
              <w:keepNext/>
              <w:ind w:firstLine="0"/>
              <w:jc w:val="center"/>
            </w:pPr>
            <w:r>
              <w:t>0,5</w:t>
            </w:r>
          </w:p>
        </w:tc>
      </w:tr>
      <w:tr w:rsidR="00AF1427">
        <w:tc>
          <w:tcPr>
            <w:tcW w:w="4786" w:type="dxa"/>
          </w:tcPr>
          <w:p w:rsidR="00AF1427" w:rsidRDefault="00AF1427">
            <w:pPr>
              <w:pStyle w:val="a3"/>
              <w:ind w:firstLine="0"/>
            </w:pPr>
            <w:r>
              <w:t>10.  уборщик служебных помещений</w:t>
            </w:r>
          </w:p>
        </w:tc>
        <w:tc>
          <w:tcPr>
            <w:tcW w:w="3872" w:type="dxa"/>
          </w:tcPr>
          <w:p w:rsidR="00AF1427" w:rsidRDefault="00AF1427">
            <w:pPr>
              <w:pStyle w:val="a3"/>
              <w:ind w:firstLine="0"/>
              <w:jc w:val="center"/>
            </w:pPr>
            <w:r>
              <w:t>1,0</w:t>
            </w:r>
          </w:p>
        </w:tc>
      </w:tr>
    </w:tbl>
    <w:p w:rsidR="00AF1427" w:rsidRDefault="00AF1427">
      <w:pPr>
        <w:pStyle w:val="a3"/>
      </w:pPr>
    </w:p>
    <w:p w:rsidR="00AF1427" w:rsidRDefault="00AF1427">
      <w:pPr>
        <w:pStyle w:val="a3"/>
      </w:pPr>
      <w:r>
        <w:t>С 1989 года в Москве работает «телефон доверия» для молодёжи и обучающий центр при этом телефоне. «Телефон доверия» - наиболее оперативная и, пожалуй, наиболее эффективная служба психолого-педагогической помощи. Сейчас в России насчитывается более 40 телефонов доверия. В 1991 году создана ассоциация российских телефонов доверия, основная задача которой – создание культуры консультирования, то есть создание сети центров, которые взяли на себя подготовку консультантов для телефонов доверия, подготовку руководителей, подготовку супервизоров, и подготовку тех, кто сам будет подготавливать, т.е. учителей.</w:t>
      </w:r>
    </w:p>
    <w:p w:rsidR="00AF1427" w:rsidRDefault="00AF1427">
      <w:pPr>
        <w:pStyle w:val="a3"/>
      </w:pPr>
    </w:p>
    <w:p w:rsidR="00AF1427" w:rsidRDefault="00AF1427">
      <w:pPr>
        <w:pStyle w:val="a3"/>
        <w:keepNext/>
        <w:jc w:val="center"/>
      </w:pPr>
      <w:r>
        <w:t>Таблица 3. Примерное штатное расписание Центра экстренной психологической помощи по телефону</w:t>
      </w:r>
      <w:r>
        <w:rPr>
          <w:rStyle w:val="a5"/>
        </w:rPr>
        <w:footnoteReference w:id="8"/>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933"/>
      </w:tblGrid>
      <w:tr w:rsidR="00AF1427">
        <w:tc>
          <w:tcPr>
            <w:tcW w:w="3085" w:type="dxa"/>
          </w:tcPr>
          <w:p w:rsidR="00AF1427" w:rsidRDefault="00AF1427">
            <w:pPr>
              <w:pStyle w:val="a3"/>
              <w:keepNext/>
              <w:ind w:firstLine="0"/>
            </w:pPr>
            <w:r>
              <w:t>должность</w:t>
            </w:r>
          </w:p>
        </w:tc>
        <w:tc>
          <w:tcPr>
            <w:tcW w:w="5933" w:type="dxa"/>
          </w:tcPr>
          <w:p w:rsidR="00AF1427" w:rsidRDefault="00AF1427">
            <w:pPr>
              <w:pStyle w:val="a3"/>
              <w:keepNext/>
              <w:ind w:firstLine="0"/>
              <w:jc w:val="center"/>
            </w:pPr>
            <w:r>
              <w:t>Количество штатных единиц</w:t>
            </w:r>
          </w:p>
        </w:tc>
      </w:tr>
      <w:tr w:rsidR="00AF1427">
        <w:tc>
          <w:tcPr>
            <w:tcW w:w="3085" w:type="dxa"/>
          </w:tcPr>
          <w:p w:rsidR="00AF1427" w:rsidRDefault="00AF1427">
            <w:pPr>
              <w:pStyle w:val="a3"/>
              <w:keepNext/>
              <w:ind w:firstLine="0"/>
            </w:pPr>
            <w:r>
              <w:t>1.  директор</w:t>
            </w:r>
          </w:p>
        </w:tc>
        <w:tc>
          <w:tcPr>
            <w:tcW w:w="5933" w:type="dxa"/>
          </w:tcPr>
          <w:p w:rsidR="00AF1427" w:rsidRDefault="00AF1427">
            <w:pPr>
              <w:pStyle w:val="a3"/>
              <w:keepNext/>
              <w:ind w:firstLine="0"/>
              <w:jc w:val="center"/>
            </w:pPr>
            <w:r>
              <w:t>1,0</w:t>
            </w:r>
          </w:p>
        </w:tc>
      </w:tr>
      <w:tr w:rsidR="00AF1427">
        <w:tc>
          <w:tcPr>
            <w:tcW w:w="3085" w:type="dxa"/>
          </w:tcPr>
          <w:p w:rsidR="00AF1427" w:rsidRDefault="00AF1427">
            <w:pPr>
              <w:pStyle w:val="a3"/>
              <w:keepNext/>
              <w:ind w:firstLine="0"/>
            </w:pPr>
            <w:r>
              <w:t>2.  заместитель директора</w:t>
            </w:r>
          </w:p>
        </w:tc>
        <w:tc>
          <w:tcPr>
            <w:tcW w:w="5933" w:type="dxa"/>
          </w:tcPr>
          <w:p w:rsidR="00AF1427" w:rsidRDefault="00AF1427">
            <w:pPr>
              <w:pStyle w:val="a3"/>
              <w:keepNext/>
              <w:ind w:firstLine="0"/>
              <w:jc w:val="center"/>
            </w:pPr>
            <w:r>
              <w:t>1,0</w:t>
            </w:r>
          </w:p>
        </w:tc>
      </w:tr>
      <w:tr w:rsidR="00AF1427">
        <w:tc>
          <w:tcPr>
            <w:tcW w:w="3085" w:type="dxa"/>
          </w:tcPr>
          <w:p w:rsidR="00AF1427" w:rsidRDefault="00AF1427">
            <w:pPr>
              <w:pStyle w:val="a3"/>
              <w:keepNext/>
              <w:ind w:firstLine="0"/>
            </w:pPr>
            <w:r>
              <w:t>3.  специалист по социальной работе</w:t>
            </w:r>
          </w:p>
        </w:tc>
        <w:tc>
          <w:tcPr>
            <w:tcW w:w="5933" w:type="dxa"/>
          </w:tcPr>
          <w:p w:rsidR="00AF1427" w:rsidRDefault="00AF1427">
            <w:pPr>
              <w:pStyle w:val="a3"/>
              <w:keepNext/>
              <w:ind w:firstLine="0"/>
              <w:jc w:val="center"/>
            </w:pPr>
            <w:r>
              <w:t>18,0 из расчета круглосуточной работы Центра (при 8-ми часовой смене), бригада из двух специалистов через сутки на третьи</w:t>
            </w:r>
          </w:p>
        </w:tc>
      </w:tr>
      <w:tr w:rsidR="00AF1427">
        <w:tc>
          <w:tcPr>
            <w:tcW w:w="3085" w:type="dxa"/>
          </w:tcPr>
          <w:p w:rsidR="00AF1427" w:rsidRDefault="00AF1427">
            <w:pPr>
              <w:pStyle w:val="a3"/>
              <w:keepNext/>
              <w:ind w:firstLine="0"/>
            </w:pPr>
            <w:r>
              <w:t>4.  бухгалтер</w:t>
            </w:r>
          </w:p>
        </w:tc>
        <w:tc>
          <w:tcPr>
            <w:tcW w:w="5933" w:type="dxa"/>
          </w:tcPr>
          <w:p w:rsidR="00AF1427" w:rsidRDefault="00AF1427">
            <w:pPr>
              <w:pStyle w:val="a3"/>
              <w:keepNext/>
              <w:ind w:firstLine="0"/>
              <w:jc w:val="center"/>
            </w:pPr>
            <w:r>
              <w:t>1,0</w:t>
            </w:r>
          </w:p>
        </w:tc>
      </w:tr>
      <w:tr w:rsidR="00AF1427">
        <w:tc>
          <w:tcPr>
            <w:tcW w:w="3085" w:type="dxa"/>
          </w:tcPr>
          <w:p w:rsidR="00AF1427" w:rsidRDefault="00AF1427">
            <w:pPr>
              <w:pStyle w:val="a3"/>
              <w:keepNext/>
              <w:ind w:firstLine="0"/>
            </w:pPr>
            <w:r>
              <w:t>5.  заведующий хозяйством</w:t>
            </w:r>
          </w:p>
        </w:tc>
        <w:tc>
          <w:tcPr>
            <w:tcW w:w="5933" w:type="dxa"/>
          </w:tcPr>
          <w:p w:rsidR="00AF1427" w:rsidRDefault="00AF1427">
            <w:pPr>
              <w:pStyle w:val="a3"/>
              <w:keepNext/>
              <w:ind w:firstLine="0"/>
              <w:jc w:val="center"/>
            </w:pPr>
            <w:r>
              <w:t>1,0</w:t>
            </w:r>
          </w:p>
        </w:tc>
      </w:tr>
      <w:tr w:rsidR="00AF1427">
        <w:tc>
          <w:tcPr>
            <w:tcW w:w="3085" w:type="dxa"/>
          </w:tcPr>
          <w:p w:rsidR="00AF1427" w:rsidRDefault="00AF1427">
            <w:pPr>
              <w:pStyle w:val="a3"/>
              <w:keepNext/>
              <w:ind w:firstLine="0"/>
            </w:pPr>
            <w:r>
              <w:t>6.  секретарь</w:t>
            </w:r>
          </w:p>
        </w:tc>
        <w:tc>
          <w:tcPr>
            <w:tcW w:w="5933" w:type="dxa"/>
          </w:tcPr>
          <w:p w:rsidR="00AF1427" w:rsidRDefault="00AF1427">
            <w:pPr>
              <w:pStyle w:val="a3"/>
              <w:keepNext/>
              <w:ind w:firstLine="0"/>
              <w:jc w:val="center"/>
            </w:pPr>
            <w:r>
              <w:t>1,0</w:t>
            </w:r>
          </w:p>
        </w:tc>
      </w:tr>
      <w:tr w:rsidR="00AF1427">
        <w:tc>
          <w:tcPr>
            <w:tcW w:w="3085" w:type="dxa"/>
          </w:tcPr>
          <w:p w:rsidR="00AF1427" w:rsidRDefault="00AF1427">
            <w:pPr>
              <w:pStyle w:val="a3"/>
              <w:keepNext/>
              <w:ind w:firstLine="0"/>
            </w:pPr>
            <w:r>
              <w:t>7.  техник</w:t>
            </w:r>
          </w:p>
        </w:tc>
        <w:tc>
          <w:tcPr>
            <w:tcW w:w="5933" w:type="dxa"/>
          </w:tcPr>
          <w:p w:rsidR="00AF1427" w:rsidRDefault="00AF1427">
            <w:pPr>
              <w:pStyle w:val="a3"/>
              <w:keepNext/>
              <w:ind w:firstLine="0"/>
              <w:jc w:val="center"/>
            </w:pPr>
            <w:r>
              <w:t>1,0</w:t>
            </w:r>
          </w:p>
        </w:tc>
      </w:tr>
      <w:tr w:rsidR="00AF1427">
        <w:tc>
          <w:tcPr>
            <w:tcW w:w="3085" w:type="dxa"/>
          </w:tcPr>
          <w:p w:rsidR="00AF1427" w:rsidRDefault="00AF1427">
            <w:pPr>
              <w:pStyle w:val="a3"/>
              <w:keepNext/>
              <w:ind w:firstLine="0"/>
            </w:pPr>
            <w:r>
              <w:t>8.  уборщик служебных помещений</w:t>
            </w:r>
          </w:p>
        </w:tc>
        <w:tc>
          <w:tcPr>
            <w:tcW w:w="5933" w:type="dxa"/>
          </w:tcPr>
          <w:p w:rsidR="00AF1427" w:rsidRDefault="00AF1427">
            <w:pPr>
              <w:pStyle w:val="a3"/>
              <w:keepNext/>
              <w:ind w:firstLine="0"/>
              <w:jc w:val="center"/>
            </w:pPr>
            <w:r>
              <w:t>1,0</w:t>
            </w:r>
          </w:p>
        </w:tc>
      </w:tr>
    </w:tbl>
    <w:p w:rsidR="00AF1427" w:rsidRDefault="00AF1427">
      <w:pPr>
        <w:pStyle w:val="a3"/>
      </w:pPr>
    </w:p>
    <w:p w:rsidR="00AF1427" w:rsidRDefault="00AF1427">
      <w:pPr>
        <w:pStyle w:val="a3"/>
      </w:pPr>
      <w:r>
        <w:t xml:space="preserve">Но действующая сеть стационарных учреждений социального обслуживания далеко не удовлетворяет имеющиеся потребности. </w:t>
      </w:r>
    </w:p>
    <w:p w:rsidR="00AF1427" w:rsidRDefault="00AF1427">
      <w:pPr>
        <w:pStyle w:val="a3"/>
      </w:pPr>
      <w:r>
        <w:t>По прежнему особо острой остается проблема лиц без определённого места жительства и занятий, «бомжей», не имеющих средств к существованию, в том числе отбывших сроки наказания в местах лишения свободы, достигших  пенсионного возраста, ставших инвалидами. Региональные органы управления и органы местного самоуправления осуществляют мероприятия по оказанию социальной помощи таким людям. Для них создается сеть социальных учреждений – специальных домов-инернатов, домов ночного пребывания.</w:t>
      </w:r>
    </w:p>
    <w:p w:rsidR="00AF1427" w:rsidRDefault="00AF1427">
      <w:pPr>
        <w:pStyle w:val="a3"/>
      </w:pPr>
      <w:r>
        <w:t>Процесс становления системы учреждений нового типа весьма противоречив и неоднозначен. Комплексный подход к развитию территориальных служб по проблемам семьи, женщин и детей практически осуществляются только на четверти территории РФ. Говорить о продуманной, хорошо развитой системе учреждений более или менее полно учитывающей нужды населения можно только в отношении крайне незначительной части территорий РФ.</w:t>
      </w:r>
      <w:r>
        <w:rPr>
          <w:rStyle w:val="a5"/>
        </w:rPr>
        <w:footnoteReference w:id="9"/>
      </w:r>
    </w:p>
    <w:p w:rsidR="00AF1427" w:rsidRDefault="00AF1427">
      <w:pPr>
        <w:pStyle w:val="a3"/>
      </w:pPr>
      <w:r>
        <w:t>Примерно четверть субъектов РФ имеют всего 3-5 учреждений социальной помощи семьям и детям, причем они в основном созданы в краевых (областных) центрах. Если говорить о видах учреждений, то преимущественное, ускоренное развитие получили только социальные приюты, хотя в 1995 г. предпринимались попытки создания центров социальной помощь семье и детям (около 170), а в центрах социального обслуживания – отделений помощи семье и детям (их около 200).</w:t>
      </w:r>
    </w:p>
    <w:p w:rsidR="00AF1427" w:rsidRDefault="00AF1427">
      <w:pPr>
        <w:pStyle w:val="a3"/>
      </w:pPr>
      <w:r>
        <w:t>Не может не тревожить тот факт, что, не смотря на очевидное для подавляющей части  территорий обострение социальных проблем, усиление социально-психологического давления, слабо развиваются центры психолого-педагогической и экстренной психологической помощи. В 1995 г. их было всего 200, хотя в системе образования психологические службы получили большое распространение.</w:t>
      </w:r>
    </w:p>
    <w:p w:rsidR="00AF1427" w:rsidRDefault="00AF1427">
      <w:pPr>
        <w:pStyle w:val="a3"/>
      </w:pPr>
      <w:r>
        <w:t xml:space="preserve">В условиях жесточайшего дефицита финансовых средств во многих субъектах РФ пытаются решить сложнейшие проблемы семьи и детства, открывая многопрофильные центры социальной помощи семье и детям, а отделения (не редко маломощные, однообразные по видам поддержки) помощи семье и детям. В ряде регионов типичным является процесс объединения различных видов учреждений социальной помощи. Весьма распространены и такие учреждения, которые в силу крайне ограниченного числа специалистов по социальной работе и дефицита современных технологий не могут практически повлиять на изменение ситуации в регионе.  </w:t>
      </w:r>
    </w:p>
    <w:p w:rsidR="00AF1427" w:rsidRDefault="00AF1427">
      <w:pPr>
        <w:pStyle w:val="a3"/>
      </w:pPr>
      <w:r>
        <w:t>К сожалению, в отдельных регионах не продумано создание упорядоченной сети учреждений для детей и подростков. Создаваемые социальные учреждения должны предоставлять необходимую помощь всем детям вне зависимости от их пола, возраста, места прописки. Поэтому создание специализированных учреждений, например для девочек, создает трудности в оказании помощи другим детям.</w:t>
      </w:r>
    </w:p>
    <w:p w:rsidR="00AF1427" w:rsidRDefault="00AF1427">
      <w:pPr>
        <w:pStyle w:val="a3"/>
      </w:pPr>
      <w:r>
        <w:t>Несогласованность действий учреждений просматривается также там, где они подчинены разным ведомствам, которые не могут предоставить необходимый объем социальной помощи, а отсутствие лицензирования вызывает трудности в выработке определённых единых требований к кадрам социальных работников и анализу эффективности их деятельности.</w:t>
      </w:r>
      <w:r>
        <w:rPr>
          <w:rStyle w:val="a5"/>
        </w:rPr>
        <w:footnoteReference w:id="10"/>
      </w:r>
    </w:p>
    <w:p w:rsidR="00AF1427" w:rsidRDefault="00AF1427">
      <w:pPr>
        <w:pStyle w:val="a3"/>
      </w:pPr>
      <w:r>
        <w:t>В настоящее время министерства и ведомства, имеющие социальные службы, опираясь на государственные органы субъектов Российской Федерации и органы местного самоуправления, пытаются решить сложную задачу, связанную с развитием созданной сети социальных учреждений, оказывающих населению широкий спектр услуг, адресованных главным образом наиболее социально уязвимым группам населения, которые испытывают постоянные трудности в повседневной жизни. Развитию сети учреждений социальной помощи семье и детям препятствуют различные факторы:</w:t>
      </w:r>
    </w:p>
    <w:p w:rsidR="00AF1427" w:rsidRDefault="00AF1427">
      <w:pPr>
        <w:pStyle w:val="a3"/>
        <w:keepNext/>
        <w:keepLines/>
        <w:numPr>
          <w:ilvl w:val="0"/>
          <w:numId w:val="19"/>
        </w:numPr>
        <w:tabs>
          <w:tab w:val="clear" w:pos="360"/>
          <w:tab w:val="num" w:pos="1080"/>
        </w:tabs>
        <w:ind w:left="1080"/>
      </w:pPr>
      <w:r>
        <w:t>Слабая правовая база системы социального обслуживания;</w:t>
      </w:r>
    </w:p>
    <w:p w:rsidR="00AF1427" w:rsidRDefault="00AF1427">
      <w:pPr>
        <w:pStyle w:val="a3"/>
        <w:keepNext/>
        <w:keepLines/>
        <w:numPr>
          <w:ilvl w:val="0"/>
          <w:numId w:val="19"/>
        </w:numPr>
        <w:tabs>
          <w:tab w:val="clear" w:pos="360"/>
          <w:tab w:val="num" w:pos="1080"/>
        </w:tabs>
        <w:ind w:left="1080"/>
      </w:pPr>
      <w:r>
        <w:t>Ограниченность финансовых ресурсов, имеющихся в распоряжении у правительственных органов не федеральном и региональном уровнях, дефицит средств у органов местного самоуправления;</w:t>
      </w:r>
    </w:p>
    <w:p w:rsidR="00AF1427" w:rsidRDefault="00AF1427">
      <w:pPr>
        <w:pStyle w:val="a3"/>
        <w:keepNext/>
        <w:keepLines/>
        <w:numPr>
          <w:ilvl w:val="0"/>
          <w:numId w:val="19"/>
        </w:numPr>
        <w:tabs>
          <w:tab w:val="clear" w:pos="360"/>
          <w:tab w:val="num" w:pos="1080"/>
        </w:tabs>
        <w:ind w:left="1080"/>
      </w:pPr>
      <w:r>
        <w:t>Отсутствие координации деятельности министерств и ведомств в сфере социального обслуживания;</w:t>
      </w:r>
    </w:p>
    <w:p w:rsidR="00AF1427" w:rsidRDefault="00AF1427">
      <w:pPr>
        <w:pStyle w:val="a3"/>
        <w:keepNext/>
        <w:keepLines/>
        <w:numPr>
          <w:ilvl w:val="0"/>
          <w:numId w:val="19"/>
        </w:numPr>
        <w:tabs>
          <w:tab w:val="clear" w:pos="360"/>
          <w:tab w:val="num" w:pos="1080"/>
        </w:tabs>
        <w:ind w:left="1080"/>
      </w:pPr>
      <w:r>
        <w:t>Дефицит персонала, обладающего профессиональной подготовкой в сфере социальной работы;</w:t>
      </w:r>
    </w:p>
    <w:p w:rsidR="00AF1427" w:rsidRDefault="00AF1427">
      <w:pPr>
        <w:pStyle w:val="a3"/>
        <w:keepNext/>
        <w:keepLines/>
        <w:numPr>
          <w:ilvl w:val="0"/>
          <w:numId w:val="19"/>
        </w:numPr>
        <w:tabs>
          <w:tab w:val="clear" w:pos="360"/>
          <w:tab w:val="num" w:pos="1080"/>
        </w:tabs>
        <w:ind w:left="1080"/>
      </w:pPr>
      <w:r>
        <w:t>Низкий социальный статус и неадекватная заработная плата работников социальных служб;</w:t>
      </w:r>
    </w:p>
    <w:p w:rsidR="00AF1427" w:rsidRDefault="00AF1427">
      <w:pPr>
        <w:pStyle w:val="a3"/>
        <w:keepNext/>
        <w:keepLines/>
        <w:numPr>
          <w:ilvl w:val="0"/>
          <w:numId w:val="19"/>
        </w:numPr>
        <w:tabs>
          <w:tab w:val="clear" w:pos="360"/>
          <w:tab w:val="num" w:pos="1080"/>
        </w:tabs>
        <w:ind w:left="1080"/>
      </w:pPr>
      <w:r>
        <w:t>Недостаточное использование финансовых, экономических и интеллектуальных возможностей неправительственных учреждений.</w:t>
      </w:r>
    </w:p>
    <w:p w:rsidR="00AF1427" w:rsidRDefault="00AF1427">
      <w:pPr>
        <w:pStyle w:val="a3"/>
        <w:ind w:firstLine="0"/>
      </w:pPr>
    </w:p>
    <w:p w:rsidR="00AF1427" w:rsidRDefault="00AF1427">
      <w:pPr>
        <w:pStyle w:val="a3"/>
      </w:pPr>
      <w:r>
        <w:t>По мере формирования территориальных служб социального обслуживания появляется потребность в управлении сетью учреждений, оказывающих населению услуги. Эта сфера, как и всякая другая, не может развиваться стихийно, она объективно нуждается в управлении, целью которого является всё более полное удовлетворение потребностей людей в услугах (по объему  и  качеству).</w:t>
      </w:r>
    </w:p>
    <w:p w:rsidR="00AF1427" w:rsidRDefault="00AF1427">
      <w:pPr>
        <w:spacing w:line="360" w:lineRule="auto"/>
        <w:ind w:firstLine="720"/>
        <w:jc w:val="center"/>
        <w:rPr>
          <w:b/>
          <w:sz w:val="36"/>
        </w:rPr>
      </w:pPr>
      <w:r>
        <w:rPr>
          <w:b/>
          <w:sz w:val="36"/>
        </w:rPr>
        <w:br w:type="page"/>
        <w:t>Службы социальной помощи за рубежом.</w:t>
      </w:r>
      <w:r>
        <w:rPr>
          <w:rStyle w:val="a5"/>
          <w:b/>
          <w:sz w:val="36"/>
        </w:rPr>
        <w:footnoteReference w:id="11"/>
      </w:r>
    </w:p>
    <w:p w:rsidR="00AF1427" w:rsidRDefault="00AF1427">
      <w:pPr>
        <w:spacing w:line="360" w:lineRule="auto"/>
        <w:ind w:firstLine="720"/>
        <w:jc w:val="center"/>
        <w:rPr>
          <w:sz w:val="28"/>
        </w:rPr>
      </w:pPr>
    </w:p>
    <w:p w:rsidR="00AF1427" w:rsidRDefault="00AF1427">
      <w:pPr>
        <w:spacing w:line="360" w:lineRule="auto"/>
        <w:ind w:firstLine="720"/>
        <w:rPr>
          <w:sz w:val="28"/>
        </w:rPr>
      </w:pPr>
      <w:r>
        <w:rPr>
          <w:sz w:val="28"/>
        </w:rPr>
        <w:t>Социальная помощь оказывается муниципалитетом, на территории которого поживает или находится нуждающийся человек. Этим занимается социальный отдел в составе муниципальной администрации - социальной помощи.</w:t>
      </w:r>
    </w:p>
    <w:p w:rsidR="00AF1427" w:rsidRDefault="00AF1427">
      <w:pPr>
        <w:pStyle w:val="a6"/>
      </w:pPr>
      <w:r>
        <w:t>Муниципальный отдел социальной помощи может быть понят как государственное учреждение, выполняющее следующие общественно важные задачи: он проводить работу, предупреждающую развитие социальных проблем, осуществлять страхование человека, помогая ему избегать в жизни тяжелых социальных обстоятельств. Он является частью местной администрации на  уровне коммун и регионов. Социальная работа осуществляется в пределах обязанностей отдела социальной помощи на основе закона и строго по закону. Внимание обычно обращается на следующие проблемы:</w:t>
      </w:r>
    </w:p>
    <w:p w:rsidR="00AF1427" w:rsidRDefault="00AF1427">
      <w:pPr>
        <w:numPr>
          <w:ilvl w:val="0"/>
          <w:numId w:val="15"/>
        </w:numPr>
        <w:spacing w:line="360" w:lineRule="auto"/>
        <w:rPr>
          <w:sz w:val="28"/>
        </w:rPr>
      </w:pPr>
      <w:r>
        <w:rPr>
          <w:sz w:val="28"/>
        </w:rPr>
        <w:t>Обеспечение финансовой помощи конкретным людям, семьям, не имеющим достаточных средств, чтобы содержать себя материально, и/или тем, кто не имеет права на материальную помощь, предоставляемую другими агентствами (например, пособие по безработице, пенсия по старости и т.д.). Основываясь на законе, эта помощь объединяется с консультированием с целью помочь клиенту стать самостоятельным. Это так называемая «помощь для самопомощи»;</w:t>
      </w:r>
    </w:p>
    <w:p w:rsidR="00AF1427" w:rsidRDefault="00AF1427">
      <w:pPr>
        <w:numPr>
          <w:ilvl w:val="0"/>
          <w:numId w:val="16"/>
        </w:numPr>
        <w:spacing w:line="360" w:lineRule="auto"/>
        <w:rPr>
          <w:sz w:val="28"/>
        </w:rPr>
      </w:pPr>
      <w:r>
        <w:rPr>
          <w:sz w:val="28"/>
        </w:rPr>
        <w:t xml:space="preserve">Помощь и поддержка родителей, у которых возникают проблемы в обеспечении достаточной заботы о своих детях. В тех случаях, если </w:t>
      </w:r>
      <w:r>
        <w:rPr>
          <w:i/>
          <w:sz w:val="28"/>
        </w:rPr>
        <w:t xml:space="preserve">предоставленная </w:t>
      </w:r>
      <w:r>
        <w:rPr>
          <w:sz w:val="28"/>
        </w:rPr>
        <w:t>помощь не приводит к положительным изменениям, ребёнок (или дети) помещаются в дома приемных родителей или учреждения;</w:t>
      </w:r>
    </w:p>
    <w:p w:rsidR="00AF1427" w:rsidRDefault="00AF1427">
      <w:pPr>
        <w:numPr>
          <w:ilvl w:val="0"/>
          <w:numId w:val="13"/>
        </w:numPr>
        <w:spacing w:line="360" w:lineRule="auto"/>
        <w:rPr>
          <w:sz w:val="28"/>
        </w:rPr>
      </w:pPr>
      <w:r>
        <w:rPr>
          <w:sz w:val="28"/>
        </w:rPr>
        <w:t>Помощь злоупотребляющим алкоголем и наркотиками, проведение соответствующей работы в обществе для уменьшения зависимости от них;</w:t>
      </w:r>
    </w:p>
    <w:p w:rsidR="00AF1427" w:rsidRDefault="00AF1427">
      <w:pPr>
        <w:pStyle w:val="a6"/>
      </w:pPr>
      <w:r>
        <w:t>предоставление различных видов помощи людям, семьям, которые нуждаются в дополнительных пособиях вследствие нетрудоспособности, старости или каких-то других причин.</w:t>
      </w:r>
    </w:p>
    <w:p w:rsidR="00AF1427" w:rsidRDefault="00AF1427">
      <w:pPr>
        <w:pStyle w:val="a6"/>
        <w:ind w:firstLine="720"/>
      </w:pPr>
      <w:r>
        <w:t>Большинство отделов социальной помощи небольшие, в них трудятся от 10 до 20 работников.</w:t>
      </w:r>
    </w:p>
    <w:p w:rsidR="00AF1427" w:rsidRDefault="00AF1427">
      <w:pPr>
        <w:pStyle w:val="a6"/>
        <w:ind w:firstLine="720"/>
      </w:pPr>
      <w:r>
        <w:t>Становится обычным делом разделение различных функций и услуг, которые предлагают работники социальной помощи. Социальные работники могут специализироваться только на работе с детьми и наблюдении за родителями, или оказании материальной помощи и консультировании, или на поддержке семей с тяжело больными людьми – инвалидами, на работе со стариками, наконец, как консультанты для лиц, зависимых от алкоголя и наркотиков.</w:t>
      </w:r>
    </w:p>
    <w:p w:rsidR="00AF1427" w:rsidRDefault="00AF1427">
      <w:pPr>
        <w:pStyle w:val="a6"/>
      </w:pPr>
      <w:r>
        <w:t>Законодательной основой деятельности отделов социальной помощи является закон о социальной помощи (1991 г.), целями которого являются:</w:t>
      </w:r>
    </w:p>
    <w:p w:rsidR="00AF1427" w:rsidRDefault="00AF1427">
      <w:pPr>
        <w:pStyle w:val="a6"/>
        <w:numPr>
          <w:ilvl w:val="0"/>
          <w:numId w:val="9"/>
        </w:numPr>
      </w:pPr>
      <w:r>
        <w:t>содействие повышению экономического и социального обеспечения, улучшение условий жизни людей, оказавшихся в трудной ситуации, повышение степени равенства в обществе и предупреждение социальных проблем;</w:t>
      </w:r>
    </w:p>
    <w:p w:rsidR="00AF1427" w:rsidRDefault="00AF1427">
      <w:pPr>
        <w:pStyle w:val="a6"/>
        <w:numPr>
          <w:ilvl w:val="0"/>
          <w:numId w:val="10"/>
        </w:numPr>
      </w:pPr>
      <w:r>
        <w:t>развитие способностей людей, позволяющих жить самостоятельно, вести активную полноценную жизнь в их окружении (общине).</w:t>
      </w:r>
    </w:p>
    <w:p w:rsidR="00AF1427" w:rsidRDefault="00AF1427">
      <w:pPr>
        <w:pStyle w:val="a6"/>
        <w:ind w:firstLine="709"/>
      </w:pPr>
      <w:r>
        <w:t xml:space="preserve">Первостепенное внимание закона обращено на создание сети обеспечения человека в обществе. Основной акцент делается на воспитание у человека способности, чтобы он в конце концов, мог обойтись без экономической помощи со стороны служб социального обеспечения, был в состоянии помочь самому себе. Закон требует от социального работника, принимающего заявление о помощи, провести обширное изучение для того, чтобы выяснить потребность заявителя в помощи и причины, почему он стал, зависим от социальной помощи. Собранная информация должна обеспечивать основу для общего изменения ситуации заявителя и необходима при оказании помощи. Специалисту отдела всякий раз, когда изучается проблема человека, следует учитывать </w:t>
      </w:r>
      <w:r>
        <w:rPr>
          <w:color w:val="000000"/>
        </w:rPr>
        <w:t>также</w:t>
      </w:r>
      <w:r>
        <w:t xml:space="preserve"> индивидуальные факторы (физическое развитие, состояние здоровья, интеллект, чувства, психику, прошлые занятия), межличностные факторы (взаимоотношения заявителя с важными для него людьми, включая членов семьи, соседей, друзей по работе, школьных товарищей), социальные факторы (основные тенденции общества, влияющие на материальное благополучие заявителя, бытовые условия, работа, образование т.д.).</w:t>
      </w:r>
    </w:p>
    <w:p w:rsidR="00AF1427" w:rsidRDefault="00AF1427">
      <w:pPr>
        <w:pStyle w:val="a6"/>
        <w:ind w:firstLine="709"/>
      </w:pPr>
      <w:r>
        <w:t>После того, как социальный работник составит картину трудностей заявителя, он начинает работать в направлении решения проблемы, обеспечивая информацию, совет и контроль посредством обеспечения мер поддержки и других форм социальной помощи.</w:t>
      </w:r>
    </w:p>
    <w:p w:rsidR="00AF1427" w:rsidRDefault="00AF1427">
      <w:pPr>
        <w:pStyle w:val="a6"/>
        <w:ind w:firstLine="709"/>
        <w:rPr>
          <w:color w:val="000000"/>
        </w:rPr>
      </w:pPr>
      <w:r>
        <w:rPr>
          <w:color w:val="000000"/>
        </w:rPr>
        <w:t>В дополнение к обязанностям советовать, наблюдать в пределах его ответственности, социальный работник обязан консультировать, охватывая все вопросы социального характера, начиная от информации о государственных и частных программах социальной помощи и кончая вопросами сугубо личного характера. От социального работника ожидают совета по самым разным проблемам.</w:t>
      </w:r>
      <w:r>
        <w:rPr>
          <w:rStyle w:val="a5"/>
          <w:color w:val="000000"/>
        </w:rPr>
        <w:footnoteReference w:id="12"/>
      </w:r>
    </w:p>
    <w:p w:rsidR="00AF1427" w:rsidRDefault="00AF1427">
      <w:pPr>
        <w:pStyle w:val="a6"/>
        <w:ind w:firstLine="709"/>
        <w:rPr>
          <w:color w:val="000000"/>
        </w:rPr>
      </w:pPr>
      <w:r>
        <w:rPr>
          <w:color w:val="000000"/>
        </w:rPr>
        <w:t>Человек может требовать, чтобы ему оказали социальную помощь, если сам он «не в состоянии обеспечить своё собственное содержание». Помощь должна оказываться независимо от того, действительно или нет заявитель ответственен за создание существующей трудной ситуации. Социальная помощь предоставляется, если присутствует одна из двух представленных проблем:</w:t>
      </w:r>
    </w:p>
    <w:p w:rsidR="00AF1427" w:rsidRDefault="00AF1427">
      <w:pPr>
        <w:pStyle w:val="a6"/>
        <w:numPr>
          <w:ilvl w:val="0"/>
          <w:numId w:val="17"/>
        </w:numPr>
        <w:tabs>
          <w:tab w:val="clear" w:pos="360"/>
          <w:tab w:val="num" w:pos="1069"/>
          <w:tab w:val="num" w:pos="1144"/>
        </w:tabs>
        <w:ind w:left="1069"/>
        <w:rPr>
          <w:color w:val="000000"/>
        </w:rPr>
      </w:pPr>
      <w:r>
        <w:rPr>
          <w:color w:val="000000"/>
        </w:rPr>
        <w:t>у заявителя отсутствуют средства, чтобы обеспечить своё собственное содержание;</w:t>
      </w:r>
    </w:p>
    <w:p w:rsidR="00AF1427" w:rsidRDefault="00AF1427">
      <w:pPr>
        <w:pStyle w:val="a6"/>
        <w:numPr>
          <w:ilvl w:val="0"/>
          <w:numId w:val="17"/>
        </w:numPr>
        <w:tabs>
          <w:tab w:val="clear" w:pos="360"/>
          <w:tab w:val="num" w:pos="1069"/>
          <w:tab w:val="num" w:pos="1144"/>
        </w:tabs>
        <w:ind w:left="1069"/>
        <w:rPr>
          <w:color w:val="000000"/>
        </w:rPr>
      </w:pPr>
      <w:r>
        <w:rPr>
          <w:color w:val="000000"/>
        </w:rPr>
        <w:t>заявитель не способен заботится о себе и нуждается в помощи по уходу или надзоре.</w:t>
      </w:r>
    </w:p>
    <w:p w:rsidR="00AF1427" w:rsidRDefault="00AF1427">
      <w:pPr>
        <w:pStyle w:val="a6"/>
        <w:tabs>
          <w:tab w:val="left" w:pos="709"/>
          <w:tab w:val="left" w:pos="851"/>
          <w:tab w:val="num" w:pos="1144"/>
        </w:tabs>
        <w:ind w:firstLine="709"/>
        <w:rPr>
          <w:color w:val="000000"/>
        </w:rPr>
      </w:pPr>
      <w:r>
        <w:rPr>
          <w:color w:val="000000"/>
        </w:rPr>
        <w:t>Требования об оказании материальной помощи является основанием для её предоставления. Все потенциальные носители должны, прежде всего, использовать имеющиеся у них возможности, что бы попытаться самим обеспечить себя. Это обязательное предварительное условие: они должны использовать все возможности прежде, чем заявить о необходимости социальной помощи. Социальный работник обязан определить, действительно или нет клиент имеет право получить социальную поддержку, муниципальное жилищное назначение, авансы или другие государственные пособия. Дееспособный человек обычно в состоянии обеспечить своё содержание. Если безработный нуждается в экономической помощи, то социальный работник должен, во первых, попытаться помочь человеку найти работу, чтобы таким образом тот сам мог себя содержать. В этом случае отдел занятости становится союзником, с которым сотрудничает отдел социальной помощи, чтобы помочь заявителю найти подходящее занятие.</w:t>
      </w:r>
    </w:p>
    <w:p w:rsidR="00AF1427" w:rsidRDefault="00AF1427">
      <w:pPr>
        <w:pStyle w:val="a6"/>
        <w:tabs>
          <w:tab w:val="left" w:pos="709"/>
          <w:tab w:val="left" w:pos="851"/>
          <w:tab w:val="num" w:pos="1144"/>
        </w:tabs>
        <w:ind w:firstLine="709"/>
        <w:rPr>
          <w:color w:val="000000"/>
        </w:rPr>
      </w:pPr>
      <w:r>
        <w:rPr>
          <w:color w:val="000000"/>
        </w:rPr>
        <w:t xml:space="preserve">Экономическая помощь может быть оказана человеку, достигшему 18 летнего возраста. Эта финансовая поддержка покрывает расходы на питание и жильё, местный общественный транспорт, подписку на газеты и телевидение, одежду, медицинское обслуживание (включая лекарства), плату за телефон, проведение досуга. Стоимость жилья должна подтверждаться документами. Денежная помощь уменьшается, если у заявителя есть источник доходов. Заявление об экономической помощи делается в письменной форме, все доходы и расходы фиксируются таким же образом. Экономическая помощь предоставляется как субсидия и не требует возмещения. </w:t>
      </w:r>
      <w:r>
        <w:rPr>
          <w:rStyle w:val="a5"/>
          <w:color w:val="000000"/>
        </w:rPr>
        <w:footnoteReference w:id="13"/>
      </w:r>
    </w:p>
    <w:p w:rsidR="00AF1427" w:rsidRDefault="00AF1427">
      <w:pPr>
        <w:pStyle w:val="a6"/>
        <w:tabs>
          <w:tab w:val="left" w:pos="709"/>
          <w:tab w:val="left" w:pos="851"/>
          <w:tab w:val="num" w:pos="1144"/>
        </w:tabs>
        <w:ind w:firstLine="709"/>
        <w:rPr>
          <w:color w:val="000000"/>
        </w:rPr>
      </w:pPr>
      <w:r>
        <w:rPr>
          <w:color w:val="000000"/>
        </w:rPr>
        <w:t>Отдел социальной помощи может требовать информацию и документы о материальном положении заявителя: сведения о доходах, банковские документы, документы о расходах на жизнь и т.д. Если будет дана неправильная или неполная информация, заявителю могут предложить вернуть назад выплаченные деньги.</w:t>
      </w:r>
    </w:p>
    <w:p w:rsidR="00AF1427" w:rsidRDefault="00AF1427">
      <w:pPr>
        <w:spacing w:line="360" w:lineRule="auto"/>
        <w:jc w:val="center"/>
        <w:rPr>
          <w:b/>
          <w:sz w:val="36"/>
        </w:rPr>
      </w:pPr>
      <w:r>
        <w:rPr>
          <w:b/>
          <w:sz w:val="36"/>
        </w:rPr>
        <w:br w:type="page"/>
        <w:t>Заключение.</w:t>
      </w:r>
    </w:p>
    <w:p w:rsidR="00AF1427" w:rsidRDefault="00AF1427">
      <w:pPr>
        <w:spacing w:line="360" w:lineRule="auto"/>
        <w:jc w:val="center"/>
        <w:rPr>
          <w:sz w:val="28"/>
        </w:rPr>
      </w:pPr>
    </w:p>
    <w:p w:rsidR="00AF1427" w:rsidRDefault="00AF1427">
      <w:pPr>
        <w:pStyle w:val="2"/>
      </w:pPr>
      <w:r>
        <w:t>Поддержка экономических, политических и социальных условий есть базис для стабильности общества. Любые изменения в одной из этих сфер сразу же отражается на других. Как мы знаем из истории, игнорирование этих связей ведёт к социальной дестабилизации.  С другой стороны, изменения в этой структуре необходимы для успешного развития общества. Улучшение жизненных условий населения – вот чаще всего цель реформ. Но в России жизненные условия различных групп изменились к худшему. В свете этих перемен потребность в социальной поддержке населению резко возросла, и продолжает расти по сей день.</w:t>
      </w:r>
    </w:p>
    <w:p w:rsidR="00AF1427" w:rsidRDefault="00AF1427">
      <w:pPr>
        <w:spacing w:line="360" w:lineRule="auto"/>
        <w:ind w:firstLine="709"/>
        <w:rPr>
          <w:sz w:val="28"/>
        </w:rPr>
      </w:pPr>
      <w:r>
        <w:rPr>
          <w:sz w:val="28"/>
        </w:rPr>
        <w:t>Общий анализ показал, что службы социальной помощи  являются неотъемлемой частью социальной политики современного Российского государства. Их необходимость – вопрос, не требующий обсуждения, их эффективность – проблема современной России. Налицо такие недостатки социальных служб в России, как:</w:t>
      </w:r>
    </w:p>
    <w:p w:rsidR="00AF1427" w:rsidRDefault="00AF1427">
      <w:pPr>
        <w:numPr>
          <w:ilvl w:val="0"/>
          <w:numId w:val="20"/>
        </w:numPr>
        <w:tabs>
          <w:tab w:val="clear" w:pos="360"/>
          <w:tab w:val="num" w:pos="1069"/>
          <w:tab w:val="num" w:pos="1219"/>
        </w:tabs>
        <w:spacing w:line="360" w:lineRule="auto"/>
        <w:ind w:left="1069"/>
        <w:rPr>
          <w:sz w:val="28"/>
        </w:rPr>
      </w:pPr>
      <w:r>
        <w:rPr>
          <w:sz w:val="28"/>
        </w:rPr>
        <w:t>зацикливание работы только на «социально незащищённых слоях населения», тогда как другие обширные группы людей остаются без внимания;</w:t>
      </w:r>
    </w:p>
    <w:p w:rsidR="00AF1427" w:rsidRDefault="00AF1427">
      <w:pPr>
        <w:numPr>
          <w:ilvl w:val="0"/>
          <w:numId w:val="20"/>
        </w:numPr>
        <w:tabs>
          <w:tab w:val="clear" w:pos="360"/>
          <w:tab w:val="num" w:pos="1069"/>
          <w:tab w:val="num" w:pos="1219"/>
        </w:tabs>
        <w:spacing w:line="360" w:lineRule="auto"/>
        <w:ind w:left="1069"/>
        <w:rPr>
          <w:sz w:val="28"/>
        </w:rPr>
      </w:pPr>
      <w:r>
        <w:rPr>
          <w:sz w:val="28"/>
        </w:rPr>
        <w:t>отсутствие единой социальной политики;</w:t>
      </w:r>
    </w:p>
    <w:p w:rsidR="00AF1427" w:rsidRDefault="00AF1427">
      <w:pPr>
        <w:numPr>
          <w:ilvl w:val="0"/>
          <w:numId w:val="20"/>
        </w:numPr>
        <w:tabs>
          <w:tab w:val="clear" w:pos="360"/>
          <w:tab w:val="num" w:pos="1069"/>
          <w:tab w:val="num" w:pos="1219"/>
        </w:tabs>
        <w:spacing w:line="360" w:lineRule="auto"/>
        <w:ind w:left="1069"/>
        <w:rPr>
          <w:sz w:val="28"/>
        </w:rPr>
      </w:pPr>
      <w:r>
        <w:rPr>
          <w:sz w:val="28"/>
        </w:rPr>
        <w:t>низкая (скорее недостаточная) квалификация социальных работников;</w:t>
      </w:r>
    </w:p>
    <w:p w:rsidR="00AF1427" w:rsidRDefault="00AF1427">
      <w:pPr>
        <w:numPr>
          <w:ilvl w:val="0"/>
          <w:numId w:val="20"/>
        </w:numPr>
        <w:tabs>
          <w:tab w:val="clear" w:pos="360"/>
          <w:tab w:val="num" w:pos="1069"/>
          <w:tab w:val="num" w:pos="1219"/>
        </w:tabs>
        <w:spacing w:line="360" w:lineRule="auto"/>
        <w:ind w:left="1069"/>
        <w:rPr>
          <w:sz w:val="28"/>
        </w:rPr>
      </w:pPr>
      <w:r>
        <w:rPr>
          <w:sz w:val="28"/>
        </w:rPr>
        <w:t xml:space="preserve"> скудный набор социальных услуг.</w:t>
      </w:r>
    </w:p>
    <w:p w:rsidR="00AF1427" w:rsidRDefault="00AF1427">
      <w:pPr>
        <w:pStyle w:val="2"/>
        <w:tabs>
          <w:tab w:val="num" w:pos="1219"/>
        </w:tabs>
      </w:pPr>
      <w:r>
        <w:t>Службы социальной помощи за рубежом дают интересный пример своего успешного функционирования. Я не заявляю, что «у них лучше», я имею в виду – «у них получилось». При научном подходе и трезвом контроле за ситуацией, выполнении всех рекомендаций теоретиков и практиков социальной работы, стабильном финансировании в России так же может быть достигнут высокий уровень социальной помощи населению.</w:t>
      </w:r>
    </w:p>
    <w:p w:rsidR="00AF1427" w:rsidRDefault="00AF1427">
      <w:pPr>
        <w:pStyle w:val="2"/>
        <w:tabs>
          <w:tab w:val="num" w:pos="1219"/>
        </w:tabs>
        <w:jc w:val="center"/>
        <w:rPr>
          <w:b/>
          <w:sz w:val="36"/>
        </w:rPr>
      </w:pPr>
      <w:r>
        <w:br w:type="page"/>
      </w:r>
      <w:r>
        <w:rPr>
          <w:b/>
          <w:sz w:val="36"/>
        </w:rPr>
        <w:t xml:space="preserve"> Литература.</w:t>
      </w:r>
    </w:p>
    <w:p w:rsidR="00AF1427" w:rsidRDefault="00AF1427">
      <w:pPr>
        <w:pStyle w:val="a4"/>
        <w:numPr>
          <w:ilvl w:val="0"/>
          <w:numId w:val="23"/>
        </w:numPr>
        <w:spacing w:line="360" w:lineRule="auto"/>
      </w:pPr>
      <w:r>
        <w:rPr>
          <w:sz w:val="28"/>
        </w:rPr>
        <w:t>Актуальные проблемы состояния и перспектив социальной работы в России/материалы координационного совещания, 12-14 октября, М., 1992</w:t>
      </w:r>
    </w:p>
    <w:p w:rsidR="00AF1427" w:rsidRDefault="00AF1427">
      <w:pPr>
        <w:pStyle w:val="a4"/>
        <w:numPr>
          <w:ilvl w:val="0"/>
          <w:numId w:val="23"/>
        </w:numPr>
        <w:spacing w:line="360" w:lineRule="auto"/>
      </w:pPr>
      <w:r>
        <w:rPr>
          <w:sz w:val="28"/>
        </w:rPr>
        <w:t xml:space="preserve">Горячев М. Д. Социальная педагогика и социальная работа за рубежом. Самара: Издательство «Самарский университет», 1997 </w:t>
      </w:r>
    </w:p>
    <w:p w:rsidR="00AF1427" w:rsidRDefault="00AF1427">
      <w:pPr>
        <w:pStyle w:val="a4"/>
        <w:numPr>
          <w:ilvl w:val="0"/>
          <w:numId w:val="23"/>
        </w:numPr>
        <w:spacing w:line="360" w:lineRule="auto"/>
      </w:pPr>
      <w:r>
        <w:rPr>
          <w:sz w:val="28"/>
        </w:rPr>
        <w:t>Законодательство зарубежных стран по социальному обслуживанию населения. М., 1995</w:t>
      </w:r>
    </w:p>
    <w:p w:rsidR="00AF1427" w:rsidRDefault="00AF1427">
      <w:pPr>
        <w:pStyle w:val="a4"/>
        <w:numPr>
          <w:ilvl w:val="0"/>
          <w:numId w:val="23"/>
        </w:numPr>
        <w:spacing w:line="360" w:lineRule="auto"/>
        <w:rPr>
          <w:sz w:val="28"/>
        </w:rPr>
      </w:pPr>
      <w:r>
        <w:rPr>
          <w:sz w:val="28"/>
        </w:rPr>
        <w:t>Ромашов О.В. Социальная защита трудящихся: проблемы, пути решения// Социологические исследования. – 1993. - №1.</w:t>
      </w:r>
    </w:p>
    <w:p w:rsidR="00AF1427" w:rsidRDefault="00AF1427">
      <w:pPr>
        <w:pStyle w:val="a4"/>
        <w:numPr>
          <w:ilvl w:val="0"/>
          <w:numId w:val="23"/>
        </w:numPr>
        <w:spacing w:line="360" w:lineRule="auto"/>
      </w:pPr>
      <w:r>
        <w:rPr>
          <w:sz w:val="28"/>
        </w:rPr>
        <w:t>Содержание и организация деятельности центров психолого-педагогической помощи населению/ под. Ред. А.С. Алексеевой. – М.: НИИ семьи, 1997</w:t>
      </w:r>
    </w:p>
    <w:p w:rsidR="00AF1427" w:rsidRDefault="00AF1427">
      <w:pPr>
        <w:pStyle w:val="a4"/>
        <w:numPr>
          <w:ilvl w:val="0"/>
          <w:numId w:val="23"/>
        </w:numPr>
        <w:spacing w:line="360" w:lineRule="auto"/>
      </w:pPr>
      <w:r>
        <w:rPr>
          <w:sz w:val="28"/>
        </w:rPr>
        <w:t>Территориальные социальные службы: теория и практика функционирования. М., 1995</w:t>
      </w:r>
    </w:p>
    <w:p w:rsidR="00AF1427" w:rsidRDefault="00AF1427">
      <w:pPr>
        <w:pStyle w:val="a4"/>
        <w:numPr>
          <w:ilvl w:val="0"/>
          <w:numId w:val="23"/>
        </w:numPr>
        <w:spacing w:line="360" w:lineRule="auto"/>
      </w:pPr>
      <w:r>
        <w:rPr>
          <w:sz w:val="28"/>
        </w:rPr>
        <w:t xml:space="preserve">Теория и практика социальной работы/ Е. Н. Барябина, М. Э. Ерютина, В. Т. Кривошеев, Е. Р. Смирнова и др. Под общей редакцией В. Н. Ярской; Российский учебный центр. Поволж. Филиал – Саратов: Изд-во Самар. Ун-та, 1995      </w:t>
      </w:r>
    </w:p>
    <w:p w:rsidR="00AF1427" w:rsidRDefault="00AF1427">
      <w:pPr>
        <w:pStyle w:val="a4"/>
        <w:spacing w:line="360" w:lineRule="auto"/>
        <w:ind w:left="720" w:firstLine="0"/>
      </w:pPr>
      <w:r>
        <w:t xml:space="preserve"> </w:t>
      </w:r>
    </w:p>
    <w:p w:rsidR="00AF1427" w:rsidRDefault="00AF1427">
      <w:pPr>
        <w:pStyle w:val="a4"/>
        <w:spacing w:line="360" w:lineRule="auto"/>
        <w:ind w:left="720" w:firstLine="0"/>
      </w:pPr>
      <w:bookmarkStart w:id="0" w:name="_GoBack"/>
      <w:bookmarkEnd w:id="0"/>
    </w:p>
    <w:sectPr w:rsidR="00AF1427">
      <w:footerReference w:type="even" r:id="rId7"/>
      <w:footerReference w:type="default" r:id="rId8"/>
      <w:pgSz w:w="11906" w:h="16838" w:code="9"/>
      <w:pgMar w:top="1440" w:right="1440" w:bottom="12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27" w:rsidRDefault="00AF1427">
      <w:r>
        <w:separator/>
      </w:r>
    </w:p>
  </w:endnote>
  <w:endnote w:type="continuationSeparator" w:id="0">
    <w:p w:rsidR="00AF1427" w:rsidRDefault="00AF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7" w:rsidRDefault="00AF1427">
    <w:pPr>
      <w:pStyle w:val="a7"/>
      <w:framePr w:wrap="around" w:vAnchor="text" w:hAnchor="margin" w:xAlign="center" w:y="1"/>
      <w:rPr>
        <w:rStyle w:val="a8"/>
      </w:rPr>
    </w:pPr>
  </w:p>
  <w:p w:rsidR="00AF1427" w:rsidRDefault="00AF14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7" w:rsidRDefault="00172070">
    <w:pPr>
      <w:pStyle w:val="a7"/>
      <w:framePr w:wrap="around" w:vAnchor="text" w:hAnchor="margin" w:xAlign="center" w:y="1"/>
      <w:rPr>
        <w:rStyle w:val="a8"/>
      </w:rPr>
    </w:pPr>
    <w:r>
      <w:rPr>
        <w:rStyle w:val="a8"/>
        <w:noProof/>
      </w:rPr>
      <w:t>1</w:t>
    </w:r>
  </w:p>
  <w:p w:rsidR="00AF1427" w:rsidRDefault="00AF14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27" w:rsidRDefault="00AF1427">
      <w:r>
        <w:separator/>
      </w:r>
    </w:p>
  </w:footnote>
  <w:footnote w:type="continuationSeparator" w:id="0">
    <w:p w:rsidR="00AF1427" w:rsidRDefault="00AF1427">
      <w:r>
        <w:continuationSeparator/>
      </w:r>
    </w:p>
  </w:footnote>
  <w:footnote w:id="1">
    <w:p w:rsidR="00AF1427" w:rsidRDefault="00AF1427">
      <w:pPr>
        <w:pStyle w:val="a4"/>
      </w:pPr>
      <w:r>
        <w:rPr>
          <w:rStyle w:val="a5"/>
        </w:rPr>
        <w:footnoteRef/>
      </w:r>
      <w:r>
        <w:t xml:space="preserve"> Теория социальной работы. Учебник/ Под. Ред. Проф. Е. И. Холостовой.-М.: Юристъ, 1999.</w:t>
      </w:r>
    </w:p>
  </w:footnote>
  <w:footnote w:id="2">
    <w:p w:rsidR="00AF1427" w:rsidRDefault="00AF1427">
      <w:pPr>
        <w:pStyle w:val="a4"/>
      </w:pPr>
      <w:r>
        <w:rPr>
          <w:rStyle w:val="a5"/>
        </w:rPr>
        <w:footnoteRef/>
      </w:r>
      <w:r>
        <w:t xml:space="preserve"> Теория социальной работы. Учебник/ Под. Ред. Проф. Е. И. Холостовой.-М.: Юристъ, 1999.</w:t>
      </w:r>
    </w:p>
  </w:footnote>
  <w:footnote w:id="3">
    <w:p w:rsidR="00AF1427" w:rsidRDefault="00AF1427">
      <w:pPr>
        <w:pStyle w:val="a4"/>
      </w:pPr>
      <w:r>
        <w:rPr>
          <w:rStyle w:val="a5"/>
        </w:rPr>
        <w:footnoteRef/>
      </w:r>
      <w:r>
        <w:t xml:space="preserve"> Теория социальной работы. Учебник/ Под. Ред. Проф. Е. И. Холостовой.-М.: Юристъ, 1999.</w:t>
      </w:r>
    </w:p>
  </w:footnote>
  <w:footnote w:id="4">
    <w:p w:rsidR="00AF1427" w:rsidRDefault="00AF1427">
      <w:pPr>
        <w:pStyle w:val="a4"/>
      </w:pPr>
      <w:r>
        <w:rPr>
          <w:rStyle w:val="a5"/>
        </w:rPr>
        <w:footnoteRef/>
      </w:r>
      <w:r>
        <w:t xml:space="preserve"> Территориальные социальные службы: теория и практика функционирования.: М. 1995</w:t>
      </w:r>
    </w:p>
  </w:footnote>
  <w:footnote w:id="5">
    <w:p w:rsidR="00AF1427" w:rsidRDefault="00AF1427">
      <w:pPr>
        <w:pStyle w:val="a4"/>
      </w:pPr>
      <w:r>
        <w:rPr>
          <w:rStyle w:val="a5"/>
        </w:rPr>
        <w:footnoteRef/>
      </w:r>
      <w:r>
        <w:t xml:space="preserve"> Содержание и организация деятельности центров психолого-педагогической помощи населению/ под. Ред. А.С. Алексеевой. – М.: НИИ семьи, 1997</w:t>
      </w:r>
    </w:p>
  </w:footnote>
  <w:footnote w:id="6">
    <w:p w:rsidR="00AF1427" w:rsidRDefault="00AF1427">
      <w:pPr>
        <w:pStyle w:val="a4"/>
      </w:pPr>
      <w:r>
        <w:rPr>
          <w:rStyle w:val="a5"/>
        </w:rPr>
        <w:footnoteRef/>
      </w:r>
      <w:r>
        <w:t xml:space="preserve"> При наличии в городе, районе менее 5 тыс. жителей ставка сохраняется.</w:t>
      </w:r>
    </w:p>
  </w:footnote>
  <w:footnote w:id="7">
    <w:p w:rsidR="00AF1427" w:rsidRDefault="00AF1427">
      <w:pPr>
        <w:pStyle w:val="a4"/>
      </w:pPr>
      <w:r>
        <w:rPr>
          <w:rStyle w:val="a5"/>
        </w:rPr>
        <w:footnoteRef/>
      </w:r>
      <w:r>
        <w:t xml:space="preserve"> При наличии в городе, районе менее 10 тыс. жителей ставка сохраняется.</w:t>
      </w:r>
    </w:p>
  </w:footnote>
  <w:footnote w:id="8">
    <w:p w:rsidR="00AF1427" w:rsidRDefault="00AF1427">
      <w:pPr>
        <w:pStyle w:val="a4"/>
      </w:pPr>
      <w:r>
        <w:rPr>
          <w:rStyle w:val="a5"/>
        </w:rPr>
        <w:footnoteRef/>
      </w:r>
      <w:r>
        <w:t xml:space="preserve"> Содержание и организация деятельности центров психолого-педагогической помощи населению/ под. Ред. А.С. Алексеевой. – М.: НИИ семьи, 1997</w:t>
      </w:r>
    </w:p>
  </w:footnote>
  <w:footnote w:id="9">
    <w:p w:rsidR="00AF1427" w:rsidRDefault="00AF1427">
      <w:pPr>
        <w:pStyle w:val="a4"/>
      </w:pPr>
      <w:r>
        <w:rPr>
          <w:rStyle w:val="a5"/>
        </w:rPr>
        <w:footnoteRef/>
      </w:r>
      <w:r>
        <w:t xml:space="preserve"> Теория социальной работы. Учебник/ Под. Ред. Проф. Е. И. Холостовой.-М.: Юристъ, 1999.</w:t>
      </w:r>
    </w:p>
  </w:footnote>
  <w:footnote w:id="10">
    <w:p w:rsidR="00AF1427" w:rsidRDefault="00AF1427">
      <w:pPr>
        <w:pStyle w:val="a4"/>
      </w:pPr>
      <w:r>
        <w:rPr>
          <w:rStyle w:val="a5"/>
        </w:rPr>
        <w:footnoteRef/>
      </w:r>
      <w:r>
        <w:t xml:space="preserve"> Теория социальной работы. Учебник/ Под. Ред. Проф. Е. И. Холостовой.-М.: Юристъ, 1999.</w:t>
      </w:r>
    </w:p>
  </w:footnote>
  <w:footnote w:id="11">
    <w:p w:rsidR="00AF1427" w:rsidRDefault="00AF1427">
      <w:pPr>
        <w:pStyle w:val="a4"/>
      </w:pPr>
      <w:r>
        <w:rPr>
          <w:rStyle w:val="a5"/>
        </w:rPr>
        <w:footnoteRef/>
      </w:r>
      <w:r>
        <w:t xml:space="preserve"> На примере Норвегии.</w:t>
      </w:r>
    </w:p>
  </w:footnote>
  <w:footnote w:id="12">
    <w:p w:rsidR="00AF1427" w:rsidRDefault="00AF1427">
      <w:pPr>
        <w:pStyle w:val="a4"/>
      </w:pPr>
      <w:r>
        <w:rPr>
          <w:rStyle w:val="a5"/>
        </w:rPr>
        <w:footnoteRef/>
      </w:r>
      <w:r>
        <w:t xml:space="preserve"> Горячев М. Д. Социальная педагогика и социальная работа за рубежом. Самара: Издательство «Самарский университет», 1997</w:t>
      </w:r>
    </w:p>
  </w:footnote>
  <w:footnote w:id="13">
    <w:p w:rsidR="00AF1427" w:rsidRDefault="00AF1427">
      <w:pPr>
        <w:pStyle w:val="a4"/>
      </w:pPr>
      <w:r>
        <w:rPr>
          <w:rStyle w:val="a5"/>
        </w:rPr>
        <w:footnoteRef/>
      </w:r>
      <w:r>
        <w:t xml:space="preserve"> Горячев М. Д. Социальная педагогика и социальная работа за рубежом. Самара: Издательство «Самарский университет», 1997</w:t>
      </w:r>
    </w:p>
    <w:p w:rsidR="00AF1427" w:rsidRDefault="00AF1427">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2B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1F3705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34F2223"/>
    <w:multiLevelType w:val="hybridMultilevel"/>
    <w:tmpl w:val="A38CDC80"/>
    <w:lvl w:ilvl="0" w:tplc="2DDEF55A">
      <w:start w:val="1"/>
      <w:numFmt w:val="decimal"/>
      <w:lvlText w:val="%1."/>
      <w:lvlJc w:val="left"/>
      <w:pPr>
        <w:tabs>
          <w:tab w:val="num" w:pos="1440"/>
        </w:tabs>
        <w:ind w:left="1440" w:hanging="360"/>
      </w:pPr>
    </w:lvl>
    <w:lvl w:ilvl="1" w:tplc="1B2CE2A0" w:tentative="1">
      <w:start w:val="1"/>
      <w:numFmt w:val="lowerLetter"/>
      <w:lvlText w:val="%2."/>
      <w:lvlJc w:val="left"/>
      <w:pPr>
        <w:tabs>
          <w:tab w:val="num" w:pos="2160"/>
        </w:tabs>
        <w:ind w:left="2160" w:hanging="360"/>
      </w:pPr>
    </w:lvl>
    <w:lvl w:ilvl="2" w:tplc="917A5F42" w:tentative="1">
      <w:start w:val="1"/>
      <w:numFmt w:val="lowerRoman"/>
      <w:lvlText w:val="%3."/>
      <w:lvlJc w:val="right"/>
      <w:pPr>
        <w:tabs>
          <w:tab w:val="num" w:pos="2880"/>
        </w:tabs>
        <w:ind w:left="2880" w:hanging="180"/>
      </w:pPr>
    </w:lvl>
    <w:lvl w:ilvl="3" w:tplc="D63066AE" w:tentative="1">
      <w:start w:val="1"/>
      <w:numFmt w:val="decimal"/>
      <w:lvlText w:val="%4."/>
      <w:lvlJc w:val="left"/>
      <w:pPr>
        <w:tabs>
          <w:tab w:val="num" w:pos="3600"/>
        </w:tabs>
        <w:ind w:left="3600" w:hanging="360"/>
      </w:pPr>
    </w:lvl>
    <w:lvl w:ilvl="4" w:tplc="B6F20092" w:tentative="1">
      <w:start w:val="1"/>
      <w:numFmt w:val="lowerLetter"/>
      <w:lvlText w:val="%5."/>
      <w:lvlJc w:val="left"/>
      <w:pPr>
        <w:tabs>
          <w:tab w:val="num" w:pos="4320"/>
        </w:tabs>
        <w:ind w:left="4320" w:hanging="360"/>
      </w:pPr>
    </w:lvl>
    <w:lvl w:ilvl="5" w:tplc="1EFAD188" w:tentative="1">
      <w:start w:val="1"/>
      <w:numFmt w:val="lowerRoman"/>
      <w:lvlText w:val="%6."/>
      <w:lvlJc w:val="right"/>
      <w:pPr>
        <w:tabs>
          <w:tab w:val="num" w:pos="5040"/>
        </w:tabs>
        <w:ind w:left="5040" w:hanging="180"/>
      </w:pPr>
    </w:lvl>
    <w:lvl w:ilvl="6" w:tplc="F9F6D71E" w:tentative="1">
      <w:start w:val="1"/>
      <w:numFmt w:val="decimal"/>
      <w:lvlText w:val="%7."/>
      <w:lvlJc w:val="left"/>
      <w:pPr>
        <w:tabs>
          <w:tab w:val="num" w:pos="5760"/>
        </w:tabs>
        <w:ind w:left="5760" w:hanging="360"/>
      </w:pPr>
    </w:lvl>
    <w:lvl w:ilvl="7" w:tplc="571E87E6" w:tentative="1">
      <w:start w:val="1"/>
      <w:numFmt w:val="lowerLetter"/>
      <w:lvlText w:val="%8."/>
      <w:lvlJc w:val="left"/>
      <w:pPr>
        <w:tabs>
          <w:tab w:val="num" w:pos="6480"/>
        </w:tabs>
        <w:ind w:left="6480" w:hanging="360"/>
      </w:pPr>
    </w:lvl>
    <w:lvl w:ilvl="8" w:tplc="2D02EEEC" w:tentative="1">
      <w:start w:val="1"/>
      <w:numFmt w:val="lowerRoman"/>
      <w:lvlText w:val="%9."/>
      <w:lvlJc w:val="right"/>
      <w:pPr>
        <w:tabs>
          <w:tab w:val="num" w:pos="7200"/>
        </w:tabs>
        <w:ind w:left="7200" w:hanging="180"/>
      </w:pPr>
    </w:lvl>
  </w:abstractNum>
  <w:abstractNum w:abstractNumId="3">
    <w:nsid w:val="071433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73C34E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0BBA1BDD"/>
    <w:multiLevelType w:val="hybridMultilevel"/>
    <w:tmpl w:val="2FA2DA16"/>
    <w:lvl w:ilvl="0" w:tplc="E774EE42">
      <w:start w:val="1"/>
      <w:numFmt w:val="decimal"/>
      <w:lvlText w:val="%1."/>
      <w:lvlJc w:val="left"/>
      <w:pPr>
        <w:tabs>
          <w:tab w:val="num" w:pos="1440"/>
        </w:tabs>
        <w:ind w:left="1440" w:hanging="360"/>
      </w:pPr>
    </w:lvl>
    <w:lvl w:ilvl="1" w:tplc="E6700872" w:tentative="1">
      <w:start w:val="1"/>
      <w:numFmt w:val="lowerLetter"/>
      <w:lvlText w:val="%2."/>
      <w:lvlJc w:val="left"/>
      <w:pPr>
        <w:tabs>
          <w:tab w:val="num" w:pos="2160"/>
        </w:tabs>
        <w:ind w:left="2160" w:hanging="360"/>
      </w:pPr>
    </w:lvl>
    <w:lvl w:ilvl="2" w:tplc="414216FA" w:tentative="1">
      <w:start w:val="1"/>
      <w:numFmt w:val="lowerRoman"/>
      <w:lvlText w:val="%3."/>
      <w:lvlJc w:val="right"/>
      <w:pPr>
        <w:tabs>
          <w:tab w:val="num" w:pos="2880"/>
        </w:tabs>
        <w:ind w:left="2880" w:hanging="180"/>
      </w:pPr>
    </w:lvl>
    <w:lvl w:ilvl="3" w:tplc="F23EE0D4" w:tentative="1">
      <w:start w:val="1"/>
      <w:numFmt w:val="decimal"/>
      <w:lvlText w:val="%4."/>
      <w:lvlJc w:val="left"/>
      <w:pPr>
        <w:tabs>
          <w:tab w:val="num" w:pos="3600"/>
        </w:tabs>
        <w:ind w:left="3600" w:hanging="360"/>
      </w:pPr>
    </w:lvl>
    <w:lvl w:ilvl="4" w:tplc="D548CEFE" w:tentative="1">
      <w:start w:val="1"/>
      <w:numFmt w:val="lowerLetter"/>
      <w:lvlText w:val="%5."/>
      <w:lvlJc w:val="left"/>
      <w:pPr>
        <w:tabs>
          <w:tab w:val="num" w:pos="4320"/>
        </w:tabs>
        <w:ind w:left="4320" w:hanging="360"/>
      </w:pPr>
    </w:lvl>
    <w:lvl w:ilvl="5" w:tplc="A3125960" w:tentative="1">
      <w:start w:val="1"/>
      <w:numFmt w:val="lowerRoman"/>
      <w:lvlText w:val="%6."/>
      <w:lvlJc w:val="right"/>
      <w:pPr>
        <w:tabs>
          <w:tab w:val="num" w:pos="5040"/>
        </w:tabs>
        <w:ind w:left="5040" w:hanging="180"/>
      </w:pPr>
    </w:lvl>
    <w:lvl w:ilvl="6" w:tplc="1876DA78" w:tentative="1">
      <w:start w:val="1"/>
      <w:numFmt w:val="decimal"/>
      <w:lvlText w:val="%7."/>
      <w:lvlJc w:val="left"/>
      <w:pPr>
        <w:tabs>
          <w:tab w:val="num" w:pos="5760"/>
        </w:tabs>
        <w:ind w:left="5760" w:hanging="360"/>
      </w:pPr>
    </w:lvl>
    <w:lvl w:ilvl="7" w:tplc="BB486A90" w:tentative="1">
      <w:start w:val="1"/>
      <w:numFmt w:val="lowerLetter"/>
      <w:lvlText w:val="%8."/>
      <w:lvlJc w:val="left"/>
      <w:pPr>
        <w:tabs>
          <w:tab w:val="num" w:pos="6480"/>
        </w:tabs>
        <w:ind w:left="6480" w:hanging="360"/>
      </w:pPr>
    </w:lvl>
    <w:lvl w:ilvl="8" w:tplc="B286629E" w:tentative="1">
      <w:start w:val="1"/>
      <w:numFmt w:val="lowerRoman"/>
      <w:lvlText w:val="%9."/>
      <w:lvlJc w:val="right"/>
      <w:pPr>
        <w:tabs>
          <w:tab w:val="num" w:pos="7200"/>
        </w:tabs>
        <w:ind w:left="7200" w:hanging="180"/>
      </w:pPr>
    </w:lvl>
  </w:abstractNum>
  <w:abstractNum w:abstractNumId="6">
    <w:nsid w:val="11A34D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45700A7"/>
    <w:multiLevelType w:val="hybridMultilevel"/>
    <w:tmpl w:val="4E1E2E2A"/>
    <w:lvl w:ilvl="0" w:tplc="A60C9C2E">
      <w:start w:val="1"/>
      <w:numFmt w:val="decimal"/>
      <w:lvlText w:val="%1."/>
      <w:lvlJc w:val="left"/>
      <w:pPr>
        <w:tabs>
          <w:tab w:val="num" w:pos="1440"/>
        </w:tabs>
        <w:ind w:left="1440" w:hanging="360"/>
      </w:pPr>
    </w:lvl>
    <w:lvl w:ilvl="1" w:tplc="17EC3712" w:tentative="1">
      <w:start w:val="1"/>
      <w:numFmt w:val="lowerLetter"/>
      <w:lvlText w:val="%2."/>
      <w:lvlJc w:val="left"/>
      <w:pPr>
        <w:tabs>
          <w:tab w:val="num" w:pos="2160"/>
        </w:tabs>
        <w:ind w:left="2160" w:hanging="360"/>
      </w:pPr>
    </w:lvl>
    <w:lvl w:ilvl="2" w:tplc="2346ADF0" w:tentative="1">
      <w:start w:val="1"/>
      <w:numFmt w:val="lowerRoman"/>
      <w:lvlText w:val="%3."/>
      <w:lvlJc w:val="right"/>
      <w:pPr>
        <w:tabs>
          <w:tab w:val="num" w:pos="2880"/>
        </w:tabs>
        <w:ind w:left="2880" w:hanging="180"/>
      </w:pPr>
    </w:lvl>
    <w:lvl w:ilvl="3" w:tplc="3F086E70" w:tentative="1">
      <w:start w:val="1"/>
      <w:numFmt w:val="decimal"/>
      <w:lvlText w:val="%4."/>
      <w:lvlJc w:val="left"/>
      <w:pPr>
        <w:tabs>
          <w:tab w:val="num" w:pos="3600"/>
        </w:tabs>
        <w:ind w:left="3600" w:hanging="360"/>
      </w:pPr>
    </w:lvl>
    <w:lvl w:ilvl="4" w:tplc="1FB26D96" w:tentative="1">
      <w:start w:val="1"/>
      <w:numFmt w:val="lowerLetter"/>
      <w:lvlText w:val="%5."/>
      <w:lvlJc w:val="left"/>
      <w:pPr>
        <w:tabs>
          <w:tab w:val="num" w:pos="4320"/>
        </w:tabs>
        <w:ind w:left="4320" w:hanging="360"/>
      </w:pPr>
    </w:lvl>
    <w:lvl w:ilvl="5" w:tplc="A61AB2F2" w:tentative="1">
      <w:start w:val="1"/>
      <w:numFmt w:val="lowerRoman"/>
      <w:lvlText w:val="%6."/>
      <w:lvlJc w:val="right"/>
      <w:pPr>
        <w:tabs>
          <w:tab w:val="num" w:pos="5040"/>
        </w:tabs>
        <w:ind w:left="5040" w:hanging="180"/>
      </w:pPr>
    </w:lvl>
    <w:lvl w:ilvl="6" w:tplc="9CECAC88" w:tentative="1">
      <w:start w:val="1"/>
      <w:numFmt w:val="decimal"/>
      <w:lvlText w:val="%7."/>
      <w:lvlJc w:val="left"/>
      <w:pPr>
        <w:tabs>
          <w:tab w:val="num" w:pos="5760"/>
        </w:tabs>
        <w:ind w:left="5760" w:hanging="360"/>
      </w:pPr>
    </w:lvl>
    <w:lvl w:ilvl="7" w:tplc="899483B0" w:tentative="1">
      <w:start w:val="1"/>
      <w:numFmt w:val="lowerLetter"/>
      <w:lvlText w:val="%8."/>
      <w:lvlJc w:val="left"/>
      <w:pPr>
        <w:tabs>
          <w:tab w:val="num" w:pos="6480"/>
        </w:tabs>
        <w:ind w:left="6480" w:hanging="360"/>
      </w:pPr>
    </w:lvl>
    <w:lvl w:ilvl="8" w:tplc="8B36F6D0" w:tentative="1">
      <w:start w:val="1"/>
      <w:numFmt w:val="lowerRoman"/>
      <w:lvlText w:val="%9."/>
      <w:lvlJc w:val="right"/>
      <w:pPr>
        <w:tabs>
          <w:tab w:val="num" w:pos="7200"/>
        </w:tabs>
        <w:ind w:left="7200" w:hanging="180"/>
      </w:pPr>
    </w:lvl>
  </w:abstractNum>
  <w:abstractNum w:abstractNumId="8">
    <w:nsid w:val="16143D6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21DA4E0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2AC465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00135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6B24F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7C2115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48081B3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4E735C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E863C0E"/>
    <w:multiLevelType w:val="hybridMultilevel"/>
    <w:tmpl w:val="36966960"/>
    <w:lvl w:ilvl="0" w:tplc="23C80618">
      <w:start w:val="1"/>
      <w:numFmt w:val="decimal"/>
      <w:lvlText w:val="%1."/>
      <w:lvlJc w:val="left"/>
      <w:pPr>
        <w:tabs>
          <w:tab w:val="num" w:pos="1800"/>
        </w:tabs>
        <w:ind w:left="1800" w:hanging="360"/>
      </w:pPr>
    </w:lvl>
    <w:lvl w:ilvl="1" w:tplc="230861E0" w:tentative="1">
      <w:start w:val="1"/>
      <w:numFmt w:val="lowerLetter"/>
      <w:lvlText w:val="%2."/>
      <w:lvlJc w:val="left"/>
      <w:pPr>
        <w:tabs>
          <w:tab w:val="num" w:pos="2520"/>
        </w:tabs>
        <w:ind w:left="2520" w:hanging="360"/>
      </w:pPr>
    </w:lvl>
    <w:lvl w:ilvl="2" w:tplc="4A842D96" w:tentative="1">
      <w:start w:val="1"/>
      <w:numFmt w:val="lowerRoman"/>
      <w:lvlText w:val="%3."/>
      <w:lvlJc w:val="right"/>
      <w:pPr>
        <w:tabs>
          <w:tab w:val="num" w:pos="3240"/>
        </w:tabs>
        <w:ind w:left="3240" w:hanging="180"/>
      </w:pPr>
    </w:lvl>
    <w:lvl w:ilvl="3" w:tplc="223253D6" w:tentative="1">
      <w:start w:val="1"/>
      <w:numFmt w:val="decimal"/>
      <w:lvlText w:val="%4."/>
      <w:lvlJc w:val="left"/>
      <w:pPr>
        <w:tabs>
          <w:tab w:val="num" w:pos="3960"/>
        </w:tabs>
        <w:ind w:left="3960" w:hanging="360"/>
      </w:pPr>
    </w:lvl>
    <w:lvl w:ilvl="4" w:tplc="9FD402FA" w:tentative="1">
      <w:start w:val="1"/>
      <w:numFmt w:val="lowerLetter"/>
      <w:lvlText w:val="%5."/>
      <w:lvlJc w:val="left"/>
      <w:pPr>
        <w:tabs>
          <w:tab w:val="num" w:pos="4680"/>
        </w:tabs>
        <w:ind w:left="4680" w:hanging="360"/>
      </w:pPr>
    </w:lvl>
    <w:lvl w:ilvl="5" w:tplc="92E4AA4A" w:tentative="1">
      <w:start w:val="1"/>
      <w:numFmt w:val="lowerRoman"/>
      <w:lvlText w:val="%6."/>
      <w:lvlJc w:val="right"/>
      <w:pPr>
        <w:tabs>
          <w:tab w:val="num" w:pos="5400"/>
        </w:tabs>
        <w:ind w:left="5400" w:hanging="180"/>
      </w:pPr>
    </w:lvl>
    <w:lvl w:ilvl="6" w:tplc="84CE5A44" w:tentative="1">
      <w:start w:val="1"/>
      <w:numFmt w:val="decimal"/>
      <w:lvlText w:val="%7."/>
      <w:lvlJc w:val="left"/>
      <w:pPr>
        <w:tabs>
          <w:tab w:val="num" w:pos="6120"/>
        </w:tabs>
        <w:ind w:left="6120" w:hanging="360"/>
      </w:pPr>
    </w:lvl>
    <w:lvl w:ilvl="7" w:tplc="5F9C3922" w:tentative="1">
      <w:start w:val="1"/>
      <w:numFmt w:val="lowerLetter"/>
      <w:lvlText w:val="%8."/>
      <w:lvlJc w:val="left"/>
      <w:pPr>
        <w:tabs>
          <w:tab w:val="num" w:pos="6840"/>
        </w:tabs>
        <w:ind w:left="6840" w:hanging="360"/>
      </w:pPr>
    </w:lvl>
    <w:lvl w:ilvl="8" w:tplc="43A6A8BE" w:tentative="1">
      <w:start w:val="1"/>
      <w:numFmt w:val="lowerRoman"/>
      <w:lvlText w:val="%9."/>
      <w:lvlJc w:val="right"/>
      <w:pPr>
        <w:tabs>
          <w:tab w:val="num" w:pos="7560"/>
        </w:tabs>
        <w:ind w:left="7560" w:hanging="180"/>
      </w:pPr>
    </w:lvl>
  </w:abstractNum>
  <w:abstractNum w:abstractNumId="17">
    <w:nsid w:val="614F504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62C573FB"/>
    <w:multiLevelType w:val="singleLevel"/>
    <w:tmpl w:val="0419000F"/>
    <w:lvl w:ilvl="0">
      <w:start w:val="1"/>
      <w:numFmt w:val="decimal"/>
      <w:lvlText w:val="%1."/>
      <w:lvlJc w:val="left"/>
      <w:pPr>
        <w:tabs>
          <w:tab w:val="num" w:pos="360"/>
        </w:tabs>
        <w:ind w:left="360" w:hanging="360"/>
      </w:pPr>
    </w:lvl>
  </w:abstractNum>
  <w:abstractNum w:abstractNumId="19">
    <w:nsid w:val="69ED6D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3001DC3"/>
    <w:multiLevelType w:val="singleLevel"/>
    <w:tmpl w:val="0419000F"/>
    <w:lvl w:ilvl="0">
      <w:start w:val="1"/>
      <w:numFmt w:val="decimal"/>
      <w:lvlText w:val="%1."/>
      <w:lvlJc w:val="left"/>
      <w:pPr>
        <w:tabs>
          <w:tab w:val="num" w:pos="360"/>
        </w:tabs>
        <w:ind w:left="360" w:hanging="360"/>
      </w:pPr>
    </w:lvl>
  </w:abstractNum>
  <w:abstractNum w:abstractNumId="21">
    <w:nsid w:val="74E836EB"/>
    <w:multiLevelType w:val="hybridMultilevel"/>
    <w:tmpl w:val="3D36D032"/>
    <w:lvl w:ilvl="0" w:tplc="015ECCA8">
      <w:start w:val="1"/>
      <w:numFmt w:val="decimal"/>
      <w:lvlText w:val="%1."/>
      <w:lvlJc w:val="left"/>
      <w:pPr>
        <w:tabs>
          <w:tab w:val="num" w:pos="1080"/>
        </w:tabs>
        <w:ind w:left="1080" w:hanging="360"/>
      </w:pPr>
    </w:lvl>
    <w:lvl w:ilvl="1" w:tplc="04A8F5B0" w:tentative="1">
      <w:start w:val="1"/>
      <w:numFmt w:val="lowerLetter"/>
      <w:lvlText w:val="%2."/>
      <w:lvlJc w:val="left"/>
      <w:pPr>
        <w:tabs>
          <w:tab w:val="num" w:pos="1800"/>
        </w:tabs>
        <w:ind w:left="1800" w:hanging="360"/>
      </w:pPr>
    </w:lvl>
    <w:lvl w:ilvl="2" w:tplc="1280F5B8" w:tentative="1">
      <w:start w:val="1"/>
      <w:numFmt w:val="lowerRoman"/>
      <w:lvlText w:val="%3."/>
      <w:lvlJc w:val="right"/>
      <w:pPr>
        <w:tabs>
          <w:tab w:val="num" w:pos="2520"/>
        </w:tabs>
        <w:ind w:left="2520" w:hanging="180"/>
      </w:pPr>
    </w:lvl>
    <w:lvl w:ilvl="3" w:tplc="347855BC" w:tentative="1">
      <w:start w:val="1"/>
      <w:numFmt w:val="decimal"/>
      <w:lvlText w:val="%4."/>
      <w:lvlJc w:val="left"/>
      <w:pPr>
        <w:tabs>
          <w:tab w:val="num" w:pos="3240"/>
        </w:tabs>
        <w:ind w:left="3240" w:hanging="360"/>
      </w:pPr>
    </w:lvl>
    <w:lvl w:ilvl="4" w:tplc="84BC88FC" w:tentative="1">
      <w:start w:val="1"/>
      <w:numFmt w:val="lowerLetter"/>
      <w:lvlText w:val="%5."/>
      <w:lvlJc w:val="left"/>
      <w:pPr>
        <w:tabs>
          <w:tab w:val="num" w:pos="3960"/>
        </w:tabs>
        <w:ind w:left="3960" w:hanging="360"/>
      </w:pPr>
    </w:lvl>
    <w:lvl w:ilvl="5" w:tplc="B61CDDF6" w:tentative="1">
      <w:start w:val="1"/>
      <w:numFmt w:val="lowerRoman"/>
      <w:lvlText w:val="%6."/>
      <w:lvlJc w:val="right"/>
      <w:pPr>
        <w:tabs>
          <w:tab w:val="num" w:pos="4680"/>
        </w:tabs>
        <w:ind w:left="4680" w:hanging="180"/>
      </w:pPr>
    </w:lvl>
    <w:lvl w:ilvl="6" w:tplc="E502FE3A" w:tentative="1">
      <w:start w:val="1"/>
      <w:numFmt w:val="decimal"/>
      <w:lvlText w:val="%7."/>
      <w:lvlJc w:val="left"/>
      <w:pPr>
        <w:tabs>
          <w:tab w:val="num" w:pos="5400"/>
        </w:tabs>
        <w:ind w:left="5400" w:hanging="360"/>
      </w:pPr>
    </w:lvl>
    <w:lvl w:ilvl="7" w:tplc="94529B4A" w:tentative="1">
      <w:start w:val="1"/>
      <w:numFmt w:val="lowerLetter"/>
      <w:lvlText w:val="%8."/>
      <w:lvlJc w:val="left"/>
      <w:pPr>
        <w:tabs>
          <w:tab w:val="num" w:pos="6120"/>
        </w:tabs>
        <w:ind w:left="6120" w:hanging="360"/>
      </w:pPr>
    </w:lvl>
    <w:lvl w:ilvl="8" w:tplc="02164442" w:tentative="1">
      <w:start w:val="1"/>
      <w:numFmt w:val="lowerRoman"/>
      <w:lvlText w:val="%9."/>
      <w:lvlJc w:val="right"/>
      <w:pPr>
        <w:tabs>
          <w:tab w:val="num" w:pos="6840"/>
        </w:tabs>
        <w:ind w:left="6840" w:hanging="180"/>
      </w:pPr>
    </w:lvl>
  </w:abstractNum>
  <w:abstractNum w:abstractNumId="22">
    <w:nsid w:val="79AA52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BC451B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4">
    <w:nsid w:val="7E8E4F45"/>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7"/>
  </w:num>
  <w:num w:numId="2">
    <w:abstractNumId w:val="24"/>
  </w:num>
  <w:num w:numId="3">
    <w:abstractNumId w:val="18"/>
  </w:num>
  <w:num w:numId="4">
    <w:abstractNumId w:val="14"/>
  </w:num>
  <w:num w:numId="5">
    <w:abstractNumId w:val="8"/>
  </w:num>
  <w:num w:numId="6">
    <w:abstractNumId w:val="1"/>
  </w:num>
  <w:num w:numId="7">
    <w:abstractNumId w:val="13"/>
  </w:num>
  <w:num w:numId="8">
    <w:abstractNumId w:val="15"/>
  </w:num>
  <w:num w:numId="9">
    <w:abstractNumId w:val="3"/>
  </w:num>
  <w:num w:numId="10">
    <w:abstractNumId w:val="22"/>
  </w:num>
  <w:num w:numId="11">
    <w:abstractNumId w:val="9"/>
  </w:num>
  <w:num w:numId="12">
    <w:abstractNumId w:val="23"/>
  </w:num>
  <w:num w:numId="13">
    <w:abstractNumId w:val="12"/>
  </w:num>
  <w:num w:numId="14">
    <w:abstractNumId w:val="4"/>
  </w:num>
  <w:num w:numId="15">
    <w:abstractNumId w:val="19"/>
  </w:num>
  <w:num w:numId="16">
    <w:abstractNumId w:val="10"/>
  </w:num>
  <w:num w:numId="17">
    <w:abstractNumId w:val="11"/>
  </w:num>
  <w:num w:numId="18">
    <w:abstractNumId w:val="20"/>
  </w:num>
  <w:num w:numId="19">
    <w:abstractNumId w:val="6"/>
  </w:num>
  <w:num w:numId="20">
    <w:abstractNumId w:val="0"/>
  </w:num>
  <w:num w:numId="21">
    <w:abstractNumId w:val="21"/>
  </w:num>
  <w:num w:numId="22">
    <w:abstractNumId w:val="16"/>
  </w:num>
  <w:num w:numId="23">
    <w:abstractNumId w:val="7"/>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070"/>
    <w:rsid w:val="00172070"/>
    <w:rsid w:val="004F7CB4"/>
    <w:rsid w:val="005001BA"/>
    <w:rsid w:val="00AF1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A0E383-27C2-4777-AC90-BBCA9651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pPr>
    <w:rPr>
      <w:sz w:val="28"/>
    </w:rPr>
  </w:style>
  <w:style w:type="paragraph" w:styleId="a4">
    <w:name w:val="footnote text"/>
    <w:basedOn w:val="a"/>
    <w:semiHidden/>
    <w:pPr>
      <w:ind w:firstLine="360"/>
    </w:pPr>
  </w:style>
  <w:style w:type="character" w:styleId="a5">
    <w:name w:val="footnote reference"/>
    <w:semiHidden/>
    <w:rPr>
      <w:vertAlign w:val="superscript"/>
    </w:rPr>
  </w:style>
  <w:style w:type="paragraph" w:styleId="a6">
    <w:name w:val="Body Text"/>
    <w:basedOn w:val="a"/>
    <w:semiHidden/>
    <w:pPr>
      <w:spacing w:line="360" w:lineRule="auto"/>
    </w:pPr>
    <w:rPr>
      <w:sz w:val="28"/>
    </w:rPr>
  </w:style>
  <w:style w:type="paragraph" w:styleId="2">
    <w:name w:val="Body Text Indent 2"/>
    <w:basedOn w:val="a"/>
    <w:semiHidden/>
    <w:pPr>
      <w:spacing w:line="360" w:lineRule="auto"/>
      <w:ind w:firstLine="709"/>
    </w:pPr>
    <w:rPr>
      <w:sz w:val="28"/>
    </w:rPr>
  </w:style>
  <w:style w:type="paragraph" w:styleId="a7">
    <w:name w:val="footer"/>
    <w:basedOn w:val="a"/>
    <w:semiHidden/>
    <w:pPr>
      <w:tabs>
        <w:tab w:val="center" w:pos="4320"/>
        <w:tab w:val="right" w:pos="8640"/>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3105</Words>
  <Characters>17704</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Введение</vt:lpstr>
      <vt:lpstr>Введение</vt:lpstr>
    </vt:vector>
  </TitlesOfParts>
  <Company>ФГО</Company>
  <LinksUpToDate>false</LinksUpToDate>
  <CharactersWithSpaces>20768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cp:lastModifiedBy>Irina</cp:lastModifiedBy>
  <cp:revision>2</cp:revision>
  <cp:lastPrinted>2000-04-21T14:35:00Z</cp:lastPrinted>
  <dcterms:created xsi:type="dcterms:W3CDTF">2014-09-24T05:11:00Z</dcterms:created>
  <dcterms:modified xsi:type="dcterms:W3CDTF">2014-09-24T05:11:00Z</dcterms:modified>
</cp:coreProperties>
</file>