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Default="00CD6D38"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Pr="006B0B81" w:rsidRDefault="00EA2B2E"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r w:rsidRPr="006B0B81">
        <w:rPr>
          <w:rFonts w:ascii="Times New Roman" w:hAnsi="Times New Roman"/>
          <w:color w:val="000000"/>
          <w:sz w:val="28"/>
          <w:szCs w:val="24"/>
        </w:rPr>
        <w:t xml:space="preserve">ГЭСН на строительные работы, состав, структура, </w:t>
      </w:r>
      <w:r w:rsidR="00EA2B2E">
        <w:rPr>
          <w:rFonts w:ascii="Times New Roman" w:hAnsi="Times New Roman"/>
          <w:color w:val="000000"/>
          <w:sz w:val="28"/>
          <w:szCs w:val="24"/>
        </w:rPr>
        <w:t>порядок разработки и применения</w:t>
      </w: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Pr="006B0B81" w:rsidRDefault="00CD6D38" w:rsidP="00EA2B2E">
      <w:pPr>
        <w:spacing w:after="0" w:line="360" w:lineRule="auto"/>
        <w:jc w:val="center"/>
        <w:rPr>
          <w:rFonts w:ascii="Times New Roman" w:hAnsi="Times New Roman"/>
          <w:color w:val="000000"/>
          <w:sz w:val="28"/>
          <w:szCs w:val="24"/>
        </w:rPr>
      </w:pPr>
    </w:p>
    <w:p w:rsidR="00CD6D38" w:rsidRDefault="00CD6D38"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Default="00EA2B2E" w:rsidP="00EA2B2E">
      <w:pPr>
        <w:spacing w:after="0" w:line="360" w:lineRule="auto"/>
        <w:jc w:val="center"/>
        <w:rPr>
          <w:rFonts w:ascii="Times New Roman" w:hAnsi="Times New Roman"/>
          <w:color w:val="000000"/>
          <w:sz w:val="28"/>
          <w:szCs w:val="24"/>
        </w:rPr>
      </w:pPr>
    </w:p>
    <w:p w:rsidR="00EA2B2E" w:rsidRPr="006B0B81" w:rsidRDefault="00EA2B2E" w:rsidP="00EA2B2E">
      <w:pPr>
        <w:spacing w:after="0" w:line="360" w:lineRule="auto"/>
        <w:jc w:val="center"/>
        <w:rPr>
          <w:rFonts w:ascii="Times New Roman" w:hAnsi="Times New Roman"/>
          <w:color w:val="000000"/>
          <w:sz w:val="28"/>
          <w:szCs w:val="24"/>
        </w:rPr>
      </w:pPr>
    </w:p>
    <w:p w:rsidR="006B0B81" w:rsidRPr="006B0B81" w:rsidRDefault="006B0B81" w:rsidP="00EA2B2E">
      <w:pPr>
        <w:spacing w:after="0" w:line="360" w:lineRule="auto"/>
        <w:jc w:val="center"/>
        <w:rPr>
          <w:rFonts w:ascii="Times New Roman" w:hAnsi="Times New Roman"/>
          <w:color w:val="000000"/>
          <w:sz w:val="28"/>
          <w:szCs w:val="24"/>
        </w:rPr>
      </w:pPr>
      <w:r w:rsidRPr="006B0B81">
        <w:rPr>
          <w:rFonts w:ascii="Times New Roman" w:hAnsi="Times New Roman"/>
          <w:color w:val="000000"/>
          <w:sz w:val="28"/>
          <w:szCs w:val="24"/>
        </w:rPr>
        <w:t>г.</w:t>
      </w:r>
      <w:r>
        <w:rPr>
          <w:rFonts w:ascii="Times New Roman" w:hAnsi="Times New Roman"/>
          <w:color w:val="000000"/>
          <w:sz w:val="28"/>
          <w:szCs w:val="24"/>
        </w:rPr>
        <w:t> </w:t>
      </w:r>
      <w:r w:rsidRPr="006B0B81">
        <w:rPr>
          <w:rFonts w:ascii="Times New Roman" w:hAnsi="Times New Roman"/>
          <w:color w:val="000000"/>
          <w:sz w:val="28"/>
          <w:szCs w:val="24"/>
        </w:rPr>
        <w:t>Иркутск</w:t>
      </w:r>
      <w:r w:rsidR="00CD6D38" w:rsidRPr="006B0B81">
        <w:rPr>
          <w:rFonts w:ascii="Times New Roman" w:hAnsi="Times New Roman"/>
          <w:color w:val="000000"/>
          <w:sz w:val="28"/>
          <w:szCs w:val="24"/>
        </w:rPr>
        <w:t xml:space="preserve"> </w:t>
      </w:r>
      <w:r w:rsidRPr="006B0B81">
        <w:rPr>
          <w:rFonts w:ascii="Times New Roman" w:hAnsi="Times New Roman"/>
          <w:color w:val="000000"/>
          <w:sz w:val="28"/>
          <w:szCs w:val="24"/>
        </w:rPr>
        <w:t>2009</w:t>
      </w:r>
      <w:r>
        <w:rPr>
          <w:rFonts w:ascii="Times New Roman" w:hAnsi="Times New Roman"/>
          <w:color w:val="000000"/>
          <w:sz w:val="28"/>
          <w:szCs w:val="24"/>
        </w:rPr>
        <w:t> </w:t>
      </w:r>
      <w:r w:rsidRPr="006B0B81">
        <w:rPr>
          <w:rFonts w:ascii="Times New Roman" w:hAnsi="Times New Roman"/>
          <w:color w:val="000000"/>
          <w:sz w:val="28"/>
          <w:szCs w:val="24"/>
        </w:rPr>
        <w:t>г</w:t>
      </w:r>
      <w:r>
        <w:rPr>
          <w:rFonts w:ascii="Times New Roman" w:hAnsi="Times New Roman"/>
          <w:color w:val="000000"/>
          <w:sz w:val="28"/>
          <w:szCs w:val="24"/>
        </w:rPr>
        <w:t>.</w:t>
      </w:r>
    </w:p>
    <w:p w:rsidR="00CD6D38" w:rsidRPr="006B0B81" w:rsidRDefault="00EA2B2E" w:rsidP="006B0B8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Pr="00EA2B2E">
        <w:rPr>
          <w:rFonts w:ascii="Times New Roman" w:hAnsi="Times New Roman"/>
          <w:b/>
          <w:color w:val="000000"/>
          <w:sz w:val="28"/>
          <w:szCs w:val="24"/>
        </w:rPr>
        <w:t>Введение</w:t>
      </w:r>
    </w:p>
    <w:p w:rsidR="006B0B81" w:rsidRDefault="006B0B81" w:rsidP="006B0B81">
      <w:pPr>
        <w:spacing w:after="0" w:line="360" w:lineRule="auto"/>
        <w:ind w:firstLine="709"/>
        <w:jc w:val="both"/>
        <w:rPr>
          <w:rFonts w:ascii="Times New Roman" w:hAnsi="Times New Roman"/>
          <w:color w:val="000000"/>
          <w:sz w:val="28"/>
          <w:szCs w:val="24"/>
        </w:rPr>
      </w:pPr>
    </w:p>
    <w:p w:rsid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rPr>
        <w:t xml:space="preserve">Важным инструментом поддержания необходимого экономического равновесия в условиях рыночных отношений </w:t>
      </w:r>
      <w:r w:rsidR="006B0B81">
        <w:rPr>
          <w:rFonts w:ascii="Times New Roman" w:hAnsi="Times New Roman"/>
          <w:color w:val="000000"/>
          <w:sz w:val="28"/>
          <w:szCs w:val="24"/>
        </w:rPr>
        <w:t>–</w:t>
      </w:r>
      <w:r w:rsidR="006B0B81" w:rsidRPr="006B0B81">
        <w:rPr>
          <w:rFonts w:ascii="Times New Roman" w:hAnsi="Times New Roman"/>
          <w:color w:val="000000"/>
          <w:sz w:val="28"/>
          <w:szCs w:val="24"/>
        </w:rPr>
        <w:t xml:space="preserve"> </w:t>
      </w:r>
      <w:r w:rsidRPr="006B0B81">
        <w:rPr>
          <w:rFonts w:ascii="Times New Roman" w:hAnsi="Times New Roman"/>
          <w:color w:val="000000"/>
          <w:sz w:val="28"/>
          <w:szCs w:val="24"/>
        </w:rPr>
        <w:t xml:space="preserve">являются нормативы, выполняющие роль обоснованного измерителя предстоящих затрат и результатов производственно-хозяйственной деятельности субъектов. </w:t>
      </w:r>
      <w:r w:rsidRPr="006B0B81">
        <w:rPr>
          <w:rFonts w:ascii="Times New Roman" w:hAnsi="Times New Roman"/>
          <w:color w:val="000000"/>
          <w:sz w:val="28"/>
          <w:szCs w:val="24"/>
          <w:lang w:eastAsia="ru-RU"/>
        </w:rPr>
        <w:t>Под сметными нормативами в строительстве</w:t>
      </w:r>
      <w:r w:rsid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понимается обобщенное название комплекса сметных норм, расценок и цен, объединяемых в отдельные сборники. Вместе с правилами и положениями, содержащими в себе необходимые требования, они служат для определения сметной стоимости строительства и реконструкции зданий и сооружений, расширения и технического перевооружения предприятий всех отраслей хозяйства и промышленности.</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В строительной отрасли, рост производства, повышение качества труда,</w:t>
      </w:r>
      <w:r w:rsidR="006B0B81">
        <w:rPr>
          <w:rFonts w:ascii="Times New Roman" w:hAnsi="Times New Roman"/>
          <w:color w:val="000000"/>
          <w:sz w:val="28"/>
          <w:szCs w:val="24"/>
        </w:rPr>
        <w:t xml:space="preserve"> </w:t>
      </w:r>
      <w:r w:rsidRPr="006B0B81">
        <w:rPr>
          <w:rFonts w:ascii="Times New Roman" w:hAnsi="Times New Roman"/>
          <w:color w:val="000000"/>
          <w:sz w:val="28"/>
          <w:szCs w:val="24"/>
        </w:rPr>
        <w:t>рост его производительности зависят от соблюдения количественных и качественных пропорций между важнейшими элементами производительных сил: предметами труда, средствами труда и непосредственно трудом. В нормативах отражены</w:t>
      </w:r>
      <w:r w:rsidR="006B0B81">
        <w:rPr>
          <w:rFonts w:ascii="Times New Roman" w:hAnsi="Times New Roman"/>
          <w:color w:val="000000"/>
          <w:sz w:val="28"/>
          <w:szCs w:val="24"/>
        </w:rPr>
        <w:t xml:space="preserve"> </w:t>
      </w:r>
      <w:r w:rsidRPr="006B0B81">
        <w:rPr>
          <w:rFonts w:ascii="Times New Roman" w:hAnsi="Times New Roman"/>
          <w:color w:val="000000"/>
          <w:sz w:val="28"/>
          <w:szCs w:val="24"/>
        </w:rPr>
        <w:t>наиболее прогрессивные, экономичные проектные решения и методы производства работ.</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Сметные нормативы подразделяются на следующие виды:</w:t>
      </w:r>
    </w:p>
    <w:p w:rsidR="00CD6D38" w:rsidRPr="006B0B81" w:rsidRDefault="00CD6D38" w:rsidP="006B0B81">
      <w:pPr>
        <w:numPr>
          <w:ilvl w:val="0"/>
          <w:numId w:val="26"/>
        </w:numPr>
        <w:spacing w:after="0" w:line="360" w:lineRule="auto"/>
        <w:ind w:left="0"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государственные сметные нормативы </w:t>
      </w:r>
      <w:r w:rsidR="006B0B81">
        <w:rPr>
          <w:rFonts w:ascii="Times New Roman" w:hAnsi="Times New Roman"/>
          <w:color w:val="000000"/>
          <w:sz w:val="28"/>
          <w:szCs w:val="24"/>
          <w:lang w:eastAsia="ru-RU"/>
        </w:rPr>
        <w:t>–</w:t>
      </w:r>
      <w:r w:rsidR="006B0B81" w:rsidRP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ГСН;</w:t>
      </w:r>
    </w:p>
    <w:p w:rsidR="00CD6D38" w:rsidRPr="006B0B81" w:rsidRDefault="00CD6D38" w:rsidP="006B0B81">
      <w:pPr>
        <w:numPr>
          <w:ilvl w:val="0"/>
          <w:numId w:val="26"/>
        </w:numPr>
        <w:spacing w:after="0" w:line="360" w:lineRule="auto"/>
        <w:ind w:left="0"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отраслевые сметные нормативы </w:t>
      </w:r>
      <w:r w:rsidR="006B0B81">
        <w:rPr>
          <w:rFonts w:ascii="Times New Roman" w:hAnsi="Times New Roman"/>
          <w:color w:val="000000"/>
          <w:sz w:val="28"/>
          <w:szCs w:val="24"/>
          <w:lang w:eastAsia="ru-RU"/>
        </w:rPr>
        <w:t>–</w:t>
      </w:r>
      <w:r w:rsidR="006B0B81" w:rsidRP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ОСН;</w:t>
      </w:r>
    </w:p>
    <w:p w:rsidR="00CD6D38" w:rsidRPr="006B0B81" w:rsidRDefault="00CD6D38" w:rsidP="006B0B81">
      <w:pPr>
        <w:numPr>
          <w:ilvl w:val="0"/>
          <w:numId w:val="26"/>
        </w:numPr>
        <w:spacing w:after="0" w:line="360" w:lineRule="auto"/>
        <w:ind w:left="0"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территориальные сметные нормативы </w:t>
      </w:r>
      <w:r w:rsidR="006B0B81">
        <w:rPr>
          <w:rFonts w:ascii="Times New Roman" w:hAnsi="Times New Roman"/>
          <w:color w:val="000000"/>
          <w:sz w:val="28"/>
          <w:szCs w:val="24"/>
          <w:lang w:eastAsia="ru-RU"/>
        </w:rPr>
        <w:t>–</w:t>
      </w:r>
      <w:r w:rsidR="006B0B81" w:rsidRP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ТСН;</w:t>
      </w:r>
    </w:p>
    <w:p w:rsidR="00CD6D38" w:rsidRPr="006B0B81" w:rsidRDefault="00CD6D38" w:rsidP="006B0B81">
      <w:pPr>
        <w:numPr>
          <w:ilvl w:val="0"/>
          <w:numId w:val="26"/>
        </w:numPr>
        <w:spacing w:after="0" w:line="360" w:lineRule="auto"/>
        <w:ind w:left="0"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фирменные сметные нормативы </w:t>
      </w:r>
      <w:r w:rsidR="006B0B81">
        <w:rPr>
          <w:rFonts w:ascii="Times New Roman" w:hAnsi="Times New Roman"/>
          <w:color w:val="000000"/>
          <w:sz w:val="28"/>
          <w:szCs w:val="24"/>
          <w:lang w:eastAsia="ru-RU"/>
        </w:rPr>
        <w:t>–</w:t>
      </w:r>
      <w:r w:rsidR="006B0B81" w:rsidRP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ФСН;</w:t>
      </w:r>
    </w:p>
    <w:p w:rsidR="00CD6D38" w:rsidRPr="006B0B81" w:rsidRDefault="00CD6D38" w:rsidP="006B0B81">
      <w:pPr>
        <w:numPr>
          <w:ilvl w:val="0"/>
          <w:numId w:val="26"/>
        </w:numPr>
        <w:spacing w:after="0" w:line="360" w:lineRule="auto"/>
        <w:ind w:left="0"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индивидуальные сметные нормативы </w:t>
      </w:r>
      <w:r w:rsidR="006B0B81">
        <w:rPr>
          <w:rFonts w:ascii="Times New Roman" w:hAnsi="Times New Roman"/>
          <w:color w:val="000000"/>
          <w:sz w:val="28"/>
          <w:szCs w:val="24"/>
          <w:lang w:eastAsia="ru-RU"/>
        </w:rPr>
        <w:t>–</w:t>
      </w:r>
      <w:r w:rsidR="006B0B81" w:rsidRP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ИСН.</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Эти</w:t>
      </w:r>
      <w:r w:rsid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нормативы образуют систему ценообразования и сметного нормирования в строительстве.</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К </w:t>
      </w:r>
      <w:r w:rsidRPr="006B0B81">
        <w:rPr>
          <w:rFonts w:ascii="Times New Roman" w:hAnsi="Times New Roman"/>
          <w:b/>
          <w:color w:val="000000"/>
          <w:sz w:val="28"/>
          <w:szCs w:val="24"/>
          <w:lang w:eastAsia="ru-RU"/>
        </w:rPr>
        <w:t>государственным сметным нормативам</w:t>
      </w:r>
      <w:r w:rsidRPr="006B0B81">
        <w:rPr>
          <w:rFonts w:ascii="Times New Roman" w:hAnsi="Times New Roman"/>
          <w:color w:val="000000"/>
          <w:sz w:val="28"/>
          <w:szCs w:val="24"/>
          <w:lang w:eastAsia="ru-RU"/>
        </w:rPr>
        <w:t xml:space="preserve"> относятся сметные нормативы, входящие в состав 8 группы подгрупп 81, 82 и 83 «Документы по экономике».</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К </w:t>
      </w:r>
      <w:r w:rsidRPr="006B0B81">
        <w:rPr>
          <w:rFonts w:ascii="Times New Roman" w:hAnsi="Times New Roman"/>
          <w:b/>
          <w:color w:val="000000"/>
          <w:sz w:val="28"/>
          <w:szCs w:val="24"/>
          <w:lang w:eastAsia="ru-RU"/>
        </w:rPr>
        <w:t>отраслевым сметным нормативам</w:t>
      </w:r>
      <w:r w:rsidRPr="006B0B81">
        <w:rPr>
          <w:rFonts w:ascii="Times New Roman" w:hAnsi="Times New Roman"/>
          <w:color w:val="000000"/>
          <w:sz w:val="28"/>
          <w:szCs w:val="24"/>
          <w:lang w:eastAsia="ru-RU"/>
        </w:rPr>
        <w:t xml:space="preserve"> относятся сметные нормативы, введенные для строительства, осуществляемого в пределах соответствующей отрасли.</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К </w:t>
      </w:r>
      <w:r w:rsidRPr="006B0B81">
        <w:rPr>
          <w:rFonts w:ascii="Times New Roman" w:hAnsi="Times New Roman"/>
          <w:b/>
          <w:color w:val="000000"/>
          <w:sz w:val="28"/>
          <w:szCs w:val="24"/>
          <w:lang w:eastAsia="ru-RU"/>
        </w:rPr>
        <w:t>территориальным сметным нормативам</w:t>
      </w:r>
      <w:r w:rsidRPr="006B0B81">
        <w:rPr>
          <w:rFonts w:ascii="Times New Roman" w:hAnsi="Times New Roman"/>
          <w:color w:val="000000"/>
          <w:sz w:val="28"/>
          <w:szCs w:val="24"/>
          <w:lang w:eastAsia="ru-RU"/>
        </w:rPr>
        <w:t xml:space="preserve"> относятся сметные нормативы, введенные для строительства, осуществляемого на территории соответствующего субъекта Российской Федерации. Территориальные сметные нормативы предназначены для организаций, осуществляющих строительство или капитальный ремонт на территории соответствующего субъекта Российской Федерации, независимо от их ведомственной подчиненности и источников финансирования выполняемых работ.</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К </w:t>
      </w:r>
      <w:r w:rsidRPr="006B0B81">
        <w:rPr>
          <w:rFonts w:ascii="Times New Roman" w:hAnsi="Times New Roman"/>
          <w:b/>
          <w:color w:val="000000"/>
          <w:sz w:val="28"/>
          <w:szCs w:val="24"/>
          <w:lang w:eastAsia="ru-RU"/>
        </w:rPr>
        <w:t>фирменным сметным нормативам</w:t>
      </w:r>
      <w:r w:rsidRPr="006B0B81">
        <w:rPr>
          <w:rFonts w:ascii="Times New Roman" w:hAnsi="Times New Roman"/>
          <w:color w:val="000000"/>
          <w:sz w:val="28"/>
          <w:szCs w:val="24"/>
          <w:lang w:eastAsia="ru-RU"/>
        </w:rPr>
        <w:t xml:space="preserve"> или собственной нормативной базе пользователя относятся сметные нормативы, учитывающие реальные условия деятельности конкретной организации </w:t>
      </w:r>
      <w:r w:rsidR="006B0B81">
        <w:rPr>
          <w:rFonts w:ascii="Times New Roman" w:hAnsi="Times New Roman"/>
          <w:color w:val="000000"/>
          <w:sz w:val="28"/>
          <w:szCs w:val="24"/>
          <w:lang w:eastAsia="ru-RU"/>
        </w:rPr>
        <w:t>–</w:t>
      </w:r>
      <w:r w:rsidR="006B0B81" w:rsidRPr="006B0B81">
        <w:rPr>
          <w:rFonts w:ascii="Times New Roman" w:hAnsi="Times New Roman"/>
          <w:color w:val="000000"/>
          <w:sz w:val="28"/>
          <w:szCs w:val="24"/>
          <w:lang w:eastAsia="ru-RU"/>
        </w:rPr>
        <w:t xml:space="preserve"> </w:t>
      </w:r>
      <w:r w:rsidRPr="006B0B81">
        <w:rPr>
          <w:rFonts w:ascii="Times New Roman" w:hAnsi="Times New Roman"/>
          <w:color w:val="000000"/>
          <w:sz w:val="28"/>
          <w:szCs w:val="24"/>
          <w:lang w:eastAsia="ru-RU"/>
        </w:rPr>
        <w:t xml:space="preserve">производителя работ. Как правило, эта нормативная база основывается на нормативах государственного, отраслевого или территориального уровня с учетом особенностей и специализации подрядной организации. </w:t>
      </w:r>
      <w:r w:rsidRPr="006B0B81">
        <w:rPr>
          <w:rFonts w:ascii="Times New Roman" w:hAnsi="Times New Roman"/>
          <w:color w:val="000000"/>
          <w:sz w:val="28"/>
          <w:szCs w:val="24"/>
          <w:lang w:eastAsia="ru-RU"/>
        </w:rPr>
        <w:tab/>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 xml:space="preserve">В случае отсутствия в действующих сборниках отдельных норм по предусматриваемым в проекте технологиям работ допускается разработка соответствующих </w:t>
      </w:r>
      <w:r w:rsidRPr="006B0B81">
        <w:rPr>
          <w:rFonts w:ascii="Times New Roman" w:hAnsi="Times New Roman"/>
          <w:b/>
          <w:color w:val="000000"/>
          <w:sz w:val="28"/>
          <w:szCs w:val="24"/>
          <w:lang w:eastAsia="ru-RU"/>
        </w:rPr>
        <w:t>индивидуальных сметных норм</w:t>
      </w:r>
      <w:r w:rsidRPr="006B0B81">
        <w:rPr>
          <w:rFonts w:ascii="Times New Roman" w:hAnsi="Times New Roman"/>
          <w:color w:val="000000"/>
          <w:sz w:val="28"/>
          <w:szCs w:val="24"/>
          <w:lang w:eastAsia="ru-RU"/>
        </w:rPr>
        <w:t xml:space="preserve"> и единичных расценок, которые утверждаются заказчиком (инвестором) в составе проекта (рабочего проекта). Индивидуальные сметные нормы и расценки разрабатываются с учетом конкретных условий производства работ со всеми усложняющими факторами.</w:t>
      </w:r>
    </w:p>
    <w:p w:rsidR="00CD6D38" w:rsidRPr="006B0B81" w:rsidRDefault="00CD6D38" w:rsidP="006B0B81">
      <w:pPr>
        <w:spacing w:after="0" w:line="360" w:lineRule="auto"/>
        <w:ind w:firstLine="709"/>
        <w:jc w:val="both"/>
        <w:rPr>
          <w:rFonts w:ascii="Times New Roman" w:hAnsi="Times New Roman"/>
          <w:color w:val="000000"/>
          <w:sz w:val="28"/>
          <w:szCs w:val="24"/>
          <w:lang w:eastAsia="ru-RU"/>
        </w:rPr>
      </w:pPr>
      <w:r w:rsidRPr="006B0B81">
        <w:rPr>
          <w:rFonts w:ascii="Times New Roman" w:hAnsi="Times New Roman"/>
          <w:color w:val="000000"/>
          <w:sz w:val="28"/>
          <w:szCs w:val="24"/>
          <w:lang w:eastAsia="ru-RU"/>
        </w:rPr>
        <w:t>Применение фирменных и индивидуальных сметных нормативов для определения стоимости строительства, финансирование которого производится с привлечением средств федерального бюджета, рекомендуется после их согласования с соответствующим уполномоченным федеральным органом исполнительной власти в области строительства.</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bCs/>
          <w:color w:val="000000"/>
          <w:sz w:val="28"/>
        </w:rPr>
        <w:t xml:space="preserve">Сметные нормативы подразделяются на элементные и укрупненные. </w:t>
      </w:r>
      <w:r w:rsidRPr="006B0B81">
        <w:rPr>
          <w:color w:val="000000"/>
          <w:sz w:val="28"/>
        </w:rPr>
        <w:t>К элементным сметным нормативам относятся государственные элементные сметные нормы и индивидуальные элементные сметные нормы, а также нормы по видам работ.</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 xml:space="preserve">Сметная стоимость может быть определена двумя способами </w:t>
      </w:r>
      <w:r w:rsidR="006B0B81">
        <w:rPr>
          <w:color w:val="000000"/>
          <w:sz w:val="28"/>
        </w:rPr>
        <w:t>–</w:t>
      </w:r>
      <w:r w:rsidR="006B0B81" w:rsidRPr="006B0B81">
        <w:rPr>
          <w:color w:val="000000"/>
          <w:sz w:val="28"/>
        </w:rPr>
        <w:t xml:space="preserve"> </w:t>
      </w:r>
      <w:r w:rsidRPr="006B0B81">
        <w:rPr>
          <w:color w:val="000000"/>
          <w:sz w:val="28"/>
        </w:rPr>
        <w:t>ресурсным и базисно – индексным методом.</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b/>
          <w:bCs/>
          <w:color w:val="000000"/>
          <w:sz w:val="28"/>
        </w:rPr>
        <w:t>Ресурсный метод</w:t>
      </w:r>
      <w:r w:rsidRPr="006B0B81">
        <w:rPr>
          <w:color w:val="000000"/>
          <w:sz w:val="28"/>
        </w:rPr>
        <w:t xml:space="preserve"> определения стоимости представляет собой </w:t>
      </w:r>
      <w:r w:rsidRPr="006B0B81">
        <w:rPr>
          <w:rStyle w:val="spelle"/>
          <w:color w:val="000000"/>
          <w:sz w:val="28"/>
        </w:rPr>
        <w:t>калькулирование</w:t>
      </w:r>
      <w:r w:rsidRPr="006B0B81">
        <w:rPr>
          <w:color w:val="000000"/>
          <w:sz w:val="28"/>
        </w:rPr>
        <w:t xml:space="preserve"> в текущих (базисных, прогнозируемых) ценах и тарифах элементов затрат (ресурсов), необходимых для реализации проекта. К ресурсам, потребляемым в процессе строительства, относятся: затраты труда рабочих основного производства и механизаторов, время эксплуатации строительных машин и механизмов, выраженный в натуральных измерителях расход материалов и энергетических ресурсов (материалы, изделия, конструкции, энергоносители на технологические нужды). Ресурсы определяются на основе сборников ГЭСН</w:t>
      </w:r>
      <w:r w:rsidR="006B0B81">
        <w:rPr>
          <w:color w:val="000000"/>
          <w:sz w:val="28"/>
        </w:rPr>
        <w:t>-</w:t>
      </w:r>
      <w:r w:rsidR="006B0B81" w:rsidRPr="006B0B81">
        <w:rPr>
          <w:color w:val="000000"/>
          <w:sz w:val="28"/>
        </w:rPr>
        <w:t>2</w:t>
      </w:r>
      <w:r w:rsidRPr="006B0B81">
        <w:rPr>
          <w:color w:val="000000"/>
          <w:sz w:val="28"/>
        </w:rPr>
        <w:t>001 и других сметных нормативов.</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 xml:space="preserve">Ресурсный метод очень трудоемкий и, как правило, применяется при производстве работ, содержащих небольшое количество операций (например: строительство простейших дорог, без инженерных сооружений </w:t>
      </w:r>
      <w:r w:rsidR="006B0B81">
        <w:rPr>
          <w:color w:val="000000"/>
          <w:sz w:val="28"/>
        </w:rPr>
        <w:t>и т.п.</w:t>
      </w:r>
      <w:r w:rsidRPr="006B0B81">
        <w:rPr>
          <w:color w:val="000000"/>
          <w:sz w:val="28"/>
        </w:rPr>
        <w:t>).</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Для определения сметной стоимости строительных работ ресурсным методом рекомендуется применять формы локальной ресурсной ведомости и локального сметного расчета (локальной сметы):</w:t>
      </w:r>
    </w:p>
    <w:p w:rsidR="00CD6D38" w:rsidRPr="006B0B81" w:rsidRDefault="006B0B81" w:rsidP="006B0B81">
      <w:pPr>
        <w:pStyle w:val="a7"/>
        <w:spacing w:before="0" w:beforeAutospacing="0" w:after="0" w:afterAutospacing="0" w:line="360" w:lineRule="auto"/>
        <w:ind w:firstLine="709"/>
        <w:jc w:val="both"/>
        <w:rPr>
          <w:color w:val="000000"/>
          <w:sz w:val="28"/>
        </w:rPr>
      </w:pPr>
      <w:r>
        <w:rPr>
          <w:color w:val="000000"/>
          <w:sz w:val="28"/>
        </w:rPr>
        <w:t>– </w:t>
      </w:r>
      <w:r w:rsidR="00CD6D38" w:rsidRPr="006B0B81">
        <w:rPr>
          <w:color w:val="000000"/>
          <w:sz w:val="28"/>
        </w:rPr>
        <w:t xml:space="preserve">форма </w:t>
      </w:r>
      <w:r>
        <w:rPr>
          <w:color w:val="000000"/>
          <w:sz w:val="28"/>
        </w:rPr>
        <w:t>№</w:t>
      </w:r>
      <w:r w:rsidRPr="006B0B81">
        <w:rPr>
          <w:color w:val="000000"/>
          <w:sz w:val="28"/>
        </w:rPr>
        <w:t>5</w:t>
      </w:r>
      <w:r w:rsidR="00CD6D38" w:rsidRPr="006B0B81">
        <w:rPr>
          <w:color w:val="000000"/>
          <w:sz w:val="28"/>
        </w:rPr>
        <w:t xml:space="preserve"> – локальная ресурсная ведомость;</w:t>
      </w:r>
    </w:p>
    <w:p w:rsidR="00CD6D38" w:rsidRPr="006B0B81" w:rsidRDefault="006B0B81" w:rsidP="006B0B81">
      <w:pPr>
        <w:pStyle w:val="a7"/>
        <w:spacing w:before="0" w:beforeAutospacing="0" w:after="0" w:afterAutospacing="0" w:line="360" w:lineRule="auto"/>
        <w:ind w:firstLine="709"/>
        <w:jc w:val="both"/>
        <w:rPr>
          <w:color w:val="000000"/>
          <w:sz w:val="28"/>
        </w:rPr>
      </w:pPr>
      <w:r>
        <w:rPr>
          <w:color w:val="000000"/>
          <w:sz w:val="28"/>
        </w:rPr>
        <w:t>– </w:t>
      </w:r>
      <w:r w:rsidR="00CD6D38" w:rsidRPr="006B0B81">
        <w:rPr>
          <w:color w:val="000000"/>
          <w:sz w:val="28"/>
        </w:rPr>
        <w:t xml:space="preserve">форма </w:t>
      </w:r>
      <w:r>
        <w:rPr>
          <w:color w:val="000000"/>
          <w:sz w:val="28"/>
        </w:rPr>
        <w:t>№</w:t>
      </w:r>
      <w:r w:rsidRPr="006B0B81">
        <w:rPr>
          <w:color w:val="000000"/>
          <w:sz w:val="28"/>
        </w:rPr>
        <w:t>4</w:t>
      </w:r>
      <w:r w:rsidR="00CD6D38" w:rsidRPr="006B0B81">
        <w:rPr>
          <w:color w:val="000000"/>
          <w:sz w:val="28"/>
        </w:rPr>
        <w:t xml:space="preserve"> – локальный ресурсный сметный расчет;</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rStyle w:val="grame"/>
          <w:color w:val="000000"/>
          <w:sz w:val="28"/>
        </w:rPr>
        <w:t>Оценку выделенных ресурсов при определении стоимости рекомендуется производить в текущем или базисном уровнях цен.</w:t>
      </w:r>
      <w:r w:rsidRPr="006B0B81">
        <w:rPr>
          <w:color w:val="000000"/>
          <w:sz w:val="28"/>
        </w:rPr>
        <w:t xml:space="preserve"> Для определения прямых затрат в локальных сметах на строительные работы рекомендуется предварительно составлять локальную ресурсную ведомость, в которой выделяются ресурсные показатели.</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Все ресурсные показатели, выделяемые из сметных нормативов, применяются со всеми поправками (коэффициентами), которые приведены в соответствующих сборниках и Общих указаниях к ГЭСН.</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Составление ресурсных смет на крупные объекты с большой номенклатурой ресурсов возможно только с использованием компьютера и специальных программ. Наибольшее затруднение у сметчиков вызывает необходимость проставлять цены на тысячи материальных ресурсов основного и вспомогательного назначения. В ресурсных сметах затруднен учет повышенных тарифных ставок при выполнении работ с тяжелыми и вредными условиями труда, потому что приходится выделять долю таких работ, как по отдельным позициям сметы, так и в целом. Немало сложностей и при расчете среднего разряда работ по смете (или разделу), а также при расчете оплаты труда машинистов через затраты труда.</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rStyle w:val="a3"/>
          <w:color w:val="000000"/>
          <w:sz w:val="28"/>
        </w:rPr>
        <w:t>Базисно-индексный метод</w:t>
      </w:r>
      <w:r w:rsidRPr="006B0B81">
        <w:rPr>
          <w:color w:val="000000"/>
          <w:sz w:val="28"/>
        </w:rPr>
        <w:t xml:space="preserve"> определения сметной стоимости основан на использовании единичных расценок (ФЕР, ТЕР и другие) с пересчетом в текущие цены с помощью текущих и прогнозных индексов перечета.</w:t>
      </w:r>
    </w:p>
    <w:p w:rsid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Приведение в текущий уровень цен производится путем перемножения элементов прямых затрат или итогов в базисном уровне цен на соответствующий индекс пересчета с последующим суммированием итогов. </w:t>
      </w:r>
      <w:r w:rsidRPr="006B0B81">
        <w:rPr>
          <w:rStyle w:val="grame"/>
          <w:color w:val="000000"/>
          <w:sz w:val="28"/>
        </w:rPr>
        <w:t xml:space="preserve">Стоимость материалов, изделий и конструкций, не включенных в стоимость прямых затрат по базисным единичным расценкам (т.н. </w:t>
      </w:r>
      <w:r w:rsidR="006B0B81">
        <w:rPr>
          <w:rStyle w:val="grame"/>
          <w:color w:val="000000"/>
          <w:sz w:val="28"/>
        </w:rPr>
        <w:t>«</w:t>
      </w:r>
      <w:r w:rsidRPr="006B0B81">
        <w:rPr>
          <w:rStyle w:val="grame"/>
          <w:color w:val="000000"/>
          <w:sz w:val="28"/>
        </w:rPr>
        <w:t>неучтенные ресурсы</w:t>
      </w:r>
      <w:r w:rsidR="006B0B81">
        <w:rPr>
          <w:rStyle w:val="grame"/>
          <w:color w:val="000000"/>
          <w:sz w:val="28"/>
        </w:rPr>
        <w:t>»</w:t>
      </w:r>
      <w:r w:rsidRPr="006B0B81">
        <w:rPr>
          <w:rStyle w:val="grame"/>
          <w:color w:val="000000"/>
          <w:sz w:val="28"/>
        </w:rPr>
        <w:t>) и приводимых отдельной строкой непосредственно в единичных расценках с указанием кода, наименования и расхода на измеритель расценки, принимается, как правило, в текущем уровне цен по условиям поставки (комплектации) или путем индексации базисной стоимости.</w:t>
      </w:r>
      <w:r w:rsidRPr="006B0B81">
        <w:rPr>
          <w:color w:val="000000"/>
          <w:sz w:val="28"/>
        </w:rPr>
        <w:t xml:space="preserve"> В актах выполненных работ фактическая, текущая стоимость ресурсов, подтверждается соответствующими расчетно-платежными документами и данными складского и производственного учета.</w:t>
      </w:r>
    </w:p>
    <w:p w:rsidR="00CD6D38" w:rsidRPr="00EA2B2E" w:rsidRDefault="00CD6D38" w:rsidP="006B0B81">
      <w:pPr>
        <w:spacing w:after="0" w:line="360" w:lineRule="auto"/>
        <w:ind w:firstLine="709"/>
        <w:jc w:val="both"/>
        <w:rPr>
          <w:rFonts w:ascii="Times New Roman" w:hAnsi="Times New Roman"/>
          <w:color w:val="000000"/>
          <w:sz w:val="28"/>
          <w:szCs w:val="24"/>
        </w:rPr>
      </w:pPr>
    </w:p>
    <w:p w:rsidR="00CD6D38" w:rsidRPr="006B0B81" w:rsidRDefault="00EA2B2E" w:rsidP="006B0B81">
      <w:pPr>
        <w:pStyle w:val="a4"/>
        <w:numPr>
          <w:ilvl w:val="0"/>
          <w:numId w:val="3"/>
        </w:numPr>
        <w:spacing w:after="0" w:line="360" w:lineRule="auto"/>
        <w:ind w:left="0" w:firstLine="709"/>
        <w:jc w:val="both"/>
        <w:rPr>
          <w:rFonts w:ascii="Times New Roman" w:hAnsi="Times New Roman"/>
          <w:b/>
          <w:color w:val="000000"/>
          <w:sz w:val="28"/>
          <w:szCs w:val="24"/>
        </w:rPr>
      </w:pPr>
      <w:r>
        <w:rPr>
          <w:rFonts w:ascii="Times New Roman" w:hAnsi="Times New Roman"/>
          <w:b/>
          <w:color w:val="000000"/>
          <w:sz w:val="28"/>
          <w:szCs w:val="24"/>
        </w:rPr>
        <w:br w:type="page"/>
      </w:r>
      <w:r w:rsidR="00CD6D38" w:rsidRPr="006B0B81">
        <w:rPr>
          <w:rFonts w:ascii="Times New Roman" w:hAnsi="Times New Roman"/>
          <w:b/>
          <w:color w:val="000000"/>
          <w:sz w:val="28"/>
          <w:szCs w:val="24"/>
        </w:rPr>
        <w:t xml:space="preserve">Состав </w:t>
      </w:r>
      <w:r w:rsidRPr="006B0B81">
        <w:rPr>
          <w:rFonts w:ascii="Times New Roman" w:hAnsi="Times New Roman"/>
          <w:b/>
          <w:color w:val="000000"/>
          <w:sz w:val="28"/>
          <w:szCs w:val="24"/>
        </w:rPr>
        <w:t>государс</w:t>
      </w:r>
      <w:r>
        <w:rPr>
          <w:rFonts w:ascii="Times New Roman" w:hAnsi="Times New Roman"/>
          <w:b/>
          <w:color w:val="000000"/>
          <w:sz w:val="28"/>
          <w:szCs w:val="24"/>
        </w:rPr>
        <w:t>твенных элементных сметных норм</w:t>
      </w:r>
    </w:p>
    <w:p w:rsidR="008B151D" w:rsidRPr="008B151D" w:rsidRDefault="008B151D" w:rsidP="008B151D">
      <w:pPr>
        <w:pStyle w:val="ad"/>
        <w:spacing w:line="360" w:lineRule="auto"/>
        <w:rPr>
          <w:color w:val="FFFFFF"/>
        </w:rPr>
      </w:pPr>
      <w:r w:rsidRPr="008B151D">
        <w:rPr>
          <w:color w:val="FFFFFF"/>
        </w:rPr>
        <w:t>сметный нормирование строительство ценообразование</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Государственные элементные сметные нормы входят в состав межотраслевой системы документов в строительстве. Они предназначены для определения потребности в ресурсах (затратах труда рабочих, строительных машин, материалов, изделий и конструкций) при выполнении строительных, монтажных, пуско-наладочных и ремонтно-строительных работ в промышленном и гражданском строительстве. Их используют для разработки индивидуальных и укрупненных сметных нормативов, единичных расценок федерального, отраслевого, территориального, фирменного уровней, для определения прямых затрат в составе сметной стоимости строительства ресурсным методом.</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В ГЭСН входят несколько сборников, они подразделяются по видам и направленности работ:</w:t>
      </w:r>
    </w:p>
    <w:p w:rsidR="00EA2B2E"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 сборники государственных элементных сметных норм на строительные работы (ГЭСН</w:t>
      </w:r>
      <w:r w:rsidR="006B0B81">
        <w:rPr>
          <w:color w:val="000000"/>
          <w:sz w:val="28"/>
        </w:rPr>
        <w:t>-</w:t>
      </w:r>
      <w:r w:rsidR="006B0B81" w:rsidRPr="006B0B81">
        <w:rPr>
          <w:color w:val="000000"/>
          <w:sz w:val="28"/>
        </w:rPr>
        <w:t>2</w:t>
      </w:r>
      <w:r w:rsidRPr="006B0B81">
        <w:rPr>
          <w:color w:val="000000"/>
          <w:sz w:val="28"/>
        </w:rPr>
        <w:t>001);</w:t>
      </w:r>
    </w:p>
    <w:p w:rsidR="00EA2B2E"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 сборники государственных элементных сметных норм на ремонтно-строительные работы (ГЭСНр</w:t>
      </w:r>
      <w:r w:rsidR="006B0B81">
        <w:rPr>
          <w:color w:val="000000"/>
          <w:sz w:val="28"/>
        </w:rPr>
        <w:t>-</w:t>
      </w:r>
      <w:r w:rsidR="006B0B81" w:rsidRPr="006B0B81">
        <w:rPr>
          <w:color w:val="000000"/>
          <w:sz w:val="28"/>
        </w:rPr>
        <w:t>2</w:t>
      </w:r>
      <w:r w:rsidRPr="006B0B81">
        <w:rPr>
          <w:color w:val="000000"/>
          <w:sz w:val="28"/>
        </w:rPr>
        <w:t>001);</w:t>
      </w:r>
    </w:p>
    <w:p w:rsidR="00EA2B2E"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 сборники государственных элементных сметных норм на монтажные работы (ГЭСНм</w:t>
      </w:r>
      <w:r w:rsidR="006B0B81">
        <w:rPr>
          <w:color w:val="000000"/>
          <w:sz w:val="28"/>
        </w:rPr>
        <w:t xml:space="preserve"> –</w:t>
      </w:r>
      <w:r w:rsidR="006B0B81" w:rsidRPr="006B0B81">
        <w:rPr>
          <w:color w:val="000000"/>
          <w:sz w:val="28"/>
        </w:rPr>
        <w:t xml:space="preserve"> 20</w:t>
      </w:r>
      <w:r w:rsidRPr="006B0B81">
        <w:rPr>
          <w:color w:val="000000"/>
          <w:sz w:val="28"/>
        </w:rPr>
        <w:t>01);</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 сборники государственных</w:t>
      </w:r>
      <w:r w:rsidR="00EA2B2E">
        <w:rPr>
          <w:color w:val="000000"/>
          <w:sz w:val="28"/>
        </w:rPr>
        <w:t xml:space="preserve"> элементных сметных норм на пус</w:t>
      </w:r>
      <w:r w:rsidRPr="006B0B81">
        <w:rPr>
          <w:color w:val="000000"/>
          <w:sz w:val="28"/>
        </w:rPr>
        <w:t>коналадочные работы (ГЭСНп</w:t>
      </w:r>
      <w:r w:rsidR="006B0B81">
        <w:rPr>
          <w:color w:val="000000"/>
          <w:sz w:val="28"/>
        </w:rPr>
        <w:t>-</w:t>
      </w:r>
      <w:r w:rsidR="006B0B81" w:rsidRPr="006B0B81">
        <w:rPr>
          <w:color w:val="000000"/>
          <w:sz w:val="28"/>
        </w:rPr>
        <w:t>2</w:t>
      </w:r>
      <w:r w:rsidRPr="006B0B81">
        <w:rPr>
          <w:color w:val="000000"/>
          <w:sz w:val="28"/>
        </w:rPr>
        <w:t>001).</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Всего же в каждом сборнике содержится несколько десятков видов работ.</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В сборниках ГЭСН</w:t>
      </w:r>
      <w:r w:rsidR="006B0B81">
        <w:rPr>
          <w:color w:val="000000"/>
          <w:sz w:val="28"/>
        </w:rPr>
        <w:t>-</w:t>
      </w:r>
      <w:r w:rsidR="006B0B81" w:rsidRPr="006B0B81">
        <w:rPr>
          <w:color w:val="000000"/>
          <w:sz w:val="28"/>
        </w:rPr>
        <w:t>2</w:t>
      </w:r>
      <w:r w:rsidRPr="006B0B81">
        <w:rPr>
          <w:color w:val="000000"/>
          <w:sz w:val="28"/>
        </w:rPr>
        <w:t xml:space="preserve">001 отражаются среднеотраслевые затраты на эксплуатацию строительных машин и механизмов, технология и организация выполнения соответствующих видов строительных, ремонтных, монтажных и пусконаладочных работ. ГЭСН </w:t>
      </w:r>
      <w:r w:rsidR="006B0B81">
        <w:rPr>
          <w:color w:val="000000"/>
          <w:sz w:val="28"/>
        </w:rPr>
        <w:t>–</w:t>
      </w:r>
      <w:r w:rsidRPr="006B0B81">
        <w:rPr>
          <w:color w:val="000000"/>
          <w:sz w:val="28"/>
        </w:rPr>
        <w:t>2001 могут применяться всеми предприятиями и организациями независимо от форм собственности, их принадлежности, осуществляющими капитальное строительство с привлечением средств государственного бюджета всех уровней и целевых внебюджетных фондов, финансируемых за счет собственных средств предприятий, организаций и физических лиц.</w:t>
      </w:r>
    </w:p>
    <w:p w:rsidR="00CD6D38" w:rsidRPr="006B0B81" w:rsidRDefault="00CD6D38" w:rsidP="006B0B81">
      <w:pPr>
        <w:pStyle w:val="a7"/>
        <w:spacing w:before="0" w:beforeAutospacing="0" w:after="0" w:afterAutospacing="0" w:line="360" w:lineRule="auto"/>
        <w:ind w:firstLine="709"/>
        <w:jc w:val="both"/>
        <w:rPr>
          <w:color w:val="000000"/>
          <w:sz w:val="28"/>
        </w:rPr>
      </w:pPr>
    </w:p>
    <w:p w:rsidR="00CD6D38" w:rsidRPr="006B0B81" w:rsidRDefault="00CD6D38" w:rsidP="006B0B81">
      <w:pPr>
        <w:pStyle w:val="1"/>
        <w:keepNext w:val="0"/>
        <w:keepLines w:val="0"/>
        <w:numPr>
          <w:ilvl w:val="0"/>
          <w:numId w:val="3"/>
        </w:numPr>
        <w:spacing w:before="0" w:line="360" w:lineRule="auto"/>
        <w:ind w:left="0" w:firstLine="709"/>
        <w:jc w:val="both"/>
        <w:rPr>
          <w:rFonts w:ascii="Times New Roman" w:hAnsi="Times New Roman"/>
          <w:color w:val="000000"/>
          <w:szCs w:val="24"/>
        </w:rPr>
      </w:pPr>
      <w:r w:rsidRPr="006B0B81">
        <w:rPr>
          <w:rFonts w:ascii="Times New Roman" w:hAnsi="Times New Roman"/>
          <w:color w:val="000000"/>
          <w:szCs w:val="24"/>
        </w:rPr>
        <w:t xml:space="preserve">Структура </w:t>
      </w:r>
      <w:r w:rsidR="00EA2B2E" w:rsidRPr="006B0B81">
        <w:rPr>
          <w:rFonts w:ascii="Times New Roman" w:hAnsi="Times New Roman"/>
          <w:color w:val="000000"/>
          <w:szCs w:val="24"/>
        </w:rPr>
        <w:t>государс</w:t>
      </w:r>
      <w:r w:rsidR="00EA2B2E">
        <w:rPr>
          <w:rFonts w:ascii="Times New Roman" w:hAnsi="Times New Roman"/>
          <w:color w:val="000000"/>
          <w:szCs w:val="24"/>
        </w:rPr>
        <w:t>твенных элементных сметных норм</w:t>
      </w:r>
    </w:p>
    <w:p w:rsidR="00EA2B2E" w:rsidRDefault="00EA2B2E" w:rsidP="006B0B81">
      <w:pPr>
        <w:numPr>
          <w:ilvl w:val="12"/>
          <w:numId w:val="0"/>
        </w:numPr>
        <w:spacing w:after="0" w:line="360" w:lineRule="auto"/>
        <w:ind w:firstLine="709"/>
        <w:jc w:val="both"/>
        <w:rPr>
          <w:rFonts w:ascii="Times New Roman" w:hAnsi="Times New Roman"/>
          <w:color w:val="000000"/>
          <w:sz w:val="28"/>
          <w:szCs w:val="24"/>
        </w:rPr>
      </w:pP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Каждый сборник ГЭСН содержит техническую часть и таблицы элементных сметных норм.</w:t>
      </w:r>
    </w:p>
    <w:p w:rsidR="00CD6D38" w:rsidRPr="00EA2B2E" w:rsidRDefault="00CD6D38" w:rsidP="006B0B81">
      <w:pPr>
        <w:numPr>
          <w:ilvl w:val="12"/>
          <w:numId w:val="0"/>
        </w:numPr>
        <w:spacing w:after="0" w:line="360" w:lineRule="auto"/>
        <w:ind w:firstLine="709"/>
        <w:jc w:val="both"/>
        <w:rPr>
          <w:rFonts w:ascii="Times New Roman" w:hAnsi="Times New Roman"/>
          <w:color w:val="000000"/>
          <w:sz w:val="28"/>
          <w:szCs w:val="24"/>
        </w:rPr>
      </w:pPr>
      <w:r w:rsidRPr="00EA2B2E">
        <w:rPr>
          <w:rFonts w:ascii="Times New Roman" w:hAnsi="Times New Roman"/>
          <w:color w:val="000000"/>
          <w:sz w:val="28"/>
          <w:szCs w:val="24"/>
        </w:rPr>
        <w:t>Техническая часть сборника подразделяется на разделы:</w:t>
      </w:r>
    </w:p>
    <w:p w:rsidR="00CD6D38" w:rsidRPr="006B0B81" w:rsidRDefault="00CD6D38" w:rsidP="006B0B81">
      <w:pPr>
        <w:pStyle w:val="a4"/>
        <w:numPr>
          <w:ilvl w:val="0"/>
          <w:numId w:val="11"/>
        </w:numPr>
        <w:spacing w:after="0" w:line="360" w:lineRule="auto"/>
        <w:ind w:left="0" w:firstLine="709"/>
        <w:jc w:val="both"/>
        <w:rPr>
          <w:rFonts w:ascii="Times New Roman" w:hAnsi="Times New Roman"/>
          <w:i/>
          <w:color w:val="000000"/>
          <w:sz w:val="28"/>
          <w:szCs w:val="24"/>
        </w:rPr>
      </w:pPr>
      <w:r w:rsidRPr="006B0B81">
        <w:rPr>
          <w:rFonts w:ascii="Times New Roman" w:hAnsi="Times New Roman"/>
          <w:i/>
          <w:color w:val="000000"/>
          <w:sz w:val="28"/>
          <w:szCs w:val="24"/>
        </w:rPr>
        <w:t>Общие указания.</w:t>
      </w:r>
    </w:p>
    <w:p w:rsidR="00CD6D38" w:rsidRPr="006B0B81" w:rsidRDefault="00CD6D38" w:rsidP="006B0B81">
      <w:pPr>
        <w:pStyle w:val="a4"/>
        <w:spacing w:after="0" w:line="360" w:lineRule="auto"/>
        <w:ind w:left="0" w:firstLine="709"/>
        <w:jc w:val="both"/>
        <w:rPr>
          <w:rFonts w:ascii="Times New Roman" w:hAnsi="Times New Roman"/>
          <w:color w:val="000000"/>
          <w:sz w:val="28"/>
          <w:szCs w:val="24"/>
        </w:rPr>
      </w:pPr>
      <w:r w:rsidRPr="006B0B81">
        <w:rPr>
          <w:rFonts w:ascii="Times New Roman" w:hAnsi="Times New Roman"/>
          <w:color w:val="000000"/>
          <w:sz w:val="28"/>
          <w:szCs w:val="24"/>
        </w:rPr>
        <w:t>В этот раздел включается перечень общих требований и положений о порядке применения элементных сметных норм.</w:t>
      </w:r>
    </w:p>
    <w:p w:rsidR="00CD6D38" w:rsidRPr="006B0B81" w:rsidRDefault="00CD6D38" w:rsidP="006B0B81">
      <w:pPr>
        <w:pStyle w:val="a4"/>
        <w:numPr>
          <w:ilvl w:val="0"/>
          <w:numId w:val="11"/>
        </w:numPr>
        <w:spacing w:after="0" w:line="360" w:lineRule="auto"/>
        <w:ind w:left="0" w:firstLine="709"/>
        <w:jc w:val="both"/>
        <w:rPr>
          <w:rFonts w:ascii="Times New Roman" w:hAnsi="Times New Roman"/>
          <w:i/>
          <w:color w:val="000000"/>
          <w:sz w:val="28"/>
          <w:szCs w:val="24"/>
        </w:rPr>
      </w:pPr>
      <w:r w:rsidRPr="006B0B81">
        <w:rPr>
          <w:rFonts w:ascii="Times New Roman" w:hAnsi="Times New Roman"/>
          <w:i/>
          <w:color w:val="000000"/>
          <w:sz w:val="28"/>
          <w:szCs w:val="24"/>
        </w:rPr>
        <w:t>Правила исчисления объемов работ.</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В этот раздел включаются правила, формулы и примеры расчетов.</w:t>
      </w:r>
    </w:p>
    <w:p w:rsidR="00CD6D38" w:rsidRPr="006B0B81" w:rsidRDefault="00CD6D38" w:rsidP="006B0B81">
      <w:pPr>
        <w:pStyle w:val="a4"/>
        <w:numPr>
          <w:ilvl w:val="0"/>
          <w:numId w:val="11"/>
        </w:numPr>
        <w:spacing w:after="0" w:line="360" w:lineRule="auto"/>
        <w:ind w:left="0" w:firstLine="709"/>
        <w:jc w:val="both"/>
        <w:rPr>
          <w:rFonts w:ascii="Times New Roman" w:hAnsi="Times New Roman"/>
          <w:i/>
          <w:color w:val="000000"/>
          <w:sz w:val="28"/>
          <w:szCs w:val="24"/>
        </w:rPr>
      </w:pPr>
      <w:r w:rsidRPr="006B0B81">
        <w:rPr>
          <w:rFonts w:ascii="Times New Roman" w:hAnsi="Times New Roman"/>
          <w:i/>
          <w:color w:val="000000"/>
          <w:sz w:val="28"/>
          <w:szCs w:val="24"/>
        </w:rPr>
        <w:t>Коэффициенты к сметным нормам.</w:t>
      </w:r>
    </w:p>
    <w:p w:rsidR="00CD6D38" w:rsidRPr="006B0B81" w:rsidRDefault="00CD6D38" w:rsidP="006B0B81">
      <w:pPr>
        <w:pStyle w:val="a4"/>
        <w:spacing w:after="0" w:line="360" w:lineRule="auto"/>
        <w:ind w:left="0" w:firstLine="709"/>
        <w:jc w:val="both"/>
        <w:rPr>
          <w:rFonts w:ascii="Times New Roman" w:hAnsi="Times New Roman"/>
          <w:color w:val="000000"/>
          <w:sz w:val="28"/>
          <w:szCs w:val="24"/>
        </w:rPr>
      </w:pPr>
      <w:r w:rsidRPr="006B0B81">
        <w:rPr>
          <w:rFonts w:ascii="Times New Roman" w:hAnsi="Times New Roman"/>
          <w:color w:val="000000"/>
          <w:sz w:val="28"/>
          <w:szCs w:val="24"/>
        </w:rPr>
        <w:t>В этот раздел включаются коэффициенты, учитывающие конкретные особенности производства работ и конструктивных элементов.</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ГЭСН сводятся в таблицы с пояснениями к ним. В пояснениях к таблицам приводится состав работ с полным перечнем основных и вспомогательных операций.</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Кладка перегородок толщиной 120</w:t>
      </w:r>
      <w:r w:rsidR="006B0B81">
        <w:rPr>
          <w:rFonts w:ascii="Times New Roman" w:hAnsi="Times New Roman"/>
          <w:color w:val="000000"/>
          <w:sz w:val="28"/>
          <w:szCs w:val="24"/>
        </w:rPr>
        <w:t> </w:t>
      </w:r>
      <w:r w:rsidR="006B0B81" w:rsidRPr="006B0B81">
        <w:rPr>
          <w:rFonts w:ascii="Times New Roman" w:hAnsi="Times New Roman"/>
          <w:color w:val="000000"/>
          <w:sz w:val="28"/>
          <w:szCs w:val="24"/>
        </w:rPr>
        <w:t>мм</w:t>
      </w:r>
      <w:r w:rsidRPr="006B0B81">
        <w:rPr>
          <w:rFonts w:ascii="Times New Roman" w:hAnsi="Times New Roman"/>
          <w:color w:val="000000"/>
          <w:sz w:val="28"/>
          <w:szCs w:val="24"/>
        </w:rPr>
        <w:t xml:space="preserve"> из камней керамических или силикатных:</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i/>
          <w:color w:val="000000"/>
          <w:sz w:val="28"/>
          <w:szCs w:val="24"/>
        </w:rPr>
        <w:t>Состав работ:</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01</w:t>
      </w:r>
      <w:r w:rsidR="006B0B81" w:rsidRPr="006B0B81">
        <w:rPr>
          <w:rFonts w:ascii="Times New Roman" w:hAnsi="Times New Roman"/>
          <w:color w:val="000000"/>
          <w:sz w:val="28"/>
          <w:szCs w:val="24"/>
        </w:rPr>
        <w:t>.</w:t>
      </w:r>
      <w:r w:rsidR="006B0B81">
        <w:rPr>
          <w:rFonts w:ascii="Times New Roman" w:hAnsi="Times New Roman"/>
          <w:color w:val="000000"/>
          <w:sz w:val="28"/>
          <w:szCs w:val="24"/>
        </w:rPr>
        <w:t xml:space="preserve"> </w:t>
      </w:r>
      <w:r w:rsidR="006B0B81" w:rsidRPr="006B0B81">
        <w:rPr>
          <w:rFonts w:ascii="Times New Roman" w:hAnsi="Times New Roman"/>
          <w:color w:val="000000"/>
          <w:sz w:val="28"/>
          <w:szCs w:val="24"/>
        </w:rPr>
        <w:t>За</w:t>
      </w:r>
      <w:r w:rsidRPr="006B0B81">
        <w:rPr>
          <w:rFonts w:ascii="Times New Roman" w:hAnsi="Times New Roman"/>
          <w:color w:val="000000"/>
          <w:sz w:val="28"/>
          <w:szCs w:val="24"/>
        </w:rPr>
        <w:t>готовка и установка арматуры при кладке армированных перегородок.</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02</w:t>
      </w:r>
      <w:r w:rsidR="006B0B81" w:rsidRPr="006B0B81">
        <w:rPr>
          <w:rFonts w:ascii="Times New Roman" w:hAnsi="Times New Roman"/>
          <w:color w:val="000000"/>
          <w:sz w:val="28"/>
          <w:szCs w:val="24"/>
        </w:rPr>
        <w:t>.</w:t>
      </w:r>
      <w:r w:rsidR="006B0B81">
        <w:rPr>
          <w:rFonts w:ascii="Times New Roman" w:hAnsi="Times New Roman"/>
          <w:color w:val="000000"/>
          <w:sz w:val="28"/>
          <w:szCs w:val="24"/>
        </w:rPr>
        <w:t xml:space="preserve"> </w:t>
      </w:r>
      <w:r w:rsidR="006B0B81" w:rsidRPr="006B0B81">
        <w:rPr>
          <w:rFonts w:ascii="Times New Roman" w:hAnsi="Times New Roman"/>
          <w:color w:val="000000"/>
          <w:sz w:val="28"/>
          <w:szCs w:val="24"/>
        </w:rPr>
        <w:t>Кл</w:t>
      </w:r>
      <w:r w:rsidRPr="006B0B81">
        <w:rPr>
          <w:rFonts w:ascii="Times New Roman" w:hAnsi="Times New Roman"/>
          <w:color w:val="000000"/>
          <w:sz w:val="28"/>
          <w:szCs w:val="24"/>
        </w:rPr>
        <w:t>адка конструкций из камней.</w:t>
      </w:r>
    </w:p>
    <w:p w:rsidR="00EA2B2E" w:rsidRDefault="00EA2B2E" w:rsidP="006B0B81">
      <w:pPr>
        <w:spacing w:after="0" w:line="360" w:lineRule="auto"/>
        <w:ind w:firstLine="709"/>
        <w:jc w:val="both"/>
        <w:rPr>
          <w:rFonts w:ascii="Times New Roman" w:hAnsi="Times New Roman"/>
          <w:color w:val="000000"/>
          <w:sz w:val="28"/>
          <w:szCs w:val="24"/>
        </w:rPr>
      </w:pPr>
    </w:p>
    <w:p w:rsidR="00CD6D38" w:rsidRPr="00EA2B2E" w:rsidRDefault="00CD6D38" w:rsidP="006B0B81">
      <w:pPr>
        <w:spacing w:after="0" w:line="360" w:lineRule="auto"/>
        <w:ind w:firstLine="709"/>
        <w:jc w:val="both"/>
        <w:rPr>
          <w:rFonts w:ascii="Times New Roman" w:hAnsi="Times New Roman"/>
          <w:color w:val="000000"/>
          <w:sz w:val="28"/>
          <w:szCs w:val="24"/>
        </w:rPr>
      </w:pPr>
      <w:r w:rsidRPr="00EA2B2E">
        <w:rPr>
          <w:rFonts w:ascii="Times New Roman" w:hAnsi="Times New Roman"/>
          <w:color w:val="000000"/>
          <w:sz w:val="28"/>
          <w:szCs w:val="24"/>
        </w:rPr>
        <w:t>Измеритель: 100</w:t>
      </w:r>
      <w:r w:rsidR="006B0B81" w:rsidRPr="00EA2B2E">
        <w:rPr>
          <w:rFonts w:ascii="Times New Roman" w:hAnsi="Times New Roman"/>
          <w:color w:val="000000"/>
          <w:sz w:val="28"/>
          <w:szCs w:val="24"/>
        </w:rPr>
        <w:t> </w:t>
      </w:r>
      <w:r w:rsidRPr="00EA2B2E">
        <w:rPr>
          <w:rFonts w:ascii="Times New Roman" w:hAnsi="Times New Roman"/>
          <w:color w:val="000000"/>
          <w:sz w:val="28"/>
          <w:szCs w:val="24"/>
        </w:rPr>
        <w:t>м</w:t>
      </w:r>
      <w:r w:rsidRPr="00EA2B2E">
        <w:rPr>
          <w:rFonts w:ascii="Times New Roman" w:hAnsi="Times New Roman"/>
          <w:color w:val="000000"/>
          <w:sz w:val="28"/>
          <w:szCs w:val="24"/>
          <w:vertAlign w:val="superscript"/>
        </w:rPr>
        <w:t>2</w:t>
      </w:r>
      <w:r w:rsidRPr="00EA2B2E">
        <w:rPr>
          <w:rFonts w:ascii="Times New Roman" w:hAnsi="Times New Roman"/>
          <w:color w:val="000000"/>
          <w:sz w:val="28"/>
          <w:szCs w:val="24"/>
        </w:rPr>
        <w:t xml:space="preserve"> перегородок (за вычетом проемов)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3"/>
        <w:gridCol w:w="7404"/>
      </w:tblGrid>
      <w:tr w:rsidR="00CD6D38" w:rsidRPr="00E64669" w:rsidTr="00E64669">
        <w:trPr>
          <w:cantSplit/>
          <w:jc w:val="center"/>
        </w:trPr>
        <w:tc>
          <w:tcPr>
            <w:tcW w:w="1018"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p>
        </w:tc>
        <w:tc>
          <w:tcPr>
            <w:tcW w:w="398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Кладка перегородок толщиной 120</w:t>
            </w:r>
            <w:r w:rsidR="006B0B81" w:rsidRPr="00E64669">
              <w:rPr>
                <w:rFonts w:ascii="Times New Roman" w:hAnsi="Times New Roman"/>
                <w:color w:val="000000"/>
                <w:sz w:val="20"/>
                <w:szCs w:val="24"/>
              </w:rPr>
              <w:t> мм</w:t>
            </w:r>
            <w:r w:rsidRPr="00E64669">
              <w:rPr>
                <w:rFonts w:ascii="Times New Roman" w:hAnsi="Times New Roman"/>
                <w:color w:val="000000"/>
                <w:sz w:val="20"/>
                <w:szCs w:val="24"/>
              </w:rPr>
              <w:t xml:space="preserve"> из камней керамических или силикатных:</w:t>
            </w:r>
          </w:p>
        </w:tc>
      </w:tr>
      <w:tr w:rsidR="00CD6D38" w:rsidRPr="00E64669" w:rsidTr="00E64669">
        <w:trPr>
          <w:cantSplit/>
          <w:jc w:val="center"/>
        </w:trPr>
        <w:tc>
          <w:tcPr>
            <w:tcW w:w="1018"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08</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2</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09</w:t>
            </w:r>
            <w:r w:rsidR="006B0B81" w:rsidRPr="00E64669">
              <w:rPr>
                <w:rFonts w:ascii="Times New Roman" w:hAnsi="Times New Roman"/>
                <w:color w:val="000000"/>
                <w:sz w:val="20"/>
                <w:szCs w:val="24"/>
              </w:rPr>
              <w:t>–1</w:t>
            </w:r>
          </w:p>
        </w:tc>
        <w:tc>
          <w:tcPr>
            <w:tcW w:w="398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армированных при высоте этажа до 4</w:t>
            </w:r>
            <w:r w:rsidR="006B0B81" w:rsidRPr="00E64669">
              <w:rPr>
                <w:rFonts w:ascii="Times New Roman" w:hAnsi="Times New Roman"/>
                <w:color w:val="000000"/>
                <w:sz w:val="20"/>
                <w:szCs w:val="24"/>
              </w:rPr>
              <w:t> м</w:t>
            </w:r>
          </w:p>
        </w:tc>
      </w:tr>
    </w:tbl>
    <w:p w:rsidR="00CD6D38" w:rsidRPr="00EA2B2E" w:rsidRDefault="00EA2B2E" w:rsidP="006B0B81">
      <w:pPr>
        <w:pStyle w:val="a7"/>
        <w:spacing w:before="0" w:beforeAutospacing="0" w:after="0" w:afterAutospacing="0" w:line="360" w:lineRule="auto"/>
        <w:ind w:firstLine="709"/>
        <w:jc w:val="both"/>
        <w:rPr>
          <w:color w:val="000000"/>
          <w:sz w:val="28"/>
        </w:rPr>
      </w:pPr>
      <w:r>
        <w:rPr>
          <w:color w:val="000000"/>
          <w:sz w:val="28"/>
        </w:rPr>
        <w:br w:type="page"/>
      </w:r>
      <w:r w:rsidR="00CD6D38" w:rsidRPr="00EA2B2E">
        <w:rPr>
          <w:color w:val="000000"/>
          <w:sz w:val="28"/>
        </w:rPr>
        <w:t>Таблицы ГЭСН содержат следующие нормативные показатели:</w:t>
      </w:r>
    </w:p>
    <w:p w:rsidR="00CD6D38" w:rsidRPr="006B0B81" w:rsidRDefault="00CD6D38" w:rsidP="006B0B81">
      <w:pPr>
        <w:pStyle w:val="a7"/>
        <w:numPr>
          <w:ilvl w:val="0"/>
          <w:numId w:val="10"/>
        </w:numPr>
        <w:spacing w:before="0" w:beforeAutospacing="0" w:after="0" w:afterAutospacing="0" w:line="360" w:lineRule="auto"/>
        <w:ind w:left="0" w:firstLine="709"/>
        <w:jc w:val="both"/>
        <w:rPr>
          <w:color w:val="000000"/>
          <w:sz w:val="28"/>
        </w:rPr>
      </w:pPr>
      <w:r w:rsidRPr="006B0B81">
        <w:rPr>
          <w:color w:val="000000"/>
          <w:sz w:val="28"/>
        </w:rPr>
        <w:t>затраты труда рабочих (строителей, монтажников), в чел.</w:t>
      </w:r>
      <w:r w:rsidR="006B0B81">
        <w:rPr>
          <w:color w:val="000000"/>
          <w:sz w:val="28"/>
        </w:rPr>
        <w:t>-</w:t>
      </w:r>
      <w:r w:rsidR="006B0B81" w:rsidRPr="006B0B81">
        <w:rPr>
          <w:color w:val="000000"/>
          <w:sz w:val="28"/>
        </w:rPr>
        <w:t>ч;</w:t>
      </w:r>
    </w:p>
    <w:p w:rsidR="00CD6D38" w:rsidRPr="006B0B81" w:rsidRDefault="00CD6D38" w:rsidP="006B0B81">
      <w:pPr>
        <w:pStyle w:val="a7"/>
        <w:numPr>
          <w:ilvl w:val="0"/>
          <w:numId w:val="10"/>
        </w:numPr>
        <w:spacing w:before="0" w:beforeAutospacing="0" w:after="0" w:afterAutospacing="0" w:line="360" w:lineRule="auto"/>
        <w:ind w:left="0" w:firstLine="709"/>
        <w:jc w:val="both"/>
        <w:rPr>
          <w:color w:val="000000"/>
          <w:sz w:val="28"/>
        </w:rPr>
      </w:pPr>
      <w:r w:rsidRPr="006B0B81">
        <w:rPr>
          <w:color w:val="000000"/>
          <w:sz w:val="28"/>
        </w:rPr>
        <w:t>средний разряд работы (звена рабочих);</w:t>
      </w:r>
      <w:r w:rsidR="006B0B81">
        <w:rPr>
          <w:color w:val="000000"/>
          <w:sz w:val="28"/>
        </w:rPr>
        <w:t xml:space="preserve"> </w:t>
      </w:r>
      <w:r w:rsidRPr="006B0B81">
        <w:rPr>
          <w:color w:val="000000"/>
          <w:sz w:val="28"/>
        </w:rPr>
        <w:t>затраты труда машинистов, в чел.</w:t>
      </w:r>
      <w:r w:rsidR="006B0B81">
        <w:rPr>
          <w:color w:val="000000"/>
          <w:sz w:val="28"/>
        </w:rPr>
        <w:t>-</w:t>
      </w:r>
      <w:r w:rsidR="006B0B81" w:rsidRPr="006B0B81">
        <w:rPr>
          <w:color w:val="000000"/>
          <w:sz w:val="28"/>
        </w:rPr>
        <w:t>ч;</w:t>
      </w:r>
    </w:p>
    <w:p w:rsidR="00CD6D38" w:rsidRPr="006B0B81" w:rsidRDefault="00CD6D38" w:rsidP="006B0B81">
      <w:pPr>
        <w:pStyle w:val="a7"/>
        <w:numPr>
          <w:ilvl w:val="0"/>
          <w:numId w:val="10"/>
        </w:numPr>
        <w:spacing w:before="0" w:beforeAutospacing="0" w:after="0" w:afterAutospacing="0" w:line="360" w:lineRule="auto"/>
        <w:ind w:left="0" w:firstLine="709"/>
        <w:jc w:val="both"/>
        <w:rPr>
          <w:color w:val="000000"/>
          <w:sz w:val="28"/>
        </w:rPr>
      </w:pPr>
      <w:r w:rsidRPr="006B0B81">
        <w:rPr>
          <w:color w:val="000000"/>
          <w:sz w:val="28"/>
        </w:rPr>
        <w:t>состав и продолжительность эксплуатации строительных машин, механизмов, приспособлений, механизированного инструмента в маш.</w:t>
      </w:r>
      <w:r w:rsidR="006B0B81">
        <w:rPr>
          <w:color w:val="000000"/>
          <w:sz w:val="28"/>
        </w:rPr>
        <w:t>-</w:t>
      </w:r>
      <w:r w:rsidR="006B0B81" w:rsidRPr="006B0B81">
        <w:rPr>
          <w:color w:val="000000"/>
          <w:sz w:val="28"/>
        </w:rPr>
        <w:t>ч;</w:t>
      </w:r>
    </w:p>
    <w:p w:rsidR="00CD6D38" w:rsidRDefault="00CD6D38" w:rsidP="006B0B81">
      <w:pPr>
        <w:pStyle w:val="a7"/>
        <w:numPr>
          <w:ilvl w:val="0"/>
          <w:numId w:val="10"/>
        </w:numPr>
        <w:spacing w:before="0" w:beforeAutospacing="0" w:after="0" w:afterAutospacing="0" w:line="360" w:lineRule="auto"/>
        <w:ind w:left="0" w:firstLine="709"/>
        <w:jc w:val="both"/>
        <w:rPr>
          <w:color w:val="000000"/>
          <w:sz w:val="28"/>
        </w:rPr>
      </w:pPr>
      <w:r w:rsidRPr="006B0B81">
        <w:rPr>
          <w:color w:val="000000"/>
          <w:sz w:val="28"/>
        </w:rPr>
        <w:t>перечень материалов, изделий, конструкций, используемых в процессе производства работ, и их расход в физических (натуральных) единицах измерения.</w:t>
      </w:r>
    </w:p>
    <w:p w:rsidR="00EA2B2E" w:rsidRPr="006B0B81" w:rsidRDefault="00EA2B2E" w:rsidP="00EA2B2E">
      <w:pPr>
        <w:pStyle w:val="a7"/>
        <w:spacing w:before="0" w:beforeAutospacing="0" w:after="0" w:afterAutospacing="0" w:line="360" w:lineRule="auto"/>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5"/>
        <w:gridCol w:w="4708"/>
        <w:gridCol w:w="1448"/>
        <w:gridCol w:w="1536"/>
      </w:tblGrid>
      <w:tr w:rsidR="00CD6D38" w:rsidRPr="00E64669" w:rsidTr="00E64669">
        <w:trPr>
          <w:cantSplit/>
          <w:trHeight w:val="610"/>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Шифр ресурса</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Наименование элементов затрат</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Ед. измер.</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08</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2</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09</w:t>
            </w:r>
            <w:r w:rsidR="006B0B81" w:rsidRPr="00E64669">
              <w:rPr>
                <w:rFonts w:ascii="Times New Roman" w:hAnsi="Times New Roman"/>
                <w:color w:val="000000"/>
                <w:sz w:val="20"/>
                <w:szCs w:val="24"/>
              </w:rPr>
              <w:t>–1</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b/>
                <w:color w:val="000000"/>
                <w:sz w:val="20"/>
                <w:szCs w:val="24"/>
              </w:rPr>
            </w:pPr>
            <w:r w:rsidRPr="00E64669">
              <w:rPr>
                <w:rFonts w:ascii="Times New Roman" w:hAnsi="Times New Roman"/>
                <w:b/>
                <w:color w:val="000000"/>
                <w:sz w:val="20"/>
                <w:szCs w:val="24"/>
              </w:rPr>
              <w:t>1</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Затраты труда рабочих-строителей</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чел.-ч</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148,75</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1.1</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Средний разряд работы</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2,8</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b/>
                <w:color w:val="000000"/>
                <w:sz w:val="20"/>
                <w:szCs w:val="24"/>
              </w:rPr>
            </w:pPr>
            <w:r w:rsidRPr="00E64669">
              <w:rPr>
                <w:rFonts w:ascii="Times New Roman" w:hAnsi="Times New Roman"/>
                <w:b/>
                <w:color w:val="000000"/>
                <w:sz w:val="20"/>
                <w:szCs w:val="24"/>
              </w:rPr>
              <w:t>2</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Затраты труда машинистов</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чел.-ч</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3,29</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b/>
                <w:color w:val="000000"/>
                <w:sz w:val="20"/>
                <w:szCs w:val="24"/>
              </w:rPr>
            </w:pPr>
            <w:r w:rsidRPr="00E64669">
              <w:rPr>
                <w:rFonts w:ascii="Times New Roman" w:hAnsi="Times New Roman"/>
                <w:b/>
                <w:color w:val="000000"/>
                <w:sz w:val="20"/>
                <w:szCs w:val="24"/>
              </w:rPr>
              <w:t>3</w:t>
            </w:r>
          </w:p>
        </w:tc>
        <w:tc>
          <w:tcPr>
            <w:tcW w:w="2532" w:type="pct"/>
            <w:shd w:val="clear" w:color="auto" w:fill="auto"/>
          </w:tcPr>
          <w:p w:rsidR="00CD6D38" w:rsidRPr="00E64669" w:rsidRDefault="00CD6D38" w:rsidP="00E64669">
            <w:pPr>
              <w:spacing w:after="0" w:line="360" w:lineRule="auto"/>
              <w:jc w:val="both"/>
              <w:rPr>
                <w:rFonts w:ascii="Times New Roman" w:hAnsi="Times New Roman"/>
                <w:b/>
                <w:color w:val="000000"/>
                <w:sz w:val="20"/>
                <w:szCs w:val="24"/>
              </w:rPr>
            </w:pPr>
            <w:r w:rsidRPr="00E64669">
              <w:rPr>
                <w:rFonts w:ascii="Times New Roman" w:hAnsi="Times New Roman"/>
                <w:b/>
                <w:color w:val="000000"/>
                <w:sz w:val="20"/>
                <w:szCs w:val="24"/>
              </w:rPr>
              <w:t>МАШИНЫ И МЕХАНИЗМЫ</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020129</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Краны башенные при работе на других видах строительства (кроме монтажа технологического оборудования) 8 т</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маш.-ч</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3,18</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400001</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Автомобили бортовые грузоподъемностью до 5 т</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маш.-ч</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0,11</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b/>
                <w:color w:val="000000"/>
                <w:sz w:val="20"/>
                <w:szCs w:val="24"/>
              </w:rPr>
            </w:pPr>
            <w:r w:rsidRPr="00E64669">
              <w:rPr>
                <w:rFonts w:ascii="Times New Roman" w:hAnsi="Times New Roman"/>
                <w:b/>
                <w:color w:val="000000"/>
                <w:sz w:val="20"/>
                <w:szCs w:val="24"/>
              </w:rPr>
              <w:t>4</w:t>
            </w:r>
          </w:p>
        </w:tc>
        <w:tc>
          <w:tcPr>
            <w:tcW w:w="2532" w:type="pct"/>
            <w:shd w:val="clear" w:color="auto" w:fill="auto"/>
          </w:tcPr>
          <w:p w:rsidR="00CD6D38" w:rsidRPr="00E64669" w:rsidRDefault="00CD6D38" w:rsidP="00E64669">
            <w:pPr>
              <w:spacing w:after="0" w:line="360" w:lineRule="auto"/>
              <w:jc w:val="both"/>
              <w:rPr>
                <w:rFonts w:ascii="Times New Roman" w:hAnsi="Times New Roman"/>
                <w:b/>
                <w:color w:val="000000"/>
                <w:sz w:val="20"/>
                <w:szCs w:val="24"/>
              </w:rPr>
            </w:pPr>
            <w:r w:rsidRPr="00E64669">
              <w:rPr>
                <w:rFonts w:ascii="Times New Roman" w:hAnsi="Times New Roman"/>
                <w:b/>
                <w:color w:val="000000"/>
                <w:sz w:val="20"/>
                <w:szCs w:val="24"/>
              </w:rPr>
              <w:t>МАТЕРИАЛЫ</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404</w:t>
            </w:r>
            <w:r w:rsidR="006B0B81" w:rsidRPr="00E64669">
              <w:rPr>
                <w:rFonts w:ascii="Times New Roman" w:hAnsi="Times New Roman"/>
                <w:color w:val="000000"/>
                <w:sz w:val="20"/>
                <w:szCs w:val="24"/>
              </w:rPr>
              <w:t>–9</w:t>
            </w:r>
            <w:r w:rsidRPr="00E64669">
              <w:rPr>
                <w:rFonts w:ascii="Times New Roman" w:hAnsi="Times New Roman"/>
                <w:color w:val="000000"/>
                <w:sz w:val="20"/>
                <w:szCs w:val="24"/>
              </w:rPr>
              <w:t>033</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Камни керамические или силикатные кладочные</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1000 шт.</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2,6</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402</w:t>
            </w:r>
            <w:r w:rsidR="006B0B81" w:rsidRPr="00E64669">
              <w:rPr>
                <w:rFonts w:ascii="Times New Roman" w:hAnsi="Times New Roman"/>
                <w:color w:val="000000"/>
                <w:sz w:val="20"/>
                <w:szCs w:val="24"/>
              </w:rPr>
              <w:t>–9</w:t>
            </w:r>
            <w:r w:rsidRPr="00E64669">
              <w:rPr>
                <w:rFonts w:ascii="Times New Roman" w:hAnsi="Times New Roman"/>
                <w:color w:val="000000"/>
                <w:sz w:val="20"/>
                <w:szCs w:val="24"/>
              </w:rPr>
              <w:t>070</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Раствор готовый кладочный (состав и марка по проекту)</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м</w:t>
            </w:r>
            <w:r w:rsidRPr="00E64669">
              <w:rPr>
                <w:rFonts w:ascii="Times New Roman" w:hAnsi="Times New Roman"/>
                <w:color w:val="000000"/>
                <w:sz w:val="20"/>
                <w:szCs w:val="24"/>
                <w:vertAlign w:val="superscript"/>
              </w:rPr>
              <w:t>3</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1,4</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204</w:t>
            </w:r>
            <w:r w:rsidR="006B0B81" w:rsidRPr="00E64669">
              <w:rPr>
                <w:rFonts w:ascii="Times New Roman" w:hAnsi="Times New Roman"/>
                <w:color w:val="000000"/>
                <w:sz w:val="20"/>
                <w:szCs w:val="24"/>
              </w:rPr>
              <w:t>–9</w:t>
            </w:r>
            <w:r w:rsidRPr="00E64669">
              <w:rPr>
                <w:rFonts w:ascii="Times New Roman" w:hAnsi="Times New Roman"/>
                <w:color w:val="000000"/>
                <w:sz w:val="20"/>
                <w:szCs w:val="24"/>
              </w:rPr>
              <w:t>038</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Арматура класса А</w:t>
            </w:r>
            <w:r w:rsidR="006B0B81" w:rsidRPr="00E64669">
              <w:rPr>
                <w:rFonts w:ascii="Times New Roman" w:hAnsi="Times New Roman"/>
                <w:color w:val="000000"/>
                <w:sz w:val="20"/>
                <w:szCs w:val="24"/>
              </w:rPr>
              <w:t>-1</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т</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0,09</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102</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026</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Пиломатериалы хвойных пород. Бруски обрезные длиной 4</w:t>
            </w:r>
            <w:r w:rsidR="006B0B81" w:rsidRPr="00E64669">
              <w:rPr>
                <w:rFonts w:ascii="Times New Roman" w:hAnsi="Times New Roman"/>
                <w:color w:val="000000"/>
                <w:sz w:val="20"/>
                <w:szCs w:val="24"/>
              </w:rPr>
              <w:t>–6</w:t>
            </w:r>
            <w:r w:rsidRPr="00E64669">
              <w:rPr>
                <w:rFonts w:ascii="Times New Roman" w:hAnsi="Times New Roman"/>
                <w:color w:val="000000"/>
                <w:sz w:val="20"/>
                <w:szCs w:val="24"/>
              </w:rPr>
              <w:t>,5</w:t>
            </w:r>
            <w:r w:rsidR="006B0B81" w:rsidRPr="00E64669">
              <w:rPr>
                <w:rFonts w:ascii="Times New Roman" w:hAnsi="Times New Roman"/>
                <w:color w:val="000000"/>
                <w:sz w:val="20"/>
                <w:szCs w:val="24"/>
              </w:rPr>
              <w:t> м</w:t>
            </w:r>
            <w:r w:rsidRPr="00E64669">
              <w:rPr>
                <w:rFonts w:ascii="Times New Roman" w:hAnsi="Times New Roman"/>
                <w:color w:val="000000"/>
                <w:sz w:val="20"/>
                <w:szCs w:val="24"/>
              </w:rPr>
              <w:t>, шириной 75</w:t>
            </w:r>
            <w:r w:rsidR="006B0B81" w:rsidRPr="00E64669">
              <w:rPr>
                <w:rFonts w:ascii="Times New Roman" w:hAnsi="Times New Roman"/>
                <w:color w:val="000000"/>
                <w:sz w:val="20"/>
                <w:szCs w:val="24"/>
              </w:rPr>
              <w:t>–1</w:t>
            </w:r>
            <w:r w:rsidRPr="00E64669">
              <w:rPr>
                <w:rFonts w:ascii="Times New Roman" w:hAnsi="Times New Roman"/>
                <w:color w:val="000000"/>
                <w:sz w:val="20"/>
                <w:szCs w:val="24"/>
              </w:rPr>
              <w:t>50</w:t>
            </w:r>
            <w:r w:rsidR="006B0B81" w:rsidRPr="00E64669">
              <w:rPr>
                <w:rFonts w:ascii="Times New Roman" w:hAnsi="Times New Roman"/>
                <w:color w:val="000000"/>
                <w:sz w:val="20"/>
                <w:szCs w:val="24"/>
              </w:rPr>
              <w:t> мм</w:t>
            </w:r>
            <w:r w:rsidRPr="00E64669">
              <w:rPr>
                <w:rFonts w:ascii="Times New Roman" w:hAnsi="Times New Roman"/>
                <w:color w:val="000000"/>
                <w:sz w:val="20"/>
                <w:szCs w:val="24"/>
              </w:rPr>
              <w:t>, толщиной 40</w:t>
            </w:r>
            <w:r w:rsidR="006B0B81" w:rsidRPr="00E64669">
              <w:rPr>
                <w:rFonts w:ascii="Times New Roman" w:hAnsi="Times New Roman"/>
                <w:color w:val="000000"/>
                <w:sz w:val="20"/>
                <w:szCs w:val="24"/>
              </w:rPr>
              <w:t>–7</w:t>
            </w:r>
            <w:r w:rsidRPr="00E64669">
              <w:rPr>
                <w:rFonts w:ascii="Times New Roman" w:hAnsi="Times New Roman"/>
                <w:color w:val="000000"/>
                <w:sz w:val="20"/>
                <w:szCs w:val="24"/>
              </w:rPr>
              <w:t>5</w:t>
            </w:r>
            <w:r w:rsidR="006B0B81" w:rsidRPr="00E64669">
              <w:rPr>
                <w:rFonts w:ascii="Times New Roman" w:hAnsi="Times New Roman"/>
                <w:color w:val="000000"/>
                <w:sz w:val="20"/>
                <w:szCs w:val="24"/>
              </w:rPr>
              <w:t> мм</w:t>
            </w:r>
            <w:r w:rsidRPr="00E64669">
              <w:rPr>
                <w:rFonts w:ascii="Times New Roman" w:hAnsi="Times New Roman"/>
                <w:color w:val="000000"/>
                <w:sz w:val="20"/>
                <w:szCs w:val="24"/>
              </w:rPr>
              <w:t>, IV сорта</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м</w:t>
            </w:r>
            <w:r w:rsidRPr="00E64669">
              <w:rPr>
                <w:rFonts w:ascii="Times New Roman" w:hAnsi="Times New Roman"/>
                <w:color w:val="000000"/>
                <w:sz w:val="20"/>
                <w:szCs w:val="24"/>
                <w:vertAlign w:val="superscript"/>
                <w:lang w:val="en-US"/>
              </w:rPr>
              <w:t>3</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0,016</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411</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001</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Вода</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lang w:val="en-US"/>
              </w:rPr>
              <w:t>м</w:t>
            </w:r>
            <w:r w:rsidRPr="00E64669">
              <w:rPr>
                <w:rFonts w:ascii="Times New Roman" w:hAnsi="Times New Roman"/>
                <w:color w:val="000000"/>
                <w:sz w:val="20"/>
                <w:szCs w:val="24"/>
                <w:vertAlign w:val="superscript"/>
                <w:lang w:val="en-US"/>
              </w:rPr>
              <w:t>3</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0,2</w:t>
            </w:r>
          </w:p>
        </w:tc>
      </w:tr>
      <w:tr w:rsidR="00CD6D38" w:rsidRPr="00E64669" w:rsidTr="00E64669">
        <w:trPr>
          <w:cantSplit/>
          <w:jc w:val="center"/>
        </w:trPr>
        <w:tc>
          <w:tcPr>
            <w:tcW w:w="863"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101</w:t>
            </w:r>
            <w:r w:rsidR="006B0B81" w:rsidRPr="00E64669">
              <w:rPr>
                <w:rFonts w:ascii="Times New Roman" w:hAnsi="Times New Roman"/>
                <w:color w:val="000000"/>
                <w:sz w:val="20"/>
                <w:szCs w:val="24"/>
              </w:rPr>
              <w:t>–0</w:t>
            </w:r>
            <w:r w:rsidRPr="00E64669">
              <w:rPr>
                <w:rFonts w:ascii="Times New Roman" w:hAnsi="Times New Roman"/>
                <w:color w:val="000000"/>
                <w:sz w:val="20"/>
                <w:szCs w:val="24"/>
              </w:rPr>
              <w:t>782</w:t>
            </w:r>
          </w:p>
        </w:tc>
        <w:tc>
          <w:tcPr>
            <w:tcW w:w="2532"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Поковки из квадратных заготовок массой 1,8 кг</w:t>
            </w:r>
          </w:p>
        </w:tc>
        <w:tc>
          <w:tcPr>
            <w:tcW w:w="779"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т</w:t>
            </w:r>
          </w:p>
        </w:tc>
        <w:tc>
          <w:tcPr>
            <w:tcW w:w="826" w:type="pct"/>
            <w:shd w:val="clear" w:color="auto" w:fill="auto"/>
          </w:tcPr>
          <w:p w:rsidR="00CD6D38" w:rsidRPr="00E64669" w:rsidRDefault="00CD6D38" w:rsidP="00E64669">
            <w:pPr>
              <w:spacing w:after="0" w:line="360" w:lineRule="auto"/>
              <w:jc w:val="both"/>
              <w:rPr>
                <w:rFonts w:ascii="Times New Roman" w:hAnsi="Times New Roman"/>
                <w:color w:val="000000"/>
                <w:sz w:val="20"/>
                <w:szCs w:val="24"/>
              </w:rPr>
            </w:pPr>
            <w:r w:rsidRPr="00E64669">
              <w:rPr>
                <w:rFonts w:ascii="Times New Roman" w:hAnsi="Times New Roman"/>
                <w:color w:val="000000"/>
                <w:sz w:val="20"/>
                <w:szCs w:val="24"/>
              </w:rPr>
              <w:t>0,005</w:t>
            </w:r>
          </w:p>
        </w:tc>
      </w:tr>
    </w:tbl>
    <w:p w:rsidR="00CD6D38" w:rsidRPr="006B0B81" w:rsidRDefault="00CD6D38" w:rsidP="006B0B81">
      <w:pPr>
        <w:pStyle w:val="a7"/>
        <w:spacing w:before="0" w:beforeAutospacing="0" w:after="0" w:afterAutospacing="0" w:line="360" w:lineRule="auto"/>
        <w:ind w:firstLine="709"/>
        <w:jc w:val="both"/>
        <w:rPr>
          <w:color w:val="000000"/>
          <w:sz w:val="28"/>
        </w:rPr>
      </w:pP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Состав применяемых машин и механизмов в сборниках ГЭСН как правило приводится без конкретных марок (тип, назначение, основные характеристики), и уточняется в проектной документации при разработке ППР (проекта производства работ) или ПОС (проекта организации строительства) без корректировки норм машино-времени.</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Материальные ресурсы приводятся в ГЭСН в сокращенных наименованиях с основными техническими характеристиками и марками, в отдельных случаях без указания расхода (в случаях когда расход определяется по проекту)</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Материальные ресурсы (материалы, изделия и конструкции) представлены в ГЭСНр в сокращенных наименованиях, по обобщенной номенклатуре, без указания дополнительных технических характеристик и марок (не влияющих на числовые значения норм), с приведением нормируемого расхода ресурсов, а в отдельных случаях и без него.</w:t>
      </w:r>
    </w:p>
    <w:p w:rsidR="00CD6D38" w:rsidRPr="006B0B81" w:rsidRDefault="00CD6D38" w:rsidP="006B0B81">
      <w:pPr>
        <w:pStyle w:val="a7"/>
        <w:spacing w:before="0" w:beforeAutospacing="0" w:after="0" w:afterAutospacing="0" w:line="360" w:lineRule="auto"/>
        <w:ind w:firstLine="709"/>
        <w:jc w:val="both"/>
        <w:rPr>
          <w:color w:val="000000"/>
          <w:sz w:val="28"/>
        </w:rPr>
      </w:pPr>
    </w:p>
    <w:p w:rsidR="00CD6D38" w:rsidRPr="006B0B81" w:rsidRDefault="00CD6D38" w:rsidP="006B0B81">
      <w:pPr>
        <w:pStyle w:val="a7"/>
        <w:numPr>
          <w:ilvl w:val="0"/>
          <w:numId w:val="3"/>
        </w:numPr>
        <w:spacing w:before="0" w:beforeAutospacing="0" w:after="0" w:afterAutospacing="0" w:line="360" w:lineRule="auto"/>
        <w:ind w:left="0" w:firstLine="709"/>
        <w:jc w:val="both"/>
        <w:rPr>
          <w:b/>
          <w:color w:val="000000"/>
          <w:sz w:val="28"/>
        </w:rPr>
      </w:pPr>
      <w:r w:rsidRPr="006B0B81">
        <w:rPr>
          <w:b/>
          <w:color w:val="000000"/>
          <w:sz w:val="28"/>
        </w:rPr>
        <w:t>Порядок</w:t>
      </w:r>
      <w:r w:rsidR="006B0B81">
        <w:rPr>
          <w:b/>
          <w:color w:val="000000"/>
          <w:sz w:val="28"/>
        </w:rPr>
        <w:t xml:space="preserve"> </w:t>
      </w:r>
      <w:r w:rsidRPr="006B0B81">
        <w:rPr>
          <w:b/>
          <w:color w:val="000000"/>
          <w:sz w:val="28"/>
        </w:rPr>
        <w:t xml:space="preserve">разработки </w:t>
      </w:r>
      <w:r w:rsidR="00EA2B2E" w:rsidRPr="006B0B81">
        <w:rPr>
          <w:b/>
          <w:color w:val="000000"/>
          <w:sz w:val="28"/>
        </w:rPr>
        <w:t>государс</w:t>
      </w:r>
      <w:r w:rsidR="00EA2B2E">
        <w:rPr>
          <w:b/>
          <w:color w:val="000000"/>
          <w:sz w:val="28"/>
        </w:rPr>
        <w:t>твенных элементных сметных норм</w:t>
      </w:r>
    </w:p>
    <w:p w:rsidR="00EA2B2E" w:rsidRDefault="00EA2B2E" w:rsidP="006B0B81">
      <w:pPr>
        <w:spacing w:after="0" w:line="360" w:lineRule="auto"/>
        <w:ind w:firstLine="709"/>
        <w:jc w:val="both"/>
        <w:rPr>
          <w:rFonts w:ascii="Times New Roman" w:hAnsi="Times New Roman"/>
          <w:color w:val="000000"/>
          <w:sz w:val="28"/>
          <w:szCs w:val="24"/>
        </w:rPr>
      </w:pP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 xml:space="preserve">Методические указания по порядку разработки ГЭСНов подробно указаны в МДС 81_19_2000 которые приняты и введены в действие с 01.05.98 постановлением Госстроя России от 24.04.98 </w:t>
      </w:r>
      <w:r w:rsidR="006B0B81">
        <w:rPr>
          <w:rFonts w:ascii="Times New Roman" w:hAnsi="Times New Roman"/>
          <w:color w:val="000000"/>
          <w:sz w:val="28"/>
          <w:szCs w:val="24"/>
        </w:rPr>
        <w:t>№</w:t>
      </w:r>
      <w:r w:rsidR="006B0B81" w:rsidRPr="006B0B81">
        <w:rPr>
          <w:rFonts w:ascii="Times New Roman" w:hAnsi="Times New Roman"/>
          <w:color w:val="000000"/>
          <w:sz w:val="28"/>
          <w:szCs w:val="24"/>
        </w:rPr>
        <w:t>1</w:t>
      </w:r>
      <w:r w:rsidRPr="006B0B81">
        <w:rPr>
          <w:rFonts w:ascii="Times New Roman" w:hAnsi="Times New Roman"/>
          <w:color w:val="000000"/>
          <w:sz w:val="28"/>
          <w:szCs w:val="24"/>
        </w:rPr>
        <w:t>8</w:t>
      </w:r>
      <w:r w:rsidR="006B0B81">
        <w:rPr>
          <w:rFonts w:ascii="Times New Roman" w:hAnsi="Times New Roman"/>
          <w:color w:val="000000"/>
          <w:sz w:val="28"/>
          <w:szCs w:val="24"/>
        </w:rPr>
        <w:t xml:space="preserve"> –</w:t>
      </w:r>
      <w:r w:rsidR="006B0B81" w:rsidRPr="006B0B81">
        <w:rPr>
          <w:rFonts w:ascii="Times New Roman" w:hAnsi="Times New Roman"/>
          <w:color w:val="000000"/>
          <w:sz w:val="28"/>
          <w:szCs w:val="24"/>
        </w:rPr>
        <w:t xml:space="preserve"> 40</w:t>
      </w:r>
      <w:r w:rsidRPr="006B0B81">
        <w:rPr>
          <w:rFonts w:ascii="Times New Roman" w:hAnsi="Times New Roman"/>
          <w:color w:val="000000"/>
          <w:sz w:val="28"/>
          <w:szCs w:val="24"/>
        </w:rPr>
        <w:t>.</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Согласно этому документу, Государственные элементные сметные нормы являются составной частью СНиП 81. Порядок разработки государственных элементных сметных норм, установленный Методическими указаниями, обязателен для всех организаций-разработчиков.</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 xml:space="preserve">Координацию и контроль за проведением указанных работ осуществляет Управление совершенствования ценообразования и сметного нормирования в строительстве Госстроя России (далее </w:t>
      </w:r>
      <w:r w:rsidR="006B0B81">
        <w:rPr>
          <w:rFonts w:ascii="Times New Roman" w:hAnsi="Times New Roman"/>
          <w:color w:val="000000"/>
          <w:sz w:val="28"/>
          <w:szCs w:val="24"/>
        </w:rPr>
        <w:t>–</w:t>
      </w:r>
      <w:r w:rsidR="006B0B81" w:rsidRPr="006B0B81">
        <w:rPr>
          <w:rFonts w:ascii="Times New Roman" w:hAnsi="Times New Roman"/>
          <w:color w:val="000000"/>
          <w:sz w:val="28"/>
          <w:szCs w:val="24"/>
        </w:rPr>
        <w:t xml:space="preserve"> </w:t>
      </w:r>
      <w:r w:rsidRPr="006B0B81">
        <w:rPr>
          <w:rFonts w:ascii="Times New Roman" w:hAnsi="Times New Roman"/>
          <w:color w:val="000000"/>
          <w:sz w:val="28"/>
          <w:szCs w:val="24"/>
        </w:rPr>
        <w:t>Управление ценообразования)</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Организации-разработчики на подготовительном этапе выполняют следующие мероприятия:</w:t>
      </w:r>
    </w:p>
    <w:p w:rsidR="00CD6D38" w:rsidRPr="006B0B81" w:rsidRDefault="00CD6D38" w:rsidP="006B0B81">
      <w:pPr>
        <w:numPr>
          <w:ilvl w:val="0"/>
          <w:numId w:val="23"/>
        </w:numPr>
        <w:tabs>
          <w:tab w:val="left" w:pos="644"/>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4"/>
        </w:rPr>
      </w:pPr>
      <w:r w:rsidRPr="006B0B81">
        <w:rPr>
          <w:rFonts w:ascii="Times New Roman" w:hAnsi="Times New Roman"/>
          <w:color w:val="000000"/>
          <w:sz w:val="28"/>
          <w:szCs w:val="24"/>
        </w:rPr>
        <w:t>составляют техническое задание и рабочую программу, согласовывают их с Управлением ценообразования;</w:t>
      </w:r>
    </w:p>
    <w:p w:rsidR="00CD6D38" w:rsidRPr="006B0B81" w:rsidRDefault="00CD6D38" w:rsidP="006B0B81">
      <w:pPr>
        <w:numPr>
          <w:ilvl w:val="0"/>
          <w:numId w:val="23"/>
        </w:numPr>
        <w:tabs>
          <w:tab w:val="left" w:pos="644"/>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4"/>
        </w:rPr>
      </w:pPr>
      <w:r w:rsidRPr="006B0B81">
        <w:rPr>
          <w:rFonts w:ascii="Times New Roman" w:hAnsi="Times New Roman"/>
          <w:color w:val="000000"/>
          <w:sz w:val="28"/>
          <w:szCs w:val="24"/>
        </w:rPr>
        <w:t>отбирают из проектных материалов технические условия и проекты производства работ по всей разрабатываемой ими номенклатуре сборников ГЭСН;</w:t>
      </w:r>
    </w:p>
    <w:p w:rsidR="00CD6D38" w:rsidRPr="006B0B81" w:rsidRDefault="00CD6D38" w:rsidP="006B0B81">
      <w:pPr>
        <w:numPr>
          <w:ilvl w:val="0"/>
          <w:numId w:val="23"/>
        </w:numPr>
        <w:tabs>
          <w:tab w:val="left" w:pos="644"/>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4"/>
        </w:rPr>
      </w:pPr>
      <w:r w:rsidRPr="006B0B81">
        <w:rPr>
          <w:rFonts w:ascii="Times New Roman" w:hAnsi="Times New Roman"/>
          <w:color w:val="000000"/>
          <w:sz w:val="28"/>
          <w:szCs w:val="24"/>
        </w:rPr>
        <w:t>определяют исходные условия для составления новых ГЭСН и согласовывают их с Управлением ценообразования;</w:t>
      </w:r>
    </w:p>
    <w:p w:rsidR="00CD6D38" w:rsidRPr="006B0B81" w:rsidRDefault="00CD6D38" w:rsidP="006B0B81">
      <w:pPr>
        <w:numPr>
          <w:ilvl w:val="0"/>
          <w:numId w:val="23"/>
        </w:numPr>
        <w:tabs>
          <w:tab w:val="left" w:pos="644"/>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4"/>
        </w:rPr>
      </w:pPr>
      <w:r w:rsidRPr="006B0B81">
        <w:rPr>
          <w:rFonts w:ascii="Times New Roman" w:hAnsi="Times New Roman"/>
          <w:color w:val="000000"/>
          <w:sz w:val="28"/>
          <w:szCs w:val="24"/>
        </w:rPr>
        <w:t>выбирают оптимальные технологические карты на производство отдельных видов работ и рабочие чертежи,</w:t>
      </w:r>
    </w:p>
    <w:p w:rsidR="00CD6D38" w:rsidRPr="006B0B81" w:rsidRDefault="00CD6D38" w:rsidP="006B0B81">
      <w:pPr>
        <w:numPr>
          <w:ilvl w:val="0"/>
          <w:numId w:val="23"/>
        </w:numPr>
        <w:tabs>
          <w:tab w:val="left" w:pos="644"/>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4"/>
        </w:rPr>
      </w:pPr>
      <w:r w:rsidRPr="006B0B81">
        <w:rPr>
          <w:rFonts w:ascii="Times New Roman" w:hAnsi="Times New Roman"/>
          <w:color w:val="000000"/>
          <w:sz w:val="28"/>
          <w:szCs w:val="24"/>
        </w:rPr>
        <w:t>составляют сводки (выборки) затрат труда, машинного времени строительных машин, расхода материалов, изделий и конструкций на измеритель ГЭСН.</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В разделах 2</w:t>
      </w:r>
      <w:r w:rsidR="006B0B81">
        <w:rPr>
          <w:rFonts w:ascii="Times New Roman" w:hAnsi="Times New Roman"/>
          <w:color w:val="000000"/>
          <w:sz w:val="28"/>
          <w:szCs w:val="24"/>
        </w:rPr>
        <w:t>–</w:t>
      </w:r>
      <w:r w:rsidR="006B0B81" w:rsidRPr="006B0B81">
        <w:rPr>
          <w:rFonts w:ascii="Times New Roman" w:hAnsi="Times New Roman"/>
          <w:color w:val="000000"/>
          <w:sz w:val="28"/>
          <w:szCs w:val="24"/>
        </w:rPr>
        <w:t>1</w:t>
      </w:r>
      <w:r w:rsidRPr="006B0B81">
        <w:rPr>
          <w:rFonts w:ascii="Times New Roman" w:hAnsi="Times New Roman"/>
          <w:color w:val="000000"/>
          <w:sz w:val="28"/>
          <w:szCs w:val="24"/>
        </w:rPr>
        <w:t>0 указаний подробно описаны требования к разработке норм.</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Согласно этих норм, каждому виду элементов затрат присваивается свой код. Таблицам ГЭСН также присваивается свой конкретный код, который состоит из номера сборника и номера таблицы в составе сборника.</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При нумерации таблиц допускается оставлять резерв номеров для выпуска дополнений к ГЭСН.</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Номенклатура рабочих по профессиям принимается по действующему Единому тарифно-квалификационному справочнику работ и профессий рабочих (ЕТКС).</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Потребность в строительных машинах и механизмах определяется по проекту производства работ или типовым технологическим картам трудовых процессов. При этом в качестве справочного материала могут использоваться сборники СНиР</w:t>
      </w:r>
      <w:r w:rsidR="006B0B81">
        <w:rPr>
          <w:rFonts w:ascii="Times New Roman" w:hAnsi="Times New Roman"/>
          <w:color w:val="000000"/>
          <w:sz w:val="28"/>
          <w:szCs w:val="24"/>
        </w:rPr>
        <w:t>-</w:t>
      </w:r>
      <w:r w:rsidR="006B0B81" w:rsidRPr="006B0B81">
        <w:rPr>
          <w:rFonts w:ascii="Times New Roman" w:hAnsi="Times New Roman"/>
          <w:color w:val="000000"/>
          <w:sz w:val="28"/>
          <w:szCs w:val="24"/>
        </w:rPr>
        <w:t>9</w:t>
      </w:r>
      <w:r w:rsidRPr="006B0B81">
        <w:rPr>
          <w:rFonts w:ascii="Times New Roman" w:hAnsi="Times New Roman"/>
          <w:color w:val="000000"/>
          <w:sz w:val="28"/>
          <w:szCs w:val="24"/>
        </w:rPr>
        <w:t>1 (СНиП 4.02</w:t>
      </w:r>
      <w:r w:rsidR="006B0B81">
        <w:rPr>
          <w:rFonts w:ascii="Times New Roman" w:hAnsi="Times New Roman"/>
          <w:color w:val="000000"/>
          <w:sz w:val="28"/>
          <w:szCs w:val="24"/>
        </w:rPr>
        <w:t>–</w:t>
      </w:r>
      <w:r w:rsidR="006B0B81" w:rsidRPr="006B0B81">
        <w:rPr>
          <w:rFonts w:ascii="Times New Roman" w:hAnsi="Times New Roman"/>
          <w:color w:val="000000"/>
          <w:sz w:val="28"/>
          <w:szCs w:val="24"/>
        </w:rPr>
        <w:t>9</w:t>
      </w:r>
      <w:r w:rsidRPr="006B0B81">
        <w:rPr>
          <w:rFonts w:ascii="Times New Roman" w:hAnsi="Times New Roman"/>
          <w:color w:val="000000"/>
          <w:sz w:val="28"/>
          <w:szCs w:val="24"/>
        </w:rPr>
        <w:t>1; 4.05</w:t>
      </w:r>
      <w:r w:rsidR="006B0B81">
        <w:rPr>
          <w:rFonts w:ascii="Times New Roman" w:hAnsi="Times New Roman"/>
          <w:color w:val="000000"/>
          <w:sz w:val="28"/>
          <w:szCs w:val="24"/>
        </w:rPr>
        <w:t>–</w:t>
      </w:r>
      <w:r w:rsidR="006B0B81" w:rsidRPr="006B0B81">
        <w:rPr>
          <w:rFonts w:ascii="Times New Roman" w:hAnsi="Times New Roman"/>
          <w:color w:val="000000"/>
          <w:sz w:val="28"/>
          <w:szCs w:val="24"/>
        </w:rPr>
        <w:t>9</w:t>
      </w:r>
      <w:r w:rsidRPr="006B0B81">
        <w:rPr>
          <w:rFonts w:ascii="Times New Roman" w:hAnsi="Times New Roman"/>
          <w:color w:val="000000"/>
          <w:sz w:val="28"/>
          <w:szCs w:val="24"/>
        </w:rPr>
        <w:t>1).</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 xml:space="preserve">Потребность в строительных материалах, определяется на основании сборников нормативных показателей расхода материалов введенных в действие Госстроем России в период с </w:t>
      </w:r>
      <w:r w:rsidR="006B0B81" w:rsidRPr="006B0B81">
        <w:rPr>
          <w:rFonts w:ascii="Times New Roman" w:hAnsi="Times New Roman"/>
          <w:color w:val="000000"/>
          <w:sz w:val="28"/>
          <w:szCs w:val="24"/>
        </w:rPr>
        <w:t>1993</w:t>
      </w:r>
      <w:r w:rsidR="006B0B81">
        <w:rPr>
          <w:rFonts w:ascii="Times New Roman" w:hAnsi="Times New Roman"/>
          <w:color w:val="000000"/>
          <w:sz w:val="28"/>
          <w:szCs w:val="24"/>
        </w:rPr>
        <w:t> </w:t>
      </w:r>
      <w:r w:rsidR="006B0B81" w:rsidRPr="006B0B81">
        <w:rPr>
          <w:rFonts w:ascii="Times New Roman" w:hAnsi="Times New Roman"/>
          <w:color w:val="000000"/>
          <w:sz w:val="28"/>
          <w:szCs w:val="24"/>
        </w:rPr>
        <w:t>г</w:t>
      </w:r>
      <w:r w:rsidRPr="006B0B81">
        <w:rPr>
          <w:rFonts w:ascii="Times New Roman" w:hAnsi="Times New Roman"/>
          <w:color w:val="000000"/>
          <w:sz w:val="28"/>
          <w:szCs w:val="24"/>
        </w:rPr>
        <w:t xml:space="preserve">. по </w:t>
      </w:r>
      <w:r w:rsidR="006B0B81" w:rsidRPr="006B0B81">
        <w:rPr>
          <w:rFonts w:ascii="Times New Roman" w:hAnsi="Times New Roman"/>
          <w:color w:val="000000"/>
          <w:sz w:val="28"/>
          <w:szCs w:val="24"/>
        </w:rPr>
        <w:t>1998</w:t>
      </w:r>
      <w:r w:rsidR="006B0B81">
        <w:rPr>
          <w:rFonts w:ascii="Times New Roman" w:hAnsi="Times New Roman"/>
          <w:color w:val="000000"/>
          <w:sz w:val="28"/>
          <w:szCs w:val="24"/>
        </w:rPr>
        <w:t> </w:t>
      </w:r>
      <w:r w:rsidR="006B0B81" w:rsidRPr="006B0B81">
        <w:rPr>
          <w:rFonts w:ascii="Times New Roman" w:hAnsi="Times New Roman"/>
          <w:color w:val="000000"/>
          <w:sz w:val="28"/>
          <w:szCs w:val="24"/>
        </w:rPr>
        <w:t>г</w:t>
      </w:r>
      <w:r w:rsidRPr="006B0B81">
        <w:rPr>
          <w:rFonts w:ascii="Times New Roman" w:hAnsi="Times New Roman"/>
          <w:color w:val="000000"/>
          <w:sz w:val="28"/>
          <w:szCs w:val="24"/>
        </w:rPr>
        <w:t>. При отсутствии на отдельные виды работ норм расхода строительных материалов и других материальных ресурсов их потребное количество определяется по рабочим чертежам или по местным нормам, утвержденным в установленном порядке. При применении новых материалов их потребность определяется в соответствии с технологическими картами производства работ.</w:t>
      </w:r>
    </w:p>
    <w:p w:rsidR="00CD6D38" w:rsidRPr="006B0B81" w:rsidRDefault="00CD6D38" w:rsidP="006B0B81">
      <w:pPr>
        <w:numPr>
          <w:ilvl w:val="12"/>
          <w:numId w:val="0"/>
        </w:num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Проекты сборников ГЭСН, разработанные исполнителями, проходят экспертизу Управления ценообразования и затем утверждаются. Экспертные заключения рассматриваются межведомственной комиссией (рабочей группой). По экспертным заключениям и результатам рассмотрения организации-разработчики вносят в проекты сборников ГЭСН соответствующие изменения и дополнения.</w:t>
      </w:r>
    </w:p>
    <w:p w:rsidR="00CD6D38" w:rsidRPr="006B0B81" w:rsidRDefault="00CD6D38" w:rsidP="006B0B81">
      <w:pPr>
        <w:spacing w:after="0" w:line="360" w:lineRule="auto"/>
        <w:ind w:firstLine="709"/>
        <w:jc w:val="both"/>
        <w:rPr>
          <w:rFonts w:ascii="Times New Roman" w:hAnsi="Times New Roman"/>
          <w:color w:val="000000"/>
          <w:sz w:val="28"/>
          <w:szCs w:val="24"/>
        </w:rPr>
      </w:pPr>
    </w:p>
    <w:p w:rsidR="006B0B81" w:rsidRDefault="00CD6D38" w:rsidP="006B0B81">
      <w:pPr>
        <w:pStyle w:val="a7"/>
        <w:numPr>
          <w:ilvl w:val="0"/>
          <w:numId w:val="3"/>
        </w:numPr>
        <w:spacing w:before="0" w:beforeAutospacing="0" w:after="0" w:afterAutospacing="0" w:line="360" w:lineRule="auto"/>
        <w:ind w:left="0" w:firstLine="709"/>
        <w:jc w:val="both"/>
        <w:rPr>
          <w:rFonts w:eastAsia="MS Mincho"/>
          <w:color w:val="000000"/>
          <w:sz w:val="28"/>
        </w:rPr>
      </w:pPr>
      <w:r w:rsidRPr="006B0B81">
        <w:rPr>
          <w:b/>
          <w:color w:val="000000"/>
          <w:sz w:val="28"/>
        </w:rPr>
        <w:t xml:space="preserve">Применение </w:t>
      </w:r>
      <w:r w:rsidR="00EA2B2E" w:rsidRPr="006B0B81">
        <w:rPr>
          <w:b/>
          <w:color w:val="000000"/>
          <w:sz w:val="28"/>
        </w:rPr>
        <w:t>государственных элементных сметных норм</w:t>
      </w:r>
    </w:p>
    <w:p w:rsidR="00EA2B2E" w:rsidRDefault="00EA2B2E" w:rsidP="006B0B81">
      <w:pPr>
        <w:pStyle w:val="a7"/>
        <w:spacing w:before="0" w:beforeAutospacing="0" w:after="0" w:afterAutospacing="0" w:line="360" w:lineRule="auto"/>
        <w:ind w:firstLine="709"/>
        <w:jc w:val="both"/>
        <w:rPr>
          <w:color w:val="000000"/>
          <w:sz w:val="28"/>
        </w:rPr>
      </w:pPr>
    </w:p>
    <w:p w:rsidR="006B0B81" w:rsidRDefault="00CD6D38" w:rsidP="006B0B81">
      <w:pPr>
        <w:pStyle w:val="a7"/>
        <w:spacing w:before="0" w:beforeAutospacing="0" w:after="0" w:afterAutospacing="0" w:line="360" w:lineRule="auto"/>
        <w:ind w:firstLine="709"/>
        <w:jc w:val="both"/>
        <w:rPr>
          <w:rFonts w:eastAsia="MS Mincho"/>
          <w:color w:val="000000"/>
          <w:sz w:val="28"/>
        </w:rPr>
      </w:pPr>
      <w:r w:rsidRPr="006B0B81">
        <w:rPr>
          <w:color w:val="000000"/>
          <w:sz w:val="28"/>
        </w:rPr>
        <w:t xml:space="preserve">Подробный порядок применения ГЭСНов прописан в </w:t>
      </w:r>
      <w:bookmarkStart w:id="0" w:name="_Toc519329353"/>
      <w:r w:rsidRPr="006B0B81">
        <w:rPr>
          <w:color w:val="000000"/>
          <w:sz w:val="28"/>
        </w:rPr>
        <w:t>«</w:t>
      </w:r>
      <w:bookmarkEnd w:id="0"/>
      <w:r w:rsidRPr="006B0B81">
        <w:rPr>
          <w:rFonts w:eastAsia="MS Mincho"/>
          <w:color w:val="000000"/>
          <w:sz w:val="28"/>
        </w:rPr>
        <w:t>Указаниях по применению государственных элементных сметных норм</w:t>
      </w:r>
      <w:r w:rsidR="006B0B81">
        <w:rPr>
          <w:rFonts w:eastAsia="MS Mincho"/>
          <w:color w:val="000000"/>
          <w:sz w:val="28"/>
        </w:rPr>
        <w:t xml:space="preserve"> </w:t>
      </w:r>
      <w:r w:rsidRPr="006B0B81">
        <w:rPr>
          <w:rFonts w:eastAsia="MS Mincho"/>
          <w:color w:val="000000"/>
          <w:sz w:val="28"/>
        </w:rPr>
        <w:t>на строительные и специальные строительные работы»</w:t>
      </w:r>
      <w:r w:rsidRPr="006B0B81">
        <w:rPr>
          <w:color w:val="000000"/>
          <w:sz w:val="28"/>
        </w:rPr>
        <w:t xml:space="preserve"> (МДС 81</w:t>
      </w:r>
      <w:r w:rsidR="006B0B81">
        <w:rPr>
          <w:color w:val="000000"/>
          <w:sz w:val="28"/>
        </w:rPr>
        <w:t>–</w:t>
      </w:r>
      <w:r w:rsidR="006B0B81" w:rsidRPr="006B0B81">
        <w:rPr>
          <w:color w:val="000000"/>
          <w:sz w:val="28"/>
        </w:rPr>
        <w:t>2</w:t>
      </w:r>
      <w:r w:rsidRPr="006B0B81">
        <w:rPr>
          <w:color w:val="000000"/>
          <w:sz w:val="28"/>
        </w:rPr>
        <w:t>8.2001), п</w:t>
      </w:r>
      <w:r w:rsidRPr="006B0B81">
        <w:rPr>
          <w:rFonts w:eastAsia="MS Mincho"/>
          <w:color w:val="000000"/>
          <w:sz w:val="28"/>
        </w:rPr>
        <w:t>ринятых и введенных в действие с 15 июля 2001 постановлением Госстроя России от 23 июля 2001</w:t>
      </w:r>
      <w:r w:rsidR="006B0B81">
        <w:rPr>
          <w:rFonts w:eastAsia="MS Mincho"/>
          <w:color w:val="000000"/>
          <w:sz w:val="28"/>
        </w:rPr>
        <w:t> </w:t>
      </w:r>
      <w:r w:rsidR="006B0B81" w:rsidRPr="006B0B81">
        <w:rPr>
          <w:rFonts w:eastAsia="MS Mincho"/>
          <w:color w:val="000000"/>
          <w:sz w:val="28"/>
        </w:rPr>
        <w:t>г</w:t>
      </w:r>
      <w:r w:rsidRPr="006B0B81">
        <w:rPr>
          <w:rFonts w:eastAsia="MS Mincho"/>
          <w:color w:val="000000"/>
          <w:sz w:val="28"/>
        </w:rPr>
        <w:t xml:space="preserve">. </w:t>
      </w:r>
      <w:r w:rsidR="006B0B81">
        <w:rPr>
          <w:rFonts w:eastAsia="MS Mincho"/>
          <w:color w:val="000000"/>
          <w:sz w:val="28"/>
        </w:rPr>
        <w:t>№</w:t>
      </w:r>
      <w:r w:rsidR="006B0B81" w:rsidRPr="006B0B81">
        <w:rPr>
          <w:rFonts w:eastAsia="MS Mincho"/>
          <w:color w:val="000000"/>
          <w:sz w:val="28"/>
        </w:rPr>
        <w:t>8</w:t>
      </w:r>
      <w:r w:rsidRPr="006B0B81">
        <w:rPr>
          <w:rFonts w:eastAsia="MS Mincho"/>
          <w:color w:val="000000"/>
          <w:sz w:val="28"/>
        </w:rPr>
        <w:t>5.</w:t>
      </w:r>
    </w:p>
    <w:p w:rsidR="00CD6D38" w:rsidRPr="006B0B81" w:rsidRDefault="00CD6D38" w:rsidP="006B0B81">
      <w:pPr>
        <w:tabs>
          <w:tab w:val="left" w:pos="2160"/>
        </w:tabs>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Применение</w:t>
      </w:r>
      <w:r w:rsidR="006B0B81">
        <w:rPr>
          <w:rFonts w:ascii="Times New Roman" w:hAnsi="Times New Roman"/>
          <w:color w:val="000000"/>
          <w:sz w:val="28"/>
          <w:szCs w:val="24"/>
        </w:rPr>
        <w:t xml:space="preserve"> </w:t>
      </w:r>
      <w:r w:rsidRPr="006B0B81">
        <w:rPr>
          <w:rFonts w:ascii="Times New Roman" w:hAnsi="Times New Roman"/>
          <w:color w:val="000000"/>
          <w:sz w:val="28"/>
          <w:szCs w:val="24"/>
        </w:rPr>
        <w:t>ГЭСНов практикуется</w:t>
      </w:r>
      <w:r w:rsidR="006B0B81">
        <w:rPr>
          <w:rFonts w:ascii="Times New Roman" w:hAnsi="Times New Roman"/>
          <w:color w:val="000000"/>
          <w:sz w:val="28"/>
          <w:szCs w:val="24"/>
        </w:rPr>
        <w:t xml:space="preserve"> </w:t>
      </w:r>
      <w:r w:rsidRPr="006B0B81">
        <w:rPr>
          <w:rFonts w:ascii="Times New Roman" w:hAnsi="Times New Roman"/>
          <w:color w:val="000000"/>
          <w:sz w:val="28"/>
          <w:szCs w:val="24"/>
        </w:rPr>
        <w:t>в ресурсном методе определения стоимости.</w:t>
      </w:r>
    </w:p>
    <w:p w:rsidR="00CD6D38" w:rsidRPr="006B0B81" w:rsidRDefault="00CD6D38" w:rsidP="006B0B81">
      <w:pPr>
        <w:spacing w:after="0" w:line="360" w:lineRule="auto"/>
        <w:ind w:firstLine="709"/>
        <w:jc w:val="both"/>
        <w:rPr>
          <w:rFonts w:ascii="Times New Roman" w:hAnsi="Times New Roman"/>
          <w:color w:val="000000"/>
          <w:sz w:val="28"/>
          <w:szCs w:val="24"/>
        </w:rPr>
      </w:pPr>
      <w:r w:rsidRPr="006B0B81">
        <w:rPr>
          <w:rFonts w:ascii="Times New Roman" w:hAnsi="Times New Roman"/>
          <w:color w:val="000000"/>
          <w:sz w:val="28"/>
          <w:szCs w:val="24"/>
        </w:rPr>
        <w:t>Для определения сметной стоимости ремонтно-строительных работ ресурсным методом рекомендуется применять формы локальной ресурсной ведомости и локального сметного расчета (локальной сметы</w:t>
      </w:r>
      <w:r w:rsidR="006B0B81" w:rsidRPr="006B0B81">
        <w:rPr>
          <w:rFonts w:ascii="Times New Roman" w:hAnsi="Times New Roman"/>
          <w:color w:val="000000"/>
          <w:sz w:val="28"/>
          <w:szCs w:val="24"/>
        </w:rPr>
        <w:t>)</w:t>
      </w:r>
      <w:r w:rsidR="00EA2B2E">
        <w:rPr>
          <w:rFonts w:ascii="Times New Roman" w:hAnsi="Times New Roman"/>
          <w:color w:val="000000"/>
          <w:sz w:val="28"/>
          <w:szCs w:val="24"/>
        </w:rPr>
        <w:t>.</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Также, так как нормы</w:t>
      </w:r>
      <w:r w:rsidR="006B0B81">
        <w:rPr>
          <w:color w:val="000000"/>
          <w:sz w:val="28"/>
        </w:rPr>
        <w:t xml:space="preserve"> </w:t>
      </w:r>
      <w:r w:rsidRPr="006B0B81">
        <w:rPr>
          <w:color w:val="000000"/>
          <w:sz w:val="28"/>
        </w:rPr>
        <w:t>предусматривают выполнение строительных работ в нормальных, не осложненных внешними факторами, условиях. То в случаях производства работ в особых условиях, осложненных внешними факторами, а также в других, более сложных, чем предусмотрено в нормах, условиях к нормам затрат труда рабочих-строителей и машинистов, в ряде случаев к норме эксплуатации машин и механизмов применяются повышающие коэффициенты. Также если при составлении использовались цены текущие цены по состоянию, на какое либо число, и эти цены уже не актуальны, то необходимо использовать индексы-дефляторы.</w:t>
      </w:r>
    </w:p>
    <w:p w:rsidR="00CD6D38" w:rsidRPr="006B0B81" w:rsidRDefault="00CD6D38" w:rsidP="006B0B81">
      <w:pPr>
        <w:pStyle w:val="a7"/>
        <w:spacing w:before="0" w:beforeAutospacing="0" w:after="0" w:afterAutospacing="0" w:line="360" w:lineRule="auto"/>
        <w:ind w:firstLine="709"/>
        <w:jc w:val="both"/>
        <w:rPr>
          <w:color w:val="000000"/>
          <w:sz w:val="28"/>
        </w:rPr>
      </w:pPr>
      <w:r w:rsidRPr="006B0B81">
        <w:rPr>
          <w:color w:val="000000"/>
          <w:sz w:val="28"/>
        </w:rPr>
        <w:t>В заключение можно отметить, что ГЭСН это одни самых важных норм в современной системе строительной документации, на их основе разрабатываются и рассчитываются множество единичных расценок. Благодаря применению ресурсного метода, который позволяет более точно посчитать стоимость строительства, эти нормы до сих пор могут использоваться в составлении сметных расчетов, однако, по причине большой трудоемкости, развит базисно-индексный метод использующий уже готовые единичные расценки, остается только применить соответствующие индексы пересчета,</w:t>
      </w:r>
      <w:r w:rsidR="006B0B81">
        <w:rPr>
          <w:color w:val="000000"/>
          <w:sz w:val="28"/>
        </w:rPr>
        <w:t xml:space="preserve"> </w:t>
      </w:r>
      <w:r w:rsidRPr="006B0B81">
        <w:rPr>
          <w:color w:val="000000"/>
          <w:sz w:val="28"/>
        </w:rPr>
        <w:t>ресурсный же метод используется очень редко.</w:t>
      </w:r>
    </w:p>
    <w:p w:rsidR="00CD6D38" w:rsidRPr="006B0B81" w:rsidRDefault="00CD6D38" w:rsidP="006B0B81">
      <w:pPr>
        <w:pStyle w:val="a7"/>
        <w:spacing w:before="0" w:beforeAutospacing="0" w:after="0" w:afterAutospacing="0" w:line="360" w:lineRule="auto"/>
        <w:ind w:firstLine="709"/>
        <w:jc w:val="both"/>
        <w:rPr>
          <w:color w:val="000000"/>
          <w:sz w:val="28"/>
        </w:rPr>
      </w:pPr>
    </w:p>
    <w:p w:rsidR="00CD6D38" w:rsidRPr="006B0B81" w:rsidRDefault="00CD6D38" w:rsidP="006B0B81">
      <w:pPr>
        <w:pStyle w:val="a7"/>
        <w:spacing w:before="0" w:beforeAutospacing="0" w:after="0" w:afterAutospacing="0" w:line="360" w:lineRule="auto"/>
        <w:ind w:firstLine="709"/>
        <w:jc w:val="both"/>
        <w:rPr>
          <w:color w:val="000000"/>
          <w:sz w:val="28"/>
        </w:rPr>
      </w:pPr>
    </w:p>
    <w:p w:rsidR="00CD6D38" w:rsidRPr="00EA2B2E" w:rsidRDefault="00EA2B2E" w:rsidP="006B0B81">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CD6D38" w:rsidRPr="00EA2B2E">
        <w:rPr>
          <w:rFonts w:ascii="Times New Roman" w:hAnsi="Times New Roman"/>
          <w:b/>
          <w:color w:val="000000"/>
          <w:sz w:val="28"/>
          <w:szCs w:val="24"/>
        </w:rPr>
        <w:t>С</w:t>
      </w:r>
      <w:r w:rsidRPr="00EA2B2E">
        <w:rPr>
          <w:rFonts w:ascii="Times New Roman" w:hAnsi="Times New Roman"/>
          <w:b/>
          <w:color w:val="000000"/>
          <w:sz w:val="28"/>
          <w:szCs w:val="24"/>
        </w:rPr>
        <w:t>писок литературы</w:t>
      </w:r>
    </w:p>
    <w:p w:rsidR="00EA2B2E" w:rsidRDefault="00EA2B2E" w:rsidP="00EA2B2E">
      <w:pPr>
        <w:pStyle w:val="FR3"/>
        <w:widowControl/>
        <w:spacing w:line="360" w:lineRule="auto"/>
        <w:jc w:val="both"/>
        <w:rPr>
          <w:rFonts w:ascii="Times New Roman" w:hAnsi="Times New Roman"/>
          <w:b w:val="0"/>
          <w:color w:val="000000"/>
          <w:sz w:val="28"/>
          <w:szCs w:val="24"/>
        </w:rPr>
      </w:pPr>
    </w:p>
    <w:p w:rsidR="00CD6D38" w:rsidRPr="006B0B81" w:rsidRDefault="00CD6D38" w:rsidP="00EA2B2E">
      <w:pPr>
        <w:pStyle w:val="FR3"/>
        <w:widowControl/>
        <w:numPr>
          <w:ilvl w:val="0"/>
          <w:numId w:val="24"/>
        </w:numPr>
        <w:tabs>
          <w:tab w:val="left" w:pos="358"/>
        </w:tabs>
        <w:spacing w:line="360" w:lineRule="auto"/>
        <w:ind w:left="0" w:firstLine="0"/>
        <w:jc w:val="both"/>
        <w:rPr>
          <w:rFonts w:ascii="Times New Roman" w:hAnsi="Times New Roman"/>
          <w:b w:val="0"/>
          <w:color w:val="000000"/>
          <w:sz w:val="28"/>
          <w:szCs w:val="24"/>
        </w:rPr>
      </w:pPr>
      <w:r w:rsidRPr="006B0B81">
        <w:rPr>
          <w:rFonts w:ascii="Times New Roman" w:hAnsi="Times New Roman"/>
          <w:b w:val="0"/>
          <w:color w:val="000000"/>
          <w:sz w:val="28"/>
          <w:szCs w:val="24"/>
        </w:rPr>
        <w:t>ГЭСНр</w:t>
      </w:r>
      <w:r w:rsidR="006B0B81">
        <w:rPr>
          <w:rFonts w:ascii="Times New Roman" w:hAnsi="Times New Roman"/>
          <w:b w:val="0"/>
          <w:color w:val="000000"/>
          <w:sz w:val="28"/>
          <w:szCs w:val="24"/>
        </w:rPr>
        <w:t>-</w:t>
      </w:r>
      <w:r w:rsidR="006B0B81" w:rsidRPr="006B0B81">
        <w:rPr>
          <w:rFonts w:ascii="Times New Roman" w:hAnsi="Times New Roman"/>
          <w:b w:val="0"/>
          <w:color w:val="000000"/>
          <w:sz w:val="28"/>
          <w:szCs w:val="24"/>
        </w:rPr>
        <w:t>2</w:t>
      </w:r>
      <w:r w:rsidRPr="006B0B81">
        <w:rPr>
          <w:rFonts w:ascii="Times New Roman" w:hAnsi="Times New Roman"/>
          <w:b w:val="0"/>
          <w:color w:val="000000"/>
          <w:sz w:val="28"/>
          <w:szCs w:val="24"/>
        </w:rPr>
        <w:t>001 «Общие указания по применению Государственных Элементных Сметных Норм на ремонтно-строительные работы.</w:t>
      </w:r>
    </w:p>
    <w:p w:rsidR="00CD6D38" w:rsidRPr="006B0B81" w:rsidRDefault="00CD6D38" w:rsidP="00EA2B2E">
      <w:pPr>
        <w:pStyle w:val="a4"/>
        <w:numPr>
          <w:ilvl w:val="0"/>
          <w:numId w:val="24"/>
        </w:numPr>
        <w:tabs>
          <w:tab w:val="left" w:pos="358"/>
        </w:tabs>
        <w:spacing w:after="0" w:line="360" w:lineRule="auto"/>
        <w:ind w:left="0" w:firstLine="0"/>
        <w:jc w:val="both"/>
        <w:rPr>
          <w:rFonts w:ascii="Times New Roman" w:hAnsi="Times New Roman"/>
          <w:color w:val="000000"/>
          <w:sz w:val="28"/>
          <w:szCs w:val="24"/>
        </w:rPr>
      </w:pPr>
      <w:r w:rsidRPr="006B0B81">
        <w:rPr>
          <w:rFonts w:ascii="Times New Roman" w:hAnsi="Times New Roman"/>
          <w:color w:val="000000"/>
          <w:sz w:val="28"/>
          <w:szCs w:val="24"/>
        </w:rPr>
        <w:t>МДС 81.35</w:t>
      </w:r>
      <w:r w:rsidR="006B0B81">
        <w:rPr>
          <w:rFonts w:ascii="Times New Roman" w:hAnsi="Times New Roman"/>
          <w:color w:val="000000"/>
          <w:sz w:val="28"/>
          <w:szCs w:val="24"/>
        </w:rPr>
        <w:t>–</w:t>
      </w:r>
      <w:r w:rsidR="006B0B81" w:rsidRPr="006B0B81">
        <w:rPr>
          <w:rFonts w:ascii="Times New Roman" w:hAnsi="Times New Roman"/>
          <w:color w:val="000000"/>
          <w:sz w:val="28"/>
          <w:szCs w:val="24"/>
        </w:rPr>
        <w:t>2</w:t>
      </w:r>
      <w:r w:rsidRPr="006B0B81">
        <w:rPr>
          <w:rFonts w:ascii="Times New Roman" w:hAnsi="Times New Roman"/>
          <w:color w:val="000000"/>
          <w:sz w:val="28"/>
          <w:szCs w:val="24"/>
        </w:rPr>
        <w:t>004 «Методические указания по определению стоимости строительной продукции на территории РФ»</w:t>
      </w:r>
    </w:p>
    <w:p w:rsidR="00CD6D38" w:rsidRPr="006B0B81" w:rsidRDefault="00CD6D38" w:rsidP="00EA2B2E">
      <w:pPr>
        <w:pStyle w:val="FR3"/>
        <w:widowControl/>
        <w:numPr>
          <w:ilvl w:val="0"/>
          <w:numId w:val="24"/>
        </w:numPr>
        <w:tabs>
          <w:tab w:val="left" w:pos="358"/>
        </w:tabs>
        <w:spacing w:line="360" w:lineRule="auto"/>
        <w:ind w:left="0" w:firstLine="0"/>
        <w:jc w:val="both"/>
        <w:rPr>
          <w:rFonts w:ascii="Times New Roman" w:hAnsi="Times New Roman"/>
          <w:b w:val="0"/>
          <w:color w:val="000000"/>
          <w:sz w:val="28"/>
          <w:szCs w:val="24"/>
        </w:rPr>
      </w:pPr>
      <w:r w:rsidRPr="006B0B81">
        <w:rPr>
          <w:rFonts w:ascii="Times New Roman" w:hAnsi="Times New Roman"/>
          <w:b w:val="0"/>
          <w:color w:val="000000"/>
          <w:sz w:val="28"/>
          <w:szCs w:val="24"/>
        </w:rPr>
        <w:t>МДС 81_19_2000 «О порядке разработки Государственных Элементных Сметных Норм на строительные, монтажные, специальные строительные и пусконаладочные работы».</w:t>
      </w:r>
    </w:p>
    <w:p w:rsidR="00CD6D38" w:rsidRPr="006B0B81" w:rsidRDefault="00CD6D38" w:rsidP="00EA2B2E">
      <w:pPr>
        <w:pStyle w:val="22"/>
        <w:numPr>
          <w:ilvl w:val="0"/>
          <w:numId w:val="24"/>
        </w:numPr>
        <w:tabs>
          <w:tab w:val="left" w:pos="358"/>
          <w:tab w:val="left" w:pos="2160"/>
        </w:tabs>
        <w:spacing w:line="360" w:lineRule="auto"/>
        <w:ind w:left="0" w:firstLine="0"/>
        <w:jc w:val="both"/>
        <w:rPr>
          <w:b w:val="0"/>
          <w:color w:val="000000"/>
          <w:sz w:val="28"/>
          <w:szCs w:val="24"/>
        </w:rPr>
      </w:pPr>
      <w:r w:rsidRPr="006B0B81">
        <w:rPr>
          <w:b w:val="0"/>
          <w:color w:val="000000"/>
          <w:sz w:val="28"/>
          <w:szCs w:val="24"/>
        </w:rPr>
        <w:t>МДС 81</w:t>
      </w:r>
      <w:r w:rsidR="006B0B81">
        <w:rPr>
          <w:b w:val="0"/>
          <w:color w:val="000000"/>
          <w:sz w:val="28"/>
          <w:szCs w:val="24"/>
        </w:rPr>
        <w:t>–</w:t>
      </w:r>
      <w:r w:rsidR="006B0B81" w:rsidRPr="006B0B81">
        <w:rPr>
          <w:b w:val="0"/>
          <w:color w:val="000000"/>
          <w:sz w:val="28"/>
          <w:szCs w:val="24"/>
        </w:rPr>
        <w:t>2</w:t>
      </w:r>
      <w:r w:rsidRPr="006B0B81">
        <w:rPr>
          <w:b w:val="0"/>
          <w:color w:val="000000"/>
          <w:sz w:val="28"/>
          <w:szCs w:val="24"/>
        </w:rPr>
        <w:t>8.2001</w:t>
      </w:r>
      <w:r w:rsidR="006B0B81" w:rsidRPr="006B0B81">
        <w:rPr>
          <w:b w:val="0"/>
          <w:color w:val="000000"/>
          <w:sz w:val="28"/>
          <w:szCs w:val="24"/>
        </w:rPr>
        <w:t xml:space="preserve"> «</w:t>
      </w:r>
      <w:r w:rsidRPr="006B0B81">
        <w:rPr>
          <w:b w:val="0"/>
          <w:color w:val="000000"/>
          <w:sz w:val="28"/>
          <w:szCs w:val="24"/>
        </w:rPr>
        <w:t>Указания по применению Государственных Элементных Сметных Норм на строительные и специальные строительные работы».</w:t>
      </w:r>
    </w:p>
    <w:p w:rsidR="00CD6D38" w:rsidRPr="006B0B81" w:rsidRDefault="00CD6D38" w:rsidP="00EA2B2E">
      <w:pPr>
        <w:pStyle w:val="FR3"/>
        <w:widowControl/>
        <w:numPr>
          <w:ilvl w:val="0"/>
          <w:numId w:val="24"/>
        </w:numPr>
        <w:tabs>
          <w:tab w:val="left" w:pos="358"/>
        </w:tabs>
        <w:spacing w:line="360" w:lineRule="auto"/>
        <w:ind w:left="0" w:firstLine="0"/>
        <w:jc w:val="both"/>
        <w:rPr>
          <w:rFonts w:ascii="Times New Roman" w:hAnsi="Times New Roman"/>
          <w:b w:val="0"/>
          <w:color w:val="000000"/>
          <w:sz w:val="28"/>
          <w:szCs w:val="24"/>
        </w:rPr>
      </w:pPr>
      <w:r w:rsidRPr="006B0B81">
        <w:rPr>
          <w:rFonts w:ascii="Times New Roman" w:hAnsi="Times New Roman"/>
          <w:b w:val="0"/>
          <w:color w:val="000000"/>
          <w:sz w:val="28"/>
          <w:szCs w:val="24"/>
        </w:rPr>
        <w:t xml:space="preserve">Составление смет в строительстве на основе сметно-нормативной базы 2001 года (практическое пособие). – Москва-, Санкт-Петербург, </w:t>
      </w:r>
      <w:r w:rsidR="006B0B81" w:rsidRPr="006B0B81">
        <w:rPr>
          <w:rFonts w:ascii="Times New Roman" w:hAnsi="Times New Roman"/>
          <w:b w:val="0"/>
          <w:color w:val="000000"/>
          <w:sz w:val="28"/>
          <w:szCs w:val="24"/>
        </w:rPr>
        <w:t>2003</w:t>
      </w:r>
      <w:r w:rsidR="006B0B81">
        <w:rPr>
          <w:rFonts w:ascii="Times New Roman" w:hAnsi="Times New Roman"/>
          <w:b w:val="0"/>
          <w:color w:val="000000"/>
          <w:sz w:val="28"/>
          <w:szCs w:val="24"/>
        </w:rPr>
        <w:t> </w:t>
      </w:r>
      <w:r w:rsidR="006B0B81" w:rsidRPr="006B0B81">
        <w:rPr>
          <w:rFonts w:ascii="Times New Roman" w:hAnsi="Times New Roman"/>
          <w:b w:val="0"/>
          <w:color w:val="000000"/>
          <w:sz w:val="28"/>
          <w:szCs w:val="24"/>
        </w:rPr>
        <w:t>г</w:t>
      </w:r>
      <w:r w:rsidRPr="006B0B81">
        <w:rPr>
          <w:rFonts w:ascii="Times New Roman" w:hAnsi="Times New Roman"/>
          <w:b w:val="0"/>
          <w:color w:val="000000"/>
          <w:sz w:val="28"/>
          <w:szCs w:val="24"/>
        </w:rPr>
        <w:t xml:space="preserve">. – </w:t>
      </w:r>
      <w:r w:rsidR="006B0B81" w:rsidRPr="006B0B81">
        <w:rPr>
          <w:rFonts w:ascii="Times New Roman" w:hAnsi="Times New Roman"/>
          <w:b w:val="0"/>
          <w:color w:val="000000"/>
          <w:sz w:val="28"/>
          <w:szCs w:val="24"/>
        </w:rPr>
        <w:t>560</w:t>
      </w:r>
      <w:r w:rsidR="006B0B81">
        <w:rPr>
          <w:rFonts w:ascii="Times New Roman" w:hAnsi="Times New Roman"/>
          <w:b w:val="0"/>
          <w:color w:val="000000"/>
          <w:sz w:val="28"/>
          <w:szCs w:val="24"/>
        </w:rPr>
        <w:t> </w:t>
      </w:r>
      <w:r w:rsidR="006B0B81" w:rsidRPr="006B0B81">
        <w:rPr>
          <w:rFonts w:ascii="Times New Roman" w:hAnsi="Times New Roman"/>
          <w:b w:val="0"/>
          <w:color w:val="000000"/>
          <w:sz w:val="28"/>
          <w:szCs w:val="24"/>
        </w:rPr>
        <w:t>с.</w:t>
      </w:r>
    </w:p>
    <w:p w:rsidR="00CD6D38" w:rsidRPr="006B0B81" w:rsidRDefault="00CD6D38" w:rsidP="00EA2B2E">
      <w:pPr>
        <w:pStyle w:val="FR3"/>
        <w:widowControl/>
        <w:numPr>
          <w:ilvl w:val="0"/>
          <w:numId w:val="24"/>
        </w:numPr>
        <w:tabs>
          <w:tab w:val="left" w:pos="358"/>
        </w:tabs>
        <w:spacing w:line="360" w:lineRule="auto"/>
        <w:ind w:left="0" w:firstLine="0"/>
        <w:jc w:val="both"/>
        <w:rPr>
          <w:rFonts w:ascii="Times New Roman" w:hAnsi="Times New Roman"/>
          <w:b w:val="0"/>
          <w:color w:val="000000"/>
          <w:sz w:val="28"/>
          <w:szCs w:val="24"/>
        </w:rPr>
      </w:pPr>
      <w:r w:rsidRPr="006B0B81">
        <w:rPr>
          <w:rFonts w:ascii="Times New Roman" w:hAnsi="Times New Roman"/>
          <w:b w:val="0"/>
          <w:color w:val="000000"/>
          <w:sz w:val="28"/>
          <w:szCs w:val="24"/>
        </w:rPr>
        <w:t>Экономика строительства</w:t>
      </w:r>
      <w:r w:rsidR="006B0B81">
        <w:rPr>
          <w:rFonts w:ascii="Times New Roman" w:hAnsi="Times New Roman"/>
          <w:b w:val="0"/>
          <w:color w:val="000000"/>
          <w:sz w:val="28"/>
          <w:szCs w:val="24"/>
        </w:rPr>
        <w:t>:</w:t>
      </w:r>
      <w:r w:rsidRPr="006B0B81">
        <w:rPr>
          <w:rFonts w:ascii="Times New Roman" w:hAnsi="Times New Roman"/>
          <w:b w:val="0"/>
          <w:color w:val="000000"/>
          <w:sz w:val="28"/>
          <w:szCs w:val="24"/>
        </w:rPr>
        <w:t xml:space="preserve"> учебник / под общей ред. </w:t>
      </w:r>
      <w:r w:rsidR="006B0B81" w:rsidRPr="006B0B81">
        <w:rPr>
          <w:rFonts w:ascii="Times New Roman" w:hAnsi="Times New Roman"/>
          <w:b w:val="0"/>
          <w:color w:val="000000"/>
          <w:sz w:val="28"/>
          <w:szCs w:val="24"/>
        </w:rPr>
        <w:t>И.С.</w:t>
      </w:r>
      <w:r w:rsidR="006B0B81">
        <w:rPr>
          <w:rFonts w:ascii="Times New Roman" w:hAnsi="Times New Roman"/>
          <w:b w:val="0"/>
          <w:color w:val="000000"/>
          <w:sz w:val="28"/>
          <w:szCs w:val="24"/>
        </w:rPr>
        <w:t> </w:t>
      </w:r>
      <w:r w:rsidR="006B0B81" w:rsidRPr="006B0B81">
        <w:rPr>
          <w:rFonts w:ascii="Times New Roman" w:hAnsi="Times New Roman"/>
          <w:b w:val="0"/>
          <w:color w:val="000000"/>
          <w:sz w:val="28"/>
          <w:szCs w:val="24"/>
        </w:rPr>
        <w:t>Степанова</w:t>
      </w:r>
      <w:r w:rsidRPr="006B0B81">
        <w:rPr>
          <w:rFonts w:ascii="Times New Roman" w:hAnsi="Times New Roman"/>
          <w:b w:val="0"/>
          <w:color w:val="000000"/>
          <w:sz w:val="28"/>
          <w:szCs w:val="24"/>
        </w:rPr>
        <w:t xml:space="preserve">. </w:t>
      </w:r>
      <w:r w:rsidR="006B0B81">
        <w:rPr>
          <w:rFonts w:ascii="Times New Roman" w:hAnsi="Times New Roman"/>
          <w:b w:val="0"/>
          <w:color w:val="000000"/>
          <w:sz w:val="28"/>
          <w:szCs w:val="24"/>
        </w:rPr>
        <w:t>–</w:t>
      </w:r>
      <w:r w:rsidR="006B0B81" w:rsidRPr="006B0B81">
        <w:rPr>
          <w:rFonts w:ascii="Times New Roman" w:hAnsi="Times New Roman"/>
          <w:b w:val="0"/>
          <w:color w:val="000000"/>
          <w:sz w:val="28"/>
          <w:szCs w:val="24"/>
        </w:rPr>
        <w:t xml:space="preserve"> </w:t>
      </w:r>
      <w:r w:rsidRPr="006B0B81">
        <w:rPr>
          <w:rFonts w:ascii="Times New Roman" w:hAnsi="Times New Roman"/>
          <w:b w:val="0"/>
          <w:color w:val="000000"/>
          <w:sz w:val="28"/>
          <w:szCs w:val="24"/>
        </w:rPr>
        <w:t>3</w:t>
      </w:r>
      <w:r w:rsidR="006B0B81">
        <w:rPr>
          <w:rFonts w:ascii="Times New Roman" w:hAnsi="Times New Roman"/>
          <w:b w:val="0"/>
          <w:color w:val="000000"/>
          <w:sz w:val="28"/>
          <w:szCs w:val="24"/>
        </w:rPr>
        <w:t>-</w:t>
      </w:r>
      <w:r w:rsidR="006B0B81" w:rsidRPr="006B0B81">
        <w:rPr>
          <w:rFonts w:ascii="Times New Roman" w:hAnsi="Times New Roman"/>
          <w:b w:val="0"/>
          <w:color w:val="000000"/>
          <w:sz w:val="28"/>
          <w:szCs w:val="24"/>
        </w:rPr>
        <w:t>е</w:t>
      </w:r>
      <w:r w:rsidRPr="006B0B81">
        <w:rPr>
          <w:rFonts w:ascii="Times New Roman" w:hAnsi="Times New Roman"/>
          <w:b w:val="0"/>
          <w:color w:val="000000"/>
          <w:sz w:val="28"/>
          <w:szCs w:val="24"/>
        </w:rPr>
        <w:t xml:space="preserve"> изд., доп. и перераб. </w:t>
      </w:r>
      <w:r w:rsidR="006B0B81">
        <w:rPr>
          <w:rFonts w:ascii="Times New Roman" w:hAnsi="Times New Roman"/>
          <w:b w:val="0"/>
          <w:color w:val="000000"/>
          <w:sz w:val="28"/>
          <w:szCs w:val="24"/>
        </w:rPr>
        <w:t>–</w:t>
      </w:r>
      <w:r w:rsidR="006B0B81" w:rsidRPr="006B0B81">
        <w:rPr>
          <w:rFonts w:ascii="Times New Roman" w:hAnsi="Times New Roman"/>
          <w:b w:val="0"/>
          <w:color w:val="000000"/>
          <w:sz w:val="28"/>
          <w:szCs w:val="24"/>
        </w:rPr>
        <w:t xml:space="preserve"> </w:t>
      </w:r>
      <w:r w:rsidRPr="006B0B81">
        <w:rPr>
          <w:rFonts w:ascii="Times New Roman" w:hAnsi="Times New Roman"/>
          <w:b w:val="0"/>
          <w:color w:val="000000"/>
          <w:sz w:val="28"/>
          <w:szCs w:val="24"/>
        </w:rPr>
        <w:t>М</w:t>
      </w:r>
      <w:r w:rsidR="006B0B81">
        <w:rPr>
          <w:rFonts w:ascii="Times New Roman" w:hAnsi="Times New Roman"/>
          <w:b w:val="0"/>
          <w:color w:val="000000"/>
          <w:sz w:val="28"/>
          <w:szCs w:val="24"/>
        </w:rPr>
        <w:t>:</w:t>
      </w:r>
      <w:r w:rsidRPr="006B0B81">
        <w:rPr>
          <w:rFonts w:ascii="Times New Roman" w:hAnsi="Times New Roman"/>
          <w:b w:val="0"/>
          <w:color w:val="000000"/>
          <w:sz w:val="28"/>
          <w:szCs w:val="24"/>
        </w:rPr>
        <w:t xml:space="preserve"> Юрайт-Издат, 2007. </w:t>
      </w:r>
      <w:r w:rsidR="006B0B81">
        <w:rPr>
          <w:rFonts w:ascii="Times New Roman" w:hAnsi="Times New Roman"/>
          <w:b w:val="0"/>
          <w:color w:val="000000"/>
          <w:sz w:val="28"/>
          <w:szCs w:val="24"/>
        </w:rPr>
        <w:t>–</w:t>
      </w:r>
      <w:r w:rsidR="006B0B81" w:rsidRPr="006B0B81">
        <w:rPr>
          <w:rFonts w:ascii="Times New Roman" w:hAnsi="Times New Roman"/>
          <w:b w:val="0"/>
          <w:color w:val="000000"/>
          <w:sz w:val="28"/>
          <w:szCs w:val="24"/>
        </w:rPr>
        <w:t xml:space="preserve"> </w:t>
      </w:r>
      <w:r w:rsidRPr="006B0B81">
        <w:rPr>
          <w:rFonts w:ascii="Times New Roman" w:hAnsi="Times New Roman"/>
          <w:b w:val="0"/>
          <w:color w:val="000000"/>
          <w:sz w:val="28"/>
          <w:szCs w:val="24"/>
        </w:rPr>
        <w:t>620</w:t>
      </w:r>
      <w:r w:rsidR="006B0B81">
        <w:rPr>
          <w:rFonts w:ascii="Times New Roman" w:hAnsi="Times New Roman"/>
          <w:b w:val="0"/>
          <w:color w:val="000000"/>
          <w:sz w:val="28"/>
          <w:szCs w:val="24"/>
        </w:rPr>
        <w:t> </w:t>
      </w:r>
      <w:r w:rsidR="006B0B81" w:rsidRPr="006B0B81">
        <w:rPr>
          <w:rFonts w:ascii="Times New Roman" w:hAnsi="Times New Roman"/>
          <w:b w:val="0"/>
          <w:color w:val="000000"/>
          <w:sz w:val="28"/>
          <w:szCs w:val="24"/>
        </w:rPr>
        <w:t>с.</w:t>
      </w:r>
    </w:p>
    <w:p w:rsidR="00CD6D38" w:rsidRPr="006B0B81" w:rsidRDefault="00CD6D38" w:rsidP="00EA2B2E">
      <w:pPr>
        <w:pStyle w:val="FR3"/>
        <w:widowControl/>
        <w:spacing w:line="360" w:lineRule="auto"/>
        <w:jc w:val="both"/>
        <w:rPr>
          <w:rFonts w:ascii="Times New Roman" w:hAnsi="Times New Roman"/>
          <w:b w:val="0"/>
          <w:color w:val="000000"/>
          <w:sz w:val="28"/>
          <w:szCs w:val="24"/>
        </w:rPr>
      </w:pPr>
    </w:p>
    <w:p w:rsidR="00CD6D38" w:rsidRPr="00EA2B2E" w:rsidRDefault="00CD6D38" w:rsidP="00EA2B2E">
      <w:pPr>
        <w:pStyle w:val="a7"/>
        <w:spacing w:before="0" w:beforeAutospacing="0" w:after="0" w:afterAutospacing="0" w:line="360" w:lineRule="auto"/>
        <w:jc w:val="both"/>
        <w:rPr>
          <w:color w:val="FFFFFF"/>
          <w:sz w:val="28"/>
          <w:lang w:val="en-US"/>
        </w:rPr>
      </w:pPr>
      <w:bookmarkStart w:id="1" w:name="_GoBack"/>
      <w:bookmarkEnd w:id="1"/>
    </w:p>
    <w:sectPr w:rsidR="00CD6D38" w:rsidRPr="00EA2B2E" w:rsidSect="006B0B81">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69" w:rsidRDefault="00E64669">
      <w:r>
        <w:separator/>
      </w:r>
    </w:p>
  </w:endnote>
  <w:endnote w:type="continuationSeparator" w:id="0">
    <w:p w:rsidR="00E64669" w:rsidRDefault="00E6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69" w:rsidRDefault="00E64669">
      <w:r>
        <w:separator/>
      </w:r>
    </w:p>
  </w:footnote>
  <w:footnote w:type="continuationSeparator" w:id="0">
    <w:p w:rsidR="00E64669" w:rsidRDefault="00E6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81" w:rsidRPr="006B0B81" w:rsidRDefault="006B0B81" w:rsidP="006B0B81">
    <w:pPr>
      <w:pStyle w:val="a9"/>
      <w:spacing w:after="24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81" w:rsidRPr="006B0B81" w:rsidRDefault="006B0B81" w:rsidP="006B0B81">
    <w:pPr>
      <w:pStyle w:val="a9"/>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B4B43C"/>
    <w:lvl w:ilvl="0">
      <w:numFmt w:val="bullet"/>
      <w:lvlText w:val="*"/>
      <w:lvlJc w:val="left"/>
    </w:lvl>
  </w:abstractNum>
  <w:abstractNum w:abstractNumId="1">
    <w:nsid w:val="06BC08A2"/>
    <w:multiLevelType w:val="multilevel"/>
    <w:tmpl w:val="A252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41712"/>
    <w:multiLevelType w:val="multilevel"/>
    <w:tmpl w:val="9A50545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6C3AC4"/>
    <w:multiLevelType w:val="hybridMultilevel"/>
    <w:tmpl w:val="84344EE0"/>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D96628"/>
    <w:multiLevelType w:val="multilevel"/>
    <w:tmpl w:val="8D4AC2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D36E9C"/>
    <w:multiLevelType w:val="hybridMultilevel"/>
    <w:tmpl w:val="5986D48C"/>
    <w:lvl w:ilvl="0" w:tplc="8816400E">
      <w:start w:val="1"/>
      <w:numFmt w:val="decimal"/>
      <w:lvlText w:val="%1."/>
      <w:lvlJc w:val="left"/>
      <w:pPr>
        <w:ind w:left="1076"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152602BE"/>
    <w:multiLevelType w:val="hybridMultilevel"/>
    <w:tmpl w:val="AA4221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B2D3766"/>
    <w:multiLevelType w:val="multilevel"/>
    <w:tmpl w:val="FDC2B6C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C308DC"/>
    <w:multiLevelType w:val="hybridMultilevel"/>
    <w:tmpl w:val="4B406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6970A5"/>
    <w:multiLevelType w:val="multilevel"/>
    <w:tmpl w:val="93FC97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23E24AF"/>
    <w:multiLevelType w:val="hybridMultilevel"/>
    <w:tmpl w:val="C45CB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767EC"/>
    <w:multiLevelType w:val="multilevel"/>
    <w:tmpl w:val="4BBA8B2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4944DA7"/>
    <w:multiLevelType w:val="multilevel"/>
    <w:tmpl w:val="87CE6F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7852AA1"/>
    <w:multiLevelType w:val="hybridMultilevel"/>
    <w:tmpl w:val="E4D8BA00"/>
    <w:lvl w:ilvl="0" w:tplc="C1D208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7E57938"/>
    <w:multiLevelType w:val="hybridMultilevel"/>
    <w:tmpl w:val="1AB029D6"/>
    <w:lvl w:ilvl="0" w:tplc="1CC659D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3BBB2D4F"/>
    <w:multiLevelType w:val="multilevel"/>
    <w:tmpl w:val="B37E6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DC7196"/>
    <w:multiLevelType w:val="multilevel"/>
    <w:tmpl w:val="C812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FB55E2"/>
    <w:multiLevelType w:val="multilevel"/>
    <w:tmpl w:val="084CB39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102072F"/>
    <w:multiLevelType w:val="multilevel"/>
    <w:tmpl w:val="8F66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473DD"/>
    <w:multiLevelType w:val="multilevel"/>
    <w:tmpl w:val="6B203FF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7964242"/>
    <w:multiLevelType w:val="hybridMultilevel"/>
    <w:tmpl w:val="4C1417D4"/>
    <w:lvl w:ilvl="0" w:tplc="1CC659DE">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6B02FC"/>
    <w:multiLevelType w:val="multilevel"/>
    <w:tmpl w:val="69D8D9E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37D5142"/>
    <w:multiLevelType w:val="hybridMultilevel"/>
    <w:tmpl w:val="22C692C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9545CA7"/>
    <w:multiLevelType w:val="multilevel"/>
    <w:tmpl w:val="94A887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6"/>
  </w:num>
  <w:num w:numId="3">
    <w:abstractNumId w:val="5"/>
  </w:num>
  <w:num w:numId="4">
    <w:abstractNumId w:val="21"/>
  </w:num>
  <w:num w:numId="5">
    <w:abstractNumId w:val="21"/>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6">
    <w:abstractNumId w:val="8"/>
  </w:num>
  <w:num w:numId="7">
    <w:abstractNumId w:val="13"/>
  </w:num>
  <w:num w:numId="8">
    <w:abstractNumId w:val="14"/>
  </w:num>
  <w:num w:numId="9">
    <w:abstractNumId w:val="20"/>
  </w:num>
  <w:num w:numId="10">
    <w:abstractNumId w:val="6"/>
  </w:num>
  <w:num w:numId="11">
    <w:abstractNumId w:val="3"/>
  </w:num>
  <w:num w:numId="12">
    <w:abstractNumId w:val="4"/>
  </w:num>
  <w:num w:numId="13">
    <w:abstractNumId w:val="4"/>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4">
    <w:abstractNumId w:val="15"/>
  </w:num>
  <w:num w:numId="15">
    <w:abstractNumId w:val="23"/>
  </w:num>
  <w:num w:numId="16">
    <w:abstractNumId w:val="11"/>
  </w:num>
  <w:num w:numId="17">
    <w:abstractNumId w:val="17"/>
  </w:num>
  <w:num w:numId="18">
    <w:abstractNumId w:val="7"/>
  </w:num>
  <w:num w:numId="19">
    <w:abstractNumId w:val="9"/>
  </w:num>
  <w:num w:numId="20">
    <w:abstractNumId w:val="12"/>
  </w:num>
  <w:num w:numId="21">
    <w:abstractNumId w:val="2"/>
  </w:num>
  <w:num w:numId="22">
    <w:abstractNumId w:val="19"/>
  </w:num>
  <w:num w:numId="23">
    <w:abstractNumId w:val="0"/>
    <w:lvlOverride w:ilvl="0">
      <w:lvl w:ilvl="0">
        <w:numFmt w:val="bullet"/>
        <w:lvlText w:val="-"/>
        <w:legacy w:legacy="1" w:legacySpace="120" w:legacyIndent="360"/>
        <w:lvlJc w:val="left"/>
        <w:pPr>
          <w:ind w:left="644" w:hanging="360"/>
        </w:pPr>
      </w:lvl>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8A0"/>
    <w:rsid w:val="00000F82"/>
    <w:rsid w:val="00063E7C"/>
    <w:rsid w:val="00176C8E"/>
    <w:rsid w:val="002105DF"/>
    <w:rsid w:val="00222792"/>
    <w:rsid w:val="00246A45"/>
    <w:rsid w:val="002B3378"/>
    <w:rsid w:val="002F5D7C"/>
    <w:rsid w:val="002F7CAD"/>
    <w:rsid w:val="0031072F"/>
    <w:rsid w:val="003458A0"/>
    <w:rsid w:val="003541E9"/>
    <w:rsid w:val="0041292E"/>
    <w:rsid w:val="00435B90"/>
    <w:rsid w:val="0050274B"/>
    <w:rsid w:val="0052556F"/>
    <w:rsid w:val="00563F03"/>
    <w:rsid w:val="00601574"/>
    <w:rsid w:val="00605E2E"/>
    <w:rsid w:val="006613E2"/>
    <w:rsid w:val="006B0B81"/>
    <w:rsid w:val="00716F90"/>
    <w:rsid w:val="0074177A"/>
    <w:rsid w:val="0076644A"/>
    <w:rsid w:val="0078433F"/>
    <w:rsid w:val="00791E24"/>
    <w:rsid w:val="00821357"/>
    <w:rsid w:val="0082431D"/>
    <w:rsid w:val="00847E6B"/>
    <w:rsid w:val="008A24F8"/>
    <w:rsid w:val="008B151D"/>
    <w:rsid w:val="00916DC2"/>
    <w:rsid w:val="00920D6D"/>
    <w:rsid w:val="00937DAE"/>
    <w:rsid w:val="00981C5B"/>
    <w:rsid w:val="00992929"/>
    <w:rsid w:val="00A45FE8"/>
    <w:rsid w:val="00AE5850"/>
    <w:rsid w:val="00B13928"/>
    <w:rsid w:val="00B56C4F"/>
    <w:rsid w:val="00BB33EB"/>
    <w:rsid w:val="00BC32AD"/>
    <w:rsid w:val="00BD462B"/>
    <w:rsid w:val="00BF01DE"/>
    <w:rsid w:val="00CD6D38"/>
    <w:rsid w:val="00CE4504"/>
    <w:rsid w:val="00D35471"/>
    <w:rsid w:val="00D4219A"/>
    <w:rsid w:val="00E051C4"/>
    <w:rsid w:val="00E60273"/>
    <w:rsid w:val="00E64669"/>
    <w:rsid w:val="00EA2B2E"/>
    <w:rsid w:val="00ED6D5F"/>
    <w:rsid w:val="00F0704F"/>
    <w:rsid w:val="00F60252"/>
    <w:rsid w:val="00F92D54"/>
    <w:rsid w:val="00FE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7EF310-8E7A-4B45-B2E1-8E48C124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71"/>
    <w:pPr>
      <w:spacing w:after="200" w:line="276" w:lineRule="auto"/>
    </w:pPr>
    <w:rPr>
      <w:rFonts w:eastAsia="Times New Roman"/>
      <w:sz w:val="22"/>
      <w:szCs w:val="22"/>
      <w:lang w:eastAsia="en-US"/>
    </w:rPr>
  </w:style>
  <w:style w:type="paragraph" w:styleId="1">
    <w:name w:val="heading 1"/>
    <w:basedOn w:val="a"/>
    <w:next w:val="a"/>
    <w:link w:val="10"/>
    <w:uiPriority w:val="99"/>
    <w:qFormat/>
    <w:rsid w:val="00F60252"/>
    <w:pPr>
      <w:keepNext/>
      <w:keepLines/>
      <w:spacing w:before="480" w:after="0"/>
      <w:outlineLvl w:val="0"/>
    </w:pPr>
    <w:rPr>
      <w:rFonts w:ascii="Cambria" w:eastAsia="Calibri" w:hAnsi="Cambria"/>
      <w:b/>
      <w:bCs/>
      <w:color w:val="365F91"/>
      <w:sz w:val="28"/>
      <w:szCs w:val="28"/>
    </w:rPr>
  </w:style>
  <w:style w:type="paragraph" w:styleId="2">
    <w:name w:val="heading 2"/>
    <w:basedOn w:val="a"/>
    <w:link w:val="20"/>
    <w:uiPriority w:val="99"/>
    <w:qFormat/>
    <w:rsid w:val="00246A45"/>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uiPriority w:val="99"/>
    <w:qFormat/>
    <w:rsid w:val="00BD462B"/>
    <w:pPr>
      <w:keepNext/>
      <w:keepLines/>
      <w:spacing w:before="200" w:after="0"/>
      <w:outlineLvl w:val="2"/>
    </w:pPr>
    <w:rPr>
      <w:rFonts w:ascii="Cambria" w:eastAsia="Calibri" w:hAnsi="Cambria"/>
      <w:b/>
      <w:bCs/>
      <w:color w:val="4F81BD"/>
    </w:rPr>
  </w:style>
  <w:style w:type="paragraph" w:styleId="4">
    <w:name w:val="heading 4"/>
    <w:basedOn w:val="a"/>
    <w:next w:val="a"/>
    <w:link w:val="40"/>
    <w:uiPriority w:val="99"/>
    <w:qFormat/>
    <w:rsid w:val="00BD462B"/>
    <w:pPr>
      <w:keepNext/>
      <w:keepLines/>
      <w:spacing w:before="200" w:after="0"/>
      <w:outlineLvl w:val="3"/>
    </w:pPr>
    <w:rPr>
      <w:rFonts w:ascii="Cambria" w:eastAsia="Calibri" w:hAnsi="Cambria"/>
      <w:b/>
      <w:bCs/>
      <w:i/>
      <w:iCs/>
      <w:color w:val="4F81BD"/>
    </w:rPr>
  </w:style>
  <w:style w:type="paragraph" w:styleId="6">
    <w:name w:val="heading 6"/>
    <w:basedOn w:val="a"/>
    <w:next w:val="a"/>
    <w:link w:val="60"/>
    <w:uiPriority w:val="99"/>
    <w:qFormat/>
    <w:rsid w:val="0041292E"/>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E051C4"/>
    <w:pPr>
      <w:widowControl w:val="0"/>
      <w:overflowPunct w:val="0"/>
      <w:autoSpaceDE w:val="0"/>
      <w:autoSpaceDN w:val="0"/>
      <w:adjustRightInd w:val="0"/>
      <w:spacing w:after="0" w:line="240" w:lineRule="auto"/>
      <w:ind w:firstLine="284"/>
      <w:jc w:val="both"/>
      <w:textAlignment w:val="baseline"/>
    </w:pPr>
    <w:rPr>
      <w:rFonts w:ascii="Times New Roman" w:eastAsia="Calibri" w:hAnsi="Times New Roman"/>
      <w:sz w:val="24"/>
      <w:szCs w:val="20"/>
      <w:lang w:eastAsia="ru-RU"/>
    </w:rPr>
  </w:style>
  <w:style w:type="character" w:styleId="a3">
    <w:name w:val="Strong"/>
    <w:uiPriority w:val="99"/>
    <w:qFormat/>
    <w:rsid w:val="00246A45"/>
    <w:rPr>
      <w:rFonts w:cs="Times New Roman"/>
      <w:b/>
      <w:bCs/>
    </w:rPr>
  </w:style>
  <w:style w:type="character" w:customStyle="1" w:styleId="40">
    <w:name w:val="Заголовок 4 Знак"/>
    <w:link w:val="4"/>
    <w:uiPriority w:val="99"/>
    <w:locked/>
    <w:rsid w:val="00BD462B"/>
    <w:rPr>
      <w:rFonts w:ascii="Cambria" w:hAnsi="Cambria" w:cs="Times New Roman"/>
      <w:b/>
      <w:bCs/>
      <w:i/>
      <w:iCs/>
      <w:color w:val="4F81BD"/>
    </w:rPr>
  </w:style>
  <w:style w:type="character" w:customStyle="1" w:styleId="10">
    <w:name w:val="Заголовок 1 Знак"/>
    <w:link w:val="1"/>
    <w:uiPriority w:val="99"/>
    <w:locked/>
    <w:rsid w:val="00F60252"/>
    <w:rPr>
      <w:rFonts w:ascii="Cambria" w:hAnsi="Cambria" w:cs="Times New Roman"/>
      <w:b/>
      <w:bCs/>
      <w:color w:val="365F91"/>
      <w:sz w:val="28"/>
      <w:szCs w:val="28"/>
    </w:rPr>
  </w:style>
  <w:style w:type="paragraph" w:customStyle="1" w:styleId="RAZRABOTANY">
    <w:name w:val="!RAZRABOTANY!"/>
    <w:basedOn w:val="a"/>
    <w:uiPriority w:val="99"/>
    <w:rsid w:val="0076644A"/>
    <w:pPr>
      <w:tabs>
        <w:tab w:val="left" w:pos="2552"/>
      </w:tabs>
      <w:spacing w:after="0" w:line="240" w:lineRule="auto"/>
      <w:ind w:firstLine="426"/>
    </w:pPr>
    <w:rPr>
      <w:rFonts w:ascii="Times New Roman" w:eastAsia="Calibri" w:hAnsi="Times New Roman"/>
      <w:bCs/>
      <w:sz w:val="24"/>
      <w:szCs w:val="20"/>
      <w:lang w:eastAsia="ru-RU"/>
    </w:rPr>
  </w:style>
  <w:style w:type="paragraph" w:styleId="a4">
    <w:name w:val="List Paragraph"/>
    <w:basedOn w:val="a"/>
    <w:uiPriority w:val="99"/>
    <w:qFormat/>
    <w:rsid w:val="00222792"/>
    <w:pPr>
      <w:ind w:left="720"/>
      <w:contextualSpacing/>
    </w:pPr>
  </w:style>
  <w:style w:type="paragraph" w:styleId="a5">
    <w:name w:val="Document Map"/>
    <w:basedOn w:val="a"/>
    <w:link w:val="a6"/>
    <w:uiPriority w:val="99"/>
    <w:rsid w:val="00916DC2"/>
    <w:pPr>
      <w:spacing w:after="0" w:line="240" w:lineRule="auto"/>
    </w:pPr>
    <w:rPr>
      <w:rFonts w:ascii="Tahoma" w:hAnsi="Tahoma" w:cs="Tahoma"/>
      <w:sz w:val="16"/>
      <w:szCs w:val="16"/>
    </w:rPr>
  </w:style>
  <w:style w:type="paragraph" w:styleId="a7">
    <w:name w:val="Normal (Web)"/>
    <w:basedOn w:val="a"/>
    <w:uiPriority w:val="99"/>
    <w:rsid w:val="00791E24"/>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Схема документа Знак"/>
    <w:link w:val="a5"/>
    <w:uiPriority w:val="99"/>
    <w:locked/>
    <w:rsid w:val="00916DC2"/>
    <w:rPr>
      <w:rFonts w:ascii="Tahoma" w:hAnsi="Tahoma" w:cs="Tahoma"/>
      <w:sz w:val="16"/>
      <w:szCs w:val="16"/>
    </w:rPr>
  </w:style>
  <w:style w:type="character" w:styleId="a8">
    <w:name w:val="Hyperlink"/>
    <w:uiPriority w:val="99"/>
    <w:semiHidden/>
    <w:rsid w:val="00FE30B0"/>
    <w:rPr>
      <w:rFonts w:cs="Times New Roman"/>
      <w:color w:val="0000FF"/>
      <w:u w:val="single"/>
    </w:rPr>
  </w:style>
  <w:style w:type="character" w:customStyle="1" w:styleId="20">
    <w:name w:val="Заголовок 2 Знак"/>
    <w:link w:val="2"/>
    <w:uiPriority w:val="99"/>
    <w:locked/>
    <w:rsid w:val="00246A45"/>
    <w:rPr>
      <w:rFonts w:ascii="Times New Roman" w:hAnsi="Times New Roman" w:cs="Times New Roman"/>
      <w:b/>
      <w:bCs/>
      <w:sz w:val="36"/>
      <w:szCs w:val="36"/>
      <w:lang w:val="x-none" w:eastAsia="ru-RU"/>
    </w:rPr>
  </w:style>
  <w:style w:type="character" w:customStyle="1" w:styleId="30">
    <w:name w:val="Заголовок 3 Знак"/>
    <w:link w:val="3"/>
    <w:uiPriority w:val="99"/>
    <w:semiHidden/>
    <w:locked/>
    <w:rsid w:val="00BD462B"/>
    <w:rPr>
      <w:rFonts w:ascii="Cambria" w:hAnsi="Cambria" w:cs="Times New Roman"/>
      <w:b/>
      <w:bCs/>
      <w:color w:val="4F81BD"/>
    </w:rPr>
  </w:style>
  <w:style w:type="paragraph" w:customStyle="1" w:styleId="FR2">
    <w:name w:val="FR2"/>
    <w:uiPriority w:val="99"/>
    <w:rsid w:val="00B13928"/>
    <w:pPr>
      <w:widowControl w:val="0"/>
    </w:pPr>
    <w:rPr>
      <w:rFonts w:ascii="Times New Roman CYR" w:hAnsi="Times New Roman CYR"/>
      <w:b/>
      <w:i/>
      <w:sz w:val="28"/>
    </w:rPr>
  </w:style>
  <w:style w:type="paragraph" w:customStyle="1" w:styleId="18">
    <w:name w:val="!Титул 18 пт!"/>
    <w:basedOn w:val="6"/>
    <w:uiPriority w:val="99"/>
    <w:rsid w:val="0041292E"/>
    <w:pPr>
      <w:keepLines w:val="0"/>
      <w:spacing w:before="0" w:line="240" w:lineRule="auto"/>
      <w:jc w:val="center"/>
    </w:pPr>
    <w:rPr>
      <w:rFonts w:ascii="Times New Roman" w:hAnsi="Times New Roman"/>
      <w:bCs/>
      <w:i w:val="0"/>
      <w:iCs w:val="0"/>
      <w:caps/>
      <w:color w:val="auto"/>
      <w:sz w:val="36"/>
      <w:szCs w:val="20"/>
      <w:lang w:eastAsia="ru-RU"/>
    </w:rPr>
  </w:style>
  <w:style w:type="character" w:customStyle="1" w:styleId="60">
    <w:name w:val="Заголовок 6 Знак"/>
    <w:link w:val="6"/>
    <w:uiPriority w:val="99"/>
    <w:semiHidden/>
    <w:locked/>
    <w:rsid w:val="0041292E"/>
    <w:rPr>
      <w:rFonts w:ascii="Cambria" w:hAnsi="Cambria" w:cs="Times New Roman"/>
      <w:i/>
      <w:iCs/>
      <w:color w:val="243F60"/>
    </w:rPr>
  </w:style>
  <w:style w:type="paragraph" w:customStyle="1" w:styleId="22">
    <w:name w:val="!Титул 22 пт!"/>
    <w:basedOn w:val="a"/>
    <w:uiPriority w:val="99"/>
    <w:rsid w:val="0076644A"/>
    <w:pPr>
      <w:spacing w:after="0" w:line="240" w:lineRule="auto"/>
      <w:jc w:val="center"/>
    </w:pPr>
    <w:rPr>
      <w:rFonts w:ascii="Times New Roman" w:eastAsia="Calibri" w:hAnsi="Times New Roman"/>
      <w:b/>
      <w:sz w:val="44"/>
      <w:szCs w:val="20"/>
      <w:lang w:eastAsia="ru-RU"/>
    </w:rPr>
  </w:style>
  <w:style w:type="paragraph" w:customStyle="1" w:styleId="FR3">
    <w:name w:val="FR3"/>
    <w:uiPriority w:val="99"/>
    <w:rsid w:val="008A24F8"/>
    <w:pPr>
      <w:widowControl w:val="0"/>
      <w:overflowPunct w:val="0"/>
      <w:autoSpaceDE w:val="0"/>
      <w:autoSpaceDN w:val="0"/>
      <w:adjustRightInd w:val="0"/>
    </w:pPr>
    <w:rPr>
      <w:rFonts w:ascii="Arial" w:hAnsi="Arial"/>
      <w:b/>
      <w:sz w:val="16"/>
    </w:rPr>
  </w:style>
  <w:style w:type="character" w:customStyle="1" w:styleId="spelle">
    <w:name w:val="spelle"/>
    <w:uiPriority w:val="99"/>
    <w:rsid w:val="0050274B"/>
    <w:rPr>
      <w:rFonts w:cs="Times New Roman"/>
    </w:rPr>
  </w:style>
  <w:style w:type="character" w:customStyle="1" w:styleId="grame">
    <w:name w:val="grame"/>
    <w:uiPriority w:val="99"/>
    <w:rsid w:val="0050274B"/>
    <w:rPr>
      <w:rFonts w:cs="Times New Roman"/>
    </w:rPr>
  </w:style>
  <w:style w:type="table" w:styleId="11">
    <w:name w:val="Table Grid 1"/>
    <w:basedOn w:val="a1"/>
    <w:uiPriority w:val="99"/>
    <w:rsid w:val="006B0B8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9">
    <w:name w:val="header"/>
    <w:basedOn w:val="a"/>
    <w:link w:val="aa"/>
    <w:uiPriority w:val="99"/>
    <w:rsid w:val="006B0B81"/>
    <w:pPr>
      <w:tabs>
        <w:tab w:val="center" w:pos="4677"/>
        <w:tab w:val="right" w:pos="9355"/>
      </w:tabs>
    </w:pPr>
  </w:style>
  <w:style w:type="character" w:customStyle="1" w:styleId="aa">
    <w:name w:val="Верхний колонтитул Знак"/>
    <w:link w:val="a9"/>
    <w:uiPriority w:val="99"/>
    <w:semiHidden/>
    <w:rPr>
      <w:rFonts w:eastAsia="Times New Roman"/>
      <w:lang w:eastAsia="en-US"/>
    </w:rPr>
  </w:style>
  <w:style w:type="paragraph" w:styleId="ab">
    <w:name w:val="footer"/>
    <w:basedOn w:val="a"/>
    <w:link w:val="ac"/>
    <w:uiPriority w:val="99"/>
    <w:rsid w:val="006B0B81"/>
    <w:pPr>
      <w:tabs>
        <w:tab w:val="center" w:pos="4677"/>
        <w:tab w:val="right" w:pos="9355"/>
      </w:tabs>
    </w:pPr>
  </w:style>
  <w:style w:type="character" w:customStyle="1" w:styleId="ac">
    <w:name w:val="Нижний колонтитул Знак"/>
    <w:link w:val="ab"/>
    <w:uiPriority w:val="99"/>
    <w:semiHidden/>
    <w:rPr>
      <w:rFonts w:eastAsia="Times New Roman"/>
      <w:lang w:eastAsia="en-US"/>
    </w:rPr>
  </w:style>
  <w:style w:type="paragraph" w:styleId="ad">
    <w:name w:val="Body Text"/>
    <w:basedOn w:val="a"/>
    <w:link w:val="ae"/>
    <w:uiPriority w:val="99"/>
    <w:rsid w:val="008B151D"/>
    <w:pPr>
      <w:autoSpaceDE w:val="0"/>
      <w:autoSpaceDN w:val="0"/>
      <w:adjustRightInd w:val="0"/>
      <w:spacing w:after="0" w:line="240" w:lineRule="auto"/>
      <w:ind w:firstLine="709"/>
      <w:jc w:val="both"/>
    </w:pPr>
    <w:rPr>
      <w:rFonts w:ascii="Times New Roman" w:eastAsia="Calibri" w:hAnsi="Times New Roman"/>
      <w:sz w:val="28"/>
      <w:szCs w:val="24"/>
      <w:lang w:eastAsia="ru-RU"/>
    </w:rPr>
  </w:style>
  <w:style w:type="character" w:customStyle="1" w:styleId="ae">
    <w:name w:val="Основной текст Знак"/>
    <w:link w:val="ad"/>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15916">
      <w:marLeft w:val="0"/>
      <w:marRight w:val="0"/>
      <w:marTop w:val="0"/>
      <w:marBottom w:val="0"/>
      <w:divBdr>
        <w:top w:val="none" w:sz="0" w:space="0" w:color="auto"/>
        <w:left w:val="none" w:sz="0" w:space="0" w:color="auto"/>
        <w:bottom w:val="none" w:sz="0" w:space="0" w:color="auto"/>
        <w:right w:val="none" w:sz="0" w:space="0" w:color="auto"/>
      </w:divBdr>
    </w:div>
    <w:div w:id="2015915917">
      <w:marLeft w:val="0"/>
      <w:marRight w:val="0"/>
      <w:marTop w:val="0"/>
      <w:marBottom w:val="0"/>
      <w:divBdr>
        <w:top w:val="none" w:sz="0" w:space="0" w:color="auto"/>
        <w:left w:val="none" w:sz="0" w:space="0" w:color="auto"/>
        <w:bottom w:val="none" w:sz="0" w:space="0" w:color="auto"/>
        <w:right w:val="none" w:sz="0" w:space="0" w:color="auto"/>
      </w:divBdr>
    </w:div>
    <w:div w:id="2015915918">
      <w:marLeft w:val="0"/>
      <w:marRight w:val="0"/>
      <w:marTop w:val="0"/>
      <w:marBottom w:val="0"/>
      <w:divBdr>
        <w:top w:val="none" w:sz="0" w:space="0" w:color="auto"/>
        <w:left w:val="none" w:sz="0" w:space="0" w:color="auto"/>
        <w:bottom w:val="none" w:sz="0" w:space="0" w:color="auto"/>
        <w:right w:val="none" w:sz="0" w:space="0" w:color="auto"/>
      </w:divBdr>
    </w:div>
    <w:div w:id="2015915919">
      <w:marLeft w:val="0"/>
      <w:marRight w:val="0"/>
      <w:marTop w:val="0"/>
      <w:marBottom w:val="0"/>
      <w:divBdr>
        <w:top w:val="none" w:sz="0" w:space="0" w:color="auto"/>
        <w:left w:val="none" w:sz="0" w:space="0" w:color="auto"/>
        <w:bottom w:val="none" w:sz="0" w:space="0" w:color="auto"/>
        <w:right w:val="none" w:sz="0" w:space="0" w:color="auto"/>
      </w:divBdr>
    </w:div>
    <w:div w:id="2015915920">
      <w:marLeft w:val="0"/>
      <w:marRight w:val="0"/>
      <w:marTop w:val="0"/>
      <w:marBottom w:val="0"/>
      <w:divBdr>
        <w:top w:val="none" w:sz="0" w:space="0" w:color="auto"/>
        <w:left w:val="none" w:sz="0" w:space="0" w:color="auto"/>
        <w:bottom w:val="none" w:sz="0" w:space="0" w:color="auto"/>
        <w:right w:val="none" w:sz="0" w:space="0" w:color="auto"/>
      </w:divBdr>
    </w:div>
    <w:div w:id="2015915921">
      <w:marLeft w:val="0"/>
      <w:marRight w:val="0"/>
      <w:marTop w:val="0"/>
      <w:marBottom w:val="0"/>
      <w:divBdr>
        <w:top w:val="none" w:sz="0" w:space="0" w:color="auto"/>
        <w:left w:val="none" w:sz="0" w:space="0" w:color="auto"/>
        <w:bottom w:val="none" w:sz="0" w:space="0" w:color="auto"/>
        <w:right w:val="none" w:sz="0" w:space="0" w:color="auto"/>
      </w:divBdr>
    </w:div>
    <w:div w:id="2015915922">
      <w:marLeft w:val="0"/>
      <w:marRight w:val="0"/>
      <w:marTop w:val="0"/>
      <w:marBottom w:val="0"/>
      <w:divBdr>
        <w:top w:val="none" w:sz="0" w:space="0" w:color="auto"/>
        <w:left w:val="none" w:sz="0" w:space="0" w:color="auto"/>
        <w:bottom w:val="none" w:sz="0" w:space="0" w:color="auto"/>
        <w:right w:val="none" w:sz="0" w:space="0" w:color="auto"/>
      </w:divBdr>
    </w:div>
    <w:div w:id="2015915923">
      <w:marLeft w:val="0"/>
      <w:marRight w:val="0"/>
      <w:marTop w:val="0"/>
      <w:marBottom w:val="0"/>
      <w:divBdr>
        <w:top w:val="none" w:sz="0" w:space="0" w:color="auto"/>
        <w:left w:val="none" w:sz="0" w:space="0" w:color="auto"/>
        <w:bottom w:val="none" w:sz="0" w:space="0" w:color="auto"/>
        <w:right w:val="none" w:sz="0" w:space="0" w:color="auto"/>
      </w:divBdr>
      <w:divsChild>
        <w:div w:id="2015915930">
          <w:marLeft w:val="0"/>
          <w:marRight w:val="0"/>
          <w:marTop w:val="0"/>
          <w:marBottom w:val="0"/>
          <w:divBdr>
            <w:top w:val="none" w:sz="0" w:space="0" w:color="auto"/>
            <w:left w:val="none" w:sz="0" w:space="0" w:color="auto"/>
            <w:bottom w:val="none" w:sz="0" w:space="0" w:color="auto"/>
            <w:right w:val="none" w:sz="0" w:space="0" w:color="auto"/>
          </w:divBdr>
        </w:div>
      </w:divsChild>
    </w:div>
    <w:div w:id="2015915924">
      <w:marLeft w:val="0"/>
      <w:marRight w:val="0"/>
      <w:marTop w:val="0"/>
      <w:marBottom w:val="0"/>
      <w:divBdr>
        <w:top w:val="none" w:sz="0" w:space="0" w:color="auto"/>
        <w:left w:val="none" w:sz="0" w:space="0" w:color="auto"/>
        <w:bottom w:val="none" w:sz="0" w:space="0" w:color="auto"/>
        <w:right w:val="none" w:sz="0" w:space="0" w:color="auto"/>
      </w:divBdr>
    </w:div>
    <w:div w:id="2015915925">
      <w:marLeft w:val="0"/>
      <w:marRight w:val="0"/>
      <w:marTop w:val="0"/>
      <w:marBottom w:val="0"/>
      <w:divBdr>
        <w:top w:val="none" w:sz="0" w:space="0" w:color="auto"/>
        <w:left w:val="none" w:sz="0" w:space="0" w:color="auto"/>
        <w:bottom w:val="none" w:sz="0" w:space="0" w:color="auto"/>
        <w:right w:val="none" w:sz="0" w:space="0" w:color="auto"/>
      </w:divBdr>
    </w:div>
    <w:div w:id="2015915926">
      <w:marLeft w:val="0"/>
      <w:marRight w:val="0"/>
      <w:marTop w:val="0"/>
      <w:marBottom w:val="0"/>
      <w:divBdr>
        <w:top w:val="none" w:sz="0" w:space="0" w:color="auto"/>
        <w:left w:val="none" w:sz="0" w:space="0" w:color="auto"/>
        <w:bottom w:val="none" w:sz="0" w:space="0" w:color="auto"/>
        <w:right w:val="none" w:sz="0" w:space="0" w:color="auto"/>
      </w:divBdr>
    </w:div>
    <w:div w:id="2015915927">
      <w:marLeft w:val="0"/>
      <w:marRight w:val="0"/>
      <w:marTop w:val="0"/>
      <w:marBottom w:val="0"/>
      <w:divBdr>
        <w:top w:val="none" w:sz="0" w:space="0" w:color="auto"/>
        <w:left w:val="none" w:sz="0" w:space="0" w:color="auto"/>
        <w:bottom w:val="none" w:sz="0" w:space="0" w:color="auto"/>
        <w:right w:val="none" w:sz="0" w:space="0" w:color="auto"/>
      </w:divBdr>
    </w:div>
    <w:div w:id="2015915928">
      <w:marLeft w:val="0"/>
      <w:marRight w:val="0"/>
      <w:marTop w:val="0"/>
      <w:marBottom w:val="0"/>
      <w:divBdr>
        <w:top w:val="none" w:sz="0" w:space="0" w:color="auto"/>
        <w:left w:val="none" w:sz="0" w:space="0" w:color="auto"/>
        <w:bottom w:val="none" w:sz="0" w:space="0" w:color="auto"/>
        <w:right w:val="none" w:sz="0" w:space="0" w:color="auto"/>
      </w:divBdr>
    </w:div>
    <w:div w:id="2015915929">
      <w:marLeft w:val="0"/>
      <w:marRight w:val="0"/>
      <w:marTop w:val="0"/>
      <w:marBottom w:val="0"/>
      <w:divBdr>
        <w:top w:val="none" w:sz="0" w:space="0" w:color="auto"/>
        <w:left w:val="none" w:sz="0" w:space="0" w:color="auto"/>
        <w:bottom w:val="none" w:sz="0" w:space="0" w:color="auto"/>
        <w:right w:val="none" w:sz="0" w:space="0" w:color="auto"/>
      </w:divBdr>
    </w:div>
    <w:div w:id="2015915931">
      <w:marLeft w:val="0"/>
      <w:marRight w:val="0"/>
      <w:marTop w:val="0"/>
      <w:marBottom w:val="0"/>
      <w:divBdr>
        <w:top w:val="none" w:sz="0" w:space="0" w:color="auto"/>
        <w:left w:val="none" w:sz="0" w:space="0" w:color="auto"/>
        <w:bottom w:val="none" w:sz="0" w:space="0" w:color="auto"/>
        <w:right w:val="none" w:sz="0" w:space="0" w:color="auto"/>
      </w:divBdr>
    </w:div>
    <w:div w:id="2015915932">
      <w:marLeft w:val="0"/>
      <w:marRight w:val="0"/>
      <w:marTop w:val="0"/>
      <w:marBottom w:val="0"/>
      <w:divBdr>
        <w:top w:val="none" w:sz="0" w:space="0" w:color="auto"/>
        <w:left w:val="none" w:sz="0" w:space="0" w:color="auto"/>
        <w:bottom w:val="none" w:sz="0" w:space="0" w:color="auto"/>
        <w:right w:val="none" w:sz="0" w:space="0" w:color="auto"/>
      </w:divBdr>
    </w:div>
    <w:div w:id="2015915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ГЭСН на строительные работы, состав, структура, порядок разработки и применения</vt:lpstr>
    </vt:vector>
  </TitlesOfParts>
  <Company>Home</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ГЭСН на строительные работы, состав, структура, порядок разработки и применения</dc:title>
  <dc:subject/>
  <dc:creator>Damdinov</dc:creator>
  <cp:keywords/>
  <dc:description/>
  <cp:lastModifiedBy>admin</cp:lastModifiedBy>
  <cp:revision>2</cp:revision>
  <cp:lastPrinted>2009-11-22T20:16:00Z</cp:lastPrinted>
  <dcterms:created xsi:type="dcterms:W3CDTF">2014-03-27T13:56:00Z</dcterms:created>
  <dcterms:modified xsi:type="dcterms:W3CDTF">2014-03-27T13:56:00Z</dcterms:modified>
</cp:coreProperties>
</file>