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C2" w:rsidRPr="005D0717" w:rsidRDefault="00863EC2" w:rsidP="005D0717">
      <w:pPr>
        <w:widowControl w:val="0"/>
        <w:spacing w:line="360" w:lineRule="auto"/>
        <w:jc w:val="center"/>
        <w:rPr>
          <w:sz w:val="28"/>
          <w:szCs w:val="28"/>
        </w:rPr>
      </w:pPr>
      <w:r w:rsidRPr="005D0717">
        <w:rPr>
          <w:sz w:val="28"/>
          <w:szCs w:val="28"/>
        </w:rPr>
        <w:t>МИНИСТЕРСТВО ОБРАЗОВАНИЯ И НАУКИ УКРАИНЫ</w:t>
      </w:r>
    </w:p>
    <w:p w:rsidR="00863EC2" w:rsidRPr="005D0717" w:rsidRDefault="00863EC2" w:rsidP="005D0717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  <w:r w:rsidRPr="005D0717">
        <w:rPr>
          <w:sz w:val="28"/>
          <w:szCs w:val="28"/>
        </w:rPr>
        <w:t>КИЕВСКИЙ ПЕДАГОГИЧЕСКИЙ УНИВЕРСИТЕТ</w:t>
      </w:r>
    </w:p>
    <w:p w:rsidR="00863EC2" w:rsidRPr="005D0717" w:rsidRDefault="00863EC2" w:rsidP="005D0717">
      <w:pPr>
        <w:widowControl w:val="0"/>
        <w:spacing w:line="360" w:lineRule="auto"/>
        <w:jc w:val="center"/>
        <w:rPr>
          <w:sz w:val="28"/>
          <w:szCs w:val="28"/>
        </w:rPr>
      </w:pPr>
      <w:r w:rsidRPr="005D0717">
        <w:rPr>
          <w:sz w:val="28"/>
          <w:szCs w:val="28"/>
        </w:rPr>
        <w:t>им. ДРАГОМАНОВА</w:t>
      </w:r>
    </w:p>
    <w:p w:rsidR="00863EC2" w:rsidRPr="005D0717" w:rsidRDefault="00863EC2" w:rsidP="005D0717">
      <w:pPr>
        <w:widowControl w:val="0"/>
        <w:spacing w:line="360" w:lineRule="auto"/>
        <w:jc w:val="center"/>
        <w:rPr>
          <w:sz w:val="28"/>
          <w:szCs w:val="28"/>
        </w:rPr>
      </w:pPr>
    </w:p>
    <w:p w:rsidR="00863EC2" w:rsidRPr="005D0717" w:rsidRDefault="00863EC2" w:rsidP="005D0717">
      <w:pPr>
        <w:widowControl w:val="0"/>
        <w:spacing w:line="360" w:lineRule="auto"/>
        <w:jc w:val="center"/>
        <w:rPr>
          <w:sz w:val="28"/>
          <w:szCs w:val="28"/>
        </w:rPr>
      </w:pPr>
    </w:p>
    <w:p w:rsidR="00863EC2" w:rsidRPr="005D0717" w:rsidRDefault="00863EC2" w:rsidP="005D0717">
      <w:pPr>
        <w:widowControl w:val="0"/>
        <w:spacing w:line="360" w:lineRule="auto"/>
        <w:jc w:val="center"/>
        <w:rPr>
          <w:sz w:val="28"/>
          <w:szCs w:val="28"/>
        </w:rPr>
      </w:pPr>
    </w:p>
    <w:p w:rsidR="00863EC2" w:rsidRPr="005D0717" w:rsidRDefault="00863EC2" w:rsidP="005D0717">
      <w:pPr>
        <w:widowControl w:val="0"/>
        <w:spacing w:line="360" w:lineRule="auto"/>
        <w:jc w:val="center"/>
        <w:rPr>
          <w:sz w:val="28"/>
          <w:szCs w:val="28"/>
        </w:rPr>
      </w:pPr>
    </w:p>
    <w:p w:rsidR="00863EC2" w:rsidRPr="005D0717" w:rsidRDefault="00863EC2" w:rsidP="005D0717">
      <w:pPr>
        <w:widowControl w:val="0"/>
        <w:spacing w:line="360" w:lineRule="auto"/>
        <w:jc w:val="center"/>
        <w:rPr>
          <w:sz w:val="28"/>
          <w:szCs w:val="28"/>
        </w:rPr>
      </w:pPr>
    </w:p>
    <w:p w:rsidR="00863EC2" w:rsidRPr="005D0717" w:rsidRDefault="00863EC2" w:rsidP="005D0717">
      <w:pPr>
        <w:widowControl w:val="0"/>
        <w:spacing w:line="360" w:lineRule="auto"/>
        <w:jc w:val="center"/>
        <w:rPr>
          <w:sz w:val="28"/>
          <w:szCs w:val="28"/>
        </w:rPr>
      </w:pPr>
    </w:p>
    <w:p w:rsidR="00863EC2" w:rsidRPr="005D0717" w:rsidRDefault="00863EC2" w:rsidP="005D0717">
      <w:pPr>
        <w:widowControl w:val="0"/>
        <w:tabs>
          <w:tab w:val="left" w:pos="4169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5D0717">
        <w:rPr>
          <w:b/>
          <w:sz w:val="28"/>
          <w:szCs w:val="28"/>
          <w:lang w:val="uk-UA"/>
        </w:rPr>
        <w:t>РЕФЕРАТ</w:t>
      </w:r>
    </w:p>
    <w:p w:rsidR="00863EC2" w:rsidRPr="005D0717" w:rsidRDefault="00863EC2" w:rsidP="005D0717">
      <w:pPr>
        <w:widowControl w:val="0"/>
        <w:tabs>
          <w:tab w:val="left" w:pos="4169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863EC2" w:rsidRPr="005D0717" w:rsidRDefault="005D0717" w:rsidP="005D0717">
      <w:pPr>
        <w:widowControl w:val="0"/>
        <w:tabs>
          <w:tab w:val="left" w:pos="416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863EC2" w:rsidRPr="005D0717">
        <w:rPr>
          <w:b/>
          <w:sz w:val="28"/>
          <w:szCs w:val="28"/>
        </w:rPr>
        <w:t xml:space="preserve"> КУЛЬТУРОЛОГИИ</w:t>
      </w:r>
    </w:p>
    <w:p w:rsidR="00863EC2" w:rsidRPr="005D0717" w:rsidRDefault="00863EC2" w:rsidP="005D0717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863EC2" w:rsidRPr="005D0717" w:rsidRDefault="00863EC2" w:rsidP="005D0717">
      <w:pPr>
        <w:pStyle w:val="3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5D0717">
        <w:rPr>
          <w:rFonts w:ascii="Times New Roman" w:hAnsi="Times New Roman"/>
          <w:b w:val="0"/>
          <w:color w:val="auto"/>
          <w:sz w:val="28"/>
          <w:szCs w:val="28"/>
          <w:lang w:val="uk-UA"/>
        </w:rPr>
        <w:t>НА ТЕМУ:</w:t>
      </w:r>
      <w:r w:rsidR="005D0717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5D0717">
        <w:rPr>
          <w:rFonts w:ascii="Times New Roman" w:hAnsi="Times New Roman"/>
          <w:i/>
          <w:color w:val="auto"/>
          <w:sz w:val="28"/>
          <w:szCs w:val="28"/>
        </w:rPr>
        <w:t>Смута: от политики до религии. Развитие образования и образованности. Книгопечатание, книги и зачатки научного знания</w:t>
      </w:r>
    </w:p>
    <w:p w:rsidR="00863EC2" w:rsidRPr="005D0717" w:rsidRDefault="00863EC2" w:rsidP="005D0717">
      <w:pPr>
        <w:pStyle w:val="3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63EC2" w:rsidRPr="005D0717" w:rsidRDefault="00863EC2" w:rsidP="005D0717">
      <w:pPr>
        <w:pStyle w:val="3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63EC2" w:rsidRPr="005D0717" w:rsidRDefault="00863EC2" w:rsidP="005D0717">
      <w:pPr>
        <w:pStyle w:val="3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63EC2" w:rsidRPr="005D0717" w:rsidRDefault="00863EC2" w:rsidP="005D0717">
      <w:pPr>
        <w:pStyle w:val="3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D0717" w:rsidRDefault="005D0717" w:rsidP="005D0717">
      <w:pPr>
        <w:widowControl w:val="0"/>
        <w:spacing w:line="360" w:lineRule="auto"/>
        <w:jc w:val="center"/>
        <w:rPr>
          <w:sz w:val="28"/>
          <w:szCs w:val="28"/>
        </w:rPr>
      </w:pPr>
    </w:p>
    <w:p w:rsidR="005D0717" w:rsidRDefault="005D0717" w:rsidP="005D0717">
      <w:pPr>
        <w:widowControl w:val="0"/>
        <w:spacing w:line="360" w:lineRule="auto"/>
        <w:jc w:val="center"/>
        <w:rPr>
          <w:sz w:val="28"/>
          <w:szCs w:val="28"/>
        </w:rPr>
      </w:pPr>
    </w:p>
    <w:p w:rsidR="00863EC2" w:rsidRPr="005D0717" w:rsidRDefault="00863EC2" w:rsidP="005D0717">
      <w:pPr>
        <w:widowControl w:val="0"/>
        <w:spacing w:line="360" w:lineRule="auto"/>
        <w:jc w:val="right"/>
        <w:rPr>
          <w:sz w:val="28"/>
          <w:szCs w:val="28"/>
        </w:rPr>
      </w:pPr>
      <w:r w:rsidRPr="005D0717">
        <w:rPr>
          <w:sz w:val="28"/>
          <w:szCs w:val="28"/>
        </w:rPr>
        <w:t>Выполнила студентка 33</w:t>
      </w:r>
      <w:r w:rsidR="005D0717">
        <w:rPr>
          <w:sz w:val="28"/>
          <w:szCs w:val="28"/>
        </w:rPr>
        <w:t xml:space="preserve"> </w:t>
      </w:r>
      <w:r w:rsidRPr="005D0717">
        <w:rPr>
          <w:sz w:val="28"/>
          <w:szCs w:val="28"/>
        </w:rPr>
        <w:t>группы</w:t>
      </w:r>
    </w:p>
    <w:p w:rsidR="00863EC2" w:rsidRPr="005D0717" w:rsidRDefault="00863EC2" w:rsidP="005D0717">
      <w:pPr>
        <w:widowControl w:val="0"/>
        <w:tabs>
          <w:tab w:val="left" w:pos="5666"/>
        </w:tabs>
        <w:spacing w:line="360" w:lineRule="auto"/>
        <w:jc w:val="right"/>
        <w:rPr>
          <w:b/>
          <w:sz w:val="28"/>
          <w:szCs w:val="28"/>
          <w:lang w:val="uk-UA"/>
        </w:rPr>
      </w:pPr>
      <w:r w:rsidRPr="005D0717">
        <w:rPr>
          <w:b/>
          <w:sz w:val="28"/>
          <w:szCs w:val="28"/>
        </w:rPr>
        <w:t>Гора Виктория</w:t>
      </w:r>
    </w:p>
    <w:p w:rsidR="00863EC2" w:rsidRPr="005D0717" w:rsidRDefault="00863EC2" w:rsidP="005D0717">
      <w:pPr>
        <w:widowControl w:val="0"/>
        <w:spacing w:line="360" w:lineRule="auto"/>
        <w:jc w:val="center"/>
        <w:rPr>
          <w:sz w:val="28"/>
          <w:szCs w:val="28"/>
        </w:rPr>
      </w:pPr>
    </w:p>
    <w:p w:rsidR="00863EC2" w:rsidRPr="005D0717" w:rsidRDefault="00863EC2" w:rsidP="005D0717">
      <w:pPr>
        <w:widowControl w:val="0"/>
        <w:spacing w:line="360" w:lineRule="auto"/>
        <w:jc w:val="center"/>
        <w:rPr>
          <w:sz w:val="28"/>
          <w:szCs w:val="28"/>
        </w:rPr>
      </w:pPr>
    </w:p>
    <w:p w:rsidR="00863EC2" w:rsidRPr="005D0717" w:rsidRDefault="00863EC2" w:rsidP="005D0717">
      <w:pPr>
        <w:widowControl w:val="0"/>
        <w:spacing w:line="360" w:lineRule="auto"/>
        <w:jc w:val="center"/>
        <w:rPr>
          <w:sz w:val="28"/>
          <w:szCs w:val="28"/>
        </w:rPr>
      </w:pPr>
    </w:p>
    <w:p w:rsidR="00863EC2" w:rsidRPr="005D0717" w:rsidRDefault="00863EC2" w:rsidP="005D0717">
      <w:pPr>
        <w:widowControl w:val="0"/>
        <w:spacing w:line="360" w:lineRule="auto"/>
        <w:jc w:val="center"/>
        <w:rPr>
          <w:sz w:val="28"/>
          <w:szCs w:val="28"/>
        </w:rPr>
      </w:pPr>
    </w:p>
    <w:p w:rsidR="00863EC2" w:rsidRPr="005D0717" w:rsidRDefault="00863EC2" w:rsidP="005D0717">
      <w:pPr>
        <w:widowControl w:val="0"/>
        <w:spacing w:line="360" w:lineRule="auto"/>
        <w:jc w:val="center"/>
        <w:rPr>
          <w:sz w:val="28"/>
          <w:szCs w:val="28"/>
        </w:rPr>
      </w:pPr>
    </w:p>
    <w:p w:rsidR="00863EC2" w:rsidRPr="005D0717" w:rsidRDefault="00863EC2" w:rsidP="005D0717">
      <w:pPr>
        <w:widowControl w:val="0"/>
        <w:spacing w:line="360" w:lineRule="auto"/>
        <w:jc w:val="center"/>
        <w:rPr>
          <w:sz w:val="28"/>
          <w:szCs w:val="28"/>
        </w:rPr>
      </w:pPr>
      <w:r w:rsidRPr="005D0717">
        <w:rPr>
          <w:sz w:val="28"/>
          <w:szCs w:val="28"/>
        </w:rPr>
        <w:t>Киев 2009</w:t>
      </w:r>
    </w:p>
    <w:p w:rsidR="005D0717" w:rsidRPr="00587DFA" w:rsidRDefault="005D0717">
      <w:pPr>
        <w:spacing w:after="20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863EC2" w:rsidRPr="005D0717" w:rsidRDefault="00863EC2" w:rsidP="005D0717">
      <w:pPr>
        <w:pStyle w:val="3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0717">
        <w:rPr>
          <w:rFonts w:ascii="Times New Roman" w:hAnsi="Times New Roman"/>
          <w:color w:val="auto"/>
          <w:sz w:val="28"/>
          <w:szCs w:val="28"/>
        </w:rPr>
        <w:t>Смута: от политики до религии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 xml:space="preserve">Объединение Руси, появление первых царей и новых форм подчинения всколыхнули практически все слои русского общества. Идея единства рождала горделивую мысль о Москве как о “третьем Риме”, о наследовании Москвой традиций Византии и религиозном православном владычестве Москвы на Востоке. В 1492 году митрополит Зосима провозглашает Ивана </w:t>
      </w:r>
      <w:r w:rsidRPr="005D0717">
        <w:rPr>
          <w:sz w:val="28"/>
          <w:szCs w:val="28"/>
          <w:lang w:val="en-US"/>
        </w:rPr>
        <w:t>III</w:t>
      </w:r>
      <w:r w:rsidRPr="005D0717">
        <w:rPr>
          <w:sz w:val="28"/>
          <w:szCs w:val="28"/>
        </w:rPr>
        <w:t xml:space="preserve"> “государем и самодержцем всея Руси, новым царем Константином, в новом граде Константина Москве, всей Русской земли и иных многих земель государем” [262, с. 455]. Этого взгляда крепко держались все преемники Ивана </w:t>
      </w:r>
      <w:r w:rsidRPr="005D0717">
        <w:rPr>
          <w:sz w:val="28"/>
          <w:szCs w:val="28"/>
          <w:lang w:val="en-US"/>
        </w:rPr>
        <w:t>III</w:t>
      </w:r>
      <w:r w:rsidRPr="005D0717">
        <w:rPr>
          <w:sz w:val="28"/>
          <w:szCs w:val="28"/>
        </w:rPr>
        <w:t xml:space="preserve"> и особенно </w:t>
      </w:r>
      <w:r w:rsidRPr="005D0717">
        <w:rPr>
          <w:i/>
          <w:sz w:val="28"/>
          <w:szCs w:val="28"/>
        </w:rPr>
        <w:t xml:space="preserve">Иван Грозный </w:t>
      </w:r>
      <w:r w:rsidRPr="005D0717">
        <w:rPr>
          <w:sz w:val="28"/>
          <w:szCs w:val="28"/>
        </w:rPr>
        <w:t>(1530—1584), принявший царский титул.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 xml:space="preserve">Перед первыми русскими царями по-прежнему стояла задача обороны Руси от врагов, грозивших с востока (золотоордынские ханства) и с запада (Литва, а затем поляки и шведы). Решение этой задачи потребовало мобилизации всех сил общества и в отношении создания армии, и в финансовом смысле. Появляются “служилые люди” (дворянство), несшие ратную службу, и “люди тяглые”, на чьих плечах лежала денежная поддержка государства. Уже в этом разделении обязанностей заложена идея организации общества “по чинам”, каждый из которых состоит с государством в самых различных, но обязательных отношениях. До этого различные социальные слои имели всевозможные “вольности”, но теперь были их лишены: крестьян пожизненно закрепили за своими владельцами; на купцов и ремесленников наложили </w:t>
      </w:r>
      <w:r w:rsidRPr="005D0717">
        <w:rPr>
          <w:i/>
          <w:sz w:val="28"/>
          <w:szCs w:val="28"/>
        </w:rPr>
        <w:t xml:space="preserve">тягло — </w:t>
      </w:r>
      <w:r w:rsidRPr="005D0717">
        <w:rPr>
          <w:sz w:val="28"/>
          <w:szCs w:val="28"/>
        </w:rPr>
        <w:t>финансовую повинность, на дворян — ратную. Даже бояр заставили работать над созданием нового законодательства.</w:t>
      </w:r>
    </w:p>
    <w:p w:rsidR="00863EC2" w:rsidRPr="005D0717" w:rsidRDefault="00863EC2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 xml:space="preserve">Реформируются государственная служба и местное самоуправление (создаются приказы, ведавшие различными сторонами повседневной жизни общества; начинается избрание губных старост и других должностных лиц — “выборные “излюбленные” люди ведали не местные общественные интересы, а отбывали под личной ответственностью и под ответственностью избирателей возложенные на них казенные поручения” [там же, с. 459]). В конце </w:t>
      </w:r>
      <w:r w:rsidRPr="005D0717">
        <w:rPr>
          <w:sz w:val="28"/>
          <w:szCs w:val="28"/>
          <w:lang w:val="en-US"/>
        </w:rPr>
        <w:t>XVI</w:t>
      </w:r>
      <w:r w:rsidRPr="005D0717">
        <w:rPr>
          <w:sz w:val="28"/>
          <w:szCs w:val="28"/>
        </w:rPr>
        <w:t xml:space="preserve"> века появляется высший сословно-представительный орган, соединявший интересы государства и общества, — земские соборы.</w:t>
      </w:r>
    </w:p>
    <w:p w:rsidR="005D0717" w:rsidRDefault="005D0717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320A7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40" type="#_x0000_t75" style="position:absolute;left:0;text-align:left;margin-left:7.95pt;margin-top:5.7pt;width:132pt;height:162pt;z-index:251654144;visibility:visible;mso-wrap-distance-left:14.2pt" o:allowincell="f">
            <v:imagedata r:id="rId6" o:title=""/>
            <w10:wrap type="square"/>
          </v:shape>
        </w:pict>
      </w:r>
    </w:p>
    <w:p w:rsidR="005D0717" w:rsidRDefault="005D0717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D0717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D0717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D0717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D0717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320A7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35pt;margin-top:22pt;width:2in;height:35.2pt;z-index:251653120" o:allowincell="f" strokecolor="white">
            <v:textbox style="mso-next-textbox:#_x0000_s1027">
              <w:txbxContent>
                <w:p w:rsidR="00863EC2" w:rsidRPr="005D0717" w:rsidRDefault="005D0717" w:rsidP="00863EC2">
                  <w:pPr>
                    <w:pStyle w:val="1"/>
                    <w:shd w:val="clear" w:color="auto" w:fill="FFFFFF"/>
                    <w:jc w:val="both"/>
                    <w:rPr>
                      <w:rFonts w:ascii="Arial" w:hAnsi="Arial"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color w:val="000000"/>
                      <w:sz w:val="24"/>
                    </w:rPr>
                    <w:t xml:space="preserve"> </w:t>
                  </w:r>
                  <w:r w:rsidR="00863EC2">
                    <w:rPr>
                      <w:rFonts w:ascii="Arial" w:hAnsi="Arial"/>
                      <w:color w:val="000000"/>
                      <w:sz w:val="24"/>
                    </w:rPr>
                    <w:t>Князь М. Скопин-</w:t>
                  </w:r>
                </w:p>
                <w:p w:rsidR="00863EC2" w:rsidRDefault="005D0717" w:rsidP="00863EC2">
                  <w:pPr>
                    <w:pStyle w:val="1"/>
                    <w:shd w:val="clear" w:color="auto" w:fill="FFFFFF"/>
                    <w:jc w:val="both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color w:val="000000"/>
                      <w:sz w:val="24"/>
                    </w:rPr>
                    <w:t xml:space="preserve"> </w:t>
                  </w:r>
                  <w:r w:rsidR="00863EC2">
                    <w:rPr>
                      <w:rFonts w:ascii="Arial" w:hAnsi="Arial"/>
                      <w:color w:val="000000"/>
                      <w:sz w:val="24"/>
                    </w:rPr>
                    <w:t>Шуйский. Парсуна</w:t>
                  </w:r>
                </w:p>
                <w:p w:rsidR="00863EC2" w:rsidRDefault="00863EC2" w:rsidP="00863EC2">
                  <w:pPr>
                    <w:pStyle w:val="a7"/>
                  </w:pPr>
                </w:p>
              </w:txbxContent>
            </v:textbox>
            <w10:wrap type="square"/>
          </v:shape>
        </w:pict>
      </w:r>
    </w:p>
    <w:p w:rsidR="005D0717" w:rsidRDefault="005D0717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D0717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D0717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>И административные реформы, и преобразование войска требовали увеличения налогов. Эти новшества шли вразрез с привычными формами жизни, не только меняя их внешние стороны, но и затрагивая святая святых — мышление, способы отношений людей друг с другом, все, что было традиционным, а потому казалось незыблемым. Еще при жизни Ивана Грозного реформы, а затем опричнина, не ведающая устали и сострадания, вызвали разделение и верхних слоев, и народа по политическим взглядам. После смерти царя все разногласия сошлись как в фокусе в смуте, захлестнувшей российское общество.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>Зачинщиками смуты были бояре, разделившиеся в борьбе за власть на различные группировки и пускавшие в ход все мыслимые и немыслимые приемы. С усилением московских князей и возникновением царской власти бояре все больше теряли свое влияние и значение в государстве и свою независимость. На протяжении предыдущего периода они не высказывали прямо своих претензий к государю, но со времен Ивана Грозного противостояние русской государственности и боярства стало приобретать все более угрожающий характер. Длительные столкновения привели, наконец, к избранию Бориса Годунова на царствование, не принесшее русскому обществу желанного покоя.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 xml:space="preserve">Период смуты вызвал к жизни еще одно явление русской политической борьбы — </w:t>
      </w:r>
      <w:r w:rsidRPr="005D0717">
        <w:rPr>
          <w:i/>
          <w:sz w:val="28"/>
          <w:szCs w:val="28"/>
        </w:rPr>
        <w:t xml:space="preserve">самозванство. </w:t>
      </w:r>
      <w:r w:rsidRPr="005D0717">
        <w:rPr>
          <w:sz w:val="28"/>
          <w:szCs w:val="28"/>
        </w:rPr>
        <w:t xml:space="preserve">Среди самозванцев были: “...кроме Гришки Отрепьева, “второлживый” Тушинский вор, “царевичи” Петр, Иван-Август, Клементин, Савелий, Василий, Ерофей, Гаврила, Мартын, Лаврентий и другие, выдававшие себя за сыновей и внуков Грозного. На знамени Болотникова было начертано имя “истинного царя Димитрия Ивановича” [236, с. 15]. Автор цитированной работы разделяет всех самозванцев на две категории: тех, кто принимает облик реформатора, нарушителя канонов, как, например, Лжедимитрий </w:t>
      </w:r>
      <w:r w:rsidRPr="005D0717">
        <w:rPr>
          <w:sz w:val="28"/>
          <w:szCs w:val="28"/>
          <w:lang w:val="en-US"/>
        </w:rPr>
        <w:t>I</w:t>
      </w:r>
      <w:r w:rsidRPr="005D0717">
        <w:rPr>
          <w:sz w:val="28"/>
          <w:szCs w:val="28"/>
        </w:rPr>
        <w:t xml:space="preserve">, и тех, кто выдает себя за “истинного” царя, который чудесным образом спасся от всяких бед и теперь выступает “за народ” и с народом. Ключевский считает, что смута закончилась с восшествием на российский престол </w:t>
      </w:r>
      <w:r w:rsidRPr="005D0717">
        <w:rPr>
          <w:i/>
          <w:sz w:val="28"/>
          <w:szCs w:val="28"/>
        </w:rPr>
        <w:t xml:space="preserve">Алексея Михайловича Романова </w:t>
      </w:r>
      <w:r w:rsidRPr="005D0717">
        <w:rPr>
          <w:sz w:val="28"/>
          <w:szCs w:val="28"/>
        </w:rPr>
        <w:t>(1629—1676), но и при нем, и в более позднее время не прекратились попытки очередных самозванцев смутить народ надеждами на некую общественную справедливость.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 xml:space="preserve">Смутное время не ограничивается политическими битвами и противостояниями, оно связано и с расколом церкви. Критика церкви, в различной форме прозвучавшая в </w:t>
      </w:r>
      <w:r w:rsidRPr="005D0717">
        <w:rPr>
          <w:sz w:val="28"/>
          <w:szCs w:val="28"/>
          <w:lang w:val="en-US"/>
        </w:rPr>
        <w:t>XV</w:t>
      </w:r>
      <w:r w:rsidRPr="005D0717">
        <w:rPr>
          <w:sz w:val="28"/>
          <w:szCs w:val="28"/>
        </w:rPr>
        <w:t>—</w:t>
      </w:r>
      <w:r w:rsidRPr="005D0717">
        <w:rPr>
          <w:sz w:val="28"/>
          <w:szCs w:val="28"/>
          <w:lang w:val="en-US"/>
        </w:rPr>
        <w:t>XVII</w:t>
      </w:r>
      <w:r w:rsidRPr="005D0717">
        <w:rPr>
          <w:sz w:val="28"/>
          <w:szCs w:val="28"/>
        </w:rPr>
        <w:t xml:space="preserve"> веках, свидетельствовала, что и в православии было далеко не все идеально. С. М. Соловьев в многотомной истории России обращает внимание на застойные явления, возникшие в лоне церкви, на пороки служителей Господа, и цитирует письмо царя Алексея Михайловича (1636): “Ведомо нам учинилось, что в Павлове монастыре многое нестроение, пьянство и самовольство, в монастыре держат питье пьяное и табак, близ монастыря поделали харчевни, и бани, брагу продают; старцы в бани и харчевни и в волости к крестьянам по пирам и по братчинам к пиву ходят беспрестанно, бражничают и бесчинствуют, и всякое нестроение чинится...” [280, т. 5, с. 306].</w:t>
      </w:r>
    </w:p>
    <w:p w:rsidR="005D0717" w:rsidRDefault="00863EC2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 xml:space="preserve">Поэтому царь и его ближайший соратник Никон провели реформу в обрядах православной церкви: в церковной службе появляется проповедь, доселе нестройное пение (“В одно время в церквах пели и читали в два, три и несколько голосов, так что ничего нельзя было разобрать” [280, т. 6, с. 196]) было заменено на единогласное, выверяются с греческими тексты церковных книг, двуперстие при крещении сменилось троеперстием. </w:t>
      </w:r>
    </w:p>
    <w:p w:rsidR="005D0717" w:rsidRDefault="005D0717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320A7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Рисунок 5" o:spid="_x0000_s1039" type="#_x0000_t75" style="position:absolute;left:0;text-align:left;margin-left:5.7pt;margin-top:3.6pt;width:138pt;height:180pt;z-index:251656192;visibility:visible;mso-wrap-distance-left:14.2pt" o:allowincell="f">
            <v:imagedata r:id="rId7" o:title=""/>
            <w10:wrap type="square"/>
          </v:shape>
        </w:pict>
      </w:r>
    </w:p>
    <w:p w:rsidR="005D0717" w:rsidRDefault="005D0717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D0717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D0717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D0717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D0717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D0717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320A7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202" style="position:absolute;left:0;text-align:left;margin-left:-133.35pt;margin-top:14.3pt;width:152.1pt;height:64.8pt;z-index:251655168" o:allowincell="f" strokecolor="white">
            <v:textbox style="mso-next-textbox:#_x0000_s1029">
              <w:txbxContent>
                <w:p w:rsidR="00863EC2" w:rsidRPr="00863EC2" w:rsidRDefault="005D0717" w:rsidP="00863EC2">
                  <w:pPr>
                    <w:pStyle w:val="1"/>
                    <w:shd w:val="clear" w:color="auto" w:fill="FFFFFF"/>
                    <w:jc w:val="both"/>
                    <w:rPr>
                      <w:rFonts w:ascii="Arial" w:hAnsi="Arial"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color w:val="000000"/>
                      <w:sz w:val="24"/>
                    </w:rPr>
                    <w:t xml:space="preserve"> </w:t>
                  </w:r>
                  <w:r w:rsidR="00863EC2">
                    <w:rPr>
                      <w:rFonts w:ascii="Arial" w:hAnsi="Arial"/>
                      <w:color w:val="000000"/>
                      <w:sz w:val="24"/>
                    </w:rPr>
                    <w:t xml:space="preserve">Грешники, влекомые </w:t>
                  </w:r>
                </w:p>
                <w:p w:rsidR="00863EC2" w:rsidRPr="00863EC2" w:rsidRDefault="005D0717" w:rsidP="00863EC2">
                  <w:pPr>
                    <w:pStyle w:val="1"/>
                    <w:shd w:val="clear" w:color="auto" w:fill="FFFFFF"/>
                    <w:jc w:val="both"/>
                    <w:rPr>
                      <w:rFonts w:ascii="Arial" w:hAnsi="Arial"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color w:val="000000"/>
                      <w:sz w:val="24"/>
                    </w:rPr>
                    <w:t xml:space="preserve"> </w:t>
                  </w:r>
                  <w:r w:rsidR="00863EC2">
                    <w:rPr>
                      <w:rFonts w:ascii="Arial" w:hAnsi="Arial"/>
                      <w:color w:val="000000"/>
                      <w:sz w:val="24"/>
                    </w:rPr>
                    <w:t>демонами</w:t>
                  </w:r>
                  <w:r w:rsidR="00863EC2" w:rsidRPr="00863EC2">
                    <w:rPr>
                      <w:rFonts w:ascii="Arial" w:hAnsi="Arial"/>
                      <w:color w:val="000000"/>
                      <w:sz w:val="24"/>
                    </w:rPr>
                    <w:t xml:space="preserve"> </w:t>
                  </w:r>
                  <w:r w:rsidR="00863EC2">
                    <w:rPr>
                      <w:rFonts w:ascii="Arial" w:hAnsi="Arial"/>
                      <w:color w:val="000000"/>
                      <w:sz w:val="24"/>
                    </w:rPr>
                    <w:t xml:space="preserve">под горку в </w:t>
                  </w:r>
                </w:p>
                <w:p w:rsidR="00863EC2" w:rsidRDefault="005D0717" w:rsidP="00863EC2">
                  <w:pPr>
                    <w:pStyle w:val="1"/>
                    <w:shd w:val="clear" w:color="auto" w:fill="FFFFFF"/>
                    <w:jc w:val="both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color w:val="000000"/>
                      <w:sz w:val="24"/>
                    </w:rPr>
                    <w:t xml:space="preserve"> </w:t>
                  </w:r>
                  <w:r w:rsidR="00863EC2">
                    <w:rPr>
                      <w:rFonts w:ascii="Arial" w:hAnsi="Arial"/>
                      <w:color w:val="000000"/>
                      <w:sz w:val="24"/>
                    </w:rPr>
                    <w:t>ад. Миниатюра конца</w:t>
                  </w:r>
                </w:p>
                <w:p w:rsidR="00863EC2" w:rsidRDefault="00863EC2" w:rsidP="00863EC2">
                  <w:pPr>
                    <w:pStyle w:val="1"/>
                    <w:shd w:val="clear" w:color="auto" w:fill="FFFFFF"/>
                    <w:jc w:val="both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color w:val="000000"/>
                      <w:sz w:val="24"/>
                      <w:lang w:val="en-US"/>
                    </w:rPr>
                    <w:t>XVIII</w:t>
                  </w:r>
                  <w:r w:rsidRPr="00863EC2">
                    <w:rPr>
                      <w:rFonts w:ascii="Arial" w:hAnsi="Arial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24"/>
                    </w:rPr>
                    <w:t xml:space="preserve">— начала </w:t>
                  </w:r>
                  <w:r>
                    <w:rPr>
                      <w:rFonts w:ascii="Arial" w:hAnsi="Arial"/>
                      <w:color w:val="000000"/>
                      <w:sz w:val="24"/>
                      <w:lang w:val="en-US"/>
                    </w:rPr>
                    <w:t>XIX</w:t>
                  </w:r>
                  <w:r w:rsidRPr="00863EC2">
                    <w:rPr>
                      <w:rFonts w:ascii="Arial" w:hAnsi="Arial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24"/>
                    </w:rPr>
                    <w:t>века</w:t>
                  </w:r>
                </w:p>
                <w:p w:rsidR="00863EC2" w:rsidRDefault="00863EC2" w:rsidP="00863EC2"/>
              </w:txbxContent>
            </v:textbox>
            <w10:wrap type="square"/>
          </v:shape>
        </w:pict>
      </w:r>
    </w:p>
    <w:p w:rsidR="005D0717" w:rsidRDefault="005D0717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D0717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D0717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D0717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863EC2" w:rsidRPr="005D0717" w:rsidRDefault="00863EC2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>Многие верующее были возмущены: “Заводите вы, ханжи, ересь новую, единогласное пение, да людей в церкви учить, а мы прежде людей в церкви не учивали, а учивали их втайне, беса вы имате в себе, все ханжи...” [там же]. Эти несогласия были не единственной причиной раскола. Раскол вовлек в свое движение всех, кто был сколько-нибудь недоволен существующими порядками и новшествами: служителей церкви, которых не устраивало усиление власти энергичного, но жестокого и претендующего на единовластие патриарха Никона, присвоившего себе титул “великого государя” (имея в виду религиозное, духовное господство), бояр, тяготившихся зависимостью от самодержца, стрельцов, на смену которым шли воинские организации западного типа, крестьян, городской и посадский люд. “Идеология раскола включала сложный спектр идей и требований: от проповеди национальной замкнутости и враждебного отношения к светскому знанию до отрицания крепостного строя с присущим ему закабалением личности и посягательством государства на духовный мир человека и борьбу за демократизацию церкви” [23, с. 72].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3EC2" w:rsidRPr="005D0717" w:rsidRDefault="005320A7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" o:spid="_x0000_i1025" type="#_x0000_t75" style="width:330pt;height:163.5pt;visibility:visible">
            <v:imagedata r:id="rId8" o:title=""/>
          </v:shape>
        </w:pic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i/>
          <w:sz w:val="28"/>
          <w:szCs w:val="28"/>
        </w:rPr>
        <w:t>В</w:t>
      </w:r>
      <w:r w:rsidRPr="005D0717">
        <w:rPr>
          <w:sz w:val="28"/>
          <w:szCs w:val="28"/>
        </w:rPr>
        <w:t xml:space="preserve">. </w:t>
      </w:r>
      <w:r w:rsidRPr="005D0717">
        <w:rPr>
          <w:i/>
          <w:sz w:val="28"/>
          <w:szCs w:val="28"/>
        </w:rPr>
        <w:t xml:space="preserve">И. Суриков. </w:t>
      </w:r>
      <w:r w:rsidRPr="005D0717">
        <w:rPr>
          <w:sz w:val="28"/>
          <w:szCs w:val="28"/>
        </w:rPr>
        <w:t>Боярыня Морозова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>“Крушение авторитета светской власти сопровождалось падением власти духовной” [236, с. 23]. Разочарование вызывало самые разные реакции как в церковной среде, так и в мирской. Многие видели выход из кризиса в самоубийственном пренебрежении к своей жизни и к жизни других людей и призывали к уничтожению (“умерщвлению”) плоти: носить на себе железные цепи с крючьями, тяжелые камни, а затем, соблюдая самый суровый пост, уморить себя голодом. Невероятно, но эти призывы находили отклик у множества людей, уходивших в тайные скиты для выполнения обряда, кажущегося им единственным способом спасения от скверны земной.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 xml:space="preserve">В расколе выделились две главные противостоящие друг другу силы: жаждущие перемен реформаторы и сторонники патриархального уклада, представлявшегося им освященным временем. Политический деятель и историк </w:t>
      </w:r>
      <w:r w:rsidRPr="005D0717">
        <w:rPr>
          <w:i/>
          <w:sz w:val="28"/>
          <w:szCs w:val="28"/>
        </w:rPr>
        <w:t xml:space="preserve">П. Н. Милюков </w:t>
      </w:r>
      <w:r w:rsidRPr="005D0717">
        <w:rPr>
          <w:sz w:val="28"/>
          <w:szCs w:val="28"/>
        </w:rPr>
        <w:t>(1859—1943) в “Очерках по истории русской культуры” [196,</w:t>
      </w:r>
      <w:r w:rsidR="005D0717">
        <w:rPr>
          <w:sz w:val="28"/>
          <w:szCs w:val="28"/>
        </w:rPr>
        <w:t xml:space="preserve"> </w:t>
      </w:r>
      <w:r w:rsidRPr="005D0717">
        <w:rPr>
          <w:sz w:val="28"/>
          <w:szCs w:val="28"/>
        </w:rPr>
        <w:t xml:space="preserve">т. 2, ч. 1], рассматривая причины раскола, отметил, что к концу </w:t>
      </w:r>
      <w:r w:rsidRPr="005D0717">
        <w:rPr>
          <w:sz w:val="28"/>
          <w:szCs w:val="28"/>
          <w:lang w:val="en-US"/>
        </w:rPr>
        <w:t>XV</w:t>
      </w:r>
      <w:r w:rsidRPr="005D0717">
        <w:rPr>
          <w:sz w:val="28"/>
          <w:szCs w:val="28"/>
        </w:rPr>
        <w:t xml:space="preserve"> века религиозные правила закрепились в сознании большинства не слишком грамотных людей как непреложные законы, касающиеся и обрядовой стороны, и текста молебнов, и образа жизни. Переписываемые церковные книги стали к этому времени несколько отличаться от греческих источников, как и обряды, завезенные из Византии. Летописи отразили новое отношение к этим различиям следующим образом: “Греки отступили от чистого православия, русские сохранили его от отцов нерушимо. Естественно, что при разнице церковных форм и обрядов — все предпочтение должно принадлежать национальным русским формам. Они должны считаться истинно православными” [там же.</w:t>
      </w:r>
      <w:r w:rsidR="005D0717">
        <w:rPr>
          <w:sz w:val="28"/>
          <w:szCs w:val="28"/>
        </w:rPr>
        <w:t xml:space="preserve"> </w:t>
      </w:r>
      <w:r w:rsidRPr="005D0717">
        <w:rPr>
          <w:sz w:val="28"/>
          <w:szCs w:val="28"/>
        </w:rPr>
        <w:t xml:space="preserve">с. 45]. Когда на Руси возникло книгопечатание и стали издаваться церковные книги (первой из них была книга “Апостол” в 1564 году), появилась возможность сличить тексты и увидеть расхождения с греческим оригиналом. Но ревнители старины не собирались менять вековые традиции. Так сложились две партии: с одной стороны — патриарх </w:t>
      </w:r>
      <w:r w:rsidRPr="005D0717">
        <w:rPr>
          <w:i/>
          <w:sz w:val="28"/>
          <w:szCs w:val="28"/>
        </w:rPr>
        <w:t xml:space="preserve">Никон </w:t>
      </w:r>
      <w:r w:rsidRPr="005D0717">
        <w:rPr>
          <w:sz w:val="28"/>
          <w:szCs w:val="28"/>
        </w:rPr>
        <w:t xml:space="preserve">(1605—1681), властный, упрямый, претендующий на особое, церковное самодержавие, с другой </w:t>
      </w:r>
      <w:r w:rsidRPr="005D0717">
        <w:rPr>
          <w:i/>
          <w:sz w:val="28"/>
          <w:szCs w:val="28"/>
        </w:rPr>
        <w:t xml:space="preserve">— </w:t>
      </w:r>
      <w:r w:rsidRPr="005D0717">
        <w:rPr>
          <w:sz w:val="28"/>
          <w:szCs w:val="28"/>
        </w:rPr>
        <w:t xml:space="preserve">старообрядцы, не менее уверенные в своей правоте, страстные, одержимые, такие, как протопоп </w:t>
      </w:r>
      <w:r w:rsidRPr="005D0717">
        <w:rPr>
          <w:i/>
          <w:sz w:val="28"/>
          <w:szCs w:val="28"/>
        </w:rPr>
        <w:t xml:space="preserve">Аввакум </w:t>
      </w:r>
      <w:r w:rsidRPr="005D0717">
        <w:rPr>
          <w:sz w:val="28"/>
          <w:szCs w:val="28"/>
        </w:rPr>
        <w:t xml:space="preserve">(1620 или 1621—1682), боярыня Морозова, та самая, которую изобразил </w:t>
      </w:r>
      <w:r w:rsidRPr="005D0717">
        <w:rPr>
          <w:i/>
          <w:sz w:val="28"/>
          <w:szCs w:val="28"/>
        </w:rPr>
        <w:t xml:space="preserve">В. И. Суриков </w:t>
      </w:r>
      <w:r w:rsidRPr="005D0717">
        <w:rPr>
          <w:sz w:val="28"/>
          <w:szCs w:val="28"/>
        </w:rPr>
        <w:t>(1848—1916). Вот как писал Аввакум, обращаясь к царю, Алексею Михайловичу: “Вздохни-ка по-старому... Ты ведь, Михайлович, русак, а не грек. Говори своим природным языком; не унижай его ни в церкви, ни в дому, ни в простой речи... Любит нас Бог не меньше греков... Чего ж нам еще хочется лучше того? Разве языка ангельского? Да нет, ныне не дадут — до общего воскресения” [там же, с. 53].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>Страшными оказались судьбы первых старообрядцев. Протопопа Аввакума многократно ссылали, затем продержали в выгребной яме в городе Пустозерске 15 лет и по приказу царя сожгли в 1682 году. Боярыню Морозову в ссылке уморили голодом. Сохранился письменный текст, свидетельствующий о страшных муках этой женщины, умолявшей своего стража дать ей хлебца или сухарика, или яблочка [244].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>Сторонники же новаторства, не связанные с религиозными спорами, потянулись к знанию, просвещению и образованности.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863EC2" w:rsidRPr="005D0717" w:rsidRDefault="00863EC2" w:rsidP="005D0717">
      <w:pPr>
        <w:pStyle w:val="3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0" w:name="_Toc47978404"/>
      <w:r w:rsidRPr="005D0717">
        <w:rPr>
          <w:rFonts w:ascii="Times New Roman" w:hAnsi="Times New Roman"/>
          <w:color w:val="auto"/>
          <w:sz w:val="28"/>
          <w:szCs w:val="28"/>
        </w:rPr>
        <w:t>Развитие образования и образованности</w:t>
      </w:r>
      <w:bookmarkEnd w:id="0"/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>Несмотря на смуту и неспокойствие, множество перемен и событий далеко не радостного свойства, происходит постепенный переход к новому времени с его устремлением к знанию и развитию разума.</w:t>
      </w:r>
    </w:p>
    <w:p w:rsid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 xml:space="preserve">Большинство авторов отмечают печальное состояние образования и развития наук в России вплоть до </w:t>
      </w:r>
      <w:r w:rsidRPr="005D0717">
        <w:rPr>
          <w:sz w:val="28"/>
          <w:szCs w:val="28"/>
          <w:lang w:val="en-US"/>
        </w:rPr>
        <w:t>XVII</w:t>
      </w:r>
      <w:r w:rsidRPr="005D0717">
        <w:rPr>
          <w:sz w:val="28"/>
          <w:szCs w:val="28"/>
        </w:rPr>
        <w:t xml:space="preserve"> века. В прошлом веке одно из постановлений церковного собора предписывало “устроить в домах лучших городских священников училища, в которых бы проходились “грамота, книжное письмо, церковное пение и налойное чтение” [262, с. 382]. Но это были, </w:t>
      </w:r>
      <w:r w:rsidRPr="005D0717">
        <w:rPr>
          <w:i/>
          <w:sz w:val="28"/>
          <w:szCs w:val="28"/>
        </w:rPr>
        <w:t xml:space="preserve">во-первых, </w:t>
      </w:r>
      <w:r w:rsidRPr="005D0717">
        <w:rPr>
          <w:sz w:val="28"/>
          <w:szCs w:val="28"/>
        </w:rPr>
        <w:t xml:space="preserve">не систематические школы, </w:t>
      </w:r>
      <w:r w:rsidRPr="005D0717">
        <w:rPr>
          <w:i/>
          <w:sz w:val="28"/>
          <w:szCs w:val="28"/>
        </w:rPr>
        <w:t xml:space="preserve">во-вторых, </w:t>
      </w:r>
      <w:r w:rsidRPr="005D0717">
        <w:rPr>
          <w:sz w:val="28"/>
          <w:szCs w:val="28"/>
        </w:rPr>
        <w:t xml:space="preserve">в школы принимались дети священников, </w:t>
      </w:r>
      <w:r w:rsidRPr="005D0717">
        <w:rPr>
          <w:i/>
          <w:sz w:val="28"/>
          <w:szCs w:val="28"/>
        </w:rPr>
        <w:t xml:space="preserve">в-третьих, </w:t>
      </w:r>
      <w:r w:rsidRPr="005D0717">
        <w:rPr>
          <w:sz w:val="28"/>
          <w:szCs w:val="28"/>
        </w:rPr>
        <w:t>такие школы могли существовать только в городе. В этом же источнике процитированы слова, сказанные в начале</w:t>
      </w:r>
      <w:r w:rsidR="005D0717">
        <w:rPr>
          <w:sz w:val="28"/>
          <w:szCs w:val="28"/>
        </w:rPr>
        <w:t xml:space="preserve"> </w:t>
      </w:r>
      <w:r w:rsidRPr="005D0717">
        <w:rPr>
          <w:sz w:val="28"/>
          <w:szCs w:val="28"/>
          <w:lang w:val="en-US"/>
        </w:rPr>
        <w:t>XVII</w:t>
      </w:r>
      <w:r w:rsidRPr="005D0717">
        <w:rPr>
          <w:sz w:val="28"/>
          <w:szCs w:val="28"/>
        </w:rPr>
        <w:t xml:space="preserve"> века: “невежество русского народа есть мать его благочестия; он не знает ни школ, ни университетов: одни священники наставляют юношество чтению и письму, и этим занимаются немногие” [там же]. Напомним, что книжники понесли большой урон в период иноземного владычества, когда многие книги, да и книжники были уничтожены. Конечно, в некоторых семьях детей обучали грамоте, но делалось это без системы, иногда случайными домашними учителями, да и методы обучения были довольно жестокими. Писатель и проповедник </w:t>
      </w:r>
      <w:r w:rsidRPr="005D0717">
        <w:rPr>
          <w:i/>
          <w:sz w:val="28"/>
          <w:szCs w:val="28"/>
        </w:rPr>
        <w:t xml:space="preserve">Симеон Полоцкий </w:t>
      </w:r>
      <w:r w:rsidRPr="005D0717">
        <w:rPr>
          <w:sz w:val="28"/>
          <w:szCs w:val="28"/>
        </w:rPr>
        <w:t xml:space="preserve">(1629— 1680) и поэт и переводчик </w:t>
      </w:r>
      <w:r w:rsidRPr="005D0717">
        <w:rPr>
          <w:i/>
          <w:sz w:val="28"/>
          <w:szCs w:val="28"/>
        </w:rPr>
        <w:t xml:space="preserve">Карион Истомин </w:t>
      </w:r>
      <w:r w:rsidRPr="005D0717">
        <w:rPr>
          <w:sz w:val="28"/>
          <w:szCs w:val="28"/>
        </w:rPr>
        <w:t xml:space="preserve">(конец 40-х гг. </w:t>
      </w:r>
      <w:r w:rsidRPr="005D0717">
        <w:rPr>
          <w:sz w:val="28"/>
          <w:szCs w:val="28"/>
          <w:lang w:val="en-US"/>
        </w:rPr>
        <w:t>XVII</w:t>
      </w:r>
      <w:r w:rsidRPr="005D0717">
        <w:rPr>
          <w:sz w:val="28"/>
          <w:szCs w:val="28"/>
        </w:rPr>
        <w:t xml:space="preserve"> в. — после 1717) создали учебники, </w:t>
      </w:r>
      <w:r w:rsidRPr="005D0717">
        <w:rPr>
          <w:i/>
          <w:sz w:val="28"/>
          <w:szCs w:val="28"/>
        </w:rPr>
        <w:t xml:space="preserve">буквари, </w:t>
      </w:r>
      <w:r w:rsidRPr="005D0717">
        <w:rPr>
          <w:sz w:val="28"/>
          <w:szCs w:val="28"/>
        </w:rPr>
        <w:t xml:space="preserve">содержавшие также богословские, педагогические и просто нравоучительные рассказы. </w:t>
      </w:r>
    </w:p>
    <w:p w:rsidR="005D0717" w:rsidRDefault="005D0717">
      <w:pPr>
        <w:spacing w:after="200" w:line="276" w:lineRule="auto"/>
        <w:rPr>
          <w:snapToGrid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5D0717" w:rsidRDefault="005320A7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Рисунок 7" o:spid="_x0000_s1038" type="#_x0000_t75" style="position:absolute;left:0;text-align:left;margin-left:14.7pt;margin-top:4.8pt;width:160pt;height:122.25pt;z-index:251658240;visibility:visible;mso-wrap-distance-right:14.2pt" o:allowincell="f">
            <v:imagedata r:id="rId9" o:title=""/>
            <w10:wrap type="square"/>
          </v:shape>
        </w:pict>
      </w:r>
    </w:p>
    <w:p w:rsidR="005D0717" w:rsidRDefault="005D0717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D0717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D0717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D0717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D0717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320A7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1" type="#_x0000_t202" style="position:absolute;left:0;text-align:left;margin-left:27.45pt;margin-top:3.15pt;width:165.6pt;height:64.8pt;z-index:251657216" o:allowincell="f" strokecolor="white">
            <v:textbox style="mso-next-textbox:#_x0000_s1031">
              <w:txbxContent>
                <w:p w:rsidR="00863EC2" w:rsidRPr="00863EC2" w:rsidRDefault="005D0717" w:rsidP="00863EC2">
                  <w:pPr>
                    <w:pStyle w:val="1"/>
                    <w:shd w:val="clear" w:color="auto" w:fill="FFFFFF"/>
                    <w:jc w:val="both"/>
                    <w:rPr>
                      <w:rFonts w:ascii="Arial" w:hAnsi="Arial"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color w:val="000000"/>
                      <w:sz w:val="24"/>
                    </w:rPr>
                    <w:t xml:space="preserve"> </w:t>
                  </w:r>
                  <w:r w:rsidR="00863EC2">
                    <w:rPr>
                      <w:rFonts w:ascii="Arial" w:hAnsi="Arial"/>
                      <w:color w:val="000000"/>
                      <w:sz w:val="24"/>
                    </w:rPr>
                    <w:t>Азбука Василия Бурцева.</w:t>
                  </w:r>
                  <w:r w:rsidR="00863EC2" w:rsidRPr="00863EC2">
                    <w:rPr>
                      <w:rFonts w:ascii="Arial" w:hAnsi="Arial"/>
                      <w:color w:val="000000"/>
                      <w:sz w:val="24"/>
                    </w:rPr>
                    <w:t xml:space="preserve"> </w:t>
                  </w:r>
                </w:p>
                <w:p w:rsidR="00863EC2" w:rsidRDefault="005D0717" w:rsidP="00863EC2">
                  <w:pPr>
                    <w:pStyle w:val="1"/>
                    <w:shd w:val="clear" w:color="auto" w:fill="FFFFFF"/>
                    <w:jc w:val="both"/>
                    <w:rPr>
                      <w:rFonts w:ascii="Arial" w:hAnsi="Arial"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color w:val="000000"/>
                      <w:sz w:val="24"/>
                    </w:rPr>
                    <w:t xml:space="preserve"> </w:t>
                  </w:r>
                  <w:r w:rsidR="00863EC2">
                    <w:rPr>
                      <w:rFonts w:ascii="Arial" w:hAnsi="Arial"/>
                      <w:color w:val="000000"/>
                      <w:sz w:val="24"/>
                    </w:rPr>
                    <w:t>Письменные</w:t>
                  </w:r>
                  <w:r>
                    <w:rPr>
                      <w:rFonts w:ascii="Arial" w:hAnsi="Arial"/>
                      <w:color w:val="000000"/>
                      <w:sz w:val="24"/>
                    </w:rPr>
                    <w:t xml:space="preserve"> </w:t>
                  </w:r>
                </w:p>
                <w:p w:rsidR="00863EC2" w:rsidRDefault="005D0717" w:rsidP="00863EC2">
                  <w:pPr>
                    <w:pStyle w:val="1"/>
                    <w:shd w:val="clear" w:color="auto" w:fill="FFFFFF"/>
                    <w:jc w:val="both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color w:val="000000"/>
                      <w:sz w:val="24"/>
                    </w:rPr>
                    <w:t xml:space="preserve"> </w:t>
                  </w:r>
                  <w:r w:rsidR="00863EC2">
                    <w:rPr>
                      <w:rFonts w:ascii="Arial" w:hAnsi="Arial"/>
                      <w:color w:val="000000"/>
                      <w:sz w:val="24"/>
                    </w:rPr>
                    <w:t>принадлежности.</w:t>
                  </w:r>
                </w:p>
                <w:p w:rsidR="00863EC2" w:rsidRDefault="005D0717" w:rsidP="00863EC2">
                  <w:pPr>
                    <w:pStyle w:val="1"/>
                    <w:shd w:val="clear" w:color="auto" w:fill="FFFFFF"/>
                    <w:ind w:firstLine="720"/>
                    <w:jc w:val="both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color w:val="000000"/>
                      <w:sz w:val="24"/>
                    </w:rPr>
                    <w:t xml:space="preserve"> </w:t>
                  </w:r>
                  <w:r w:rsidR="00863EC2">
                    <w:rPr>
                      <w:rFonts w:ascii="Arial" w:hAnsi="Arial"/>
                      <w:color w:val="000000"/>
                      <w:sz w:val="24"/>
                    </w:rPr>
                    <w:t>1634 год</w:t>
                  </w:r>
                </w:p>
                <w:p w:rsidR="00863EC2" w:rsidRDefault="00863EC2" w:rsidP="00863EC2"/>
              </w:txbxContent>
            </v:textbox>
            <w10:wrap type="square"/>
          </v:shape>
        </w:pict>
      </w:r>
    </w:p>
    <w:p w:rsidR="005D0717" w:rsidRDefault="005D0717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D0717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D0717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 xml:space="preserve">Издавались различные </w:t>
      </w:r>
      <w:r w:rsidRPr="005D0717">
        <w:rPr>
          <w:i/>
          <w:sz w:val="28"/>
          <w:szCs w:val="28"/>
        </w:rPr>
        <w:t xml:space="preserve">азбуковники, </w:t>
      </w:r>
      <w:r w:rsidRPr="005D0717">
        <w:rPr>
          <w:sz w:val="28"/>
          <w:szCs w:val="28"/>
        </w:rPr>
        <w:t>носившие название “Сказание о неудобопознаваемых речах” (аналог энциклопедических словарей). Их справочные статьи были чаще всего связаны со священным писанием, а иногда были фантастически невежестенными: в статье о медведе, например, говорилось, что медведица рожает медвежат бесформенными, а затем уже вылизывает их, придавая “приличную медведю форму”; или о львятах говорится, что они рождаются бездыханными, а затем приходит лев-отец и оживляет их своим дыханием [230, с. 41].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 xml:space="preserve">Первые школы, появившиеся в Москве, были чаще всего частными или сословными, но дело образования уже было начато. В 1682 году в Заиконоспасском монастыре открылась школа, на основе которой в 1685 году возникло первое высшее учебное заведение России — Славяно-греко-латинская академия, созданная греками, братьями </w:t>
      </w:r>
      <w:r w:rsidRPr="005D0717">
        <w:rPr>
          <w:i/>
          <w:sz w:val="28"/>
          <w:szCs w:val="28"/>
        </w:rPr>
        <w:t xml:space="preserve">Лиху-дами — Иоанникием </w:t>
      </w:r>
      <w:r w:rsidRPr="005D0717">
        <w:rPr>
          <w:sz w:val="28"/>
          <w:szCs w:val="28"/>
        </w:rPr>
        <w:t xml:space="preserve">(1633—1717) и </w:t>
      </w:r>
      <w:r w:rsidRPr="005D0717">
        <w:rPr>
          <w:i/>
          <w:sz w:val="28"/>
          <w:szCs w:val="28"/>
        </w:rPr>
        <w:t xml:space="preserve">Софронием </w:t>
      </w:r>
      <w:r w:rsidRPr="005D0717">
        <w:rPr>
          <w:sz w:val="28"/>
          <w:szCs w:val="28"/>
        </w:rPr>
        <w:t>(1652—1730). Карион Истомин, обращаясь к царевне Софье, просил ее: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 xml:space="preserve">Умоли бо самодержцев сущих. 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 xml:space="preserve">Да государи они на то изволят, 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 xml:space="preserve">Обще господа о том да помолят, 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 xml:space="preserve">Наукам велят быти совершенным 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>И учителем людем извещенным.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>[280, т. 7, с, 420]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>Такими “извещенными” (хорошо образованными) учителями и стали Иоанникий и Софроний Лихуды, которые открыли курсы для представителей разного звания и возраста: священников, княжеских сыновей, стольников, людей простого звания. И науки стали “совершенны” (полны для своего времени, серьезны и многообразны): изучались грамматика, риторика (ораторское искусство), пиитика (правила стихосложения), логика, физика; часть наук преподавалась на греческом языке, часть — на латинском.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863EC2" w:rsidRPr="005D0717" w:rsidRDefault="00863EC2" w:rsidP="005D0717">
      <w:pPr>
        <w:pStyle w:val="3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" w:name="_Toc47978405"/>
      <w:r w:rsidRPr="005D0717">
        <w:rPr>
          <w:rFonts w:ascii="Times New Roman" w:hAnsi="Times New Roman"/>
          <w:color w:val="auto"/>
          <w:sz w:val="28"/>
          <w:szCs w:val="28"/>
        </w:rPr>
        <w:t>Книгопечатание, книги и зачатки научного знания</w:t>
      </w:r>
      <w:bookmarkEnd w:id="1"/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 xml:space="preserve">С. М. Соловьев считал, что русское общество того времени явственно осознавало свое отставание от западных соседей и поэтому стремилось преодолеть это отставание, “сблизиться с теми народами, которые показали свое превосходство, позаимствовать у них то, чем они явились сильнее; сильнее западные народы оказывались своим знанием, искусством, и потому надобно было у них выучиться” [280, т. 7, с. 109]. Этому учению способствовало и развитие книгопечатания, которое по личному указанию Ивана Грозного организовали в Москве </w:t>
      </w:r>
      <w:r w:rsidRPr="005D0717">
        <w:rPr>
          <w:i/>
          <w:sz w:val="28"/>
          <w:szCs w:val="28"/>
        </w:rPr>
        <w:t xml:space="preserve">Иван Федоров </w:t>
      </w:r>
      <w:r w:rsidRPr="005D0717">
        <w:rPr>
          <w:sz w:val="28"/>
          <w:szCs w:val="28"/>
        </w:rPr>
        <w:t xml:space="preserve">(ок. 1510—1583) и </w:t>
      </w:r>
      <w:r w:rsidRPr="005D0717">
        <w:rPr>
          <w:i/>
          <w:sz w:val="28"/>
          <w:szCs w:val="28"/>
        </w:rPr>
        <w:t xml:space="preserve">Петр Мстиславец. </w:t>
      </w:r>
      <w:r w:rsidRPr="005D0717">
        <w:rPr>
          <w:sz w:val="28"/>
          <w:szCs w:val="28"/>
        </w:rPr>
        <w:t>Сначала печатались только священные книги. Только таким образом можно было оградить от искажения их тексты при переписывании вручную. До</w:t>
      </w:r>
      <w:r w:rsidR="005D0717">
        <w:rPr>
          <w:sz w:val="28"/>
          <w:szCs w:val="28"/>
        </w:rPr>
        <w:t xml:space="preserve"> </w:t>
      </w:r>
      <w:r w:rsidRPr="005D0717">
        <w:rPr>
          <w:sz w:val="28"/>
          <w:szCs w:val="28"/>
        </w:rPr>
        <w:t xml:space="preserve">1600 года в Москве вышло всего 11 книг. Позже печатное дело быстро распространилось по России, и к концу </w:t>
      </w:r>
      <w:r w:rsidRPr="005D0717">
        <w:rPr>
          <w:sz w:val="28"/>
          <w:szCs w:val="28"/>
          <w:lang w:val="en-US"/>
        </w:rPr>
        <w:t>XVII</w:t>
      </w:r>
      <w:r w:rsidRPr="005D0717">
        <w:rPr>
          <w:sz w:val="28"/>
          <w:szCs w:val="28"/>
        </w:rPr>
        <w:t xml:space="preserve"> века было издано довольно много книг, в том числе и светского содержания.</w:t>
      </w:r>
    </w:p>
    <w:p w:rsidR="00863EC2" w:rsidRPr="005D0717" w:rsidRDefault="00863EC2" w:rsidP="005D0717">
      <w:pPr>
        <w:pStyle w:val="1"/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>Вместе с книгами по ратному делу, разного рода государственными установлениями, например “Грамотой о таможенных пошлинах”, появляются и переводные книги приключенческого характера (“Повесть о Еруслане Лазаревиче”, “Повесть о Василии королевиче Златовласом Чешския земли”, “История о храбром рыцаре Петре Златых Ключей”), жизнеописания, героями которых становятся благочестивые и трудолюбивые люди (“Повесть об Ульянии Осоргиной”). Кроме того, появляется — и это самое удивительное — демократическая литература. Сам народ начинает создавать произведения, описывающие в иносказательной, а иногда и в самой прямой форме реалии российской жизни: в озорной “Повести о Ерше Ершовиче, сыне Щетинникове” описана тяжба (суд) между ершом и лещом, жителями Ростовского озера; колкая сатира на суды и судей составляет сюжет “Повести о Шемякином суде”; пародии и небылицы в “Сказании о роскошном житии и веселии” рассказывают о бедняцком житье и несбывшихся мечтах, а “Калязинская челобитная”— о пьянстве монахов. Появляется приключенческая литература, где вымышленный герой предстает перед читателем в горе и радости, в неоднозначности своего поведения. В этих произведениях настоящей русской литературы, не подражающей никаким образцам, а вынесенной из самой середины русской действительности, изображены люди, ищущие благ. В “Повести о Горе и Злосчастии, как Горе-Злосчастье довело молодца во иноческий чин”, отражена сущность психологии обездоленного человека: “Когда у меня нет ничего, и тужить мне не о чем” [102, с. 450]. Появляется и первая плутовская новелла “Повесть о Фроле Скобееве”, рассказывающая о том, как ретивый молодец обманом женился на дочери стольника. Старые истории о душе, проданной дьяволу, находят свое новое развитие в “Повести о Савве Грудцыне”: здесь множество бытовых детатей, да и сам бес умен, франтоват, пошловат. Здесь “чудесное имеет обыденный вид” [121, т. 4, с. 355], а герой раскрывается перед читателем в своей психологической сути.</w:t>
      </w:r>
    </w:p>
    <w:p w:rsidR="005D0717" w:rsidRDefault="00863EC2" w:rsidP="005D0717">
      <w:pPr>
        <w:pStyle w:val="1"/>
        <w:spacing w:line="336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 xml:space="preserve">В русской литературе </w:t>
      </w:r>
      <w:r w:rsidRPr="005D0717">
        <w:rPr>
          <w:sz w:val="28"/>
          <w:szCs w:val="28"/>
          <w:lang w:val="en-US"/>
        </w:rPr>
        <w:t>XVII</w:t>
      </w:r>
      <w:r w:rsidRPr="005D0717">
        <w:rPr>
          <w:sz w:val="28"/>
          <w:szCs w:val="28"/>
        </w:rPr>
        <w:t xml:space="preserve"> века впервые появляется рифмованная поэзия. Нельзя сказать, что русская культура не знала до сих пор рифмы вообще. В некоторых прозаических произведениях отдельные слова рифмовались друг с другом, поскольку русская литература и русская речь вообще тяготеют к созвучиям. </w:t>
      </w:r>
    </w:p>
    <w:p w:rsidR="005D0717" w:rsidRDefault="005D0717">
      <w:pPr>
        <w:spacing w:after="200" w:line="276" w:lineRule="auto"/>
        <w:rPr>
          <w:snapToGrid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5D0717" w:rsidRDefault="005320A7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Рисунок 9" o:spid="_x0000_s1037" type="#_x0000_t75" style="position:absolute;left:0;text-align:left;margin-left:5.7pt;margin-top:-2.7pt;width:140.25pt;height:264pt;z-index:251660288;visibility:visible;mso-wrap-distance-left:14.2pt" o:allowincell="f">
            <v:imagedata r:id="rId10" o:title=""/>
            <w10:wrap type="square"/>
          </v:shape>
        </w:pict>
      </w:r>
    </w:p>
    <w:p w:rsidR="005D0717" w:rsidRDefault="005D0717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D0717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D0717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D0717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D0717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D0717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D0717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D0717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D0717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320A7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3" type="#_x0000_t202" style="position:absolute;left:0;text-align:left;margin-left:-143.4pt;margin-top:19.05pt;width:2in;height:20.8pt;z-index:251659264" o:allowincell="f" strokecolor="white">
            <v:textbox style="mso-next-textbox:#_x0000_s1033">
              <w:txbxContent>
                <w:p w:rsidR="00863EC2" w:rsidRDefault="005D0717" w:rsidP="00863EC2">
                  <w:pPr>
                    <w:pStyle w:val="1"/>
                    <w:shd w:val="clear" w:color="auto" w:fill="FFFFFF"/>
                    <w:jc w:val="both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color w:val="000000"/>
                      <w:sz w:val="24"/>
                      <w:lang w:val="en-US"/>
                    </w:rPr>
                    <w:t xml:space="preserve"> </w:t>
                  </w:r>
                  <w:r w:rsidR="00863EC2">
                    <w:rPr>
                      <w:rFonts w:ascii="Arial" w:hAnsi="Arial"/>
                      <w:color w:val="000000"/>
                      <w:sz w:val="24"/>
                    </w:rPr>
                    <w:t>Шемякин суд. Лубок</w:t>
                  </w:r>
                </w:p>
                <w:p w:rsidR="00863EC2" w:rsidRDefault="00863EC2" w:rsidP="00863EC2"/>
              </w:txbxContent>
            </v:textbox>
            <w10:wrap type="square"/>
          </v:shape>
        </w:pict>
      </w:r>
    </w:p>
    <w:p w:rsidR="005D0717" w:rsidRDefault="005D0717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D0717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863EC2" w:rsidRPr="005D0717" w:rsidRDefault="00863EC2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>В прошлом веке сложился особый стиль, называемый “плетением словес”, которому свойственны повторы, ритм и рифма. Но стихов в известном нам смысле этого слова не было. Теперь стараниями Симеона Полоцкого, его ученика Сильвестра Медведева и Кариона Истомина является миру русское стихотворство. Это были в большинстве своем поучительные вирши, где авторы излагали свои взгляды на всевозможные предметы. Вот, например, как должен вести себя монах с точки зрения Симеона Полоцкого: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 xml:space="preserve">Монаху подобает в келии седети, 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 xml:space="preserve">Во посте молитися, нищету терпети, 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 xml:space="preserve">Искушения врагов силно побеждати 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 xml:space="preserve">И похоти плотския труды умерщвляти... 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 xml:space="preserve">...Пагубно же оному по граде ходити, 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>Из едина в другий дом переходите пити.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>[102, с. 367]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D0717">
      <w:pPr>
        <w:spacing w:after="200" w:line="276" w:lineRule="auto"/>
        <w:rPr>
          <w:snapToGrid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>Просветительским духом, желанием научить, передать знания другим проникнута вся поэзия этего периода. Во многом она связана со стилем барокко, свойственным не только европейской культуре. Но европейское барокко, связанное с Контрреформацией, носило характер не столько художественного стиля, сколько мировоззрения. Русское же барокко существовало только в искусстве и было вызвано идеями просветительства. В русской культуре этот стиль представлен стихами поэтов, которые вносили в поэзию логику, превращая их в своего рода энциклопедии. Карион Истомин так писал об Америке: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>Америка часть четверга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>Ново земля в знань отперта.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>Вольнохищна Америка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>людьми, в нравах, в царствах дика.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>Тысящьми лет бысть незнанна, морем зело отлиянна.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>Веры разны в балвохвальстве</w:t>
      </w:r>
      <w:r w:rsidRPr="005D0717">
        <w:rPr>
          <w:rStyle w:val="a9"/>
          <w:sz w:val="28"/>
          <w:szCs w:val="28"/>
        </w:rPr>
        <w:footnoteReference w:id="1"/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>наги люди там в недбальстве</w:t>
      </w:r>
      <w:r w:rsidRPr="005D0717">
        <w:rPr>
          <w:rStyle w:val="a9"/>
          <w:sz w:val="28"/>
          <w:szCs w:val="28"/>
        </w:rPr>
        <w:footnoteReference w:id="2"/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>Царства имут без разума,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>не знав бога, худа дума.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>Никто же бо что успеет,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>где глупость, сквернь и грех деет.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>[Там же, с. 377]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 xml:space="preserve">Богатство тематики, масса описаний людей, зверей, птиц, деревьев, камней, украшений, изысканный стиль стихов, разнообразные знания — все это составляло традицию барокко в литературе, театре, который в России начал складываться лишь в </w:t>
      </w:r>
      <w:r w:rsidRPr="005D0717">
        <w:rPr>
          <w:sz w:val="28"/>
          <w:szCs w:val="28"/>
          <w:lang w:val="en-US"/>
        </w:rPr>
        <w:t>XVII</w:t>
      </w:r>
      <w:r w:rsidRPr="005D0717">
        <w:rPr>
          <w:sz w:val="28"/>
          <w:szCs w:val="28"/>
        </w:rPr>
        <w:t xml:space="preserve"> веке.</w:t>
      </w:r>
    </w:p>
    <w:p w:rsidR="005D0717" w:rsidRDefault="005D0717">
      <w:pPr>
        <w:spacing w:after="200" w:line="276" w:lineRule="auto"/>
        <w:rPr>
          <w:snapToGrid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5D0717" w:rsidRDefault="005320A7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Рисунок 10" o:spid="_x0000_s1036" type="#_x0000_t75" style="position:absolute;left:0;text-align:left;margin-left:19.95pt;margin-top:1.05pt;width:124pt;height:150pt;z-index:251661312;visibility:visible;mso-wrap-distance-right:14.2pt" o:allowincell="f">
            <v:imagedata r:id="rId11" o:title=""/>
            <w10:wrap type="square"/>
          </v:shape>
        </w:pict>
      </w:r>
    </w:p>
    <w:p w:rsidR="005D0717" w:rsidRDefault="005D0717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D0717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D0717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D0717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D0717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320A7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5" type="#_x0000_t202" style="position:absolute;left:0;text-align:left;margin-left:-131.95pt;margin-top:4.25pt;width:129.6pt;height:36.4pt;z-index:251662336" o:allowincell="f" strokecolor="white">
            <v:textbox style="mso-next-textbox:#_x0000_s1035">
              <w:txbxContent>
                <w:p w:rsidR="00863EC2" w:rsidRDefault="00863EC2" w:rsidP="00863EC2">
                  <w:pPr>
                    <w:pStyle w:val="1"/>
                    <w:shd w:val="clear" w:color="auto" w:fill="FFFFFF"/>
                    <w:jc w:val="both"/>
                    <w:rPr>
                      <w:rFonts w:ascii="Arial" w:hAnsi="Arial"/>
                      <w:color w:val="000000"/>
                      <w:sz w:val="24"/>
                      <w:lang w:val="en-US"/>
                    </w:rPr>
                  </w:pPr>
                  <w:r>
                    <w:rPr>
                      <w:rFonts w:ascii="Arial" w:hAnsi="Arial"/>
                      <w:color w:val="000000"/>
                      <w:sz w:val="24"/>
                      <w:lang w:val="en-US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24"/>
                    </w:rPr>
                    <w:t xml:space="preserve">Плясун и скоморох. </w:t>
                  </w:r>
                </w:p>
                <w:p w:rsidR="00863EC2" w:rsidRDefault="005D0717" w:rsidP="00863EC2">
                  <w:pPr>
                    <w:pStyle w:val="1"/>
                    <w:shd w:val="clear" w:color="auto" w:fill="FFFFFF"/>
                    <w:jc w:val="both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color w:val="000000"/>
                      <w:sz w:val="24"/>
                      <w:lang w:val="en-US"/>
                    </w:rPr>
                    <w:t xml:space="preserve"> </w:t>
                  </w:r>
                  <w:r w:rsidR="00863EC2">
                    <w:rPr>
                      <w:rFonts w:ascii="Arial" w:hAnsi="Arial"/>
                      <w:color w:val="000000"/>
                      <w:sz w:val="24"/>
                    </w:rPr>
                    <w:t>Лубок</w:t>
                  </w:r>
                </w:p>
                <w:p w:rsidR="00863EC2" w:rsidRDefault="00863EC2" w:rsidP="00863EC2"/>
              </w:txbxContent>
            </v:textbox>
            <w10:wrap type="square"/>
          </v:shape>
        </w:pict>
      </w:r>
    </w:p>
    <w:p w:rsidR="005D0717" w:rsidRDefault="005D0717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D0717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863EC2" w:rsidRPr="005D0717" w:rsidRDefault="00863EC2" w:rsidP="005D0717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 xml:space="preserve">До 1672 года лишь скоморохи разыгрывали на площадях сценки из жизни, театральные действа, в которых сохранялись древнейшие традиции народных игрищ в честь урожая, прихода весны или свадебных обрядов. Уже в “Повести временных лет” рассказывается о скоморохах, а в киевском Софийском соборе есть фрески, их изображающие. Скоморохи бродили из поселения в поселение и давали свои представления на улицах и площадях, потешая народ прибаутками. Вот типичная присказка такого потешника: “Зовут меня зовуткой, величают уткой. Живу промеж Лебедями и старой Казани. Всего у нас восемь дворов бобыльих, в них полтора человека с четвертью, четверо в бегах, да двое в бедах” [206, кн. 1, с. 14]. В скоморошьем же театре сложились и главные персонажи кукольного театра. Но официальное отношение к ним оставалось весьма негативным. Была даже издана грамота царя Алексея Михайловича в 1648 году о том, чтобы “скоморохов и ворожей в домы к себе не призывать”, “на свадьбах песен бесовских не петь”, “личин на себя не надевать” [там же, с. 18]. За ослушание грозило телесное наказание, равно как и за игру в шахматы, игру на музыкальных инструментах (домрах, гуслях, гудках). Но менее чем через 30 лет царь переменил свое решение, и пастор Грегори из Немецкой слободы поставил при дворе царя пьесу “Эсфирь”, или “Артаксерксово действо” на тему библейской истории. Позднее было поставлено еще несколько переводных пьес — уже не только нравоучительных, но и комедийных. Так впервые появился настоящий театр со сценой, декорациями, бутафорией, зрительным залом и даже с фойе. Правда, после смерти Алексея Михайловича постановки прекратились и возобновились лишь при Петре </w:t>
      </w:r>
      <w:r w:rsidRPr="005D0717">
        <w:rPr>
          <w:sz w:val="28"/>
          <w:szCs w:val="28"/>
          <w:lang w:val="en-US"/>
        </w:rPr>
        <w:t>I</w:t>
      </w:r>
      <w:r w:rsidRPr="005D0717">
        <w:rPr>
          <w:sz w:val="28"/>
          <w:szCs w:val="28"/>
        </w:rPr>
        <w:t>.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</w:rPr>
        <w:t xml:space="preserve">Обзор культуры </w:t>
      </w:r>
      <w:r w:rsidRPr="005D0717">
        <w:rPr>
          <w:sz w:val="28"/>
          <w:szCs w:val="28"/>
          <w:lang w:val="en-US"/>
        </w:rPr>
        <w:t>XVII</w:t>
      </w:r>
      <w:r w:rsidRPr="005D0717">
        <w:rPr>
          <w:sz w:val="28"/>
          <w:szCs w:val="28"/>
        </w:rPr>
        <w:t xml:space="preserve"> века будет неполон, если не упоминать об удивительных достижениях русских умельцев, первопроходцев, географов и медиков. Их деяния обеспечивали становление и одновременно представляли собой удивительный прорыв русской культуры, обусловивший блестящие достижения будущего. В этот период, начавшийся развалом и смутой, наполненный бесконечными войнами не всегда победоносного характера, были предприняты знаменитые путешествия. </w:t>
      </w:r>
      <w:r w:rsidRPr="005D0717">
        <w:rPr>
          <w:i/>
          <w:sz w:val="28"/>
          <w:szCs w:val="28"/>
        </w:rPr>
        <w:t xml:space="preserve">Семен Дежнев </w:t>
      </w:r>
      <w:r w:rsidRPr="005D0717">
        <w:rPr>
          <w:sz w:val="28"/>
          <w:szCs w:val="28"/>
        </w:rPr>
        <w:t xml:space="preserve">(1605—1673) достиг восточной оконечности Азии — Большого Каменного Носа, который впоследствии назвали мысом Дежнева; </w:t>
      </w:r>
      <w:r w:rsidRPr="005D0717">
        <w:rPr>
          <w:i/>
          <w:sz w:val="28"/>
          <w:szCs w:val="28"/>
        </w:rPr>
        <w:t xml:space="preserve">Ерофей Хабаров </w:t>
      </w:r>
      <w:r w:rsidRPr="005D0717">
        <w:rPr>
          <w:sz w:val="28"/>
          <w:szCs w:val="28"/>
        </w:rPr>
        <w:t xml:space="preserve">(1610—1667), путешествуя по Амурскому краю, составил “Чертеж по реке Амуру” (его имя носят город Хабаровск и железнодорожная станция “Ерофей Павлович”); сибирский казак </w:t>
      </w:r>
      <w:r w:rsidRPr="005D0717">
        <w:rPr>
          <w:i/>
          <w:sz w:val="28"/>
          <w:szCs w:val="28"/>
        </w:rPr>
        <w:t xml:space="preserve">Владимир Атласов </w:t>
      </w:r>
      <w:r w:rsidRPr="005D0717">
        <w:rPr>
          <w:sz w:val="28"/>
          <w:szCs w:val="28"/>
        </w:rPr>
        <w:t>(1661/64—1711) исследовал Камчатку и Курильские острова. В короткий промежуток времени землепроходцы пешком и на конях, на кочах (парусно-гребных суднах) и ладьях обошли и описали земли от Иртыша до Берингова пролива, от моря Лаптевых до Амура. Остатки поселений на Новой Земле и Шпицбергене говорят о том, что и туда добирались в эти времена отважные путешественники.</w:t>
      </w:r>
    </w:p>
    <w:p w:rsidR="00863EC2" w:rsidRPr="005D0717" w:rsidRDefault="00863EC2" w:rsidP="005D0717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717">
        <w:rPr>
          <w:sz w:val="28"/>
          <w:szCs w:val="28"/>
          <w:lang w:val="en-US"/>
        </w:rPr>
        <w:t>XVI</w:t>
      </w:r>
      <w:r w:rsidRPr="005D0717">
        <w:rPr>
          <w:sz w:val="28"/>
          <w:szCs w:val="28"/>
        </w:rPr>
        <w:t>—</w:t>
      </w:r>
      <w:r w:rsidRPr="005D0717">
        <w:rPr>
          <w:sz w:val="28"/>
          <w:szCs w:val="28"/>
          <w:lang w:val="en-US"/>
        </w:rPr>
        <w:t>XVII</w:t>
      </w:r>
      <w:r w:rsidRPr="005D0717">
        <w:rPr>
          <w:sz w:val="28"/>
          <w:szCs w:val="28"/>
        </w:rPr>
        <w:t xml:space="preserve"> века в истории России — период перемен, давший ей множество удивительных достижений, начальный толчок к образованию, сплочению русского государства и возникновению национального самосознания, но в то же время принесший закабаление крестьян, раскол в церкви, расслоение общества. Эта эпоха ждала реформ, подготавливая их всеми обстоятельствами своего существования, и следующий период русской истории и русской культуры вырос из того, что составило содержание допетровской России.</w:t>
      </w:r>
    </w:p>
    <w:p w:rsidR="00863EC2" w:rsidRPr="005D0717" w:rsidRDefault="00863EC2" w:rsidP="005D07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D0717" w:rsidRDefault="005D071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63EC2" w:rsidRPr="005D0717" w:rsidRDefault="00863EC2" w:rsidP="005D0717">
      <w:pPr>
        <w:widowControl w:val="0"/>
        <w:shd w:val="clear" w:color="auto" w:fill="FFFFFF"/>
        <w:spacing w:line="360" w:lineRule="auto"/>
        <w:rPr>
          <w:b/>
          <w:sz w:val="28"/>
          <w:szCs w:val="28"/>
          <w:lang w:val="uk-UA"/>
        </w:rPr>
      </w:pPr>
      <w:r w:rsidRPr="005D0717">
        <w:rPr>
          <w:b/>
          <w:sz w:val="28"/>
          <w:szCs w:val="28"/>
        </w:rPr>
        <w:t>Использованная литература</w:t>
      </w:r>
    </w:p>
    <w:p w:rsidR="00863EC2" w:rsidRPr="005D0717" w:rsidRDefault="00863EC2" w:rsidP="005D0717">
      <w:pPr>
        <w:widowControl w:val="0"/>
        <w:shd w:val="clear" w:color="auto" w:fill="FFFFFF"/>
        <w:spacing w:line="360" w:lineRule="auto"/>
        <w:rPr>
          <w:b/>
          <w:sz w:val="28"/>
          <w:szCs w:val="28"/>
          <w:lang w:val="uk-UA"/>
        </w:rPr>
      </w:pPr>
    </w:p>
    <w:p w:rsidR="00863EC2" w:rsidRPr="005D0717" w:rsidRDefault="00863EC2" w:rsidP="005D0717">
      <w:pPr>
        <w:pStyle w:val="11"/>
        <w:shd w:val="clear" w:color="auto" w:fill="FFFFFF"/>
        <w:spacing w:line="360" w:lineRule="auto"/>
        <w:rPr>
          <w:sz w:val="28"/>
          <w:szCs w:val="28"/>
        </w:rPr>
      </w:pPr>
      <w:r w:rsidRPr="005D0717">
        <w:rPr>
          <w:sz w:val="28"/>
          <w:szCs w:val="28"/>
        </w:rPr>
        <w:t xml:space="preserve">1. Мир культуры (Основы культурологии). Учебное пособие. 2-е </w:t>
      </w:r>
      <w:r w:rsidRPr="005D0717">
        <w:rPr>
          <w:b/>
          <w:sz w:val="28"/>
          <w:szCs w:val="28"/>
        </w:rPr>
        <w:t>Б95</w:t>
      </w:r>
      <w:r w:rsidR="005D0717">
        <w:rPr>
          <w:b/>
          <w:sz w:val="28"/>
          <w:szCs w:val="28"/>
        </w:rPr>
        <w:t xml:space="preserve"> </w:t>
      </w:r>
      <w:r w:rsidRPr="005D0717">
        <w:rPr>
          <w:sz w:val="28"/>
          <w:szCs w:val="28"/>
        </w:rPr>
        <w:t>издание, исправленное и дополненное.— М.: Издательство Фёдора Конюхова; Новосибирск: ООО “Издательство ЮКЭА”, 2002. —</w:t>
      </w:r>
      <w:r w:rsidR="005D0717">
        <w:rPr>
          <w:sz w:val="28"/>
          <w:szCs w:val="28"/>
        </w:rPr>
        <w:t xml:space="preserve"> </w:t>
      </w:r>
      <w:r w:rsidRPr="005D0717">
        <w:rPr>
          <w:sz w:val="28"/>
          <w:szCs w:val="28"/>
        </w:rPr>
        <w:t>712 с.</w:t>
      </w:r>
    </w:p>
    <w:p w:rsidR="00863EC2" w:rsidRPr="005D0717" w:rsidRDefault="00863EC2" w:rsidP="005D0717">
      <w:pPr>
        <w:widowControl w:val="0"/>
        <w:spacing w:line="360" w:lineRule="auto"/>
        <w:rPr>
          <w:sz w:val="28"/>
          <w:szCs w:val="28"/>
        </w:rPr>
      </w:pPr>
      <w:bookmarkStart w:id="2" w:name="_GoBack"/>
      <w:bookmarkEnd w:id="2"/>
    </w:p>
    <w:sectPr w:rsidR="00863EC2" w:rsidRPr="005D0717" w:rsidSect="005D0717">
      <w:headerReference w:type="default" r:id="rId12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A83" w:rsidRDefault="00D57A83" w:rsidP="00863EC2">
      <w:r>
        <w:separator/>
      </w:r>
    </w:p>
  </w:endnote>
  <w:endnote w:type="continuationSeparator" w:id="0">
    <w:p w:rsidR="00D57A83" w:rsidRDefault="00D57A83" w:rsidP="0086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A83" w:rsidRDefault="00D57A83" w:rsidP="00863EC2">
      <w:r>
        <w:separator/>
      </w:r>
    </w:p>
  </w:footnote>
  <w:footnote w:type="continuationSeparator" w:id="0">
    <w:p w:rsidR="00D57A83" w:rsidRDefault="00D57A83" w:rsidP="00863EC2">
      <w:r>
        <w:continuationSeparator/>
      </w:r>
    </w:p>
  </w:footnote>
  <w:footnote w:id="1">
    <w:p w:rsidR="00D57A83" w:rsidRDefault="00863EC2" w:rsidP="005D0717">
      <w:pPr>
        <w:pStyle w:val="1"/>
        <w:shd w:val="clear" w:color="auto" w:fill="FFFFFF"/>
        <w:ind w:firstLine="720"/>
        <w:jc w:val="both"/>
      </w:pPr>
      <w:r>
        <w:rPr>
          <w:rStyle w:val="a9"/>
        </w:rPr>
        <w:footnoteRef/>
      </w:r>
      <w:r>
        <w:t xml:space="preserve"> </w:t>
      </w:r>
      <w:r>
        <w:rPr>
          <w:color w:val="000000"/>
          <w:sz w:val="24"/>
        </w:rPr>
        <w:t xml:space="preserve">В язычестве.— </w:t>
      </w:r>
      <w:r>
        <w:rPr>
          <w:i/>
          <w:color w:val="000000"/>
          <w:sz w:val="24"/>
        </w:rPr>
        <w:t xml:space="preserve">Прим. авт. </w:t>
      </w:r>
    </w:p>
  </w:footnote>
  <w:footnote w:id="2">
    <w:p w:rsidR="00D57A83" w:rsidRDefault="00863EC2" w:rsidP="005D0717">
      <w:pPr>
        <w:pStyle w:val="1"/>
        <w:shd w:val="clear" w:color="auto" w:fill="FFFFFF"/>
        <w:ind w:firstLine="720"/>
        <w:jc w:val="both"/>
      </w:pPr>
      <w:r>
        <w:rPr>
          <w:rStyle w:val="a9"/>
        </w:rPr>
        <w:footnoteRef/>
      </w:r>
      <w:r>
        <w:t xml:space="preserve"> </w:t>
      </w:r>
      <w:r>
        <w:rPr>
          <w:color w:val="000000"/>
          <w:sz w:val="24"/>
        </w:rPr>
        <w:t xml:space="preserve">Заброшены.— </w:t>
      </w:r>
      <w:r>
        <w:rPr>
          <w:i/>
          <w:color w:val="000000"/>
          <w:sz w:val="24"/>
        </w:rPr>
        <w:t>Прим. авт.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EC2" w:rsidRDefault="00587DFA" w:rsidP="005D0717">
    <w:pPr>
      <w:pStyle w:val="a3"/>
      <w:jc w:val="right"/>
    </w:pPr>
    <w:r>
      <w:rPr>
        <w:noProof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EC2"/>
    <w:rsid w:val="00000078"/>
    <w:rsid w:val="000018E6"/>
    <w:rsid w:val="00001AB2"/>
    <w:rsid w:val="0000315E"/>
    <w:rsid w:val="0001028C"/>
    <w:rsid w:val="00010D9D"/>
    <w:rsid w:val="000138B7"/>
    <w:rsid w:val="000152A5"/>
    <w:rsid w:val="00015951"/>
    <w:rsid w:val="00021311"/>
    <w:rsid w:val="00027F8C"/>
    <w:rsid w:val="00031329"/>
    <w:rsid w:val="00032EE2"/>
    <w:rsid w:val="00036262"/>
    <w:rsid w:val="00036B2A"/>
    <w:rsid w:val="00040F4F"/>
    <w:rsid w:val="000512ED"/>
    <w:rsid w:val="00052491"/>
    <w:rsid w:val="00053AE7"/>
    <w:rsid w:val="000560C1"/>
    <w:rsid w:val="000634A3"/>
    <w:rsid w:val="00071FEB"/>
    <w:rsid w:val="0007344F"/>
    <w:rsid w:val="000760BA"/>
    <w:rsid w:val="000764E4"/>
    <w:rsid w:val="0007671D"/>
    <w:rsid w:val="00080120"/>
    <w:rsid w:val="0008101E"/>
    <w:rsid w:val="00081D21"/>
    <w:rsid w:val="00082731"/>
    <w:rsid w:val="00084705"/>
    <w:rsid w:val="000849E5"/>
    <w:rsid w:val="00085557"/>
    <w:rsid w:val="00092449"/>
    <w:rsid w:val="00094903"/>
    <w:rsid w:val="00094F87"/>
    <w:rsid w:val="0009761C"/>
    <w:rsid w:val="00097BD7"/>
    <w:rsid w:val="000A0540"/>
    <w:rsid w:val="000A2A41"/>
    <w:rsid w:val="000A3190"/>
    <w:rsid w:val="000A3DBD"/>
    <w:rsid w:val="000A5D41"/>
    <w:rsid w:val="000A6FD9"/>
    <w:rsid w:val="000B1C13"/>
    <w:rsid w:val="000B3CA6"/>
    <w:rsid w:val="000C7538"/>
    <w:rsid w:val="000D32CB"/>
    <w:rsid w:val="000D4A71"/>
    <w:rsid w:val="000D4C15"/>
    <w:rsid w:val="000E27C8"/>
    <w:rsid w:val="000E46E2"/>
    <w:rsid w:val="000E6931"/>
    <w:rsid w:val="000F0286"/>
    <w:rsid w:val="000F44C8"/>
    <w:rsid w:val="000F503D"/>
    <w:rsid w:val="000F5D6C"/>
    <w:rsid w:val="000F610A"/>
    <w:rsid w:val="001001F4"/>
    <w:rsid w:val="00103FD8"/>
    <w:rsid w:val="00104B3F"/>
    <w:rsid w:val="00105341"/>
    <w:rsid w:val="0011106B"/>
    <w:rsid w:val="001116F3"/>
    <w:rsid w:val="00112026"/>
    <w:rsid w:val="0012396A"/>
    <w:rsid w:val="0013097F"/>
    <w:rsid w:val="00130FF0"/>
    <w:rsid w:val="00133916"/>
    <w:rsid w:val="00135577"/>
    <w:rsid w:val="00135FA8"/>
    <w:rsid w:val="00136AC1"/>
    <w:rsid w:val="001413CC"/>
    <w:rsid w:val="00146C46"/>
    <w:rsid w:val="001566E6"/>
    <w:rsid w:val="0016740D"/>
    <w:rsid w:val="00167AC2"/>
    <w:rsid w:val="00167D6E"/>
    <w:rsid w:val="0017629E"/>
    <w:rsid w:val="0017698D"/>
    <w:rsid w:val="0018478A"/>
    <w:rsid w:val="00186849"/>
    <w:rsid w:val="00186CD7"/>
    <w:rsid w:val="001924EE"/>
    <w:rsid w:val="001A33F8"/>
    <w:rsid w:val="001A373E"/>
    <w:rsid w:val="001A452C"/>
    <w:rsid w:val="001A4782"/>
    <w:rsid w:val="001A69B9"/>
    <w:rsid w:val="001C20DA"/>
    <w:rsid w:val="001C50F1"/>
    <w:rsid w:val="001C7CA7"/>
    <w:rsid w:val="001D25FD"/>
    <w:rsid w:val="001D3BB6"/>
    <w:rsid w:val="001D7277"/>
    <w:rsid w:val="001E0FEE"/>
    <w:rsid w:val="001E1335"/>
    <w:rsid w:val="001E6A75"/>
    <w:rsid w:val="001E75CD"/>
    <w:rsid w:val="001F0304"/>
    <w:rsid w:val="001F0681"/>
    <w:rsid w:val="001F2A04"/>
    <w:rsid w:val="001F3F69"/>
    <w:rsid w:val="001F4B3A"/>
    <w:rsid w:val="001F592C"/>
    <w:rsid w:val="001F622D"/>
    <w:rsid w:val="001F79B6"/>
    <w:rsid w:val="001F7AD8"/>
    <w:rsid w:val="00200A1D"/>
    <w:rsid w:val="00200B23"/>
    <w:rsid w:val="00201DC4"/>
    <w:rsid w:val="00203BC6"/>
    <w:rsid w:val="002041D6"/>
    <w:rsid w:val="00204E63"/>
    <w:rsid w:val="002078F9"/>
    <w:rsid w:val="00210122"/>
    <w:rsid w:val="00210A2C"/>
    <w:rsid w:val="00210CD5"/>
    <w:rsid w:val="002136E7"/>
    <w:rsid w:val="0021575E"/>
    <w:rsid w:val="00216E9B"/>
    <w:rsid w:val="00232076"/>
    <w:rsid w:val="00237049"/>
    <w:rsid w:val="00237387"/>
    <w:rsid w:val="00243C80"/>
    <w:rsid w:val="00244374"/>
    <w:rsid w:val="00246603"/>
    <w:rsid w:val="00250F56"/>
    <w:rsid w:val="00252F75"/>
    <w:rsid w:val="00254516"/>
    <w:rsid w:val="00255ED4"/>
    <w:rsid w:val="0025690D"/>
    <w:rsid w:val="00257106"/>
    <w:rsid w:val="00261B04"/>
    <w:rsid w:val="00261C8E"/>
    <w:rsid w:val="00262D44"/>
    <w:rsid w:val="0027548C"/>
    <w:rsid w:val="00277D0A"/>
    <w:rsid w:val="00282CF6"/>
    <w:rsid w:val="00286AF9"/>
    <w:rsid w:val="002876C1"/>
    <w:rsid w:val="002A10E9"/>
    <w:rsid w:val="002B152F"/>
    <w:rsid w:val="002B2747"/>
    <w:rsid w:val="002B3C80"/>
    <w:rsid w:val="002B3CF3"/>
    <w:rsid w:val="002B5AD5"/>
    <w:rsid w:val="002B5D34"/>
    <w:rsid w:val="002C0734"/>
    <w:rsid w:val="002C0FA5"/>
    <w:rsid w:val="002C2367"/>
    <w:rsid w:val="002D042F"/>
    <w:rsid w:val="002D1312"/>
    <w:rsid w:val="002D1F4B"/>
    <w:rsid w:val="002D6C6B"/>
    <w:rsid w:val="002D77DB"/>
    <w:rsid w:val="002E2431"/>
    <w:rsid w:val="002E2DEB"/>
    <w:rsid w:val="002E63D1"/>
    <w:rsid w:val="002E7E2E"/>
    <w:rsid w:val="002F0528"/>
    <w:rsid w:val="002F613D"/>
    <w:rsid w:val="00300A46"/>
    <w:rsid w:val="003032D8"/>
    <w:rsid w:val="00305460"/>
    <w:rsid w:val="00306B88"/>
    <w:rsid w:val="00307E12"/>
    <w:rsid w:val="00311197"/>
    <w:rsid w:val="00313489"/>
    <w:rsid w:val="00313E48"/>
    <w:rsid w:val="00314778"/>
    <w:rsid w:val="00315328"/>
    <w:rsid w:val="0032208C"/>
    <w:rsid w:val="0033046B"/>
    <w:rsid w:val="003314AF"/>
    <w:rsid w:val="003338C2"/>
    <w:rsid w:val="0033617F"/>
    <w:rsid w:val="00340FB3"/>
    <w:rsid w:val="00341DD8"/>
    <w:rsid w:val="003608AD"/>
    <w:rsid w:val="00362EDD"/>
    <w:rsid w:val="00364779"/>
    <w:rsid w:val="003652DA"/>
    <w:rsid w:val="0036554F"/>
    <w:rsid w:val="00371DE2"/>
    <w:rsid w:val="0037574C"/>
    <w:rsid w:val="00376F60"/>
    <w:rsid w:val="00385F77"/>
    <w:rsid w:val="00387072"/>
    <w:rsid w:val="00392C53"/>
    <w:rsid w:val="003A0630"/>
    <w:rsid w:val="003A3AA4"/>
    <w:rsid w:val="003A7916"/>
    <w:rsid w:val="003B315F"/>
    <w:rsid w:val="003B570D"/>
    <w:rsid w:val="003B7944"/>
    <w:rsid w:val="003C0EE4"/>
    <w:rsid w:val="003C11C0"/>
    <w:rsid w:val="003C2889"/>
    <w:rsid w:val="003C7714"/>
    <w:rsid w:val="003D539C"/>
    <w:rsid w:val="003F205C"/>
    <w:rsid w:val="003F304D"/>
    <w:rsid w:val="00400FCE"/>
    <w:rsid w:val="00401988"/>
    <w:rsid w:val="004062A0"/>
    <w:rsid w:val="00407EAC"/>
    <w:rsid w:val="004127C4"/>
    <w:rsid w:val="0041371C"/>
    <w:rsid w:val="004156FA"/>
    <w:rsid w:val="00421382"/>
    <w:rsid w:val="004226E5"/>
    <w:rsid w:val="00423427"/>
    <w:rsid w:val="004262FD"/>
    <w:rsid w:val="004308EC"/>
    <w:rsid w:val="004376B1"/>
    <w:rsid w:val="004407AE"/>
    <w:rsid w:val="00441794"/>
    <w:rsid w:val="00442530"/>
    <w:rsid w:val="0044548E"/>
    <w:rsid w:val="004466F7"/>
    <w:rsid w:val="004500EF"/>
    <w:rsid w:val="00452A0A"/>
    <w:rsid w:val="004570BB"/>
    <w:rsid w:val="004613BD"/>
    <w:rsid w:val="0046558D"/>
    <w:rsid w:val="00471F03"/>
    <w:rsid w:val="004740F9"/>
    <w:rsid w:val="004748EA"/>
    <w:rsid w:val="0049120D"/>
    <w:rsid w:val="00491B74"/>
    <w:rsid w:val="0049356F"/>
    <w:rsid w:val="0049385A"/>
    <w:rsid w:val="0049514F"/>
    <w:rsid w:val="004953FF"/>
    <w:rsid w:val="004A0FB4"/>
    <w:rsid w:val="004A5904"/>
    <w:rsid w:val="004B1C53"/>
    <w:rsid w:val="004B5FFC"/>
    <w:rsid w:val="004B6288"/>
    <w:rsid w:val="004C2023"/>
    <w:rsid w:val="004C4AC7"/>
    <w:rsid w:val="004C65F1"/>
    <w:rsid w:val="004C7E18"/>
    <w:rsid w:val="004D27B2"/>
    <w:rsid w:val="004D28E6"/>
    <w:rsid w:val="004D3383"/>
    <w:rsid w:val="004D4B5D"/>
    <w:rsid w:val="004D67C0"/>
    <w:rsid w:val="004D6B12"/>
    <w:rsid w:val="004D7B98"/>
    <w:rsid w:val="004D7BF5"/>
    <w:rsid w:val="004E09A6"/>
    <w:rsid w:val="004E2A7C"/>
    <w:rsid w:val="004E496D"/>
    <w:rsid w:val="004E6374"/>
    <w:rsid w:val="004E63AF"/>
    <w:rsid w:val="004F1745"/>
    <w:rsid w:val="004F4C99"/>
    <w:rsid w:val="004F6989"/>
    <w:rsid w:val="00507E0F"/>
    <w:rsid w:val="00511B80"/>
    <w:rsid w:val="005140E3"/>
    <w:rsid w:val="00516578"/>
    <w:rsid w:val="00517AD9"/>
    <w:rsid w:val="00522D7B"/>
    <w:rsid w:val="00527268"/>
    <w:rsid w:val="005317A5"/>
    <w:rsid w:val="005320A7"/>
    <w:rsid w:val="00533B15"/>
    <w:rsid w:val="00534493"/>
    <w:rsid w:val="005357AB"/>
    <w:rsid w:val="0053699E"/>
    <w:rsid w:val="00537E8E"/>
    <w:rsid w:val="00543067"/>
    <w:rsid w:val="0055103B"/>
    <w:rsid w:val="0055283E"/>
    <w:rsid w:val="00555839"/>
    <w:rsid w:val="00556B71"/>
    <w:rsid w:val="0056271B"/>
    <w:rsid w:val="005655DE"/>
    <w:rsid w:val="00566002"/>
    <w:rsid w:val="00575A58"/>
    <w:rsid w:val="00576E5F"/>
    <w:rsid w:val="00576F3E"/>
    <w:rsid w:val="00581101"/>
    <w:rsid w:val="00581E11"/>
    <w:rsid w:val="005875E5"/>
    <w:rsid w:val="0058782B"/>
    <w:rsid w:val="00587DFA"/>
    <w:rsid w:val="00591112"/>
    <w:rsid w:val="00592D31"/>
    <w:rsid w:val="00593769"/>
    <w:rsid w:val="00593900"/>
    <w:rsid w:val="00593A9D"/>
    <w:rsid w:val="00593AC8"/>
    <w:rsid w:val="00597060"/>
    <w:rsid w:val="005B2A67"/>
    <w:rsid w:val="005B2DCA"/>
    <w:rsid w:val="005B4C8E"/>
    <w:rsid w:val="005C1B25"/>
    <w:rsid w:val="005C20B8"/>
    <w:rsid w:val="005C3CE2"/>
    <w:rsid w:val="005D0717"/>
    <w:rsid w:val="005E1F10"/>
    <w:rsid w:val="005E6DEA"/>
    <w:rsid w:val="005E7C4A"/>
    <w:rsid w:val="005F35AA"/>
    <w:rsid w:val="005F5D41"/>
    <w:rsid w:val="00600004"/>
    <w:rsid w:val="00600171"/>
    <w:rsid w:val="00602558"/>
    <w:rsid w:val="00605CB2"/>
    <w:rsid w:val="0061464D"/>
    <w:rsid w:val="00616223"/>
    <w:rsid w:val="00624DB7"/>
    <w:rsid w:val="00624E34"/>
    <w:rsid w:val="00624E57"/>
    <w:rsid w:val="00625A2B"/>
    <w:rsid w:val="00627F75"/>
    <w:rsid w:val="00630644"/>
    <w:rsid w:val="006321E7"/>
    <w:rsid w:val="0063667A"/>
    <w:rsid w:val="0064013A"/>
    <w:rsid w:val="00640942"/>
    <w:rsid w:val="00641D33"/>
    <w:rsid w:val="006430F8"/>
    <w:rsid w:val="00643AB2"/>
    <w:rsid w:val="0064570F"/>
    <w:rsid w:val="00652C2D"/>
    <w:rsid w:val="00654A34"/>
    <w:rsid w:val="00654CE3"/>
    <w:rsid w:val="00663929"/>
    <w:rsid w:val="00666941"/>
    <w:rsid w:val="006676B1"/>
    <w:rsid w:val="00674D39"/>
    <w:rsid w:val="00675E35"/>
    <w:rsid w:val="0067771C"/>
    <w:rsid w:val="00684509"/>
    <w:rsid w:val="00684BA7"/>
    <w:rsid w:val="00684EF3"/>
    <w:rsid w:val="00691239"/>
    <w:rsid w:val="006951AE"/>
    <w:rsid w:val="006A0243"/>
    <w:rsid w:val="006A0D58"/>
    <w:rsid w:val="006A22DC"/>
    <w:rsid w:val="006A372F"/>
    <w:rsid w:val="006A5166"/>
    <w:rsid w:val="006A7D88"/>
    <w:rsid w:val="006B393F"/>
    <w:rsid w:val="006B3E05"/>
    <w:rsid w:val="006B51B2"/>
    <w:rsid w:val="006C0FD6"/>
    <w:rsid w:val="006C20BA"/>
    <w:rsid w:val="006C22A5"/>
    <w:rsid w:val="006C2CE3"/>
    <w:rsid w:val="006C3688"/>
    <w:rsid w:val="006C4571"/>
    <w:rsid w:val="006C4648"/>
    <w:rsid w:val="006C4BC1"/>
    <w:rsid w:val="006C530B"/>
    <w:rsid w:val="006C6181"/>
    <w:rsid w:val="006C79F3"/>
    <w:rsid w:val="006D44BA"/>
    <w:rsid w:val="006D5572"/>
    <w:rsid w:val="006E12BE"/>
    <w:rsid w:val="006E7A20"/>
    <w:rsid w:val="00701602"/>
    <w:rsid w:val="00704A9D"/>
    <w:rsid w:val="00707BFD"/>
    <w:rsid w:val="00714830"/>
    <w:rsid w:val="007269C9"/>
    <w:rsid w:val="0072745B"/>
    <w:rsid w:val="00731786"/>
    <w:rsid w:val="00732B24"/>
    <w:rsid w:val="00732EB2"/>
    <w:rsid w:val="007347AA"/>
    <w:rsid w:val="00735AD1"/>
    <w:rsid w:val="0073621B"/>
    <w:rsid w:val="00737CCD"/>
    <w:rsid w:val="00740C39"/>
    <w:rsid w:val="0074119D"/>
    <w:rsid w:val="00744F19"/>
    <w:rsid w:val="00745130"/>
    <w:rsid w:val="00745A7A"/>
    <w:rsid w:val="00746AD1"/>
    <w:rsid w:val="0074703D"/>
    <w:rsid w:val="00752223"/>
    <w:rsid w:val="00753EB6"/>
    <w:rsid w:val="0075755C"/>
    <w:rsid w:val="00760AE0"/>
    <w:rsid w:val="00761118"/>
    <w:rsid w:val="007619D5"/>
    <w:rsid w:val="007647F2"/>
    <w:rsid w:val="007741F7"/>
    <w:rsid w:val="00777621"/>
    <w:rsid w:val="00781D47"/>
    <w:rsid w:val="00784C31"/>
    <w:rsid w:val="007866B3"/>
    <w:rsid w:val="0079014A"/>
    <w:rsid w:val="00791ECD"/>
    <w:rsid w:val="00792319"/>
    <w:rsid w:val="007A03BE"/>
    <w:rsid w:val="007A0528"/>
    <w:rsid w:val="007A3259"/>
    <w:rsid w:val="007A4065"/>
    <w:rsid w:val="007A78A8"/>
    <w:rsid w:val="007B5803"/>
    <w:rsid w:val="007B5A96"/>
    <w:rsid w:val="007C1ADE"/>
    <w:rsid w:val="007C1FB7"/>
    <w:rsid w:val="007C3B30"/>
    <w:rsid w:val="007C3E87"/>
    <w:rsid w:val="007C44DF"/>
    <w:rsid w:val="007C58B7"/>
    <w:rsid w:val="007D1B10"/>
    <w:rsid w:val="007D666C"/>
    <w:rsid w:val="007D6899"/>
    <w:rsid w:val="007E4709"/>
    <w:rsid w:val="007E79EC"/>
    <w:rsid w:val="007F1157"/>
    <w:rsid w:val="007F1180"/>
    <w:rsid w:val="007F1294"/>
    <w:rsid w:val="007F7780"/>
    <w:rsid w:val="00805346"/>
    <w:rsid w:val="00822906"/>
    <w:rsid w:val="00822FB1"/>
    <w:rsid w:val="00830BA1"/>
    <w:rsid w:val="00831A03"/>
    <w:rsid w:val="0083616E"/>
    <w:rsid w:val="008376A2"/>
    <w:rsid w:val="00842106"/>
    <w:rsid w:val="00851DEF"/>
    <w:rsid w:val="00852BD8"/>
    <w:rsid w:val="00853037"/>
    <w:rsid w:val="008559F1"/>
    <w:rsid w:val="008618C8"/>
    <w:rsid w:val="00863EC2"/>
    <w:rsid w:val="00864A51"/>
    <w:rsid w:val="008678CB"/>
    <w:rsid w:val="00877E63"/>
    <w:rsid w:val="00880D2B"/>
    <w:rsid w:val="00882C7A"/>
    <w:rsid w:val="00883F9C"/>
    <w:rsid w:val="008844F1"/>
    <w:rsid w:val="00885E37"/>
    <w:rsid w:val="00887189"/>
    <w:rsid w:val="008906DF"/>
    <w:rsid w:val="00892E4F"/>
    <w:rsid w:val="00894AB1"/>
    <w:rsid w:val="00897F31"/>
    <w:rsid w:val="008A09D8"/>
    <w:rsid w:val="008A0F7D"/>
    <w:rsid w:val="008A57C9"/>
    <w:rsid w:val="008B07EE"/>
    <w:rsid w:val="008B1336"/>
    <w:rsid w:val="008B3840"/>
    <w:rsid w:val="008B52B8"/>
    <w:rsid w:val="008B5A1F"/>
    <w:rsid w:val="008B7903"/>
    <w:rsid w:val="008C0755"/>
    <w:rsid w:val="008C14D5"/>
    <w:rsid w:val="008C691B"/>
    <w:rsid w:val="008C7462"/>
    <w:rsid w:val="008C747B"/>
    <w:rsid w:val="008D0FF2"/>
    <w:rsid w:val="008D3138"/>
    <w:rsid w:val="008D4488"/>
    <w:rsid w:val="008D4FEA"/>
    <w:rsid w:val="008E38DC"/>
    <w:rsid w:val="008F2B03"/>
    <w:rsid w:val="008F349F"/>
    <w:rsid w:val="008F37EC"/>
    <w:rsid w:val="00900C02"/>
    <w:rsid w:val="00901500"/>
    <w:rsid w:val="00901C9E"/>
    <w:rsid w:val="00901DBE"/>
    <w:rsid w:val="00903BE3"/>
    <w:rsid w:val="00906CC6"/>
    <w:rsid w:val="0090772A"/>
    <w:rsid w:val="00910E9A"/>
    <w:rsid w:val="009205CF"/>
    <w:rsid w:val="00926C0D"/>
    <w:rsid w:val="00931C98"/>
    <w:rsid w:val="00933E38"/>
    <w:rsid w:val="00941E5E"/>
    <w:rsid w:val="009431BC"/>
    <w:rsid w:val="0094504A"/>
    <w:rsid w:val="009453D7"/>
    <w:rsid w:val="00954A10"/>
    <w:rsid w:val="00955B07"/>
    <w:rsid w:val="00957648"/>
    <w:rsid w:val="00960244"/>
    <w:rsid w:val="00961F99"/>
    <w:rsid w:val="00962B8B"/>
    <w:rsid w:val="009637FA"/>
    <w:rsid w:val="00967598"/>
    <w:rsid w:val="00972D82"/>
    <w:rsid w:val="009741BC"/>
    <w:rsid w:val="009743A8"/>
    <w:rsid w:val="00977BDA"/>
    <w:rsid w:val="00984A17"/>
    <w:rsid w:val="00990E9F"/>
    <w:rsid w:val="00991B47"/>
    <w:rsid w:val="009946FE"/>
    <w:rsid w:val="009956AD"/>
    <w:rsid w:val="009968AA"/>
    <w:rsid w:val="009A3AFA"/>
    <w:rsid w:val="009A51D6"/>
    <w:rsid w:val="009A7F20"/>
    <w:rsid w:val="009B1CDF"/>
    <w:rsid w:val="009B4D58"/>
    <w:rsid w:val="009C1FE4"/>
    <w:rsid w:val="009C2406"/>
    <w:rsid w:val="009C2603"/>
    <w:rsid w:val="009C32DB"/>
    <w:rsid w:val="009C3750"/>
    <w:rsid w:val="009C6FAE"/>
    <w:rsid w:val="009C72D9"/>
    <w:rsid w:val="009C7499"/>
    <w:rsid w:val="009D4A04"/>
    <w:rsid w:val="009D724F"/>
    <w:rsid w:val="009E139E"/>
    <w:rsid w:val="009E2013"/>
    <w:rsid w:val="009E27CE"/>
    <w:rsid w:val="009E3DB4"/>
    <w:rsid w:val="009F1DE9"/>
    <w:rsid w:val="009F4F7F"/>
    <w:rsid w:val="00A01553"/>
    <w:rsid w:val="00A10F5E"/>
    <w:rsid w:val="00A132FD"/>
    <w:rsid w:val="00A147A7"/>
    <w:rsid w:val="00A222EB"/>
    <w:rsid w:val="00A25DBC"/>
    <w:rsid w:val="00A2605F"/>
    <w:rsid w:val="00A2638E"/>
    <w:rsid w:val="00A26CEC"/>
    <w:rsid w:val="00A30052"/>
    <w:rsid w:val="00A36F19"/>
    <w:rsid w:val="00A406AE"/>
    <w:rsid w:val="00A42873"/>
    <w:rsid w:val="00A4349B"/>
    <w:rsid w:val="00A43719"/>
    <w:rsid w:val="00A44087"/>
    <w:rsid w:val="00A51E13"/>
    <w:rsid w:val="00A52D5F"/>
    <w:rsid w:val="00A54AFE"/>
    <w:rsid w:val="00A56526"/>
    <w:rsid w:val="00A5662A"/>
    <w:rsid w:val="00A57923"/>
    <w:rsid w:val="00A57EF8"/>
    <w:rsid w:val="00A61DE0"/>
    <w:rsid w:val="00A6371E"/>
    <w:rsid w:val="00A63CEA"/>
    <w:rsid w:val="00A6435D"/>
    <w:rsid w:val="00A64863"/>
    <w:rsid w:val="00A650FF"/>
    <w:rsid w:val="00A65F01"/>
    <w:rsid w:val="00A67CB5"/>
    <w:rsid w:val="00A75673"/>
    <w:rsid w:val="00A759FE"/>
    <w:rsid w:val="00A766D7"/>
    <w:rsid w:val="00A80516"/>
    <w:rsid w:val="00A80E36"/>
    <w:rsid w:val="00A83E68"/>
    <w:rsid w:val="00A877AF"/>
    <w:rsid w:val="00A87CC9"/>
    <w:rsid w:val="00A87D8D"/>
    <w:rsid w:val="00A92838"/>
    <w:rsid w:val="00A93090"/>
    <w:rsid w:val="00A94A92"/>
    <w:rsid w:val="00A96B0A"/>
    <w:rsid w:val="00AA0932"/>
    <w:rsid w:val="00AA24C5"/>
    <w:rsid w:val="00AA4992"/>
    <w:rsid w:val="00AA7186"/>
    <w:rsid w:val="00AA7804"/>
    <w:rsid w:val="00AB0A75"/>
    <w:rsid w:val="00AB1EB1"/>
    <w:rsid w:val="00AB386D"/>
    <w:rsid w:val="00AB512C"/>
    <w:rsid w:val="00AB696D"/>
    <w:rsid w:val="00AC078A"/>
    <w:rsid w:val="00AC4ACB"/>
    <w:rsid w:val="00AC4F60"/>
    <w:rsid w:val="00AC5AE3"/>
    <w:rsid w:val="00AC6FE4"/>
    <w:rsid w:val="00AC7D22"/>
    <w:rsid w:val="00AC7F83"/>
    <w:rsid w:val="00AD47D1"/>
    <w:rsid w:val="00AE3706"/>
    <w:rsid w:val="00AE3FA0"/>
    <w:rsid w:val="00AE5E1E"/>
    <w:rsid w:val="00AE76A6"/>
    <w:rsid w:val="00AF1B95"/>
    <w:rsid w:val="00AF3B66"/>
    <w:rsid w:val="00AF7E01"/>
    <w:rsid w:val="00B01F67"/>
    <w:rsid w:val="00B031AD"/>
    <w:rsid w:val="00B04C63"/>
    <w:rsid w:val="00B07685"/>
    <w:rsid w:val="00B12035"/>
    <w:rsid w:val="00B126EA"/>
    <w:rsid w:val="00B132EE"/>
    <w:rsid w:val="00B17D0E"/>
    <w:rsid w:val="00B2308E"/>
    <w:rsid w:val="00B23C8B"/>
    <w:rsid w:val="00B24FB1"/>
    <w:rsid w:val="00B27869"/>
    <w:rsid w:val="00B31302"/>
    <w:rsid w:val="00B313EB"/>
    <w:rsid w:val="00B32651"/>
    <w:rsid w:val="00B33058"/>
    <w:rsid w:val="00B330B8"/>
    <w:rsid w:val="00B35AD4"/>
    <w:rsid w:val="00B36067"/>
    <w:rsid w:val="00B40965"/>
    <w:rsid w:val="00B41F52"/>
    <w:rsid w:val="00B460BF"/>
    <w:rsid w:val="00B46E63"/>
    <w:rsid w:val="00B50FCA"/>
    <w:rsid w:val="00B54260"/>
    <w:rsid w:val="00B5635F"/>
    <w:rsid w:val="00B60990"/>
    <w:rsid w:val="00B60C7D"/>
    <w:rsid w:val="00B60D4B"/>
    <w:rsid w:val="00B618F3"/>
    <w:rsid w:val="00B627C3"/>
    <w:rsid w:val="00B639AC"/>
    <w:rsid w:val="00B6697E"/>
    <w:rsid w:val="00B71C05"/>
    <w:rsid w:val="00B80A7E"/>
    <w:rsid w:val="00B8156D"/>
    <w:rsid w:val="00B820E5"/>
    <w:rsid w:val="00B83B45"/>
    <w:rsid w:val="00B857D1"/>
    <w:rsid w:val="00B92677"/>
    <w:rsid w:val="00B95825"/>
    <w:rsid w:val="00B96C87"/>
    <w:rsid w:val="00B97016"/>
    <w:rsid w:val="00BA07A2"/>
    <w:rsid w:val="00BA07DE"/>
    <w:rsid w:val="00BA23AA"/>
    <w:rsid w:val="00BA4974"/>
    <w:rsid w:val="00BA692C"/>
    <w:rsid w:val="00BB1651"/>
    <w:rsid w:val="00BB3FCE"/>
    <w:rsid w:val="00BB4281"/>
    <w:rsid w:val="00BC0463"/>
    <w:rsid w:val="00BC191D"/>
    <w:rsid w:val="00BC44FF"/>
    <w:rsid w:val="00BC4A51"/>
    <w:rsid w:val="00BC6918"/>
    <w:rsid w:val="00BD287D"/>
    <w:rsid w:val="00BD4CBC"/>
    <w:rsid w:val="00BD603B"/>
    <w:rsid w:val="00BE13EB"/>
    <w:rsid w:val="00BE1C0C"/>
    <w:rsid w:val="00BE514B"/>
    <w:rsid w:val="00BE53FB"/>
    <w:rsid w:val="00BF2C7D"/>
    <w:rsid w:val="00BF4A85"/>
    <w:rsid w:val="00BF4E3A"/>
    <w:rsid w:val="00BF776F"/>
    <w:rsid w:val="00C002DB"/>
    <w:rsid w:val="00C02579"/>
    <w:rsid w:val="00C06688"/>
    <w:rsid w:val="00C06D5F"/>
    <w:rsid w:val="00C107AC"/>
    <w:rsid w:val="00C13714"/>
    <w:rsid w:val="00C1654E"/>
    <w:rsid w:val="00C24D38"/>
    <w:rsid w:val="00C313F7"/>
    <w:rsid w:val="00C31D35"/>
    <w:rsid w:val="00C33AB8"/>
    <w:rsid w:val="00C40905"/>
    <w:rsid w:val="00C459D8"/>
    <w:rsid w:val="00C46A53"/>
    <w:rsid w:val="00C50EB4"/>
    <w:rsid w:val="00C55B3A"/>
    <w:rsid w:val="00C56E6F"/>
    <w:rsid w:val="00C56F7B"/>
    <w:rsid w:val="00C61B64"/>
    <w:rsid w:val="00C658F3"/>
    <w:rsid w:val="00C659EA"/>
    <w:rsid w:val="00C66776"/>
    <w:rsid w:val="00C6769B"/>
    <w:rsid w:val="00C70A78"/>
    <w:rsid w:val="00C81377"/>
    <w:rsid w:val="00C84699"/>
    <w:rsid w:val="00C85652"/>
    <w:rsid w:val="00C869FE"/>
    <w:rsid w:val="00C86D1E"/>
    <w:rsid w:val="00C91212"/>
    <w:rsid w:val="00C9202B"/>
    <w:rsid w:val="00CA2BFE"/>
    <w:rsid w:val="00CA4D67"/>
    <w:rsid w:val="00CA7BE7"/>
    <w:rsid w:val="00CB0258"/>
    <w:rsid w:val="00CB1732"/>
    <w:rsid w:val="00CB1D54"/>
    <w:rsid w:val="00CB4021"/>
    <w:rsid w:val="00CB487C"/>
    <w:rsid w:val="00CB5791"/>
    <w:rsid w:val="00CB62F2"/>
    <w:rsid w:val="00CB7AEC"/>
    <w:rsid w:val="00CC193D"/>
    <w:rsid w:val="00CC2491"/>
    <w:rsid w:val="00CC2DC7"/>
    <w:rsid w:val="00CC62DD"/>
    <w:rsid w:val="00CD323A"/>
    <w:rsid w:val="00CD3A34"/>
    <w:rsid w:val="00CD5133"/>
    <w:rsid w:val="00CD6064"/>
    <w:rsid w:val="00CD61B5"/>
    <w:rsid w:val="00CD6F4C"/>
    <w:rsid w:val="00CD7AA8"/>
    <w:rsid w:val="00D06C10"/>
    <w:rsid w:val="00D0765E"/>
    <w:rsid w:val="00D1041D"/>
    <w:rsid w:val="00D10428"/>
    <w:rsid w:val="00D174D3"/>
    <w:rsid w:val="00D27EA3"/>
    <w:rsid w:val="00D30BC2"/>
    <w:rsid w:val="00D32F34"/>
    <w:rsid w:val="00D357B2"/>
    <w:rsid w:val="00D3596D"/>
    <w:rsid w:val="00D36144"/>
    <w:rsid w:val="00D37C2A"/>
    <w:rsid w:val="00D45442"/>
    <w:rsid w:val="00D5066A"/>
    <w:rsid w:val="00D522BC"/>
    <w:rsid w:val="00D539EA"/>
    <w:rsid w:val="00D57A83"/>
    <w:rsid w:val="00D624EB"/>
    <w:rsid w:val="00D67B37"/>
    <w:rsid w:val="00D706C8"/>
    <w:rsid w:val="00D72391"/>
    <w:rsid w:val="00D73AB4"/>
    <w:rsid w:val="00D751B7"/>
    <w:rsid w:val="00D806A8"/>
    <w:rsid w:val="00D810AC"/>
    <w:rsid w:val="00D838DA"/>
    <w:rsid w:val="00D83C3E"/>
    <w:rsid w:val="00D84FF1"/>
    <w:rsid w:val="00D87918"/>
    <w:rsid w:val="00D902BB"/>
    <w:rsid w:val="00D90863"/>
    <w:rsid w:val="00D94506"/>
    <w:rsid w:val="00D95B30"/>
    <w:rsid w:val="00D95FB0"/>
    <w:rsid w:val="00DA2623"/>
    <w:rsid w:val="00DA3AB1"/>
    <w:rsid w:val="00DA74C4"/>
    <w:rsid w:val="00DB0954"/>
    <w:rsid w:val="00DB1278"/>
    <w:rsid w:val="00DB2B10"/>
    <w:rsid w:val="00DB3E0F"/>
    <w:rsid w:val="00DB45E8"/>
    <w:rsid w:val="00DB45EB"/>
    <w:rsid w:val="00DC5C9D"/>
    <w:rsid w:val="00DC6978"/>
    <w:rsid w:val="00DC7CAB"/>
    <w:rsid w:val="00DD259F"/>
    <w:rsid w:val="00DD37BF"/>
    <w:rsid w:val="00DD395D"/>
    <w:rsid w:val="00DE09A4"/>
    <w:rsid w:val="00DE1561"/>
    <w:rsid w:val="00DE16C7"/>
    <w:rsid w:val="00DE3005"/>
    <w:rsid w:val="00DE455D"/>
    <w:rsid w:val="00DE6251"/>
    <w:rsid w:val="00DF12DE"/>
    <w:rsid w:val="00DF1F1A"/>
    <w:rsid w:val="00DF2A0F"/>
    <w:rsid w:val="00DF389E"/>
    <w:rsid w:val="00E01896"/>
    <w:rsid w:val="00E05309"/>
    <w:rsid w:val="00E06C97"/>
    <w:rsid w:val="00E108E5"/>
    <w:rsid w:val="00E13445"/>
    <w:rsid w:val="00E22C6E"/>
    <w:rsid w:val="00E238B6"/>
    <w:rsid w:val="00E23FF3"/>
    <w:rsid w:val="00E24EAB"/>
    <w:rsid w:val="00E259C3"/>
    <w:rsid w:val="00E26899"/>
    <w:rsid w:val="00E26FDB"/>
    <w:rsid w:val="00E30A30"/>
    <w:rsid w:val="00E316FA"/>
    <w:rsid w:val="00E3211D"/>
    <w:rsid w:val="00E33857"/>
    <w:rsid w:val="00E379EC"/>
    <w:rsid w:val="00E43C5F"/>
    <w:rsid w:val="00E43F57"/>
    <w:rsid w:val="00E469FE"/>
    <w:rsid w:val="00E51325"/>
    <w:rsid w:val="00E514DB"/>
    <w:rsid w:val="00E549BE"/>
    <w:rsid w:val="00E6246D"/>
    <w:rsid w:val="00E6552B"/>
    <w:rsid w:val="00E65A16"/>
    <w:rsid w:val="00E6662F"/>
    <w:rsid w:val="00E70941"/>
    <w:rsid w:val="00E7622F"/>
    <w:rsid w:val="00E7642B"/>
    <w:rsid w:val="00E775C1"/>
    <w:rsid w:val="00E8132A"/>
    <w:rsid w:val="00E819F8"/>
    <w:rsid w:val="00E85C2F"/>
    <w:rsid w:val="00E86DC4"/>
    <w:rsid w:val="00E936F6"/>
    <w:rsid w:val="00E96549"/>
    <w:rsid w:val="00E974B8"/>
    <w:rsid w:val="00EA0211"/>
    <w:rsid w:val="00EA0CAA"/>
    <w:rsid w:val="00EA1F8E"/>
    <w:rsid w:val="00EA502C"/>
    <w:rsid w:val="00EB1224"/>
    <w:rsid w:val="00EB3FCC"/>
    <w:rsid w:val="00EC3F83"/>
    <w:rsid w:val="00EC53E9"/>
    <w:rsid w:val="00EC5E0D"/>
    <w:rsid w:val="00EC5E1B"/>
    <w:rsid w:val="00EC64E4"/>
    <w:rsid w:val="00EC731B"/>
    <w:rsid w:val="00ED3C56"/>
    <w:rsid w:val="00ED4D30"/>
    <w:rsid w:val="00ED50FB"/>
    <w:rsid w:val="00EE5951"/>
    <w:rsid w:val="00EE76B1"/>
    <w:rsid w:val="00EF3DC5"/>
    <w:rsid w:val="00EF6E2F"/>
    <w:rsid w:val="00F019C4"/>
    <w:rsid w:val="00F04C55"/>
    <w:rsid w:val="00F076B3"/>
    <w:rsid w:val="00F10CD8"/>
    <w:rsid w:val="00F129BC"/>
    <w:rsid w:val="00F171FE"/>
    <w:rsid w:val="00F209D3"/>
    <w:rsid w:val="00F2245C"/>
    <w:rsid w:val="00F23D25"/>
    <w:rsid w:val="00F2498B"/>
    <w:rsid w:val="00F26339"/>
    <w:rsid w:val="00F3394C"/>
    <w:rsid w:val="00F36653"/>
    <w:rsid w:val="00F45ED3"/>
    <w:rsid w:val="00F478A3"/>
    <w:rsid w:val="00F52F84"/>
    <w:rsid w:val="00F55538"/>
    <w:rsid w:val="00F56DFA"/>
    <w:rsid w:val="00F570EE"/>
    <w:rsid w:val="00F57EC7"/>
    <w:rsid w:val="00F600F4"/>
    <w:rsid w:val="00F61761"/>
    <w:rsid w:val="00F661A4"/>
    <w:rsid w:val="00F72A6C"/>
    <w:rsid w:val="00F778B8"/>
    <w:rsid w:val="00F8084B"/>
    <w:rsid w:val="00F83259"/>
    <w:rsid w:val="00F83705"/>
    <w:rsid w:val="00F868C4"/>
    <w:rsid w:val="00F869CF"/>
    <w:rsid w:val="00F87F1E"/>
    <w:rsid w:val="00F91DC9"/>
    <w:rsid w:val="00F9334B"/>
    <w:rsid w:val="00F950B2"/>
    <w:rsid w:val="00FA6A17"/>
    <w:rsid w:val="00FA6E23"/>
    <w:rsid w:val="00FA6E67"/>
    <w:rsid w:val="00FB0814"/>
    <w:rsid w:val="00FB34CD"/>
    <w:rsid w:val="00FB3841"/>
    <w:rsid w:val="00FB3C19"/>
    <w:rsid w:val="00FB59AA"/>
    <w:rsid w:val="00FC127A"/>
    <w:rsid w:val="00FC25ED"/>
    <w:rsid w:val="00FC4A14"/>
    <w:rsid w:val="00FC6820"/>
    <w:rsid w:val="00FC68FB"/>
    <w:rsid w:val="00FC6C22"/>
    <w:rsid w:val="00FD0499"/>
    <w:rsid w:val="00FD63C4"/>
    <w:rsid w:val="00FE061C"/>
    <w:rsid w:val="00FE65D2"/>
    <w:rsid w:val="00FE7324"/>
    <w:rsid w:val="00FF484A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E839D901-7D49-4F1A-8A53-668D0F7E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EC2"/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63EC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863EC2"/>
    <w:rPr>
      <w:rFonts w:ascii="Cambria" w:eastAsia="Times New Roman" w:hAnsi="Cambria" w:cs="Times New Roman"/>
      <w:b/>
      <w:bCs/>
      <w:color w:val="4F81BD"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863E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63EC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863E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863EC2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Обычный1"/>
    <w:rsid w:val="00863EC2"/>
    <w:pPr>
      <w:widowControl w:val="0"/>
    </w:pPr>
    <w:rPr>
      <w:rFonts w:ascii="Times New Roman" w:hAnsi="Times New Roman" w:cs="Times New Roman"/>
    </w:rPr>
  </w:style>
  <w:style w:type="paragraph" w:styleId="a7">
    <w:name w:val="footnote text"/>
    <w:basedOn w:val="a"/>
    <w:link w:val="a8"/>
    <w:uiPriority w:val="99"/>
    <w:semiHidden/>
    <w:rsid w:val="00863EC2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863EC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footnote reference"/>
    <w:uiPriority w:val="99"/>
    <w:semiHidden/>
    <w:rsid w:val="00863EC2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63E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63EC2"/>
    <w:rPr>
      <w:rFonts w:ascii="Tahoma" w:hAnsi="Tahoma" w:cs="Tahoma"/>
      <w:sz w:val="16"/>
      <w:szCs w:val="16"/>
      <w:lang w:val="x-none" w:eastAsia="ru-RU"/>
    </w:rPr>
  </w:style>
  <w:style w:type="paragraph" w:customStyle="1" w:styleId="11">
    <w:name w:val="Обычный11"/>
    <w:rsid w:val="00863EC2"/>
    <w:pPr>
      <w:widowControl w:val="0"/>
      <w:snapToGrid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3244</Words>
  <Characters>18493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2014-03-10T18:45:00Z</dcterms:created>
  <dcterms:modified xsi:type="dcterms:W3CDTF">2014-03-10T18:45:00Z</dcterms:modified>
</cp:coreProperties>
</file>