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E1" w:rsidRDefault="00E15843">
      <w:pPr>
        <w:pStyle w:val="1"/>
        <w:framePr w:hSpace="181" w:wrap="notBeside" w:hAnchor="text" w:xAlign="center" w:yAlign="center" w:anchorLock="1"/>
        <w:pBdr>
          <w:top w:val="single" w:sz="6" w:space="7" w:color="000000"/>
          <w:left w:val="single" w:sz="6" w:space="7" w:color="000000"/>
          <w:bottom w:val="single" w:sz="6" w:space="7" w:color="000000"/>
          <w:right w:val="single" w:sz="6" w:space="7" w:color="000000"/>
        </w:pBdr>
        <w:rPr>
          <w:sz w:val="48"/>
        </w:rPr>
      </w:pPr>
      <w:r>
        <w:rPr>
          <w:sz w:val="48"/>
        </w:rPr>
        <w:t>Смысл воспитания</w:t>
      </w:r>
    </w:p>
    <w:p w:rsidR="00371FE1" w:rsidRDefault="00E15843">
      <w:pPr>
        <w:framePr w:hSpace="181" w:wrap="notBeside" w:hAnchor="text" w:xAlign="center" w:yAlign="center" w:anchorLock="1"/>
        <w:pBdr>
          <w:top w:val="single" w:sz="6" w:space="7" w:color="000000"/>
          <w:left w:val="single" w:sz="6" w:space="7" w:color="000000"/>
          <w:bottom w:val="single" w:sz="6" w:space="7" w:color="000000"/>
          <w:right w:val="single" w:sz="6" w:space="7" w:color="000000"/>
        </w:pBdr>
        <w:jc w:val="center"/>
      </w:pPr>
      <w:r>
        <w:t>(реферат)</w:t>
      </w:r>
    </w:p>
    <w:p w:rsidR="00371FE1" w:rsidRDefault="00E15843">
      <w:pPr>
        <w:framePr w:hSpace="181" w:wrap="notBeside" w:hAnchor="text" w:xAlign="center" w:yAlign="center" w:anchorLock="1"/>
        <w:pBdr>
          <w:top w:val="single" w:sz="6" w:space="7" w:color="000000"/>
          <w:left w:val="single" w:sz="6" w:space="7" w:color="000000"/>
          <w:bottom w:val="single" w:sz="6" w:space="7" w:color="000000"/>
          <w:right w:val="single" w:sz="6" w:space="7" w:color="000000"/>
        </w:pBdr>
        <w:jc w:val="center"/>
      </w:pPr>
      <w:r>
        <w:t>Банников Сергей Николаевич</w:t>
      </w:r>
    </w:p>
    <w:p w:rsidR="00371FE1" w:rsidRDefault="00E15843">
      <w:pPr>
        <w:framePr w:hSpace="181" w:wrap="notBeside" w:hAnchor="text" w:xAlign="center" w:yAlign="center" w:anchorLock="1"/>
        <w:pBdr>
          <w:top w:val="single" w:sz="6" w:space="7" w:color="000000"/>
          <w:left w:val="single" w:sz="6" w:space="7" w:color="000000"/>
          <w:bottom w:val="single" w:sz="6" w:space="7" w:color="000000"/>
          <w:right w:val="single" w:sz="6" w:space="7" w:color="000000"/>
        </w:pBdr>
        <w:jc w:val="center"/>
        <w:rPr>
          <w:lang w:val="en-US"/>
        </w:rPr>
      </w:pPr>
      <w:r>
        <w:t>Кафедра ФН-3 «Теоретическая механика»</w:t>
      </w:r>
    </w:p>
    <w:p w:rsidR="00371FE1" w:rsidRDefault="00700ED7">
      <w:pPr>
        <w:framePr w:hSpace="181" w:wrap="notBeside" w:hAnchor="text" w:xAlign="center" w:yAlign="center" w:anchorLock="1"/>
        <w:pBdr>
          <w:top w:val="single" w:sz="6" w:space="7" w:color="000000"/>
          <w:left w:val="single" w:sz="6" w:space="7" w:color="000000"/>
          <w:bottom w:val="single" w:sz="6" w:space="7" w:color="000000"/>
          <w:right w:val="single" w:sz="6" w:space="7" w:color="000000"/>
        </w:pBdr>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25pt" fillcolor="window">
            <v:imagedata r:id="rId7" o:title="MEETING" gain="2.5"/>
          </v:shape>
        </w:pict>
      </w:r>
    </w:p>
    <w:p w:rsidR="00371FE1" w:rsidRDefault="00E15843">
      <w:pPr>
        <w:framePr w:hSpace="181" w:wrap="notBeside" w:hAnchor="page" w:xAlign="center" w:yAlign="bottom" w:anchorLock="1"/>
        <w:ind w:firstLine="0"/>
        <w:jc w:val="center"/>
      </w:pPr>
      <w:r>
        <w:t>Москва</w:t>
      </w:r>
    </w:p>
    <w:p w:rsidR="00371FE1" w:rsidRDefault="00E15843">
      <w:pPr>
        <w:framePr w:hSpace="181" w:wrap="notBeside" w:hAnchor="page" w:xAlign="center" w:yAlign="bottom" w:anchorLock="1"/>
        <w:ind w:firstLine="0"/>
        <w:jc w:val="center"/>
      </w:pPr>
      <w:r>
        <w:t>1997</w:t>
      </w:r>
    </w:p>
    <w:p w:rsidR="00371FE1" w:rsidRDefault="00E15843">
      <w:pPr>
        <w:framePr w:hSpace="181" w:wrap="notBeside" w:hAnchor="page" w:xAlign="center" w:yAlign="top" w:anchorLock="1"/>
        <w:ind w:firstLine="0"/>
        <w:jc w:val="center"/>
        <w:rPr>
          <w:sz w:val="24"/>
        </w:rPr>
      </w:pPr>
      <w:r>
        <w:rPr>
          <w:sz w:val="24"/>
        </w:rPr>
        <w:t>Московский Государственный Технический Университет</w:t>
      </w:r>
      <w:r>
        <w:rPr>
          <w:sz w:val="24"/>
        </w:rPr>
        <w:br/>
        <w:t>им. Н. Э. Баумана</w:t>
      </w:r>
    </w:p>
    <w:p w:rsidR="00371FE1" w:rsidRDefault="00E15843">
      <w:pPr>
        <w:pStyle w:val="1"/>
        <w:pageBreakBefore/>
      </w:pPr>
      <w:r>
        <w:t>Смысл воспитания</w:t>
      </w:r>
    </w:p>
    <w:p w:rsidR="00371FE1" w:rsidRDefault="00E15843">
      <w:r>
        <w:t xml:space="preserve">В наше время, когда искажаются и смещаются понятия, и слово может уже не значить того, чего оно значило несколько лет назад, придумать первую фразу письменной работы стало довольно затруднительно. Ранее достаточно было начать любой лист бумаги с фразы «В материалах </w:t>
      </w:r>
      <w:r>
        <w:rPr>
          <w:lang w:val="en-US"/>
        </w:rPr>
        <w:t xml:space="preserve">XXVII </w:t>
      </w:r>
      <w:r>
        <w:t>съезда партии большое внимание уделено вопросу», далее вписать нужное, и этого было достаточно. Теперь приходится соображать самостоятельно. Итак, данный реферат (в большей части это скорее автореферат, хотя и будет предпринята попытка коснуться литературы по этому вопросу), озаглавлен «Смысл воспитания». Обращаясь к справочной литературе, можно описать воспитание как «процесс систематического и целенаправленного воздействия на духовное и физическое развитие личности в целях подготовки ее к производственной, общественной и культурной деятельности. Тесно связано с образованием и обучением» (</w:t>
      </w:r>
      <w:r>
        <w:rPr>
          <w:lang w:val="en-US"/>
        </w:rPr>
        <w:t>[</w:t>
      </w:r>
      <w:r>
        <w:rPr>
          <w:lang w:val="en-US"/>
        </w:rPr>
        <w:fldChar w:fldCharType="begin"/>
      </w:r>
      <w:r>
        <w:rPr>
          <w:lang w:val="en-US"/>
        </w:rPr>
        <w:instrText xml:space="preserve"> SEQ Литература СЭС \* MERGEFORMAT </w:instrText>
      </w:r>
      <w:r>
        <w:rPr>
          <w:lang w:val="en-US"/>
        </w:rPr>
        <w:fldChar w:fldCharType="separate"/>
      </w:r>
      <w:r>
        <w:rPr>
          <w:noProof/>
        </w:rPr>
        <w:t>1</w:t>
      </w:r>
      <w:r>
        <w:rPr>
          <w:lang w:val="en-US"/>
        </w:rPr>
        <w:fldChar w:fldCharType="end"/>
      </w:r>
      <w:r>
        <w:rPr>
          <w:lang w:val="en-US"/>
        </w:rPr>
        <w:t>], с.248).</w:t>
      </w:r>
      <w:r>
        <w:t xml:space="preserve"> Несмотря на дальнейшее идеологическое продолжение, с таким определением сложно спорить. Поэтому попытаемся его понять.</w:t>
      </w:r>
    </w:p>
    <w:p w:rsidR="00371FE1" w:rsidRDefault="00E15843">
      <w:r>
        <w:t>Следует сразу отделить два различных понятия – воспитание как процесс и воспитание как результат. Часто говорят, что кто-либо хорошо или плохо воспитан, получил такое или иное воспитание, подразумевая под этим суммарный результат, полученный в результате воспитательного процесса (тут воспитание смыкается с понятием образования). Но, по мнению автора, в воспитании решающее значение имеет не достигаемая цель, а способ ее достижения. Рамки темы достаточно широки (строго говоря, поэтому она и была выбрана), и не ограничены высшей школой. Поэтому из данной работы скорее всего получится автобиография с попыткой осмысления.</w:t>
      </w:r>
    </w:p>
    <w:p w:rsidR="00371FE1" w:rsidRDefault="00E15843">
      <w:r>
        <w:t xml:space="preserve">Человек подвергается воспитанию с самого рождения и практически до самой смерти. Хотя сила этого воспитательного воздействия, естественно, изменяется в зависимости от возраста, социального положения и статуса и так далее. Педагогика как наука о воспитании на текущий момент имеет в своем арсенале четыре парадигмы, согласно которым осуществляется воспитательный процесс </w:t>
      </w:r>
      <w:r>
        <w:rPr>
          <w:lang w:val="en-US"/>
        </w:rPr>
        <w:t>[</w:t>
      </w:r>
      <w:r>
        <w:rPr>
          <w:lang w:val="en-US"/>
        </w:rPr>
        <w:fldChar w:fldCharType="begin"/>
      </w:r>
      <w:r>
        <w:rPr>
          <w:lang w:val="en-US"/>
        </w:rPr>
        <w:instrText xml:space="preserve"> SEQ Литература Фокин  \* MERGEFORMAT </w:instrText>
      </w:r>
      <w:r>
        <w:rPr>
          <w:lang w:val="en-US"/>
        </w:rPr>
        <w:fldChar w:fldCharType="separate"/>
      </w:r>
      <w:r>
        <w:rPr>
          <w:noProof/>
        </w:rPr>
        <w:t>2</w:t>
      </w:r>
      <w:r>
        <w:rPr>
          <w:lang w:val="en-US"/>
        </w:rPr>
        <w:fldChar w:fldCharType="end"/>
      </w:r>
      <w:r>
        <w:t xml:space="preserve">] – педагогическую, андрологическую, акмеологическую и коммуникативную. Каждая из них находит свое применение в определенных условиях. Далее предпринята попытка выделить смысл воспитания при применении каждой парадигмы. При этом под смыслом понимается тот результат, который реально достигается в результате применения парадигмы, а не планируемый результат, который хотелось бы видеть. </w:t>
      </w:r>
    </w:p>
    <w:p w:rsidR="00371FE1" w:rsidRDefault="00E15843">
      <w:r>
        <w:t>Что же собственно является результатом воспитания</w:t>
      </w:r>
      <w:r>
        <w:rPr>
          <w:lang w:val="en-US"/>
        </w:rPr>
        <w:t xml:space="preserve">? </w:t>
      </w:r>
      <w:r>
        <w:t xml:space="preserve">Так как в процессе воспитания происходит формирование определенных отношений индивида с окружающим его обществом, допустимо будет сказать, что результатом воспитания является личность. Под личностью здесь понимается (согласно </w:t>
      </w:r>
      <w:r>
        <w:rPr>
          <w:lang w:val="en-US"/>
        </w:rPr>
        <w:t>[</w:t>
      </w:r>
      <w:r>
        <w:rPr>
          <w:lang w:val="en-US"/>
        </w:rPr>
        <w:fldChar w:fldCharType="begin"/>
      </w:r>
      <w:r>
        <w:rPr>
          <w:lang w:val="en-US"/>
        </w:rPr>
        <w:instrText xml:space="preserve"> SEQ Литература Фокин  \* MERGEFORMAT </w:instrText>
      </w:r>
      <w:r>
        <w:rPr>
          <w:lang w:val="en-US"/>
        </w:rPr>
        <w:fldChar w:fldCharType="separate"/>
      </w:r>
      <w:r>
        <w:rPr>
          <w:noProof/>
        </w:rPr>
        <w:t>2</w:t>
      </w:r>
      <w:r>
        <w:rPr>
          <w:lang w:val="en-US"/>
        </w:rPr>
        <w:fldChar w:fldCharType="end"/>
      </w:r>
      <w:r>
        <w:t>]</w:t>
      </w:r>
      <w:r>
        <w:rPr>
          <w:lang w:val="en-US"/>
        </w:rPr>
        <w:t xml:space="preserve">) </w:t>
      </w:r>
      <w:r>
        <w:t>совокупность социально значимых особенностей конкретного человека</w:t>
      </w:r>
      <w:r>
        <w:rPr>
          <w:rStyle w:val="aa"/>
        </w:rPr>
        <w:footnoteReference w:id="1"/>
      </w:r>
      <w:r>
        <w:t xml:space="preserve">. Смысл воспитания, таким образом, это воспитание такой личности, которая бы гармонично влилась бы в общество. </w:t>
      </w:r>
    </w:p>
    <w:p w:rsidR="00371FE1" w:rsidRDefault="00E15843">
      <w:pPr>
        <w:pStyle w:val="2"/>
      </w:pPr>
      <w:r>
        <w:t>Педагогическая парадигма</w:t>
      </w:r>
    </w:p>
    <w:p w:rsidR="00371FE1" w:rsidRDefault="00700ED7">
      <w:r>
        <w:rPr>
          <w:noProof/>
        </w:rPr>
        <w:pict>
          <v:shape id="_x0000_s1037" type="#_x0000_t75" style="position:absolute;left:0;text-align:left;margin-left:0;margin-top:16.05pt;width:130.7pt;height:99.6pt;z-index:251657728;mso-position-horizontal:absolute;mso-position-horizontal-relative:text;mso-position-vertical:absolute;mso-position-vertical-relative:text" o:allowincell="f">
            <v:imagedata r:id="rId8" o:title="AMPOWER"/>
            <w10:wrap type="square" side="right"/>
          </v:shape>
        </w:pict>
      </w:r>
      <w:r w:rsidR="00E15843">
        <w:t>Концепция педагогической парадигмы состоит в том, чтобы воспитать человека с использованием внешней системы принуждения, кнутом и пряником. При этом считается, что воспитуемый</w:t>
      </w:r>
      <w:r w:rsidR="00E15843">
        <w:rPr>
          <w:rStyle w:val="aa"/>
        </w:rPr>
        <w:footnoteReference w:id="2"/>
      </w:r>
      <w:r w:rsidR="00E15843">
        <w:t xml:space="preserve"> не может осознать смысла воспитания, оценить его необходимость в процессе воспитания, поэтому единственным способом достижения поставленной задачи является принуждение.</w:t>
      </w:r>
    </w:p>
    <w:p w:rsidR="00371FE1" w:rsidRDefault="00E15843">
      <w:r>
        <w:t xml:space="preserve">Конечно, маленький ребенок, личность которого находится в процессе становления, действительно не способен самостоятельно отделять ангцов от козлищ. Но внутреннее противоречие педагогической парадигмы с точки зрения автора заключается в том, что, воспитывая принуждением, мы говорим о свободе творчества. Нельзя воспитать свободную личность, если в процессе воспитания нет свободы. Возможно, это все влияние еще одного прочитанного нам курса </w:t>
      </w:r>
      <w:r>
        <w:rPr>
          <w:lang w:val="en-US"/>
        </w:rPr>
        <w:t>[</w:t>
      </w:r>
      <w:r>
        <w:rPr>
          <w:lang w:val="en-US"/>
        </w:rPr>
        <w:fldChar w:fldCharType="begin"/>
      </w:r>
      <w:r>
        <w:rPr>
          <w:lang w:val="en-US"/>
        </w:rPr>
        <w:instrText xml:space="preserve"> SEQ Литература Смирнов  \* MERGEFORMAT </w:instrText>
      </w:r>
      <w:r>
        <w:rPr>
          <w:lang w:val="en-US"/>
        </w:rPr>
        <w:fldChar w:fldCharType="separate"/>
      </w:r>
      <w:r>
        <w:rPr>
          <w:noProof/>
        </w:rPr>
        <w:t>3</w:t>
      </w:r>
      <w:r>
        <w:rPr>
          <w:lang w:val="en-US"/>
        </w:rPr>
        <w:fldChar w:fldCharType="end"/>
      </w:r>
      <w:r>
        <w:rPr>
          <w:lang w:val="en-US"/>
        </w:rPr>
        <w:t xml:space="preserve">], </w:t>
      </w:r>
      <w:r>
        <w:t>но хотелось бы привести следующие два примера. Номер раз</w:t>
      </w:r>
      <w:r>
        <w:rPr>
          <w:lang w:val="en-US"/>
        </w:rPr>
        <w:t xml:space="preserve">: </w:t>
      </w:r>
      <w:r>
        <w:t>возраст семь лет, урок специальности (скрипка) в ДМШ №1. При любой ошибке – крик с требованием «поставить руку правильно», «не горбиться», и так далее. Номер два</w:t>
      </w:r>
      <w:r>
        <w:rPr>
          <w:lang w:val="en-US"/>
        </w:rPr>
        <w:t xml:space="preserve">: </w:t>
      </w:r>
      <w:r>
        <w:t>возраст двадцать четыре года, лекции многоуважаемого Смирнова «Гуманистические традиции образования». После лекции входит декан и, обращаясь к присутствующим, пророчит кары на головы отсутствующих за непосещение. Так сказать, контрастный душ. При этом из нашего потока формируют будущих преподавателей высшей школы…</w:t>
      </w:r>
    </w:p>
    <w:p w:rsidR="00371FE1" w:rsidRDefault="00E15843">
      <w:r>
        <w:t>Преимущества педагогической парадигмы являются продолжениями ее недостатков. Нет необходимости глубоко учитывать индивидуальные особенности воспитуемых, возможен формальный шаблонный подход, закрепленный соответствующими нормативными документами. Педагогом в таких условиях может стать любой человек, способный тем или иным способом утвердить превосходство своей точки зрения.</w:t>
      </w:r>
    </w:p>
    <w:p w:rsidR="00371FE1" w:rsidRDefault="00E15843">
      <w:r>
        <w:t>Смысл такого воспитания может быть разным – от формирования узких специалистов, неспособных к творческому мышлению, до поддержки существующего общественного устройства. Но в любом случае это имеет мало общего с формированием действительно полноценной творческой личности. Хотя с другой стороны, каково на самом деле соотношение между творческими и нетворческими областями деятельности, можно легко представить…</w:t>
      </w:r>
    </w:p>
    <w:p w:rsidR="00371FE1" w:rsidRDefault="00E15843">
      <w:pPr>
        <w:pStyle w:val="2"/>
        <w:rPr>
          <w:lang w:val="en-US"/>
        </w:rPr>
      </w:pPr>
      <w:r>
        <w:t>Андрологическая парадигма</w:t>
      </w:r>
    </w:p>
    <w:p w:rsidR="00371FE1" w:rsidRDefault="00E15843">
      <w:r>
        <w:t>Согласно андрологической парадигме, воспитуемый осознает процесс воспитания, ставит себе цели и достигает их. Преподавателю в такой схеме отводится роль помощника, который должен поддержать, подтолкнуть человека на этом пути. Теория этой парадигмы не сформирована, тут (впрочем, как и в педагогике в целом) преобладает феноменологический подход.</w:t>
      </w:r>
    </w:p>
    <w:p w:rsidR="00371FE1" w:rsidRDefault="00700ED7">
      <w:pPr>
        <w:rPr>
          <w:lang w:val="en-US"/>
        </w:rPr>
      </w:pPr>
      <w:r>
        <w:rPr>
          <w:noProof/>
        </w:rPr>
        <w:pict>
          <v:shape id="_x0000_s1038" type="#_x0000_t75" style="position:absolute;left:0;text-align:left;margin-left:0;margin-top:0;width:55pt;height:108.85pt;z-index:251658752;mso-position-horizontal:absolute;mso-position-horizontal-relative:text;mso-position-vertical:absolute;mso-position-vertical-relative:text" o:allowincell="f">
            <v:imagedata r:id="rId9" o:title="GRADUATE"/>
            <w10:wrap type="square" side="right"/>
          </v:shape>
        </w:pict>
      </w:r>
      <w:r w:rsidR="00E15843">
        <w:t>Сама концепция радует тем, что ставить воспитателя и воспитуемого в более-менее равное положение. Но тут возникает другое противоречие. Для того, чтобы у воспитуемого сформировалась какая-либо цель, необходимо как минимум сформировать ему пространство выбора цели. А для того, чтобы совершить выбор, следует представлять все то, из чего приходится выбирать. Но представить это можно только уже либо в процессе, либо после окончания процесса воспитания. Следует заметить, что данная парадигма применяется в основном в высшем образовании, так что под воспитанием в данном случае понимается получение образования.</w:t>
      </w:r>
    </w:p>
    <w:p w:rsidR="00371FE1" w:rsidRDefault="00E15843">
      <w:r>
        <w:t>Требования к преподавателю в этом случае возрастают. Необходим учет индивидуальных особенностей студентов, понимание того, что каждый их них будет использовать (или не использовать) преподаваемые знания и умения по-своему. Далеко не каждый специалист способен быть педагогом в данном качестве. Конечно, если не сводить процесс получения образования к чтению перед аудиторией избранных разделов собственной монографии…</w:t>
      </w:r>
    </w:p>
    <w:p w:rsidR="00371FE1" w:rsidRDefault="00E15843">
      <w:pPr>
        <w:pStyle w:val="2"/>
      </w:pPr>
      <w:r>
        <w:t>Акмеологическая парадигма</w:t>
      </w:r>
    </w:p>
    <w:p w:rsidR="00371FE1" w:rsidRDefault="00E15843">
      <w:pPr>
        <w:rPr>
          <w:lang w:val="en-US"/>
        </w:rPr>
      </w:pPr>
      <w:r>
        <w:t>Согласно акмеологической парадигме, в процессе воспитания человеку следует предоставить максимальную помощь в раскрытии его индивидуальности, реализации потенциальных возможностей, помощь взобраться на собственную вершину (</w:t>
      </w:r>
      <w:r>
        <w:rPr>
          <w:lang w:val="en-US"/>
        </w:rPr>
        <w:t xml:space="preserve">acme – </w:t>
      </w:r>
      <w:r>
        <w:t>вершина</w:t>
      </w:r>
      <w:r>
        <w:rPr>
          <w:lang w:val="en-US"/>
        </w:rPr>
        <w:t xml:space="preserve">). </w:t>
      </w:r>
    </w:p>
    <w:p w:rsidR="00371FE1" w:rsidRDefault="00700ED7">
      <w:r>
        <w:rPr>
          <w:noProof/>
        </w:rPr>
        <w:pict>
          <v:shape id="_x0000_s1035" type="#_x0000_t75" style="position:absolute;left:0;text-align:left;margin-left:0;margin-top:4.3pt;width:79.65pt;height:118pt;z-index:251655680;mso-position-horizontal:absolute;mso-position-horizontal-relative:text;mso-position-vertical:absolute;mso-position-vertical-relative:text" o:allowincell="f">
            <v:imagedata r:id="rId10" o:title="HELPUP"/>
            <w10:wrap type="square" side="right"/>
          </v:shape>
        </w:pict>
      </w:r>
      <w:r w:rsidR="00E15843">
        <w:t>Такой подход имеет ярко выраженную творческую направленность, находит применение в гуманитарных сферах, различных художественных и других школах и студиях. В отношении к человеку проявляется максимальная индивидуальность. От преподавателя в данном случае требуется быть Личностью с большой буквы. Необходимо иметь не только специальную, но и психологическую подготовку, хорошее знание людей. Это дано далеко не каждому, поэтому акмеологическая парадигма скорее всего никогда не будет реализована в высшем образовании просто потому, что, строго говоря, этому невозможно научить.</w:t>
      </w:r>
    </w:p>
    <w:p w:rsidR="00371FE1" w:rsidRDefault="00700ED7">
      <w:pPr>
        <w:pStyle w:val="2"/>
      </w:pPr>
      <w:r>
        <w:rPr>
          <w:noProof/>
        </w:rPr>
        <w:pict>
          <v:shape id="_x0000_s1036" type="#_x0000_t75" style="position:absolute;left:0;text-align:left;margin-left:0;margin-top:45pt;width:118.75pt;height:108.15pt;z-index:251656704;mso-position-horizontal:absolute;mso-position-horizontal-relative:text;mso-position-vertical:absolute;mso-position-vertical-relative:text" o:allowincell="f">
            <v:imagedata r:id="rId11" o:title="AMSHAKE"/>
            <w10:wrap type="square" side="right"/>
          </v:shape>
        </w:pict>
      </w:r>
      <w:r w:rsidR="00E15843">
        <w:t>Коммуникативная парадигма</w:t>
      </w:r>
    </w:p>
    <w:p w:rsidR="00371FE1" w:rsidRDefault="00E15843">
      <w:r>
        <w:t xml:space="preserve">Концепция коммуникативной парадигмы предусматривает общение и взаимное совершенствование группы людей из одной предметной области, примерно одинаковых по уровню развития. В процессе взаимного общения происходит обмен информацией, знаниями и умениями, совершенствование людей. В научной сфере это реализуется разнообразными симпозиумами, конференциями, семинарами и так далее. Коммуникативная парадигма также лежит в основе различных групповых психологических тренингов (например, </w:t>
      </w:r>
      <w:r>
        <w:rPr>
          <w:lang w:val="en-US"/>
        </w:rPr>
        <w:t>Life Spring).</w:t>
      </w:r>
      <w:r>
        <w:t xml:space="preserve"> В данном случае роль преподавателя выполняет председатель или ведущий конференции, руководитель тренинга и так далее. Кроме знания предметной области, от такого человека требуется коммуникабельность, разумный конформизм, гибкость и корректность в общении. Для достижения цели необходимо, чтобы участники такого процесса (который также можно рассматривать как воспитательный) были заинтересованы в нем.</w:t>
      </w:r>
    </w:p>
    <w:p w:rsidR="00371FE1" w:rsidRDefault="00E15843">
      <w:pPr>
        <w:pStyle w:val="2"/>
      </w:pPr>
      <w:r>
        <w:t>Современная высшая школа</w:t>
      </w:r>
    </w:p>
    <w:p w:rsidR="00371FE1" w:rsidRDefault="00E15843">
      <w:pPr>
        <w:rPr>
          <w:lang w:val="en-US"/>
        </w:rPr>
      </w:pPr>
      <w:r>
        <w:t>Из рассмотрения парадигм современного воспитания легко заметить, что они (в идеале) ложатся на вполне определенные периоды жизни человека</w:t>
      </w:r>
      <w:r>
        <w:rPr>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71FE1">
        <w:tc>
          <w:tcPr>
            <w:tcW w:w="4261" w:type="dxa"/>
          </w:tcPr>
          <w:p w:rsidR="00371FE1" w:rsidRDefault="00E15843">
            <w:pPr>
              <w:ind w:firstLine="0"/>
              <w:jc w:val="center"/>
            </w:pPr>
            <w:r>
              <w:t>Период жизни</w:t>
            </w:r>
          </w:p>
        </w:tc>
        <w:tc>
          <w:tcPr>
            <w:tcW w:w="4261" w:type="dxa"/>
          </w:tcPr>
          <w:p w:rsidR="00371FE1" w:rsidRDefault="00E15843">
            <w:pPr>
              <w:ind w:firstLine="0"/>
              <w:jc w:val="center"/>
            </w:pPr>
            <w:r>
              <w:t>Парадигма</w:t>
            </w:r>
          </w:p>
        </w:tc>
      </w:tr>
      <w:tr w:rsidR="00371FE1">
        <w:tc>
          <w:tcPr>
            <w:tcW w:w="4261" w:type="dxa"/>
          </w:tcPr>
          <w:p w:rsidR="00371FE1" w:rsidRDefault="00E15843">
            <w:pPr>
              <w:ind w:firstLine="0"/>
            </w:pPr>
            <w:r>
              <w:t>Детский сад, школа, ПТУ</w:t>
            </w:r>
          </w:p>
        </w:tc>
        <w:tc>
          <w:tcPr>
            <w:tcW w:w="4261" w:type="dxa"/>
          </w:tcPr>
          <w:p w:rsidR="00371FE1" w:rsidRDefault="00E15843">
            <w:pPr>
              <w:ind w:firstLine="0"/>
            </w:pPr>
            <w:r>
              <w:t>Педагогическая</w:t>
            </w:r>
          </w:p>
        </w:tc>
      </w:tr>
      <w:tr w:rsidR="00371FE1">
        <w:tc>
          <w:tcPr>
            <w:tcW w:w="4261" w:type="dxa"/>
          </w:tcPr>
          <w:p w:rsidR="00371FE1" w:rsidRDefault="00E15843">
            <w:pPr>
              <w:ind w:firstLine="0"/>
            </w:pPr>
            <w:r>
              <w:t>Высшие учебные заведения</w:t>
            </w:r>
          </w:p>
        </w:tc>
        <w:tc>
          <w:tcPr>
            <w:tcW w:w="4261" w:type="dxa"/>
          </w:tcPr>
          <w:p w:rsidR="00371FE1" w:rsidRDefault="00E15843">
            <w:pPr>
              <w:ind w:firstLine="0"/>
            </w:pPr>
            <w:r>
              <w:t>Андрологическая</w:t>
            </w:r>
          </w:p>
        </w:tc>
      </w:tr>
      <w:tr w:rsidR="00371FE1">
        <w:tc>
          <w:tcPr>
            <w:tcW w:w="4261" w:type="dxa"/>
          </w:tcPr>
          <w:p w:rsidR="00371FE1" w:rsidRDefault="00E15843">
            <w:pPr>
              <w:ind w:firstLine="0"/>
            </w:pPr>
            <w:r>
              <w:t>Профессиональная деятельность</w:t>
            </w:r>
          </w:p>
        </w:tc>
        <w:tc>
          <w:tcPr>
            <w:tcW w:w="4261" w:type="dxa"/>
          </w:tcPr>
          <w:p w:rsidR="00371FE1" w:rsidRDefault="00E15843">
            <w:pPr>
              <w:ind w:firstLine="0"/>
            </w:pPr>
            <w:r>
              <w:t>Коммуникативная</w:t>
            </w:r>
          </w:p>
        </w:tc>
      </w:tr>
    </w:tbl>
    <w:p w:rsidR="00371FE1" w:rsidRDefault="00E15843">
      <w:pPr>
        <w:rPr>
          <w:lang w:val="en-US"/>
        </w:rPr>
      </w:pPr>
      <w:r>
        <w:rPr>
          <w:lang w:val="en-US"/>
        </w:rPr>
        <w:t>(</w:t>
      </w:r>
      <w:r>
        <w:t>Акмеологическая парадигма стоит несколько особняком, так как ориентирована прежде всего на гуманитарных творческих личностей. Поскольку в этой сфере автор не считает себя компетентным, далее рассматриваться она не будет</w:t>
      </w:r>
      <w:r>
        <w:rPr>
          <w:lang w:val="en-US"/>
        </w:rPr>
        <w:t>).</w:t>
      </w:r>
    </w:p>
    <w:p w:rsidR="00371FE1" w:rsidRDefault="00E15843">
      <w:r>
        <w:t xml:space="preserve">Казалось бы, такая схема должна позволить получить именно тот результат процесса воспитания, который бы строил и личность, и общество. При постепенном повышении уровня развития самого человека происходит переход от простых форм его воспитания к более сложным. На практике же воспитатели и преподаватели, один раз увидев в воспитуемом своеобразную точку приложения педагогической силы, в силу инертности человеческого мышления не могут переключиться на другие формы работы. Таким образом, искажается первоначальный смысл воспитания. </w:t>
      </w:r>
    </w:p>
    <w:p w:rsidR="00371FE1" w:rsidRDefault="00E15843">
      <w:r>
        <w:t>Далее сделана попытка осмысления с этой точки зрения собственного обучения в стенах МГТУ</w:t>
      </w:r>
      <w:r>
        <w:rPr>
          <w:rStyle w:val="aa"/>
        </w:rPr>
        <w:footnoteReference w:id="3"/>
      </w:r>
      <w:r>
        <w:t>.</w:t>
      </w:r>
    </w:p>
    <w:p w:rsidR="00371FE1" w:rsidRDefault="00E15843">
      <w:r>
        <w:t xml:space="preserve">На младших курсах царит педагогическая парадигма в чистом виде. Не получив запланированного объема знаний, практически невозможно пройти жесткий контроль как в течение семестра, так и на сессии. Казалось бы, что знания, добытые (а точнее забитые) с такой силой, должна сохраняться надолго, если не навсегда. В этом же и состоит смысл обучения в вузе. А на самом деле вчерашних абитуриентов можно легко разделить на несколько неравных групп. Первых привела в институт жажда знаний (такое тоже бывает). Выражаясь научным языком, имеется в виду стремление личности к самоактуализации. Другие поступили потому что надо куда-то поступить, кто-то мог просто таким образом уходить от призыва в армию и так далее. Для них смысл пребывания в институте не равен смыслу воспитания, так как таковое воспитание (в данном контексте образование) для них несущественно. Но традиционный подход, заставляя силой учиться тех, кто этого и не хочет, одновременно гасит стремление учиться для тех, кому это надо. Пример из жизни. В МВТУ я пришел со знанием </w:t>
      </w:r>
      <w:r>
        <w:rPr>
          <w:lang w:val="en-US"/>
        </w:rPr>
        <w:t xml:space="preserve">FORTRAN. </w:t>
      </w:r>
      <w:r>
        <w:t xml:space="preserve">Его нам читали на первом курсе. За это время я изучил </w:t>
      </w:r>
      <w:r>
        <w:rPr>
          <w:lang w:val="en-US"/>
        </w:rPr>
        <w:t>Pascal (</w:t>
      </w:r>
      <w:r>
        <w:t>его читали на втором курсе, когда мне это уже было поздно). Соответственно за второй курс был изучен Си, который читали на третьем курсе. При этом требование обязательного посещения занятий вроде как никто не отменял.</w:t>
      </w:r>
    </w:p>
    <w:p w:rsidR="00371FE1" w:rsidRDefault="00E15843">
      <w:r>
        <w:t xml:space="preserve">На старших курсах был замечен достаточно неутешительный для преподавателей высшей школы парадокс. На все подряд лекции уже никто не ходит – пора уже и работать начинать как-то, кроме того за первые три курса этим можно наесться до отвала. Приходится выбирать. Преподавателей условно можно разделить на две категории – те, которые в основном пользуются силовыми методами, для того, чтобы обеспечить посещаемость своих лекций (типичный прием – зачет только при </w:t>
      </w:r>
      <w:r>
        <w:rPr>
          <w:lang w:val="en-US"/>
        </w:rPr>
        <w:t xml:space="preserve">N% </w:t>
      </w:r>
      <w:r>
        <w:t>посещении лекций), и те, кто так не делает, а старается заинтересовать студентов своим предметом.</w:t>
      </w:r>
    </w:p>
    <w:p w:rsidR="00371FE1" w:rsidRDefault="00E15843">
      <w:r>
        <w:t>На кого же в основном ходят на самом деле</w:t>
      </w:r>
      <w:r>
        <w:rPr>
          <w:lang w:val="en-US"/>
        </w:rPr>
        <w:t xml:space="preserve">? </w:t>
      </w:r>
      <w:r>
        <w:t>Ответ печален – на преподавателей из первой группы. При этом качество знаний по их предметам – додержать до экзамена. Преподаватели второй группы, как правило, рекомендуют качественную литературу по своим предметам, так что экзамен или зачет проставляется действительно по знаниям, а не исходя из формального посещения. В чем же тогда можно найти смысл такого образования</w:t>
      </w:r>
      <w:r>
        <w:rPr>
          <w:lang w:val="en-US"/>
        </w:rPr>
        <w:t xml:space="preserve">? </w:t>
      </w:r>
      <w:r>
        <w:t>Можно сказать, что это школа жизни, можно сказать, что «так закалялась сталь», но первичный смысл воспитания в высшей школе как получения образования тут сводится к диплому.</w:t>
      </w:r>
    </w:p>
    <w:p w:rsidR="00371FE1" w:rsidRDefault="00E15843">
      <w:pPr>
        <w:pStyle w:val="2"/>
      </w:pPr>
      <w:r>
        <w:t>Гуманизация воспитания</w:t>
      </w:r>
    </w:p>
    <w:p w:rsidR="00371FE1" w:rsidRDefault="00E15843">
      <w:r>
        <w:t xml:space="preserve">Если вернуться к воспитанию детей, то можно говорить много и долго, потому что, сколько людей, столько и мнений.  Дальнейшее изложение основано на </w:t>
      </w:r>
      <w:r>
        <w:rPr>
          <w:lang w:val="en-US"/>
        </w:rPr>
        <w:t>[</w:t>
      </w:r>
      <w:r>
        <w:rPr>
          <w:lang w:val="en-US"/>
        </w:rPr>
        <w:fldChar w:fldCharType="begin"/>
      </w:r>
      <w:r>
        <w:rPr>
          <w:lang w:val="en-US"/>
        </w:rPr>
        <w:instrText xml:space="preserve"> SEQ Литература Ребенок \* MERGEFORMAT </w:instrText>
      </w:r>
      <w:r>
        <w:rPr>
          <w:lang w:val="en-US"/>
        </w:rPr>
        <w:fldChar w:fldCharType="separate"/>
      </w:r>
      <w:r>
        <w:rPr>
          <w:noProof/>
        </w:rPr>
        <w:t>4</w:t>
      </w:r>
      <w:r>
        <w:rPr>
          <w:lang w:val="en-US"/>
        </w:rPr>
        <w:fldChar w:fldCharType="end"/>
      </w:r>
      <w:r>
        <w:rPr>
          <w:lang w:val="en-US"/>
        </w:rPr>
        <w:t>], [</w:t>
      </w:r>
      <w:r>
        <w:rPr>
          <w:lang w:val="en-US"/>
        </w:rPr>
        <w:fldChar w:fldCharType="begin"/>
      </w:r>
      <w:r>
        <w:rPr>
          <w:lang w:val="en-US"/>
        </w:rPr>
        <w:instrText xml:space="preserve"> SEQ Литература Искусство\* MERGEFORMAT </w:instrText>
      </w:r>
      <w:r>
        <w:rPr>
          <w:lang w:val="en-US"/>
        </w:rPr>
        <w:fldChar w:fldCharType="separate"/>
      </w:r>
      <w:r>
        <w:rPr>
          <w:noProof/>
        </w:rPr>
        <w:t>5</w:t>
      </w:r>
      <w:r>
        <w:rPr>
          <w:lang w:val="en-US"/>
        </w:rPr>
        <w:fldChar w:fldCharType="end"/>
      </w:r>
      <w:r>
        <w:rPr>
          <w:lang w:val="en-US"/>
        </w:rPr>
        <w:t>], [</w:t>
      </w:r>
      <w:r>
        <w:rPr>
          <w:lang w:val="en-US"/>
        </w:rPr>
        <w:fldChar w:fldCharType="begin"/>
      </w:r>
      <w:r>
        <w:rPr>
          <w:lang w:val="en-US"/>
        </w:rPr>
        <w:instrText xml:space="preserve"> SEQ Литература Иванов\* MERGEFORMAT </w:instrText>
      </w:r>
      <w:r>
        <w:rPr>
          <w:lang w:val="en-US"/>
        </w:rPr>
        <w:fldChar w:fldCharType="separate"/>
      </w:r>
      <w:r>
        <w:rPr>
          <w:noProof/>
        </w:rPr>
        <w:t>6</w:t>
      </w:r>
      <w:r>
        <w:rPr>
          <w:lang w:val="en-US"/>
        </w:rPr>
        <w:fldChar w:fldCharType="end"/>
      </w:r>
      <w:r>
        <w:rPr>
          <w:lang w:val="en-US"/>
        </w:rPr>
        <w:t xml:space="preserve">]. </w:t>
      </w:r>
      <w:r>
        <w:t>Исходя из этих источников, применение педагогической парадигмы в воспитании детей неприемлемо и может привести к различным психическим нарушениям в развитии ребенка. Основная проблема состоит в том, что если преподавательские кадры, по крайней мере, проходят специальную подготовку, то, если можно так выразиться, родительские кадры никакой обязательной подготовки не проходят. А родителей гораздо больше, чем преподавателей…</w:t>
      </w:r>
    </w:p>
    <w:p w:rsidR="00371FE1" w:rsidRDefault="00E15843">
      <w:r>
        <w:t>Человек, в отличие от животных, не обладает при рождении никакими способностями. Все способности человеком усваиваются в процессе его воспитания. И то, что усвоит человек, в огромной степени зависит от тех людей, от тех личностей, которые окружают его в первые годы жизни, в так называемый сенситивный период.</w:t>
      </w:r>
    </w:p>
    <w:p w:rsidR="00371FE1" w:rsidRDefault="00E15843">
      <w:r>
        <w:t xml:space="preserve">Пропагандируемый гуманистический подход к воспитанию человека состоит в том, что человек есть самоценность. В природе человека заложен потенциал к непрерывному развитию, стремление к самоактуализации. Главное в любой личности – устремленность ее в будущее. С этой точки зрения прошлое не является основанием для окончательной оценки человека как личности. Внутренний феноменальный мир человека влияет на его поведение не в меньшей (а иногда и в большей) мере, чем внешний мир и внешние воздействия. Любое воздействие на личность (педагогическое, терапевтическое) должно быть косвенным, исключающим прямое внушение. Любое взаимодействие между двумя личностями должно строиться на принципе равноправия, уважения к </w:t>
      </w:r>
      <w:r w:rsidR="00700ED7">
        <w:rPr>
          <w:noProof/>
        </w:rPr>
        <w:pict>
          <v:shape id="_x0000_s1039" type="#_x0000_t75" style="position:absolute;left:0;text-align:left;margin-left:0;margin-top:21.6pt;width:63.8pt;height:154.8pt;z-index:251659776;mso-position-horizontal:absolute;mso-position-horizontal-relative:text;mso-position-vertical:absolute;mso-position-vertical-relative:text" o:allowincell="f">
            <v:imagedata r:id="rId12" o:title="AMDOUBT"/>
            <w10:wrap type="square" side="right"/>
          </v:shape>
        </w:pict>
      </w:r>
      <w:r>
        <w:t>другой личности (даже если одна из них личность в процессе становления, например ребенок). При возникновении проблемы следует создать для воспитуемого поле выбора, но оставить выбор за ним. Человек как личность должен уметь делать свой выбор и нести за него ответственность самостоятельно.</w:t>
      </w:r>
    </w:p>
    <w:p w:rsidR="00371FE1" w:rsidRDefault="00E15843">
      <w:pPr>
        <w:pStyle w:val="1"/>
        <w:pageBreakBefore/>
      </w:pPr>
      <w:r>
        <w:t>Литература</w:t>
      </w:r>
    </w:p>
    <w:p w:rsidR="00371FE1" w:rsidRDefault="00E15843">
      <w:r>
        <w:rPr>
          <w:lang w:val="en-US"/>
        </w:rPr>
        <w:t>[</w:t>
      </w:r>
      <w:bookmarkStart w:id="0" w:name="СЭС"/>
      <w:r>
        <w:rPr>
          <w:lang w:val="en-US"/>
        </w:rPr>
        <w:fldChar w:fldCharType="begin"/>
      </w:r>
      <w:r>
        <w:rPr>
          <w:lang w:val="en-US"/>
        </w:rPr>
        <w:instrText xml:space="preserve"> SEQ Литература \* MERGEFORMAT </w:instrText>
      </w:r>
      <w:r>
        <w:rPr>
          <w:lang w:val="en-US"/>
        </w:rPr>
        <w:fldChar w:fldCharType="separate"/>
      </w:r>
      <w:r>
        <w:rPr>
          <w:noProof/>
        </w:rPr>
        <w:t>1</w:t>
      </w:r>
      <w:r>
        <w:rPr>
          <w:lang w:val="en-US"/>
        </w:rPr>
        <w:fldChar w:fldCharType="end"/>
      </w:r>
      <w:bookmarkEnd w:id="0"/>
      <w:r>
        <w:rPr>
          <w:lang w:val="en-US"/>
        </w:rPr>
        <w:t xml:space="preserve">]. </w:t>
      </w:r>
      <w:r>
        <w:t>Советский энциклопедический словарь</w:t>
      </w:r>
      <w:r>
        <w:rPr>
          <w:lang w:val="en-US"/>
        </w:rPr>
        <w:t>/</w:t>
      </w:r>
      <w:r>
        <w:t>Гл. Ред. Прохоров А.М. – 3-е изд. –  М.: Сов. энциклопедия, 1985.– 1600 с., ил.</w:t>
      </w:r>
    </w:p>
    <w:p w:rsidR="00371FE1" w:rsidRDefault="00E15843">
      <w:r>
        <w:rPr>
          <w:lang w:val="en-US"/>
        </w:rPr>
        <w:t>[</w:t>
      </w:r>
      <w:bookmarkStart w:id="1" w:name="Фокин"/>
      <w:bookmarkEnd w:id="1"/>
      <w:r>
        <w:rPr>
          <w:lang w:val="en-US"/>
        </w:rPr>
        <w:fldChar w:fldCharType="begin"/>
      </w:r>
      <w:r>
        <w:rPr>
          <w:lang w:val="en-US"/>
        </w:rPr>
        <w:instrText xml:space="preserve"> SEQ Литература \* MERGEFORMAT </w:instrText>
      </w:r>
      <w:r>
        <w:rPr>
          <w:lang w:val="en-US"/>
        </w:rPr>
        <w:fldChar w:fldCharType="separate"/>
      </w:r>
      <w:r>
        <w:rPr>
          <w:noProof/>
        </w:rPr>
        <w:t>2</w:t>
      </w:r>
      <w:r>
        <w:rPr>
          <w:lang w:val="en-US"/>
        </w:rPr>
        <w:fldChar w:fldCharType="end"/>
      </w:r>
      <w:r>
        <w:rPr>
          <w:lang w:val="en-US"/>
        </w:rPr>
        <w:t xml:space="preserve">]. </w:t>
      </w:r>
      <w:r>
        <w:t>Курс «Общие сведения о дидактике высшей школы», Фокин Ю. Г., 1996.</w:t>
      </w:r>
    </w:p>
    <w:p w:rsidR="00371FE1" w:rsidRDefault="00E15843">
      <w:r>
        <w:rPr>
          <w:lang w:val="en-US"/>
        </w:rPr>
        <w:t>[</w:t>
      </w:r>
      <w:bookmarkStart w:id="2" w:name="Смирнов"/>
      <w:bookmarkEnd w:id="2"/>
      <w:r>
        <w:rPr>
          <w:lang w:val="en-US"/>
        </w:rPr>
        <w:fldChar w:fldCharType="begin"/>
      </w:r>
      <w:r>
        <w:rPr>
          <w:lang w:val="en-US"/>
        </w:rPr>
        <w:instrText xml:space="preserve"> SEQ Литература \* MERGEFORMAT </w:instrText>
      </w:r>
      <w:r>
        <w:rPr>
          <w:lang w:val="en-US"/>
        </w:rPr>
        <w:fldChar w:fldCharType="separate"/>
      </w:r>
      <w:r>
        <w:rPr>
          <w:noProof/>
        </w:rPr>
        <w:t>3</w:t>
      </w:r>
      <w:r>
        <w:rPr>
          <w:lang w:val="en-US"/>
        </w:rPr>
        <w:fldChar w:fldCharType="end"/>
      </w:r>
      <w:r>
        <w:rPr>
          <w:lang w:val="en-US"/>
        </w:rPr>
        <w:t xml:space="preserve">]. </w:t>
      </w:r>
      <w:r>
        <w:t>Курс «Гуманистические традиции образования», Смирнов С. Д., 1996.</w:t>
      </w:r>
    </w:p>
    <w:p w:rsidR="00371FE1" w:rsidRDefault="00E15843">
      <w:r>
        <w:rPr>
          <w:lang w:val="en-US"/>
        </w:rPr>
        <w:t>[</w:t>
      </w:r>
      <w:bookmarkStart w:id="3" w:name="Ребенок"/>
      <w:bookmarkEnd w:id="3"/>
      <w:r>
        <w:rPr>
          <w:lang w:val="en-US"/>
        </w:rPr>
        <w:fldChar w:fldCharType="begin"/>
      </w:r>
      <w:r>
        <w:rPr>
          <w:lang w:val="en-US"/>
        </w:rPr>
        <w:instrText xml:space="preserve"> SEQ Литература \* MERGEFORMAT </w:instrText>
      </w:r>
      <w:r>
        <w:rPr>
          <w:lang w:val="en-US"/>
        </w:rPr>
        <w:fldChar w:fldCharType="separate"/>
      </w:r>
      <w:r>
        <w:rPr>
          <w:noProof/>
        </w:rPr>
        <w:t>4</w:t>
      </w:r>
      <w:r>
        <w:rPr>
          <w:lang w:val="en-US"/>
        </w:rPr>
        <w:fldChar w:fldCharType="end"/>
      </w:r>
      <w:r>
        <w:rPr>
          <w:lang w:val="en-US"/>
        </w:rPr>
        <w:t xml:space="preserve">]. </w:t>
      </w:r>
      <w:r>
        <w:t>Леви В.</w:t>
      </w:r>
      <w:r>
        <w:rPr>
          <w:lang w:val="en-US"/>
        </w:rPr>
        <w:t xml:space="preserve"> /</w:t>
      </w:r>
      <w:r>
        <w:t>Нестандартный ребенок – С. Петербург, изд. «Питер», 1993.</w:t>
      </w:r>
    </w:p>
    <w:p w:rsidR="00371FE1" w:rsidRDefault="00E15843">
      <w:r>
        <w:t>[</w:t>
      </w:r>
      <w:bookmarkStart w:id="4" w:name="Искусство"/>
      <w:bookmarkEnd w:id="4"/>
      <w:r>
        <w:fldChar w:fldCharType="begin"/>
      </w:r>
      <w:r>
        <w:instrText xml:space="preserve"> SEQ Литература \* MERGEFORMAT </w:instrText>
      </w:r>
      <w:r>
        <w:fldChar w:fldCharType="separate"/>
      </w:r>
      <w:r>
        <w:rPr>
          <w:noProof/>
        </w:rPr>
        <w:t>5</w:t>
      </w:r>
      <w:r>
        <w:fldChar w:fldCharType="end"/>
      </w:r>
      <w:r>
        <w:t>]. Леви В</w:t>
      </w:r>
      <w:r>
        <w:rPr>
          <w:lang w:val="en-US"/>
        </w:rPr>
        <w:t>. /</w:t>
      </w:r>
      <w:r>
        <w:t>Искусство быть другим. – С. Петербург, изд. «Питер», 1993.</w:t>
      </w:r>
    </w:p>
    <w:p w:rsidR="00371FE1" w:rsidRDefault="00E15843">
      <w:pPr>
        <w:rPr>
          <w:lang w:val="en-US"/>
        </w:rPr>
      </w:pPr>
      <w:r>
        <w:t>[</w:t>
      </w:r>
      <w:bookmarkStart w:id="5" w:name="Иванов"/>
      <w:bookmarkEnd w:id="5"/>
      <w:r>
        <w:fldChar w:fldCharType="begin"/>
      </w:r>
      <w:r>
        <w:instrText xml:space="preserve"> SEQ Литература \* MERGEFORMAT </w:instrText>
      </w:r>
      <w:r>
        <w:fldChar w:fldCharType="separate"/>
      </w:r>
      <w:r>
        <w:rPr>
          <w:noProof/>
        </w:rPr>
        <w:t>6</w:t>
      </w:r>
      <w:r>
        <w:fldChar w:fldCharType="end"/>
      </w:r>
      <w:r>
        <w:t>]. Иванов С.И./Где ваш дом, дети</w:t>
      </w:r>
      <w:r>
        <w:rPr>
          <w:lang w:val="en-US"/>
        </w:rPr>
        <w:t>?..-</w:t>
      </w:r>
      <w:r>
        <w:t>Л.</w:t>
      </w:r>
      <w:r>
        <w:rPr>
          <w:lang w:val="en-US"/>
        </w:rPr>
        <w:t xml:space="preserve">: </w:t>
      </w:r>
      <w:r>
        <w:t>Лениздат</w:t>
      </w:r>
      <w:r>
        <w:rPr>
          <w:lang w:val="en-US"/>
        </w:rPr>
        <w:t>, 1990.-271 c.</w:t>
      </w:r>
    </w:p>
    <w:p w:rsidR="00371FE1" w:rsidRDefault="00371FE1">
      <w:bookmarkStart w:id="6" w:name="_GoBack"/>
      <w:bookmarkEnd w:id="6"/>
    </w:p>
    <w:sectPr w:rsidR="00371FE1">
      <w:headerReference w:type="even" r:id="rId13"/>
      <w:headerReference w:type="default" r:id="rId14"/>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E1" w:rsidRDefault="00E15843">
      <w:pPr>
        <w:spacing w:line="240" w:lineRule="auto"/>
      </w:pPr>
      <w:r>
        <w:separator/>
      </w:r>
    </w:p>
  </w:endnote>
  <w:endnote w:type="continuationSeparator" w:id="0">
    <w:p w:rsidR="00371FE1" w:rsidRDefault="00E15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E1" w:rsidRDefault="00E15843">
      <w:pPr>
        <w:spacing w:line="240" w:lineRule="auto"/>
      </w:pPr>
      <w:r>
        <w:separator/>
      </w:r>
    </w:p>
  </w:footnote>
  <w:footnote w:type="continuationSeparator" w:id="0">
    <w:p w:rsidR="00371FE1" w:rsidRDefault="00E15843">
      <w:pPr>
        <w:spacing w:line="240" w:lineRule="auto"/>
      </w:pPr>
      <w:r>
        <w:continuationSeparator/>
      </w:r>
    </w:p>
  </w:footnote>
  <w:footnote w:id="1">
    <w:p w:rsidR="00371FE1" w:rsidRDefault="00E15843">
      <w:pPr>
        <w:pStyle w:val="a9"/>
      </w:pPr>
      <w:r>
        <w:rPr>
          <w:rStyle w:val="aa"/>
        </w:rPr>
        <w:footnoteRef/>
      </w:r>
      <w:r>
        <w:t xml:space="preserve"> Тут возникает интересный казуистический вопрос</w:t>
      </w:r>
      <w:r>
        <w:rPr>
          <w:lang w:val="en-US"/>
        </w:rPr>
        <w:t xml:space="preserve"> – </w:t>
      </w:r>
      <w:r>
        <w:t>является ли личностью Робинзон Крузо</w:t>
      </w:r>
      <w:r>
        <w:rPr>
          <w:lang w:val="en-US"/>
        </w:rPr>
        <w:t xml:space="preserve">? </w:t>
      </w:r>
      <w:r>
        <w:t xml:space="preserve">С формальной точки зрения получается, что Робинзон перестал быть личностью, как только попал на необитаемый остров (отсутствие общества) и вновь стал ею, встретив Пятницу. Видимо, следует уточнить, что социально значимые особенности индивида являются его свойствами, не исчезающими (по крайней мере сразу) при исчезновении общества. Наоборот, сила личности Робинзона как раз и проявилась в сохранении общества внутри себя (иначе бы он просто одичал). </w:t>
      </w:r>
    </w:p>
  </w:footnote>
  <w:footnote w:id="2">
    <w:p w:rsidR="00371FE1" w:rsidRDefault="00E15843">
      <w:pPr>
        <w:pStyle w:val="a9"/>
      </w:pPr>
      <w:r>
        <w:rPr>
          <w:rStyle w:val="aa"/>
        </w:rPr>
        <w:footnoteRef/>
      </w:r>
      <w:r>
        <w:t xml:space="preserve"> Под воспитуемым понимается субъект, подвергающийся процессу воспитания, в отличие от воспитанника, воспитание которого уже состоялось.</w:t>
      </w:r>
    </w:p>
  </w:footnote>
  <w:footnote w:id="3">
    <w:p w:rsidR="00371FE1" w:rsidRDefault="00E15843">
      <w:pPr>
        <w:pStyle w:val="a9"/>
      </w:pPr>
      <w:r>
        <w:rPr>
          <w:rStyle w:val="aa"/>
        </w:rPr>
        <w:footnoteRef/>
      </w:r>
      <w:r>
        <w:t xml:space="preserve"> Имеется в виду период 1988-1994 г.г.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E1" w:rsidRDefault="00E158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71FE1" w:rsidRDefault="00371F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E1" w:rsidRDefault="00E158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71FE1" w:rsidRDefault="00371F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56E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4C42456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843"/>
    <w:rsid w:val="00371FE1"/>
    <w:rsid w:val="00700ED7"/>
    <w:rsid w:val="00E1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F00A35E4-7470-407A-A2E3-FA38422A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leader="underscore" w:pos="8789"/>
      </w:tabs>
      <w:spacing w:line="360" w:lineRule="auto"/>
      <w:ind w:firstLine="567"/>
      <w:jc w:val="both"/>
    </w:pPr>
    <w:rPr>
      <w:rFonts w:ascii="Courier New" w:hAnsi="Courier New"/>
      <w:sz w:val="28"/>
    </w:rPr>
  </w:style>
  <w:style w:type="paragraph" w:styleId="1">
    <w:name w:val="heading 1"/>
    <w:basedOn w:val="a"/>
    <w:next w:val="a"/>
    <w:qFormat/>
    <w:pPr>
      <w:keepNext/>
      <w:keepLines/>
      <w:suppressAutoHyphens/>
      <w:spacing w:before="240"/>
      <w:ind w:firstLine="0"/>
      <w:jc w:val="center"/>
      <w:outlineLvl w:val="0"/>
    </w:pPr>
    <w:rPr>
      <w:b/>
      <w:kern w:val="28"/>
      <w:sz w:val="32"/>
    </w:rPr>
  </w:style>
  <w:style w:type="paragraph" w:styleId="2">
    <w:name w:val="heading 2"/>
    <w:basedOn w:val="a"/>
    <w:next w:val="a"/>
    <w:qFormat/>
    <w:pPr>
      <w:keepNext/>
      <w:spacing w:before="240" w:after="60"/>
      <w:ind w:firstLine="0"/>
      <w:jc w:val="center"/>
      <w:outlineLvl w:val="1"/>
    </w:pPr>
    <w:rPr>
      <w:b/>
      <w:sz w:val="32"/>
    </w:rPr>
  </w:style>
  <w:style w:type="paragraph" w:styleId="3">
    <w:name w:val="heading 3"/>
    <w:basedOn w:val="a"/>
    <w:next w:val="a"/>
    <w:qFormat/>
    <w:pPr>
      <w:keepNext/>
      <w:spacing w:before="60" w:after="60"/>
      <w:ind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customStyle="1" w:styleId="a6">
    <w:name w:val="Центр"/>
    <w:basedOn w:val="a"/>
    <w:next w:val="a"/>
    <w:pPr>
      <w:ind w:firstLine="0"/>
      <w:jc w:val="center"/>
    </w:pPr>
    <w:rPr>
      <w:lang w:val="en-US"/>
    </w:rPr>
  </w:style>
  <w:style w:type="character" w:styleId="a7">
    <w:name w:val="annotation reference"/>
    <w:basedOn w:val="a0"/>
    <w:semiHidden/>
    <w:rPr>
      <w:sz w:val="16"/>
    </w:rPr>
  </w:style>
  <w:style w:type="paragraph" w:styleId="a8">
    <w:name w:val="annotation text"/>
    <w:basedOn w:val="a"/>
    <w:semiHidden/>
    <w:rPr>
      <w:sz w:val="20"/>
    </w:rPr>
  </w:style>
  <w:style w:type="paragraph" w:styleId="a9">
    <w:name w:val="footnote text"/>
    <w:basedOn w:val="a"/>
    <w:semiHidden/>
    <w:rPr>
      <w:sz w:val="20"/>
    </w:rPr>
  </w:style>
  <w:style w:type="character" w:styleId="aa">
    <w:name w:val="footnote reference"/>
    <w:basedOn w:val="a0"/>
    <w:semiHidden/>
    <w:rPr>
      <w:vertAlign w:val="superscript"/>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Смысл воспитания</vt:lpstr>
    </vt:vector>
  </TitlesOfParts>
  <Company>Omega Plus Ltd.</Company>
  <LinksUpToDate>false</LinksUpToDate>
  <CharactersWithSpaces>14862</CharactersWithSpaces>
  <SharedDoc>false</SharedDoc>
  <HLinks>
    <vt:vector size="36" baseType="variant">
      <vt:variant>
        <vt:i4>2883603</vt:i4>
      </vt:variant>
      <vt:variant>
        <vt:i4>1208</vt:i4>
      </vt:variant>
      <vt:variant>
        <vt:i4>1025</vt:i4>
      </vt:variant>
      <vt:variant>
        <vt:i4>1</vt:i4>
      </vt:variant>
      <vt:variant>
        <vt:lpwstr>F:\CLIPART\POPULAR\MEETING.WMF</vt:lpwstr>
      </vt:variant>
      <vt:variant>
        <vt:lpwstr/>
      </vt:variant>
      <vt:variant>
        <vt:i4>458793</vt:i4>
      </vt:variant>
      <vt:variant>
        <vt:i4>-1</vt:i4>
      </vt:variant>
      <vt:variant>
        <vt:i4>1035</vt:i4>
      </vt:variant>
      <vt:variant>
        <vt:i4>1</vt:i4>
      </vt:variant>
      <vt:variant>
        <vt:lpwstr>F:\CLIPART\SCRBEANS\HELPUP.WMF</vt:lpwstr>
      </vt:variant>
      <vt:variant>
        <vt:lpwstr/>
      </vt:variant>
      <vt:variant>
        <vt:i4>6160506</vt:i4>
      </vt:variant>
      <vt:variant>
        <vt:i4>-1</vt:i4>
      </vt:variant>
      <vt:variant>
        <vt:i4>1036</vt:i4>
      </vt:variant>
      <vt:variant>
        <vt:i4>1</vt:i4>
      </vt:variant>
      <vt:variant>
        <vt:lpwstr>F:\CLIPART\SCRBEANS\AMSHAKE.WMF</vt:lpwstr>
      </vt:variant>
      <vt:variant>
        <vt:lpwstr/>
      </vt:variant>
      <vt:variant>
        <vt:i4>5701752</vt:i4>
      </vt:variant>
      <vt:variant>
        <vt:i4>-1</vt:i4>
      </vt:variant>
      <vt:variant>
        <vt:i4>1037</vt:i4>
      </vt:variant>
      <vt:variant>
        <vt:i4>1</vt:i4>
      </vt:variant>
      <vt:variant>
        <vt:lpwstr>F:\CLIPART\SCRBEANS\AMPOWER.WMF</vt:lpwstr>
      </vt:variant>
      <vt:variant>
        <vt:lpwstr/>
      </vt:variant>
      <vt:variant>
        <vt:i4>7340127</vt:i4>
      </vt:variant>
      <vt:variant>
        <vt:i4>-1</vt:i4>
      </vt:variant>
      <vt:variant>
        <vt:i4>1038</vt:i4>
      </vt:variant>
      <vt:variant>
        <vt:i4>1</vt:i4>
      </vt:variant>
      <vt:variant>
        <vt:lpwstr>F:\CLIPART\SCRBEANS\GRADUATE.WMF</vt:lpwstr>
      </vt:variant>
      <vt:variant>
        <vt:lpwstr/>
      </vt:variant>
      <vt:variant>
        <vt:i4>5242984</vt:i4>
      </vt:variant>
      <vt:variant>
        <vt:i4>-1</vt:i4>
      </vt:variant>
      <vt:variant>
        <vt:i4>1039</vt:i4>
      </vt:variant>
      <vt:variant>
        <vt:i4>1</vt:i4>
      </vt:variant>
      <vt:variant>
        <vt:lpwstr>F:\CLIPART\SCRBEANS\AMDOUBT.WMF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воспитания</dc:title>
  <dc:subject/>
  <dc:creator>Sergey Bannikov</dc:creator>
  <cp:keywords/>
  <cp:lastModifiedBy>admin</cp:lastModifiedBy>
  <cp:revision>2</cp:revision>
  <cp:lastPrinted>1997-01-22T21:11:00Z</cp:lastPrinted>
  <dcterms:created xsi:type="dcterms:W3CDTF">2014-02-14T13:50:00Z</dcterms:created>
  <dcterms:modified xsi:type="dcterms:W3CDTF">2014-02-14T13:50:00Z</dcterms:modified>
</cp:coreProperties>
</file>