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3C5" w:rsidRDefault="00F953C5">
      <w:pPr>
        <w:pStyle w:val="10"/>
        <w:spacing w:line="360" w:lineRule="auto"/>
        <w:ind w:firstLine="0"/>
        <w:jc w:val="center"/>
        <w:rPr>
          <w:b/>
          <w:sz w:val="28"/>
        </w:rPr>
      </w:pPr>
      <w:r>
        <w:rPr>
          <w:b/>
          <w:sz w:val="28"/>
        </w:rPr>
        <w:t>Содержание</w:t>
      </w:r>
    </w:p>
    <w:p w:rsidR="00F953C5" w:rsidRDefault="00F953C5">
      <w:pPr>
        <w:pStyle w:val="10"/>
        <w:spacing w:line="360" w:lineRule="auto"/>
        <w:ind w:firstLine="709"/>
        <w:rPr>
          <w:b/>
          <w:sz w:val="28"/>
        </w:rPr>
      </w:pPr>
    </w:p>
    <w:p w:rsidR="00F953C5" w:rsidRDefault="00F953C5">
      <w:pPr>
        <w:pStyle w:val="11"/>
        <w:tabs>
          <w:tab w:val="right" w:leader="dot" w:pos="9622"/>
        </w:tabs>
        <w:spacing w:line="360" w:lineRule="auto"/>
        <w:rPr>
          <w:noProof/>
          <w:sz w:val="28"/>
        </w:rPr>
      </w:pPr>
      <w:r>
        <w:rPr>
          <w:noProof/>
          <w:sz w:val="28"/>
        </w:rPr>
        <w:t>Введение</w:t>
      </w:r>
      <w:r>
        <w:rPr>
          <w:noProof/>
          <w:sz w:val="28"/>
        </w:rPr>
        <w:tab/>
        <w:t>2</w:t>
      </w:r>
    </w:p>
    <w:p w:rsidR="00F953C5" w:rsidRDefault="00F953C5">
      <w:pPr>
        <w:pStyle w:val="11"/>
        <w:tabs>
          <w:tab w:val="right" w:leader="dot" w:pos="9622"/>
        </w:tabs>
        <w:spacing w:line="360" w:lineRule="auto"/>
        <w:rPr>
          <w:noProof/>
          <w:sz w:val="28"/>
        </w:rPr>
      </w:pPr>
      <w:r>
        <w:rPr>
          <w:noProof/>
          <w:sz w:val="28"/>
        </w:rPr>
        <w:t>1. Право как ценность</w:t>
      </w:r>
      <w:r>
        <w:rPr>
          <w:noProof/>
          <w:sz w:val="28"/>
        </w:rPr>
        <w:tab/>
        <w:t>3</w:t>
      </w:r>
    </w:p>
    <w:p w:rsidR="00F953C5" w:rsidRDefault="00F953C5">
      <w:pPr>
        <w:pStyle w:val="11"/>
        <w:tabs>
          <w:tab w:val="right" w:leader="dot" w:pos="9622"/>
        </w:tabs>
        <w:spacing w:line="360" w:lineRule="auto"/>
        <w:rPr>
          <w:noProof/>
          <w:sz w:val="28"/>
        </w:rPr>
      </w:pPr>
      <w:r>
        <w:rPr>
          <w:noProof/>
          <w:sz w:val="28"/>
        </w:rPr>
        <w:t>2. Правовой прогресс</w:t>
      </w:r>
      <w:r>
        <w:rPr>
          <w:noProof/>
          <w:sz w:val="28"/>
        </w:rPr>
        <w:tab/>
        <w:t>11</w:t>
      </w:r>
    </w:p>
    <w:p w:rsidR="00F953C5" w:rsidRDefault="00F953C5">
      <w:pPr>
        <w:pStyle w:val="11"/>
        <w:tabs>
          <w:tab w:val="right" w:leader="dot" w:pos="9622"/>
        </w:tabs>
        <w:spacing w:line="360" w:lineRule="auto"/>
        <w:rPr>
          <w:noProof/>
          <w:sz w:val="28"/>
        </w:rPr>
      </w:pPr>
      <w:r>
        <w:rPr>
          <w:noProof/>
          <w:sz w:val="28"/>
        </w:rPr>
        <w:t>Заключение</w:t>
      </w:r>
      <w:r>
        <w:rPr>
          <w:noProof/>
          <w:sz w:val="28"/>
        </w:rPr>
        <w:tab/>
        <w:t>14</w:t>
      </w:r>
    </w:p>
    <w:p w:rsidR="00F953C5" w:rsidRDefault="00F953C5">
      <w:pPr>
        <w:pStyle w:val="11"/>
        <w:tabs>
          <w:tab w:val="right" w:leader="dot" w:pos="9622"/>
        </w:tabs>
        <w:spacing w:line="360" w:lineRule="auto"/>
        <w:rPr>
          <w:noProof/>
          <w:sz w:val="28"/>
        </w:rPr>
      </w:pPr>
      <w:r>
        <w:rPr>
          <w:noProof/>
          <w:sz w:val="28"/>
        </w:rPr>
        <w:t>Список литературы</w:t>
      </w:r>
      <w:r>
        <w:rPr>
          <w:noProof/>
          <w:sz w:val="28"/>
        </w:rPr>
        <w:tab/>
        <w:t>15</w:t>
      </w:r>
    </w:p>
    <w:p w:rsidR="00F953C5" w:rsidRDefault="00F953C5">
      <w:pPr>
        <w:pStyle w:val="10"/>
        <w:spacing w:line="360" w:lineRule="auto"/>
        <w:ind w:firstLine="709"/>
        <w:rPr>
          <w:b/>
          <w:sz w:val="28"/>
        </w:rPr>
      </w:pPr>
    </w:p>
    <w:p w:rsidR="00F953C5" w:rsidRDefault="00F953C5">
      <w:pPr>
        <w:pStyle w:val="1"/>
      </w:pPr>
      <w:r>
        <w:br w:type="page"/>
      </w:r>
      <w:bookmarkStart w:id="0" w:name="_Toc536001916"/>
      <w:r>
        <w:t>Введение</w:t>
      </w:r>
      <w:bookmarkEnd w:id="0"/>
    </w:p>
    <w:p w:rsidR="00F953C5" w:rsidRDefault="00F953C5">
      <w:pPr>
        <w:spacing w:line="360" w:lineRule="auto"/>
        <w:ind w:firstLine="709"/>
        <w:jc w:val="both"/>
        <w:rPr>
          <w:sz w:val="28"/>
        </w:rPr>
      </w:pPr>
    </w:p>
    <w:p w:rsidR="00F953C5" w:rsidRDefault="00F953C5">
      <w:pPr>
        <w:spacing w:line="360" w:lineRule="auto"/>
        <w:ind w:firstLine="709"/>
        <w:jc w:val="both"/>
        <w:rPr>
          <w:snapToGrid w:val="0"/>
          <w:color w:val="000000"/>
          <w:sz w:val="28"/>
        </w:rPr>
      </w:pPr>
      <w:r>
        <w:rPr>
          <w:sz w:val="28"/>
        </w:rPr>
        <w:t>Данная работа посвящена вопросу современного подхода к пониманию социальной ценности права</w:t>
      </w:r>
      <w:r>
        <w:rPr>
          <w:snapToGrid w:val="0"/>
          <w:color w:val="000000"/>
          <w:sz w:val="28"/>
        </w:rPr>
        <w:t>.</w:t>
      </w:r>
    </w:p>
    <w:p w:rsidR="00F953C5" w:rsidRDefault="00F953C5">
      <w:pPr>
        <w:pStyle w:val="10"/>
        <w:spacing w:line="360" w:lineRule="auto"/>
        <w:ind w:firstLine="709"/>
        <w:rPr>
          <w:sz w:val="28"/>
        </w:rPr>
      </w:pPr>
      <w:r>
        <w:rPr>
          <w:sz w:val="28"/>
        </w:rPr>
        <w:t>Актуальность рассмотрения данной темы можно определить так. Право по своим свойствам — такой социальный феномен, который вызван потребностью внести в социальную жизнь нормативные начала, организованность и порядок, основанные на началах социальной свободы, активности, ответственности, и потому по своей природе оно сопротивляется произволу и беззаконию. И вовсе не случайно во все исторические эпохи реакционные политические режимы на деле неизменно выступали в качестве противников права и законности. Именно как .явление, противостоящее произволу и беззаконию и в то же время обеспечивающее простор для упорядоченной социальной свободы и активности, право само по себе — занимает высокозначимое место в социальной жизни, выступает как фактор социального прогресса. При этом, понятно, собственная ценность права прямо обусловлена его социальной природой и весьма существенно зависит от этапа развития общества, стадии цивилизации, характера политического режима и соответственно от стадии его «гуманитарного восхождения» — движения от права сильного к праву гражданского общества.</w:t>
      </w:r>
    </w:p>
    <w:p w:rsidR="00F953C5" w:rsidRDefault="00F953C5">
      <w:pPr>
        <w:pStyle w:val="10"/>
        <w:spacing w:line="360" w:lineRule="auto"/>
        <w:ind w:firstLine="709"/>
        <w:rPr>
          <w:sz w:val="28"/>
        </w:rPr>
      </w:pPr>
      <w:r>
        <w:rPr>
          <w:sz w:val="28"/>
        </w:rPr>
        <w:t>Цель данной работы – рассмотреть социальную ценность права и современные подходы к ней</w:t>
      </w:r>
      <w:r>
        <w:rPr>
          <w:color w:val="000000"/>
          <w:sz w:val="28"/>
        </w:rPr>
        <w:t>.</w:t>
      </w:r>
      <w:r>
        <w:rPr>
          <w:sz w:val="28"/>
        </w:rPr>
        <w:t xml:space="preserve"> Для достижения поставленной цели был произведен анализ юридической литературы. Хочется выделить труд Нерсесянца В.С. «История политических и правовых учений».</w:t>
      </w:r>
    </w:p>
    <w:p w:rsidR="00F953C5" w:rsidRDefault="00F953C5">
      <w:pPr>
        <w:pStyle w:val="10"/>
        <w:spacing w:line="360" w:lineRule="auto"/>
        <w:ind w:firstLine="709"/>
        <w:rPr>
          <w:b/>
          <w:sz w:val="28"/>
        </w:rPr>
      </w:pPr>
      <w:r>
        <w:rPr>
          <w:sz w:val="28"/>
        </w:rPr>
        <w:t>Первая глава работы посвящена рассмотрению вопроса о ценности права. Вторая глава рассматривает субъекты экономической политики. Вторая глава затрагивает вопрос правового прогресса.</w:t>
      </w:r>
    </w:p>
    <w:p w:rsidR="00F953C5" w:rsidRDefault="00F953C5">
      <w:pPr>
        <w:pStyle w:val="1"/>
      </w:pPr>
      <w:r>
        <w:br w:type="page"/>
      </w:r>
      <w:bookmarkStart w:id="1" w:name="_Toc536001917"/>
      <w:r>
        <w:t>1. Право как ценность</w:t>
      </w:r>
      <w:bookmarkEnd w:id="1"/>
    </w:p>
    <w:p w:rsidR="00F953C5" w:rsidRDefault="00F953C5">
      <w:pPr>
        <w:pStyle w:val="10"/>
        <w:spacing w:line="360" w:lineRule="auto"/>
        <w:ind w:firstLine="709"/>
        <w:rPr>
          <w:sz w:val="28"/>
        </w:rPr>
      </w:pPr>
    </w:p>
    <w:p w:rsidR="00F953C5" w:rsidRDefault="00F953C5">
      <w:pPr>
        <w:pStyle w:val="10"/>
        <w:spacing w:line="360" w:lineRule="auto"/>
        <w:ind w:firstLine="709"/>
        <w:rPr>
          <w:sz w:val="28"/>
        </w:rPr>
      </w:pPr>
      <w:r>
        <w:rPr>
          <w:sz w:val="28"/>
        </w:rPr>
        <w:t>1. В связи с развитием направления философской мысли, называемого аксиологией (учением о ценностях); стало возможным охарактеризовать место и роль права в жизни общества более четко и основательно.</w:t>
      </w:r>
    </w:p>
    <w:p w:rsidR="00F953C5" w:rsidRDefault="00F953C5">
      <w:pPr>
        <w:pStyle w:val="10"/>
        <w:spacing w:line="360" w:lineRule="auto"/>
        <w:ind w:firstLine="709"/>
        <w:rPr>
          <w:sz w:val="28"/>
        </w:rPr>
      </w:pPr>
      <w:r>
        <w:rPr>
          <w:sz w:val="28"/>
        </w:rPr>
        <w:t>Право в обществе в условиях цивилизации с аксиологической точки зрения — это не только необходимость, средство социального регулирования, но и социальная ценность, социальное благо.</w:t>
      </w:r>
    </w:p>
    <w:p w:rsidR="00F953C5" w:rsidRDefault="00F953C5">
      <w:pPr>
        <w:pStyle w:val="10"/>
        <w:spacing w:line="360" w:lineRule="auto"/>
        <w:ind w:firstLine="709"/>
        <w:rPr>
          <w:sz w:val="28"/>
        </w:rPr>
      </w:pPr>
      <w:r>
        <w:rPr>
          <w:sz w:val="28"/>
        </w:rPr>
        <w:t>Исходным для понимания права в этом качестве являются его особенности как институционного образования. Благодаря своей институционности право обладает рядом высокозначимых свойств — общеобязательной нормативностью, формальной определенностью, высокой обеспеченностью и другими, раскрывающими его миссию существенной социальной силы общества, носителя значительной социальной энергии.</w:t>
      </w:r>
    </w:p>
    <w:p w:rsidR="00F953C5" w:rsidRDefault="00F953C5">
      <w:pPr>
        <w:pStyle w:val="10"/>
        <w:spacing w:line="360" w:lineRule="auto"/>
        <w:ind w:firstLine="709"/>
        <w:rPr>
          <w:sz w:val="28"/>
        </w:rPr>
      </w:pPr>
      <w:r>
        <w:rPr>
          <w:sz w:val="28"/>
        </w:rPr>
        <w:t>Для предстоящего анализа необходимо хотя бы в самой общей форме обозначить несколько исходных моментов, характеризующих результативные качества права, — тот первичный эффект, к которому может привести надлежащее, корректное и целеустремленное использование свойств права как нормативного институционного образования.</w:t>
      </w:r>
    </w:p>
    <w:p w:rsidR="00F953C5" w:rsidRDefault="00F953C5">
      <w:pPr>
        <w:pStyle w:val="10"/>
        <w:spacing w:line="360" w:lineRule="auto"/>
        <w:ind w:firstLine="709"/>
        <w:rPr>
          <w:sz w:val="28"/>
        </w:rPr>
      </w:pPr>
      <w:r>
        <w:rPr>
          <w:sz w:val="28"/>
        </w:rPr>
        <w:t>Во-первых это возможность (способность) обеспечить всеобщий устойчивый порядок в общественных отношениях Решающую роль в данной плоскости играет нормативность права отличающаяся общеобязательностью, всеобщностью. Это позволяет добиться такого состояния жизни общества, когда, регламентированный юридическими нормами, порядок одинаково действует во всей стране, притом постоянно, неизменно, непрерывно во времени.</w:t>
      </w:r>
    </w:p>
    <w:p w:rsidR="00F953C5" w:rsidRDefault="00F953C5">
      <w:pPr>
        <w:pStyle w:val="10"/>
        <w:spacing w:line="360" w:lineRule="auto"/>
        <w:ind w:firstLine="709"/>
        <w:rPr>
          <w:sz w:val="28"/>
        </w:rPr>
      </w:pPr>
      <w:r>
        <w:rPr>
          <w:sz w:val="28"/>
        </w:rPr>
        <w:t>Во-вторых, это возможность или способность достигнуть определенности</w:t>
      </w:r>
      <w:r>
        <w:rPr>
          <w:i/>
          <w:sz w:val="28"/>
        </w:rPr>
        <w:t>,</w:t>
      </w:r>
      <w:r>
        <w:rPr>
          <w:sz w:val="28"/>
        </w:rPr>
        <w:t xml:space="preserve"> точности в самом содержании общественных отношений. Здесь главная роль принадлежит другому свойству права — его формальной определенности. Хотя именно с этим свойством права в значительной мере сопряжена его формализованность, закрепление юридических норм в письменных источниках (а отсюда проистекает одна из решающих особенностей права — его институционность, его своего рода «вещественная» объективированность, существование его в виде писаного феномена), все же следует уделять повышенное внимание самой этой определенности. Ведь как раз она раскрывает то, что правовое регулирование имеет четкие границы, показывает — и это особенно важно — предназначенность, предопределенность предмета, характера возможного или необходимого поведения. Нетрудно увидеть, насколько это существенно для права, для требований законности. Правовое регулирование вследствие этого приобретает многие черты, которые делают его высоко социально ценным: оно способно охватывать все необходимые формы социальной жизни, не оставляя «дыр» и «пустот» в регулировании, что позволяет резко отделить правомерное поведение от произвола и своеволия. Это касается как запретов и позитивных обязываний, т. е. юридических обязанностей, связанной с ними юридической ответственности, так и дозволений, т. е. субъективных прав.</w:t>
      </w:r>
    </w:p>
    <w:p w:rsidR="00F953C5" w:rsidRDefault="00F953C5">
      <w:pPr>
        <w:pStyle w:val="10"/>
        <w:spacing w:line="360" w:lineRule="auto"/>
        <w:ind w:firstLine="709"/>
        <w:rPr>
          <w:sz w:val="28"/>
        </w:rPr>
      </w:pPr>
      <w:r>
        <w:rPr>
          <w:sz w:val="28"/>
        </w:rPr>
        <w:t>В-третьих, это возможность достигнуть гарантированного результата</w:t>
      </w:r>
      <w:r>
        <w:rPr>
          <w:i/>
          <w:sz w:val="28"/>
        </w:rPr>
        <w:t>.</w:t>
      </w:r>
      <w:r>
        <w:rPr>
          <w:sz w:val="28"/>
        </w:rPr>
        <w:t xml:space="preserve"> Рассматриваемая особенность права выражается в позитивных юридических обязанностях и в высокой степени их обеспеченности, опирающейся на государственное принуждение. В принципе эти качества позволяют рассчитывать на то, что в итоге интенсивного использования правовых средств наступит запрограммированный ожидаемый эффект. Связь с прямым государственным воздействием придает этой стороне ценности права противоречивый характер и имеет определенные негативные последствия.</w:t>
      </w:r>
    </w:p>
    <w:p w:rsidR="00F953C5" w:rsidRDefault="00F953C5">
      <w:pPr>
        <w:pStyle w:val="10"/>
        <w:spacing w:line="360" w:lineRule="auto"/>
        <w:ind w:firstLine="709"/>
        <w:rPr>
          <w:sz w:val="28"/>
        </w:rPr>
      </w:pPr>
      <w:r>
        <w:rPr>
          <w:sz w:val="28"/>
        </w:rPr>
        <w:t>Да и вообще, лишь некоторые исходные точки отсчета для более широкой и многогранной характеристики того, что можно ожидать от права, от эффективного использования его потенций при всей сложности, разнозначимости юридического воздействия на жизнь общества. '</w:t>
      </w:r>
    </w:p>
    <w:p w:rsidR="00F953C5" w:rsidRDefault="00F953C5">
      <w:pPr>
        <w:pStyle w:val="10"/>
        <w:spacing w:line="360" w:lineRule="auto"/>
        <w:ind w:firstLine="709"/>
        <w:rPr>
          <w:sz w:val="28"/>
        </w:rPr>
      </w:pPr>
      <w:r>
        <w:rPr>
          <w:sz w:val="28"/>
        </w:rPr>
        <w:t>А сейчас дополнительно нужно отметить, что ценность права не исчерпывается возможностями</w:t>
      </w:r>
      <w:r>
        <w:rPr>
          <w:b/>
          <w:sz w:val="28"/>
        </w:rPr>
        <w:t xml:space="preserve"> </w:t>
      </w:r>
      <w:r>
        <w:rPr>
          <w:sz w:val="28"/>
        </w:rPr>
        <w:t>или способностями, заложенными в его свойствах. Не менее существенно то, что право во второй своей ипостаси представляет собой глубинный элемент общественной жизни, не только призванный реализовать ряд основополагающих требований цивилизованного общества, но и вбирающий в себя ценности цивилизации и культуры. Более того, он сам становится такой в высшей степени значимой ценностью, что решающим образом зависит от стадии «восхождения» права, характера и глубины его гуманитарного содержания. Это и связано как раз с характеристикой права в качестве социального феномена, обладающего инструментальной и собственной ценностью.</w:t>
      </w:r>
    </w:p>
    <w:p w:rsidR="00F953C5" w:rsidRDefault="00F953C5">
      <w:pPr>
        <w:pStyle w:val="10"/>
        <w:spacing w:line="360" w:lineRule="auto"/>
        <w:ind w:firstLine="709"/>
        <w:rPr>
          <w:sz w:val="28"/>
        </w:rPr>
      </w:pPr>
      <w:r>
        <w:rPr>
          <w:sz w:val="28"/>
        </w:rPr>
        <w:t>2. Если не идти дальше рассмотрения права как регулятора общественных отношений, то его</w:t>
      </w:r>
      <w:r>
        <w:rPr>
          <w:b/>
          <w:sz w:val="28"/>
        </w:rPr>
        <w:t xml:space="preserve"> </w:t>
      </w:r>
      <w:r>
        <w:rPr>
          <w:sz w:val="28"/>
        </w:rPr>
        <w:t>миссия в обществе сводится в основном к инструментальной ценности</w:t>
      </w:r>
      <w:r>
        <w:rPr>
          <w:i/>
          <w:sz w:val="28"/>
        </w:rPr>
        <w:t>.</w:t>
      </w:r>
    </w:p>
    <w:p w:rsidR="00F953C5" w:rsidRDefault="00F953C5">
      <w:pPr>
        <w:pStyle w:val="10"/>
        <w:spacing w:line="360" w:lineRule="auto"/>
        <w:ind w:firstLine="709"/>
        <w:rPr>
          <w:sz w:val="28"/>
        </w:rPr>
      </w:pPr>
      <w:r>
        <w:rPr>
          <w:sz w:val="28"/>
        </w:rPr>
        <w:t>В силу самого хода исторического развития право сложилось во взаимодействии с государством как нормативное институционное образование, имеющее набор весьма эффективных свойств, прежде всего общеобязательную нормативность, формальную определенность, высокую государственную обеспеченность. Иными словами, возник довольно мощный регулятивный феномен, обладающий значительной социальной энергией. Возник и обрел относительную самостоятельность, оторвался от непосредственных причин, его породивших, стал существовать как таковой.</w:t>
      </w:r>
    </w:p>
    <w:p w:rsidR="00F953C5" w:rsidRDefault="00F953C5">
      <w:pPr>
        <w:pStyle w:val="10"/>
        <w:spacing w:line="360" w:lineRule="auto"/>
        <w:ind w:firstLine="709"/>
        <w:rPr>
          <w:sz w:val="28"/>
        </w:rPr>
      </w:pPr>
      <w:r>
        <w:rPr>
          <w:sz w:val="28"/>
        </w:rPr>
        <w:t>А это означает, что оказалось возможным использование права с его свойствами как орудия, инструмента, средства для решения разнообразных задач; использование различными субъектами социальной жизни — и государством, и церковью, и общественными объединениями, и гражданами.</w:t>
      </w:r>
    </w:p>
    <w:p w:rsidR="00F953C5" w:rsidRDefault="00F953C5">
      <w:pPr>
        <w:pStyle w:val="10"/>
        <w:spacing w:line="360" w:lineRule="auto"/>
        <w:ind w:firstLine="709"/>
        <w:rPr>
          <w:sz w:val="28"/>
        </w:rPr>
      </w:pPr>
      <w:r>
        <w:rPr>
          <w:sz w:val="28"/>
        </w:rPr>
        <w:t>На первом месте стоит здесь государство: Как уже отмечалась, право</w:t>
      </w:r>
      <w:r>
        <w:rPr>
          <w:smallCaps/>
          <w:sz w:val="28"/>
        </w:rPr>
        <w:t xml:space="preserve"> </w:t>
      </w:r>
      <w:r>
        <w:rPr>
          <w:sz w:val="28"/>
        </w:rPr>
        <w:t>нельзя рассматривать в качестве продукта государственной власти, хотя формирование свойств права и его применение происходило с государственным участием. Но именно то обстоятельство, что такое участие довольно значительно и что зависимость права от государства — непреложный факт, и вызывает у последнего постоянное стремление поставить этот мощный регулятивный инструмент себе на службу. Эта тенденция, как показывает исторический опыт, прекращает свое императивное действие лишь в гражданском обществе, когда конструктивными элементами права становятся институты, независимые от власти (права человека и др.). И хотя при этом право неизбежно в той или иной степени приобретает классово-этатические черты и не может развернуть в полной мере все свои потенции, оно, особенно в обстановке авторитарных политических режимов, действительно является в основном инструментом, притом инструментом государства, выражающим (и в чем-то облагораживающим) волю властвующих, т.е., в сущности, правом власти.</w:t>
      </w:r>
    </w:p>
    <w:p w:rsidR="00F953C5" w:rsidRDefault="00F953C5">
      <w:pPr>
        <w:pStyle w:val="10"/>
        <w:spacing w:line="360" w:lineRule="auto"/>
        <w:ind w:firstLine="709"/>
        <w:rPr>
          <w:sz w:val="28"/>
        </w:rPr>
      </w:pPr>
      <w:r>
        <w:rPr>
          <w:sz w:val="28"/>
        </w:rPr>
        <w:t>При определенных исторических условиях право может оказаться в руках церкви, политических партий, иных негосударственных объединений (разумеется, при" известном содействии государства), и тогда оно становится инструментом указанных образований.</w:t>
      </w:r>
    </w:p>
    <w:p w:rsidR="00F953C5" w:rsidRDefault="00F953C5">
      <w:pPr>
        <w:pStyle w:val="10"/>
        <w:spacing w:line="360" w:lineRule="auto"/>
        <w:ind w:firstLine="709"/>
        <w:rPr>
          <w:sz w:val="28"/>
        </w:rPr>
      </w:pPr>
      <w:r>
        <w:rPr>
          <w:sz w:val="28"/>
        </w:rPr>
        <w:t>Но особенно существенно, пожалуй, то, что в обстановке действительной демократии право может стать инструментом и в руках граждан, отдельного человека (в основном через институты правосудия, иные формы обеспечения прав человека). Именно тогда право достигает наиболее высокой по современным стандартам ступени развития — становится правом развитого гражданского общества.</w:t>
      </w:r>
    </w:p>
    <w:p w:rsidR="00F953C5" w:rsidRDefault="00F953C5">
      <w:pPr>
        <w:pStyle w:val="10"/>
        <w:spacing w:line="360" w:lineRule="auto"/>
        <w:ind w:firstLine="709"/>
        <w:rPr>
          <w:sz w:val="28"/>
        </w:rPr>
      </w:pPr>
      <w:r>
        <w:rPr>
          <w:sz w:val="28"/>
        </w:rPr>
        <w:t>Иной аспект проявления инструментального характера ценности права состоит в том, что оно является опосредующим звеном при реализации других высокозначимых ценностей — товарно-рыночных институтов, управления, демократии, морали, культуры, средством их воплощения в жизнь.</w:t>
      </w:r>
    </w:p>
    <w:p w:rsidR="00F953C5" w:rsidRDefault="00F953C5">
      <w:pPr>
        <w:pStyle w:val="10"/>
        <w:spacing w:line="360" w:lineRule="auto"/>
        <w:ind w:firstLine="709"/>
        <w:rPr>
          <w:sz w:val="28"/>
        </w:rPr>
      </w:pPr>
      <w:r>
        <w:rPr>
          <w:sz w:val="28"/>
        </w:rPr>
        <w:t>В данной плоскости право и выступает как высокоэффективный и целесообразный социальный регулятор. В обществе в условиях цивилизации нет другой такой системы социальных норм, которая смогла бы обеспечить (причем на началах, сочетающих нормативное и индивидуальное опосредование</w:t>
      </w:r>
      <w:r>
        <w:rPr>
          <w:i/>
          <w:sz w:val="28"/>
        </w:rPr>
        <w:t xml:space="preserve"> </w:t>
      </w:r>
      <w:r>
        <w:rPr>
          <w:sz w:val="28"/>
        </w:rPr>
        <w:t>поведения людей) целесообразное регулирование экономических, государственно-политических. организационных и ряда, иных отношений, реализуя при этом демократические, духовные, нравственные ценности. Право обладает такими свойствами, благодаря которым возможно ввести в социальную жизнь всеобщую, стабильную, строго определенную по содержанию, гарантированную государством систему типовых масштабов поведения, функционирующую постоянно и непрерывно во времени. И потому в цивилизованном обществе именно право является одним из главных инструментов, способных обеспечить организованность общественной жизни, начала общеественнойной дисциплины, нормальное функционирование всего общественного организма, действенность социального управления.</w:t>
      </w:r>
    </w:p>
    <w:p w:rsidR="00F953C5" w:rsidRDefault="00F953C5">
      <w:pPr>
        <w:pStyle w:val="10"/>
        <w:spacing w:line="360" w:lineRule="auto"/>
        <w:ind w:firstLine="709"/>
        <w:rPr>
          <w:sz w:val="28"/>
        </w:rPr>
      </w:pPr>
      <w:r>
        <w:rPr>
          <w:sz w:val="28"/>
        </w:rPr>
        <w:t>Следовательно, право как высокоэффективный и целесообразный социальный регулятор — это прежде всего инструментальная или, по иной терминологии, служебная ценность, т. е. ценность, выступающая в качестве инструмента, орудия, средства, обеспечивающего функционирование других социальных институтов (государства, социального управления, морали и пр.), иных социальных благ.</w:t>
      </w:r>
    </w:p>
    <w:p w:rsidR="00F953C5" w:rsidRDefault="00F953C5">
      <w:pPr>
        <w:pStyle w:val="10"/>
        <w:spacing w:line="360" w:lineRule="auto"/>
        <w:ind w:firstLine="709"/>
        <w:rPr>
          <w:sz w:val="28"/>
        </w:rPr>
      </w:pPr>
      <w:r>
        <w:rPr>
          <w:sz w:val="28"/>
        </w:rPr>
        <w:t>3. Вместе с тем важно подчеркнуть, что право имеет и собственную ценность, которая в демократическом обществе приобретает доминирующее значение.</w:t>
      </w:r>
    </w:p>
    <w:p w:rsidR="00F953C5" w:rsidRDefault="00F953C5">
      <w:pPr>
        <w:pStyle w:val="10"/>
        <w:spacing w:line="360" w:lineRule="auto"/>
        <w:ind w:firstLine="709"/>
        <w:rPr>
          <w:sz w:val="28"/>
        </w:rPr>
      </w:pPr>
      <w:r>
        <w:rPr>
          <w:sz w:val="28"/>
        </w:rPr>
        <w:t>Самым общим образом собственную ценность права можно определить как выражение и олицетворение правом социальной свободы и активности людей на основе упорядоченных отношений и в соответствии со справедливостью, необходимостью согласования воли и интересов различных слоев населения, социальных групп. Иными словами, право в идеале (по определению) — это ценность, которая не присуща никакому другому социально-политическому явлению, ценность упорядоченной социальной свободы, справедливости, консенсуса</w:t>
      </w:r>
      <w:r>
        <w:rPr>
          <w:i/>
          <w:sz w:val="28"/>
        </w:rPr>
        <w:t>.</w:t>
      </w:r>
      <w:r>
        <w:rPr>
          <w:sz w:val="28"/>
        </w:rPr>
        <w:t xml:space="preserve"> В этом своем качестве право может предоставлять людям, их коллективам в виде субъективных прав простор для свободы, для активности в поведении, и в то Же время оно направлено на то, чтобы исключить произвол и своеволие, противостоять</w:t>
      </w:r>
      <w:r>
        <w:rPr>
          <w:b/>
          <w:sz w:val="28"/>
        </w:rPr>
        <w:t xml:space="preserve"> </w:t>
      </w:r>
      <w:r>
        <w:rPr>
          <w:sz w:val="28"/>
        </w:rPr>
        <w:t>им</w:t>
      </w:r>
      <w:r>
        <w:rPr>
          <w:b/>
          <w:sz w:val="28"/>
        </w:rPr>
        <w:t>,</w:t>
      </w:r>
      <w:r>
        <w:rPr>
          <w:sz w:val="28"/>
        </w:rPr>
        <w:t xml:space="preserve"> сообразовать поведение с нравственностью, со справедливостью. Если же исходить из идей естественного и частного права, фундаментальных прав человека, основополагающих демократических правовых принципов, то позитивное право вообще становится таким выражением свободы, которое противостоит политической власти, ее произволу.</w:t>
      </w:r>
    </w:p>
    <w:p w:rsidR="00F953C5" w:rsidRDefault="00F953C5">
      <w:pPr>
        <w:pStyle w:val="10"/>
        <w:spacing w:line="360" w:lineRule="auto"/>
        <w:ind w:firstLine="709"/>
        <w:rPr>
          <w:sz w:val="28"/>
        </w:rPr>
      </w:pPr>
      <w:r>
        <w:rPr>
          <w:sz w:val="28"/>
        </w:rPr>
        <w:t>Таким образом, право является уникальной социальной ценностью, поскольку оно воплощает цельный сплав фундаментальных устоев цивилизованной организации</w:t>
      </w:r>
      <w:r>
        <w:rPr>
          <w:b/>
          <w:sz w:val="28"/>
        </w:rPr>
        <w:t xml:space="preserve"> </w:t>
      </w:r>
      <w:r>
        <w:rPr>
          <w:sz w:val="28"/>
        </w:rPr>
        <w:t>жизни общества, их нормативных требований, причем таких, которые, казалось бы, отличаются известной несовместимостью или во всяком случае разнородностью, отдаленностью друг от друга.</w:t>
      </w:r>
    </w:p>
    <w:p w:rsidR="00F953C5" w:rsidRDefault="00F953C5">
      <w:pPr>
        <w:pStyle w:val="10"/>
        <w:spacing w:line="360" w:lineRule="auto"/>
        <w:ind w:firstLine="709"/>
        <w:rPr>
          <w:sz w:val="28"/>
        </w:rPr>
      </w:pPr>
      <w:r>
        <w:rPr>
          <w:sz w:val="28"/>
        </w:rPr>
        <w:t>Именно в собственной ценности права выражается его собственное глубинное правовое содержание.</w:t>
      </w:r>
    </w:p>
    <w:p w:rsidR="00F953C5" w:rsidRDefault="00F953C5">
      <w:pPr>
        <w:pStyle w:val="10"/>
        <w:spacing w:line="360" w:lineRule="auto"/>
        <w:ind w:firstLine="709"/>
        <w:rPr>
          <w:sz w:val="28"/>
        </w:rPr>
      </w:pPr>
      <w:r>
        <w:rPr>
          <w:sz w:val="28"/>
        </w:rPr>
        <w:t>Даже тогда, когда право «работает» не на полную определяемую историческими условиями «мощность», и, более того, даже при авторитарных политических режимах, когда оно приобретает этатический характер, выступает в качестве права сильного или права власти, когда его содержание по основным своим характеристикам часто не соответствует нуждам прогресса, оно все же представляет собой социально ценное, хотя и крайне ограниченное, явление по сравнению с тем, что ему противостоит, — с произволом, со своеволием, с субъективизмом индивидуумов и групп.</w:t>
      </w:r>
    </w:p>
    <w:p w:rsidR="00F953C5" w:rsidRDefault="00F953C5">
      <w:pPr>
        <w:pStyle w:val="10"/>
        <w:spacing w:line="360" w:lineRule="auto"/>
        <w:ind w:firstLine="709"/>
        <w:rPr>
          <w:sz w:val="28"/>
        </w:rPr>
      </w:pPr>
      <w:r>
        <w:rPr>
          <w:sz w:val="28"/>
        </w:rPr>
        <w:t>Ведь социальная свобода и активность людей могут иметь различный характер. Не связанные правом, вне права они без преград могут перерасти в произвол. В праве же социальная свобода и активность в той или иной мере отражают единство свободы и упорядоченности общественных отношений, ответственности, заложены в субъективных правах, существуют в очерченных законом</w:t>
      </w:r>
      <w:r>
        <w:rPr>
          <w:b/>
          <w:sz w:val="28"/>
        </w:rPr>
        <w:t xml:space="preserve"> </w:t>
      </w:r>
      <w:r>
        <w:rPr>
          <w:sz w:val="28"/>
        </w:rPr>
        <w:t>рамках</w:t>
      </w:r>
      <w:r>
        <w:rPr>
          <w:b/>
          <w:sz w:val="28"/>
        </w:rPr>
        <w:t>,</w:t>
      </w:r>
      <w:r>
        <w:rPr>
          <w:sz w:val="28"/>
        </w:rPr>
        <w:t xml:space="preserve"> в сочетании с юридическими обязанностями, в соединении с гарантиями, юридическими процедурами. Таким путем они сдерживаются до той грани, за которой свобода и активность могут обернуться неконтролируемым действованием, произволом, ничем не ограниченной вольницей, хаосом.</w:t>
      </w:r>
    </w:p>
    <w:p w:rsidR="00F953C5" w:rsidRDefault="00F953C5">
      <w:pPr>
        <w:pStyle w:val="10"/>
        <w:spacing w:line="360" w:lineRule="auto"/>
        <w:ind w:firstLine="709"/>
        <w:rPr>
          <w:sz w:val="28"/>
        </w:rPr>
      </w:pPr>
      <w:r>
        <w:rPr>
          <w:sz w:val="28"/>
        </w:rPr>
        <w:t>Положение о том, что право обладает собственной</w:t>
      </w:r>
      <w:r>
        <w:rPr>
          <w:sz w:val="28"/>
          <w:lang w:val="en-US"/>
        </w:rPr>
        <w:t xml:space="preserve"> </w:t>
      </w:r>
      <w:r>
        <w:rPr>
          <w:sz w:val="28"/>
        </w:rPr>
        <w:t>ценностью, имеет важное научное и практическое значение: сама постановка вопроса таким образом предупреждает против недооценки права, против сведения его роли к функции только «инструмента». Это положение, в частности, ориентирует на то, чтобы в условиях прогрессивного социально-политического строя, все более утверждающегося гражданского общества и другие социально-политические институты (прежде всего государство, его органы), в свою очередь, «настраивались» на правовые начала, на олицетворяемую правом упорядоченную социальную свободу.</w:t>
      </w:r>
    </w:p>
    <w:p w:rsidR="00F953C5" w:rsidRDefault="00F953C5">
      <w:pPr>
        <w:pStyle w:val="10"/>
        <w:spacing w:line="360" w:lineRule="auto"/>
        <w:ind w:firstLine="709"/>
        <w:rPr>
          <w:sz w:val="28"/>
        </w:rPr>
      </w:pPr>
      <w:r>
        <w:rPr>
          <w:sz w:val="28"/>
        </w:rPr>
        <w:t>4. Собственная ценность права выражается в том, что может быть названо правовыми началами или духом права</w:t>
      </w:r>
      <w:r>
        <w:rPr>
          <w:i/>
          <w:sz w:val="28"/>
        </w:rPr>
        <w:t>.</w:t>
      </w:r>
    </w:p>
    <w:p w:rsidR="00F953C5" w:rsidRDefault="00F953C5">
      <w:pPr>
        <w:pStyle w:val="10"/>
        <w:spacing w:line="360" w:lineRule="auto"/>
        <w:ind w:firstLine="709"/>
        <w:rPr>
          <w:sz w:val="28"/>
        </w:rPr>
      </w:pPr>
      <w:r>
        <w:rPr>
          <w:sz w:val="28"/>
        </w:rPr>
        <w:t>Формулирование правовых начал — одна из первоочередных задач юридической науки, хотя многие</w:t>
      </w:r>
      <w:r>
        <w:rPr>
          <w:b/>
          <w:sz w:val="28"/>
        </w:rPr>
        <w:t xml:space="preserve"> </w:t>
      </w:r>
      <w:r>
        <w:rPr>
          <w:sz w:val="28"/>
        </w:rPr>
        <w:t>из них достаточно очевидны и, как правило, фиксируются в уже отмеченных ранее основополагающих демократических правовых принципах (ответственность за вину, презумпция невиновности и др.).</w:t>
      </w:r>
    </w:p>
    <w:p w:rsidR="00F953C5" w:rsidRDefault="00F953C5">
      <w:pPr>
        <w:pStyle w:val="10"/>
        <w:spacing w:line="360" w:lineRule="auto"/>
        <w:ind w:firstLine="709"/>
        <w:rPr>
          <w:sz w:val="28"/>
        </w:rPr>
      </w:pPr>
      <w:r>
        <w:rPr>
          <w:sz w:val="28"/>
        </w:rPr>
        <w:t>Вместе с тем важно обратить внимание на то, что .правовые начала как выражение собственной ценности права нельзя свести к какому-либо перечню, исчерпывающему списку формулировок. Суть дела состоит в том, что правовые начала, как и «дух права», —это своего рода господство в жизни общества правовых идеалов и ценностей, их высокий непререкаемый статус в общественном бытии. Именно здесь, кстати говоря, следует искать самое главное в конструкции «правовое государство», которое представляет собой не одну лишь реализацию в сфере государства требований законности, а воплощение правовых начал в политической области, в организации и деятельности всех политических институтов.</w:t>
      </w:r>
    </w:p>
    <w:p w:rsidR="00F953C5" w:rsidRDefault="00F953C5">
      <w:pPr>
        <w:pStyle w:val="10"/>
        <w:spacing w:line="360" w:lineRule="auto"/>
        <w:ind w:firstLine="709"/>
        <w:rPr>
          <w:sz w:val="28"/>
        </w:rPr>
      </w:pPr>
      <w:r>
        <w:rPr>
          <w:sz w:val="28"/>
        </w:rPr>
        <w:t>Помимо всего прочего, господство в обществе правовых идеалов и ценностей заключается в том, что та или иная жизненная проблема, социальная ситуация получает решение при помощи правовых средств (именно правовых), причем таких, которые, действуя в сочетании, во взаимосвязанном комплексе, сориентированы на юридические дозволения, на субъективные права, на то исконно правовое, что открывает простор для свободы и активности в поведении — главных показателей и проявлений прогресса в области общественных отношений.</w:t>
      </w:r>
    </w:p>
    <w:p w:rsidR="00F953C5" w:rsidRDefault="00F953C5">
      <w:pPr>
        <w:pStyle w:val="10"/>
        <w:spacing w:line="360" w:lineRule="auto"/>
        <w:ind w:firstLine="709"/>
        <w:rPr>
          <w:sz w:val="28"/>
        </w:rPr>
      </w:pPr>
      <w:r>
        <w:rPr>
          <w:sz w:val="28"/>
        </w:rPr>
        <w:t>5. Подчеркивая собственную ценность права (в противовес инструментальной), вместе с тем не следует</w:t>
      </w:r>
      <w:r>
        <w:rPr>
          <w:b/>
          <w:sz w:val="28"/>
        </w:rPr>
        <w:t xml:space="preserve"> </w:t>
      </w:r>
      <w:r>
        <w:rPr>
          <w:sz w:val="28"/>
        </w:rPr>
        <w:t>смешивать понятия и понимать изложенные соображения как отрицание или умаление значения инструментального подхода в науке права, подхода, являющеюся одной из сторон институциональной концепции. Как раз наоборот: инструментальный подход в науке позволяет предметно, конкретизированно раскрыть собственную ценность права, абсолютность и приоритет правовых начал в обществе, силу духа права.</w:t>
      </w:r>
    </w:p>
    <w:p w:rsidR="00F953C5" w:rsidRDefault="00F953C5">
      <w:pPr>
        <w:pStyle w:val="10"/>
        <w:spacing w:line="360" w:lineRule="auto"/>
        <w:ind w:firstLine="709"/>
        <w:rPr>
          <w:sz w:val="28"/>
        </w:rPr>
      </w:pPr>
      <w:r>
        <w:rPr>
          <w:sz w:val="28"/>
        </w:rPr>
        <w:t>Дело в том, что право как нормативное институционное образование складывается из множества «атомов» — юридических норм, прав и обязанностей, санкций, других элементов правовой материи, которые, как подробнее будет показано дальше, могут быть обозначены под определенным углом зрения в качестве правовых средств</w:t>
      </w:r>
      <w:r>
        <w:rPr>
          <w:i/>
          <w:sz w:val="28"/>
        </w:rPr>
        <w:t>.</w:t>
      </w:r>
    </w:p>
    <w:p w:rsidR="00F953C5" w:rsidRDefault="00F953C5">
      <w:pPr>
        <w:pStyle w:val="10"/>
        <w:spacing w:line="360" w:lineRule="auto"/>
        <w:ind w:firstLine="709"/>
        <w:rPr>
          <w:sz w:val="28"/>
        </w:rPr>
      </w:pPr>
      <w:r>
        <w:rPr>
          <w:sz w:val="28"/>
        </w:rPr>
        <w:t>При этом наиболее существенными представляются именно те юридические средства и правовые механизмы, которые выражают собственную ценность права, т.е. качества и особенности, характеризующие его как воплощение упорядоченной социальной свободы на базе высокой организованности, в соответствии с принципами гуманизма, справедливости, консенсуса.</w:t>
      </w:r>
    </w:p>
    <w:p w:rsidR="00F953C5" w:rsidRDefault="00F953C5">
      <w:pPr>
        <w:pStyle w:val="10"/>
        <w:spacing w:line="360" w:lineRule="auto"/>
        <w:ind w:firstLine="709"/>
        <w:rPr>
          <w:sz w:val="28"/>
        </w:rPr>
      </w:pPr>
      <w:r>
        <w:rPr>
          <w:sz w:val="28"/>
        </w:rPr>
        <w:t>6. Именно с позиций инструментального подхода оказывается возможным говорить не только о ценности права вообще, но и о правовых ценностях</w:t>
      </w:r>
      <w:r>
        <w:rPr>
          <w:i/>
          <w:sz w:val="28"/>
        </w:rPr>
        <w:t>.</w:t>
      </w:r>
      <w:r>
        <w:rPr>
          <w:sz w:val="28"/>
        </w:rPr>
        <w:t xml:space="preserve"> Это значит, что ценность права выражается как в общих характеристиках, раскрывающих его значение, место в жизни общества, так и в том, что существуют отдельные правовые ценности.</w:t>
      </w:r>
    </w:p>
    <w:p w:rsidR="00F953C5" w:rsidRDefault="00F953C5">
      <w:pPr>
        <w:pStyle w:val="10"/>
        <w:spacing w:line="360" w:lineRule="auto"/>
        <w:ind w:firstLine="709"/>
        <w:rPr>
          <w:sz w:val="28"/>
        </w:rPr>
      </w:pPr>
      <w:r>
        <w:rPr>
          <w:sz w:val="28"/>
        </w:rPr>
        <w:t>Правовые ценности — это конкретные социально-правовые явления, правовые средства и механизмы. К ним относятся:</w:t>
      </w:r>
    </w:p>
    <w:p w:rsidR="00F953C5" w:rsidRDefault="00F953C5">
      <w:pPr>
        <w:pStyle w:val="10"/>
        <w:numPr>
          <w:ilvl w:val="0"/>
          <w:numId w:val="2"/>
        </w:numPr>
        <w:tabs>
          <w:tab w:val="clear" w:pos="360"/>
          <w:tab w:val="num" w:pos="426"/>
        </w:tabs>
        <w:spacing w:line="360" w:lineRule="auto"/>
        <w:ind w:left="426" w:hanging="426"/>
        <w:rPr>
          <w:sz w:val="28"/>
        </w:rPr>
      </w:pPr>
      <w:r>
        <w:rPr>
          <w:sz w:val="28"/>
        </w:rPr>
        <w:t>конкретное выражение собственной ценности права в практической жизни людей — безопасность человека в конфликтных ситуациях, определенность и гарантированность прав, обеспечение истины; правды при решении юридических вопросов;</w:t>
      </w:r>
    </w:p>
    <w:p w:rsidR="00F953C5" w:rsidRDefault="00F953C5">
      <w:pPr>
        <w:pStyle w:val="10"/>
        <w:numPr>
          <w:ilvl w:val="0"/>
          <w:numId w:val="2"/>
        </w:numPr>
        <w:tabs>
          <w:tab w:val="clear" w:pos="360"/>
          <w:tab w:val="num" w:pos="426"/>
        </w:tabs>
        <w:spacing w:line="360" w:lineRule="auto"/>
        <w:ind w:left="426" w:hanging="426"/>
        <w:rPr>
          <w:sz w:val="28"/>
        </w:rPr>
      </w:pPr>
      <w:r>
        <w:rPr>
          <w:sz w:val="28"/>
        </w:rPr>
        <w:t>фундаментальные прирожденные права человека, основополагающие демократические правовые принципы;</w:t>
      </w:r>
    </w:p>
    <w:p w:rsidR="00F953C5" w:rsidRDefault="00F953C5">
      <w:pPr>
        <w:pStyle w:val="10"/>
        <w:numPr>
          <w:ilvl w:val="0"/>
          <w:numId w:val="2"/>
        </w:numPr>
        <w:tabs>
          <w:tab w:val="clear" w:pos="360"/>
          <w:tab w:val="num" w:pos="426"/>
        </w:tabs>
        <w:spacing w:line="360" w:lineRule="auto"/>
        <w:ind w:left="426" w:hanging="426"/>
        <w:rPr>
          <w:sz w:val="28"/>
        </w:rPr>
      </w:pPr>
      <w:r>
        <w:rPr>
          <w:sz w:val="28"/>
        </w:rPr>
        <w:t>особые правовые средства и юридические механизмы (все то, что называется юридическим инструментарием), обеспечивающие ценность права, гарантированность прав, институты, выражающие оптимальное соотношение нормативного и индивидуального регулирования, и т. д.</w:t>
      </w:r>
    </w:p>
    <w:p w:rsidR="00F953C5" w:rsidRDefault="00F953C5">
      <w:pPr>
        <w:pStyle w:val="10"/>
        <w:spacing w:line="360" w:lineRule="auto"/>
        <w:ind w:firstLine="709"/>
        <w:rPr>
          <w:sz w:val="28"/>
        </w:rPr>
      </w:pPr>
      <w:r>
        <w:rPr>
          <w:sz w:val="28"/>
        </w:rPr>
        <w:t>Особый пласт правовых ценностей относится к частному праву. Цивильные институты собственности, сделок, разнообразных договорных обязательств — все эти и аналогичные институты обеспечивают высокий правовой статус автономной личности, приоритетную юридическую значимость индивидуальной воли.</w:t>
      </w:r>
    </w:p>
    <w:p w:rsidR="00F953C5" w:rsidRDefault="00F953C5">
      <w:pPr>
        <w:pStyle w:val="10"/>
        <w:spacing w:line="360" w:lineRule="auto"/>
        <w:ind w:firstLine="709"/>
        <w:rPr>
          <w:sz w:val="28"/>
        </w:rPr>
      </w:pPr>
      <w:r>
        <w:rPr>
          <w:sz w:val="28"/>
        </w:rPr>
        <w:t>Все более и более раскрываются ныне правовые ценности прецедентного права, выражающие оптимальное приспособление правовых принципов к жизненным ситуациям.</w:t>
      </w:r>
    </w:p>
    <w:p w:rsidR="00F953C5" w:rsidRDefault="00F953C5">
      <w:pPr>
        <w:pStyle w:val="10"/>
        <w:spacing w:line="360" w:lineRule="auto"/>
        <w:ind w:firstLine="709"/>
        <w:rPr>
          <w:sz w:val="28"/>
        </w:rPr>
      </w:pPr>
    </w:p>
    <w:p w:rsidR="00F953C5" w:rsidRDefault="00F953C5">
      <w:pPr>
        <w:pStyle w:val="10"/>
        <w:spacing w:line="360" w:lineRule="auto"/>
        <w:ind w:firstLine="709"/>
        <w:rPr>
          <w:sz w:val="28"/>
        </w:rPr>
      </w:pPr>
    </w:p>
    <w:p w:rsidR="00F953C5" w:rsidRDefault="00F953C5">
      <w:pPr>
        <w:pStyle w:val="1"/>
      </w:pPr>
      <w:bookmarkStart w:id="2" w:name="_Toc536001918"/>
      <w:r>
        <w:t>2. Правовой прогресс</w:t>
      </w:r>
      <w:bookmarkEnd w:id="2"/>
    </w:p>
    <w:p w:rsidR="00F953C5" w:rsidRDefault="00F953C5">
      <w:pPr>
        <w:pStyle w:val="10"/>
        <w:spacing w:line="360" w:lineRule="auto"/>
        <w:ind w:firstLine="709"/>
        <w:rPr>
          <w:sz w:val="28"/>
        </w:rPr>
      </w:pPr>
    </w:p>
    <w:p w:rsidR="00F953C5" w:rsidRDefault="00F953C5">
      <w:pPr>
        <w:pStyle w:val="10"/>
        <w:spacing w:line="360" w:lineRule="auto"/>
        <w:ind w:firstLine="709"/>
        <w:rPr>
          <w:sz w:val="28"/>
        </w:rPr>
      </w:pPr>
      <w:r>
        <w:rPr>
          <w:sz w:val="28"/>
        </w:rPr>
        <w:t>Развитие ценности права, конкретных правовых ценностей выражается в правовом прогрессе, т. е. в прогрессе самого права.</w:t>
      </w:r>
    </w:p>
    <w:p w:rsidR="00F953C5" w:rsidRDefault="00F953C5">
      <w:pPr>
        <w:pStyle w:val="10"/>
        <w:spacing w:line="360" w:lineRule="auto"/>
        <w:ind w:firstLine="709"/>
        <w:rPr>
          <w:sz w:val="28"/>
        </w:rPr>
      </w:pPr>
      <w:r>
        <w:rPr>
          <w:sz w:val="28"/>
        </w:rPr>
        <w:t>С социально-политической, гуманитарной стороны правовой прогресс состоит в таком развитии права в мировой истории, при котором с его помощью утверждаются общечеловеческие, общедемократические ценности, начала законности, противостоящие произволу и беззаконию, формируется демократическое гражданское общество, неотъемлемым элементом которого становится право, сильное и эффективное. Решающим показателем прогресса в этом отношении является развитие гуманитарного содержания права, его многоступенчатое движение от права сильного к праву гражданского общества. (Надо заметить, что правовой прогресс охватывает не только собственно право, но и все элементы правовой системы, включая применение права, правосудие, правовую культуру.)</w:t>
      </w:r>
    </w:p>
    <w:p w:rsidR="00F953C5" w:rsidRDefault="00F953C5">
      <w:pPr>
        <w:pStyle w:val="10"/>
        <w:spacing w:line="360" w:lineRule="auto"/>
        <w:ind w:firstLine="709"/>
        <w:rPr>
          <w:sz w:val="28"/>
        </w:rPr>
      </w:pPr>
      <w:r>
        <w:rPr>
          <w:sz w:val="28"/>
        </w:rPr>
        <w:t>Со социально-юридической стороны происходит постепенное накопление правовых ценностей, прогрессивных элементов юридической культуры. Здесь обнаруживается ряд объективных закономерностей раскрывающих предназначение, права как явления цивилизации и культуры. Наиболее существенной из них, прослеживаемой в качестве общей тенденции на протяжении</w:t>
      </w:r>
      <w:r>
        <w:rPr>
          <w:b/>
          <w:sz w:val="28"/>
        </w:rPr>
        <w:t xml:space="preserve"> </w:t>
      </w:r>
      <w:r>
        <w:rPr>
          <w:sz w:val="28"/>
        </w:rPr>
        <w:t>всей многовековой его истории, является движение от запретительно-дозволительного к преимущественно дозволительному регулированию, к прочному утверждению статуса автономной личности и соответственно повышение удельного веса в правовой действительности субъективных прав, в частности перенос в правовом регулировании центра тяжести на юридические механизмы, действие которых связано с доминирующим значением юридических дозволений, выражающих степень гарантированности свободы поведения автономной личности, упрочение ценности частного права.</w:t>
      </w:r>
    </w:p>
    <w:p w:rsidR="00F953C5" w:rsidRDefault="00F953C5">
      <w:pPr>
        <w:pStyle w:val="10"/>
        <w:spacing w:line="360" w:lineRule="auto"/>
        <w:ind w:firstLine="709"/>
        <w:rPr>
          <w:sz w:val="28"/>
        </w:rPr>
      </w:pPr>
      <w:r>
        <w:rPr>
          <w:sz w:val="28"/>
        </w:rPr>
        <w:t>Конечно, данная закономерность — не более чем тенденция. К тому же она нередко приобретает узкоклассовую ориентацию, оборачивается такой расстановкой прав и обязанностей, при которой права сосредоточиваются в руках определенной группы господствующих индивидов.</w:t>
      </w:r>
    </w:p>
    <w:p w:rsidR="00F953C5" w:rsidRDefault="00F953C5">
      <w:pPr>
        <w:pStyle w:val="10"/>
        <w:spacing w:line="360" w:lineRule="auto"/>
        <w:ind w:firstLine="709"/>
        <w:rPr>
          <w:sz w:val="28"/>
        </w:rPr>
      </w:pPr>
      <w:r>
        <w:rPr>
          <w:sz w:val="28"/>
        </w:rPr>
        <w:t>И все же особенности права сопряжены в основном с выражением и юридическим обеспечением социальной свободы, активности, ответственности участников общественных отношений. Эти и некоторые другие факторы обусловливают такое развитие всего комплекса правовых явлений, при котором право все более становится правом в том высоком философско-этическом значении этого слова. В соответствии с этим право как нормативное институционное образование обретает все большую силу, становится все более действенным фактором цивилизации и культуры, таким фактором, который способен «овладеть» государственной властью, противостоять ее произволу.</w:t>
      </w:r>
    </w:p>
    <w:p w:rsidR="00F953C5" w:rsidRDefault="00F953C5">
      <w:pPr>
        <w:pStyle w:val="10"/>
        <w:spacing w:line="360" w:lineRule="auto"/>
        <w:ind w:firstLine="709"/>
        <w:rPr>
          <w:sz w:val="28"/>
        </w:rPr>
      </w:pPr>
      <w:r>
        <w:rPr>
          <w:sz w:val="28"/>
        </w:rPr>
        <w:t>Определяющее значение здесь имеет и гуманитарное содержание права, и с этой точки зрения — особенности и достоинства права гражданского общества, среди которых приоритетная роль принадлежит таким гуманитарно-правовым ценностям правового прогресса, как фундаментальные права человека, обретающие непосредственное действие, частное право, независимое правосудие.</w:t>
      </w:r>
    </w:p>
    <w:p w:rsidR="00F953C5" w:rsidRDefault="00F953C5">
      <w:pPr>
        <w:pStyle w:val="10"/>
        <w:spacing w:line="360" w:lineRule="auto"/>
        <w:ind w:firstLine="709"/>
        <w:rPr>
          <w:sz w:val="28"/>
        </w:rPr>
      </w:pPr>
    </w:p>
    <w:p w:rsidR="00F953C5" w:rsidRDefault="00F953C5">
      <w:pPr>
        <w:pStyle w:val="1"/>
      </w:pPr>
      <w:r>
        <w:br w:type="page"/>
      </w:r>
      <w:bookmarkStart w:id="3" w:name="_Toc536001919"/>
      <w:r>
        <w:t>Заключение</w:t>
      </w:r>
      <w:bookmarkEnd w:id="3"/>
    </w:p>
    <w:p w:rsidR="00F953C5" w:rsidRDefault="00F953C5">
      <w:pPr>
        <w:pStyle w:val="10"/>
        <w:spacing w:line="360" w:lineRule="auto"/>
        <w:ind w:firstLine="709"/>
        <w:rPr>
          <w:sz w:val="28"/>
        </w:rPr>
      </w:pPr>
      <w:r>
        <w:rPr>
          <w:sz w:val="28"/>
        </w:rPr>
        <w:t>Отмеченные закономерности, выражающие правовой прогресс, действуют на основе общих тенденций социального развития. Нередко сообразно этому их действие и формы проявления противоречивы, в</w:t>
      </w:r>
      <w:r>
        <w:rPr>
          <w:b/>
          <w:sz w:val="28"/>
        </w:rPr>
        <w:t xml:space="preserve"> </w:t>
      </w:r>
      <w:r>
        <w:rPr>
          <w:sz w:val="28"/>
        </w:rPr>
        <w:t>них отражается нацеленность на обслуживание узкоклассовых, эгоистических групповых интересов, вмонтирование институтов писаного права в систему авторитарных, антинародных, реакционных режимов. И все же, несмотря на исторически долгие перерывы, шаги назад, деформации, искажения в правовых системах, постепенно накапливаются правовые ценности, достижения правовой культуры.</w:t>
      </w:r>
    </w:p>
    <w:p w:rsidR="00F953C5" w:rsidRDefault="00F953C5">
      <w:pPr>
        <w:pStyle w:val="10"/>
        <w:spacing w:line="360" w:lineRule="auto"/>
        <w:ind w:firstLine="709"/>
        <w:rPr>
          <w:sz w:val="28"/>
        </w:rPr>
      </w:pPr>
      <w:r>
        <w:rPr>
          <w:sz w:val="28"/>
        </w:rPr>
        <w:t>В российском обществе существует острая потребность в том, чтобы право выступало в качестве исторического преемника позитивных правовых ценностей, достижений юридической культуры, всего того, что может обеспечить совершенный, развитой характер социального регулирования в его движении к современному гражданскому обществу.</w:t>
      </w:r>
    </w:p>
    <w:p w:rsidR="00F953C5" w:rsidRDefault="00F953C5">
      <w:pPr>
        <w:pStyle w:val="1"/>
      </w:pPr>
      <w:r>
        <w:br w:type="page"/>
      </w:r>
      <w:bookmarkStart w:id="4" w:name="_Toc536001920"/>
      <w:r>
        <w:t>Список литературы</w:t>
      </w:r>
      <w:bookmarkEnd w:id="4"/>
    </w:p>
    <w:p w:rsidR="00F953C5" w:rsidRDefault="00F953C5"/>
    <w:p w:rsidR="00F953C5" w:rsidRDefault="00F953C5"/>
    <w:p w:rsidR="00F953C5" w:rsidRDefault="00F953C5">
      <w:pPr>
        <w:pStyle w:val="10"/>
        <w:numPr>
          <w:ilvl w:val="0"/>
          <w:numId w:val="3"/>
        </w:numPr>
        <w:spacing w:line="360" w:lineRule="auto"/>
        <w:rPr>
          <w:sz w:val="28"/>
        </w:rPr>
      </w:pPr>
      <w:r>
        <w:rPr>
          <w:sz w:val="28"/>
        </w:rPr>
        <w:t>Алексеев В.В. Теория права. М., БЭК. 1995.</w:t>
      </w:r>
    </w:p>
    <w:p w:rsidR="00F953C5" w:rsidRDefault="00F953C5">
      <w:pPr>
        <w:pStyle w:val="10"/>
        <w:numPr>
          <w:ilvl w:val="0"/>
          <w:numId w:val="3"/>
        </w:numPr>
        <w:spacing w:line="360" w:lineRule="auto"/>
        <w:rPr>
          <w:sz w:val="28"/>
        </w:rPr>
      </w:pPr>
      <w:r>
        <w:rPr>
          <w:sz w:val="28"/>
        </w:rPr>
        <w:t>Лазарев В.В. Общая теория права и государства. М., Юристъ. 1996.</w:t>
      </w:r>
    </w:p>
    <w:p w:rsidR="00F953C5" w:rsidRDefault="00F953C5">
      <w:pPr>
        <w:pStyle w:val="10"/>
        <w:numPr>
          <w:ilvl w:val="0"/>
          <w:numId w:val="3"/>
        </w:numPr>
        <w:spacing w:line="360" w:lineRule="auto"/>
        <w:rPr>
          <w:sz w:val="28"/>
        </w:rPr>
      </w:pPr>
      <w:r>
        <w:rPr>
          <w:sz w:val="28"/>
        </w:rPr>
        <w:t>Лившиц Р.З. Теория права. М., Юристъ. 1994.</w:t>
      </w:r>
    </w:p>
    <w:p w:rsidR="00F953C5" w:rsidRDefault="00F953C5">
      <w:pPr>
        <w:pStyle w:val="10"/>
        <w:numPr>
          <w:ilvl w:val="0"/>
          <w:numId w:val="3"/>
        </w:numPr>
        <w:spacing w:line="360" w:lineRule="auto"/>
        <w:rPr>
          <w:sz w:val="28"/>
        </w:rPr>
      </w:pPr>
      <w:r>
        <w:rPr>
          <w:sz w:val="28"/>
        </w:rPr>
        <w:t>Нерсесянц В.С. История политических и правовых учений. М., ИНФРА. 1996.</w:t>
      </w:r>
      <w:bookmarkStart w:id="5" w:name="_GoBack"/>
      <w:bookmarkEnd w:id="5"/>
    </w:p>
    <w:sectPr w:rsidR="00F953C5">
      <w:headerReference w:type="even" r:id="rId7"/>
      <w:headerReference w:type="default" r:id="rId8"/>
      <w:pgSz w:w="11900" w:h="16820"/>
      <w:pgMar w:top="1134" w:right="567" w:bottom="1134" w:left="1701" w:header="737"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3C5" w:rsidRDefault="00F953C5">
      <w:r>
        <w:separator/>
      </w:r>
    </w:p>
  </w:endnote>
  <w:endnote w:type="continuationSeparator" w:id="0">
    <w:p w:rsidR="00F953C5" w:rsidRDefault="00F9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3C5" w:rsidRDefault="00F953C5">
      <w:r>
        <w:separator/>
      </w:r>
    </w:p>
  </w:footnote>
  <w:footnote w:type="continuationSeparator" w:id="0">
    <w:p w:rsidR="00F953C5" w:rsidRDefault="00F95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3C5" w:rsidRDefault="00F953C5">
    <w:pPr>
      <w:pStyle w:val="a3"/>
      <w:framePr w:wrap="around" w:vAnchor="text" w:hAnchor="margin" w:xAlign="center" w:y="1"/>
      <w:rPr>
        <w:rStyle w:val="a4"/>
      </w:rPr>
    </w:pPr>
    <w:r>
      <w:rPr>
        <w:rStyle w:val="a4"/>
        <w:noProof/>
      </w:rPr>
      <w:t>1</w:t>
    </w:r>
  </w:p>
  <w:p w:rsidR="00F953C5" w:rsidRDefault="00F953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3C5" w:rsidRDefault="00F953C5">
    <w:pPr>
      <w:pStyle w:val="a3"/>
      <w:framePr w:wrap="around" w:vAnchor="text" w:hAnchor="margin" w:xAlign="center" w:y="1"/>
      <w:rPr>
        <w:rStyle w:val="a4"/>
      </w:rPr>
    </w:pPr>
    <w:r>
      <w:rPr>
        <w:rStyle w:val="a4"/>
        <w:noProof/>
      </w:rPr>
      <w:t>15</w:t>
    </w:r>
  </w:p>
  <w:p w:rsidR="00F953C5" w:rsidRDefault="00F953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F3D18"/>
    <w:multiLevelType w:val="singleLevel"/>
    <w:tmpl w:val="CFF6B0AC"/>
    <w:lvl w:ilvl="0">
      <w:start w:val="1"/>
      <w:numFmt w:val="bullet"/>
      <w:lvlText w:val=""/>
      <w:lvlJc w:val="left"/>
      <w:pPr>
        <w:tabs>
          <w:tab w:val="num" w:pos="360"/>
        </w:tabs>
        <w:ind w:left="227" w:hanging="227"/>
      </w:pPr>
      <w:rPr>
        <w:rFonts w:ascii="Symbol" w:hAnsi="Symbol" w:hint="default"/>
      </w:rPr>
    </w:lvl>
  </w:abstractNum>
  <w:abstractNum w:abstractNumId="1">
    <w:nsid w:val="347C25F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7DDC338A"/>
    <w:multiLevelType w:val="singleLevel"/>
    <w:tmpl w:val="F62234A0"/>
    <w:lvl w:ilvl="0">
      <w:start w:val="1"/>
      <w:numFmt w:val="decimal"/>
      <w:lvlText w:val="%1."/>
      <w:lvlJc w:val="left"/>
      <w:pPr>
        <w:tabs>
          <w:tab w:val="num" w:pos="640"/>
        </w:tabs>
        <w:ind w:left="64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BB9"/>
    <w:rsid w:val="00311BB9"/>
    <w:rsid w:val="00801734"/>
    <w:rsid w:val="00F953C5"/>
    <w:rsid w:val="00FB6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15C395-0913-487B-A5E5-EBD7BE64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line="360" w:lineRule="auto"/>
      <w:jc w:val="center"/>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260" w:lineRule="auto"/>
      <w:ind w:firstLine="220"/>
      <w:jc w:val="both"/>
    </w:pPr>
    <w:rPr>
      <w:snapToGrid w:val="0"/>
      <w:sz w:val="18"/>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3305</Words>
  <Characters>18843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Internet salon</Company>
  <LinksUpToDate>false</LinksUpToDate>
  <CharactersWithSpaces>22104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Интернет салон компании ФИТ</dc:creator>
  <cp:keywords/>
  <cp:lastModifiedBy>admin</cp:lastModifiedBy>
  <cp:revision>2</cp:revision>
  <cp:lastPrinted>1899-12-31T22:00:00Z</cp:lastPrinted>
  <dcterms:created xsi:type="dcterms:W3CDTF">2014-02-13T12:07:00Z</dcterms:created>
  <dcterms:modified xsi:type="dcterms:W3CDTF">2014-02-13T12:07:00Z</dcterms:modified>
</cp:coreProperties>
</file>