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1D" w:rsidRDefault="00CA101D" w:rsidP="00CA101D">
      <w:pPr>
        <w:pStyle w:val="1"/>
      </w:pPr>
      <w:r>
        <w:t>Социальная модель Дойча - взгляд каббалиста</w:t>
      </w:r>
    </w:p>
    <w:p w:rsidR="00CA101D" w:rsidRDefault="00CA101D" w:rsidP="00CA101D">
      <w:pPr>
        <w:pStyle w:val="a3"/>
      </w:pPr>
      <w:r>
        <w:t xml:space="preserve">Необходимо понять, как человек взаимодействует с социумом в частности и с мирозданием, в общем. Для этого мы взяли за основу «социальную модель Дойча», то есть на поставленные задачи взглянули с точки зрения каббалистической теории. </w:t>
      </w:r>
    </w:p>
    <w:p w:rsidR="00CA101D" w:rsidRDefault="00CA101D" w:rsidP="00CA101D">
      <w:pPr>
        <w:pStyle w:val="a3"/>
      </w:pPr>
      <w:r>
        <w:rPr>
          <w:b/>
          <w:bCs/>
        </w:rPr>
        <w:t>Вопрос 1: Являются ли люди просто умными животными или же социальное взаимодействие, постоянная необходимость сотрудничать друг с другом формирует в них особые, не присущие животным психические свойства?</w:t>
      </w:r>
      <w:r>
        <w:t xml:space="preserve"> </w:t>
      </w:r>
    </w:p>
    <w:p w:rsidR="00CA101D" w:rsidRDefault="00CA101D" w:rsidP="00CA101D">
      <w:pPr>
        <w:pStyle w:val="a3"/>
      </w:pPr>
      <w:r>
        <w:t xml:space="preserve">Ни то, ни другое, ни третье. То есть, являются ли люди просто умными животными – это верно. Но, кроме того, что они в некотором смысле являются как животные в какой-то одной из своих частей, кроме этого у них есть высшая цель, которая вынуждает их к совершенно другому поведению. </w:t>
      </w:r>
    </w:p>
    <w:p w:rsidR="00CA101D" w:rsidRDefault="00CA101D" w:rsidP="00CA101D">
      <w:pPr>
        <w:pStyle w:val="a3"/>
      </w:pPr>
      <w:r>
        <w:t xml:space="preserve">И то общественное поведение, которое люди реализуют, оно в итоге призвано (сначала не осознанно ими, а затем осознанно) привести их к цели творения. </w:t>
      </w:r>
    </w:p>
    <w:p w:rsidR="00CA101D" w:rsidRDefault="00CA101D" w:rsidP="00CA101D">
      <w:pPr>
        <w:pStyle w:val="a3"/>
      </w:pPr>
      <w:r>
        <w:t xml:space="preserve">И это сотрудничество между людьми формирует в них особые свойства в зависимости от ближнего. Желание использовать ближнего ради себя, а затем переход к желанию отдачи ближнему ради себя, затем к отдаче ближнему ради Творца. И это является конечной целью развития человека. Во всем, кроме своей животной сути, он является высшим духовным существом, и вся его общественная коммуникация построена только на законе отдачи. </w:t>
      </w:r>
    </w:p>
    <w:p w:rsidR="00CA101D" w:rsidRDefault="00CA101D" w:rsidP="00CA101D">
      <w:pPr>
        <w:pStyle w:val="a3"/>
      </w:pPr>
      <w:r>
        <w:t xml:space="preserve">Человек во всех своих связях с обществом ошибается и постоянно не знает, как ему собой владеть, поскольку, если бы он знал, что все его общественные связи должны быть «завязаны» на Творца, он бы не ошибался. А поскольку не знает этого, а пытается перевести все эти общественные связи на себя, вопреки общему глобальному закону природы, то, естественно, оказывается постоянно в ошибках, проигрышах. </w:t>
      </w:r>
    </w:p>
    <w:p w:rsidR="00CA101D" w:rsidRDefault="00CA101D" w:rsidP="00CA101D">
      <w:pPr>
        <w:pStyle w:val="a3"/>
      </w:pPr>
      <w:r>
        <w:rPr>
          <w:b/>
          <w:bCs/>
        </w:rPr>
        <w:t>Вопрос 2: Определяется ли поведение человека эгоцентрическими мотивами или же интересы других людей могут быть для него столь же важными и близкими, как и личные?</w:t>
      </w:r>
      <w:r>
        <w:t xml:space="preserve"> </w:t>
      </w:r>
    </w:p>
    <w:p w:rsidR="00CA101D" w:rsidRDefault="00CA101D" w:rsidP="00CA101D">
      <w:pPr>
        <w:pStyle w:val="a3"/>
      </w:pPr>
      <w:r>
        <w:t xml:space="preserve">Все поведение человека – эгоцентрично. Интересы других людей могут быть приняты им во внимание совершенно никак, если только не являются инструментом для самореализации, самонаполнения всех его эгоцентрических интересов, мотивов. Но если он принимает во внимание целевое свое развитие, если он понимает, что цель его развития – это достижение наивысшей ступени – Творца, то тогда он начинает взаимодействовать с другими в совершенно ином ключе, то есть, способен и готов посчитаться всеми своими эгоцентрическими мотивами и принять интересы других людей выше своих, потому что именно это – средство, орудие для достижения ступени Творца. </w:t>
      </w:r>
    </w:p>
    <w:p w:rsidR="00CA101D" w:rsidRDefault="00CA101D" w:rsidP="00CA101D">
      <w:pPr>
        <w:pStyle w:val="a3"/>
      </w:pPr>
      <w:r>
        <w:rPr>
          <w:b/>
          <w:bCs/>
        </w:rPr>
        <w:t>Вопрос 3: Является ли поведение человека преимущественно иррациональным и закрепляющимся под влиянием случайных наказаний и поощрений, или же человек осознает и организует свое поведение на основе опыта?</w:t>
      </w:r>
      <w:r>
        <w:t xml:space="preserve"> </w:t>
      </w:r>
    </w:p>
    <w:p w:rsidR="00CA101D" w:rsidRDefault="00CA101D" w:rsidP="00CA101D">
      <w:pPr>
        <w:pStyle w:val="a3"/>
      </w:pPr>
      <w:r>
        <w:t xml:space="preserve">Мы видим, что на протяжении тысяч лет своего существования человечество никоим образом не может накопить никакого опыта. И даже то, что человечество пытается накопить, то есть создать какое-то подобие этики или то, что называется «мораль», то есть систему воспитания, основанную на предупреждении, на получении, на выработке каких-то полезных навыков, мы видим, как это совершенно не работает в рамках нашего мира. Потому что общая цель развития человека такова, что не позволит человеку эгоистически устроиться в этом мире. Высшее управление, высшая цель – достигнуть подобия Творцу, не позволит человеку и человечеству создать любое нормально функционирующее общество на каких-то иных, так называемых человеческих отношениях между собой. </w:t>
      </w:r>
    </w:p>
    <w:p w:rsidR="00CA101D" w:rsidRDefault="00CA101D" w:rsidP="00CA101D">
      <w:pPr>
        <w:pStyle w:val="a3"/>
      </w:pPr>
      <w:r>
        <w:t xml:space="preserve">В любом случае – это пойдет против природы, потому что человек желает достичь всего этого чисто эгоистически, отгораживаясь от Творца, а цель Творения поставлена так, чтобы вывести его на так называемый уровень Творца, то есть на высшую ступень. Природа не даст человеку замкнуться в рамках нашего мира. И все наши попытки построить какие-то системы правильного поведения, организации между собой, правильной коммуникации, ничего не дадут, и поэтому мы видим, что, несмотря на тысячи лет нашего опыта в этом мире, человечество ничему не учится. Не учится, потому что слепо, и хотели бы научиться, ведь никто не хочет делать плохих поступков, но не в состоянии их не делать, потому что природа вынуждает нас к этому. Природа постоянно ставит нам подножку. Пока человек не будет выполнять все свои действия целенаправленно, принимая во внимание цель, мотивировав только этим, никакое действие не будет правильным – все будет заканчиваться ошибками и горькими ощущениями. </w:t>
      </w:r>
    </w:p>
    <w:p w:rsidR="00CA101D" w:rsidRDefault="00CA101D" w:rsidP="00CA101D">
      <w:pPr>
        <w:pStyle w:val="a3"/>
      </w:pPr>
      <w:r>
        <w:rPr>
          <w:b/>
          <w:bCs/>
        </w:rPr>
        <w:t>Вопрос 4: Предопределено ли поведение человека биологически, или же форма и содержание его поступков детерминируется, главным образом, социальными условиями?</w:t>
      </w:r>
      <w:r>
        <w:t xml:space="preserve"> </w:t>
      </w:r>
    </w:p>
    <w:p w:rsidR="00CA101D" w:rsidRDefault="00CA101D" w:rsidP="00CA101D">
      <w:pPr>
        <w:pStyle w:val="a3"/>
      </w:pPr>
      <w:r>
        <w:t xml:space="preserve">Это нам только кажется, что социальные условия действуют как-то на человека. Конечно, внешний образ поведения человека – он вписывается во внешний образ его окружения, но внутренний смысл не меняется совершенно. Ни в одном поколении это не менялось и не изменится. Это могут быть и первобытные общества и более прогрессивные формации – это совершенно не важно. То есть вопрос в чем: причина поведения человека биологическая или зависит от социальных условий? </w:t>
      </w:r>
    </w:p>
    <w:p w:rsidR="00CA101D" w:rsidRDefault="00CA101D" w:rsidP="00CA101D">
      <w:pPr>
        <w:pStyle w:val="a3"/>
      </w:pPr>
      <w:r>
        <w:t xml:space="preserve">Я бы не отрывал одно от другого, потому что все это управляется одной силой, которая проявляется и в нас и вне нас. Есть у нас наша суть и законы развития этой сути. Есть внешняя среда и законы развития внешней среды. И на сопоставлении моих, так называемых, допустим, биологических условий, то есть моей сути, моего внутреннего гена, допустим, генома, не важно, как это называть, и его законов развития, и на сопоставлении внешней среды и законов ее развития, я, в принципе, и развиваюсь. Мы взаимосвязаны, потому что они управляются одной общей силой природы, которая должна меня привести в рамках того общества, в которое меня помещают, к определенной цели. </w:t>
      </w:r>
    </w:p>
    <w:p w:rsidR="00CA101D" w:rsidRDefault="00CA101D" w:rsidP="00CA101D">
      <w:pPr>
        <w:pStyle w:val="a3"/>
      </w:pPr>
      <w:r>
        <w:t xml:space="preserve">Еще можно сказать, что общество влияет на меня, или я, таким образом, меняюсь изнутри воспринимаемого мною общества. Это не имеет значения. И то и другое от меня не зависит. И мое восприятие общества тоже не зависит от меня. От меня зависит только единственное: могу ли я себя во всем этом внутреннем и внешнем воздействии на свое «Я» целенаправленно устремить. И тогда все мои поступки, какие бы они ни были, они будут правильными. Какие бы они ни были, если они не связаны с целью, они будут всегда ошибочными. </w:t>
      </w:r>
    </w:p>
    <w:p w:rsidR="00CA101D" w:rsidRDefault="00CA101D" w:rsidP="00CA101D">
      <w:pPr>
        <w:pStyle w:val="a3"/>
      </w:pPr>
      <w:r>
        <w:rPr>
          <w:b/>
          <w:bCs/>
        </w:rPr>
        <w:t>Вопрос 5:Является ли поведение взрослого человека в основном следствием пережитого в детстве, или же человек развивается и изменяется под воздействием окружающей среды в течение всей жизни?</w:t>
      </w:r>
      <w:r>
        <w:t xml:space="preserve"> </w:t>
      </w:r>
    </w:p>
    <w:p w:rsidR="00CA101D" w:rsidRDefault="00CA101D" w:rsidP="00CA101D">
      <w:pPr>
        <w:pStyle w:val="a3"/>
      </w:pPr>
      <w:r>
        <w:t xml:space="preserve">Человек развивается не под воздействием пережитого в детстве – это просто его внешняя форма. Он может всю жизнь при этом быть в каких-то проблемах внешних, накладывающихся на него, не важно. Но развитие его в онтогенезе – оно задано его внутренним духовным геном, и если он правильно выбирает для себя правильную окружающую среду в соответствии с целью, выбирая извне то воздействие, которое ему поможет быстро достичь цели, то тогда его воздействие будет верным. Если нет, то будет неверным. Но все равно, что значит неверным? Оно будет идти к цели, но очень, очень запутанным путем, кругами. </w:t>
      </w:r>
    </w:p>
    <w:p w:rsidR="00CA101D" w:rsidRDefault="00CA101D" w:rsidP="00CA101D">
      <w:pPr>
        <w:pStyle w:val="a3"/>
      </w:pPr>
      <w:r>
        <w:t xml:space="preserve">Но, в любом случае, это не определяется его какими-то пережитыми в детстве ощущениями, они могут дать человеку, наложить на него очень серьезные проблемы, но, несмотря на эти проблемы, он все равно будет развиваться. Они дадут ему только какие-то определенные константы его поведения – паттерное поведение, штампы. </w:t>
      </w:r>
    </w:p>
    <w:p w:rsidR="00CA101D" w:rsidRDefault="00CA101D" w:rsidP="00CA101D">
      <w:pPr>
        <w:pStyle w:val="a3"/>
      </w:pPr>
      <w:r>
        <w:t xml:space="preserve">Если Творец совершенен, то любое Его действие, даже в нашем восприятии, обязано ощущаться нами как совершенное? Каббала отвечает на этот вопрос: именно действия Творца совершенны всегда и во всем, но человек не в состоянии ощутить их таковыми, пока не исправит свои органы ощущений – лишь тогда он почувствует совершенство Творца, свое совершенство и совершенство своего состояния, ведь все совершенно, кроме нашего восприятия. Изменить восприятие – наша задача и работа в этом мире. Достичь истинного ощущения Создателя - цель духовной работы человека. </w:t>
      </w:r>
    </w:p>
    <w:p w:rsidR="00CA101D" w:rsidRDefault="00CA101D">
      <w:bookmarkStart w:id="0" w:name="_GoBack"/>
      <w:bookmarkEnd w:id="0"/>
    </w:p>
    <w:sectPr w:rsidR="00CA1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01D"/>
    <w:rsid w:val="0085629F"/>
    <w:rsid w:val="00C951B2"/>
    <w:rsid w:val="00CA101D"/>
    <w:rsid w:val="00E5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9E044-DA91-4EA1-B320-3CF2DFB8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he-IL"/>
    </w:rPr>
  </w:style>
  <w:style w:type="paragraph" w:styleId="1">
    <w:name w:val="heading 1"/>
    <w:basedOn w:val="a"/>
    <w:qFormat/>
    <w:rsid w:val="00CA101D"/>
    <w:pPr>
      <w:outlineLvl w:val="0"/>
    </w:pPr>
    <w:rPr>
      <w:rFonts w:ascii="Verdana" w:hAnsi="Verdana"/>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A101D"/>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201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72723699">
          <w:marLeft w:val="0"/>
          <w:marRight w:val="0"/>
          <w:marTop w:val="0"/>
          <w:marBottom w:val="0"/>
          <w:divBdr>
            <w:top w:val="none" w:sz="0" w:space="0" w:color="auto"/>
            <w:left w:val="none" w:sz="0" w:space="0" w:color="auto"/>
            <w:bottom w:val="none" w:sz="0" w:space="0" w:color="auto"/>
            <w:right w:val="none" w:sz="0" w:space="0" w:color="auto"/>
          </w:divBdr>
          <w:divsChild>
            <w:div w:id="1143690848">
              <w:marLeft w:val="0"/>
              <w:marRight w:val="0"/>
              <w:marTop w:val="0"/>
              <w:marBottom w:val="0"/>
              <w:divBdr>
                <w:top w:val="none" w:sz="0" w:space="0" w:color="auto"/>
                <w:left w:val="none" w:sz="0" w:space="0" w:color="auto"/>
                <w:bottom w:val="none" w:sz="0" w:space="0" w:color="auto"/>
                <w:right w:val="none" w:sz="0" w:space="0" w:color="auto"/>
              </w:divBdr>
              <w:divsChild>
                <w:div w:id="1294991508">
                  <w:marLeft w:val="0"/>
                  <w:marRight w:val="0"/>
                  <w:marTop w:val="0"/>
                  <w:marBottom w:val="0"/>
                  <w:divBdr>
                    <w:top w:val="none" w:sz="0" w:space="0" w:color="auto"/>
                    <w:left w:val="none" w:sz="0" w:space="0" w:color="auto"/>
                    <w:bottom w:val="none" w:sz="0" w:space="0" w:color="auto"/>
                    <w:right w:val="none" w:sz="0" w:space="0" w:color="auto"/>
                  </w:divBdr>
                  <w:divsChild>
                    <w:div w:id="1378821735">
                      <w:marLeft w:val="0"/>
                      <w:marRight w:val="0"/>
                      <w:marTop w:val="0"/>
                      <w:marBottom w:val="0"/>
                      <w:divBdr>
                        <w:top w:val="none" w:sz="0" w:space="0" w:color="auto"/>
                        <w:left w:val="none" w:sz="0" w:space="0" w:color="auto"/>
                        <w:bottom w:val="none" w:sz="0" w:space="0" w:color="auto"/>
                        <w:right w:val="none" w:sz="0" w:space="0" w:color="auto"/>
                      </w:divBdr>
                      <w:divsChild>
                        <w:div w:id="20067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Социальная модель Дойча - взгляд каббалиста</vt:lpstr>
    </vt:vector>
  </TitlesOfParts>
  <Company>home</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модель Дойча - взгляд каббалиста</dc:title>
  <dc:subject/>
  <dc:creator>comp</dc:creator>
  <cp:keywords/>
  <dc:description/>
  <cp:lastModifiedBy>Irina</cp:lastModifiedBy>
  <cp:revision>2</cp:revision>
  <dcterms:created xsi:type="dcterms:W3CDTF">2014-09-24T05:14:00Z</dcterms:created>
  <dcterms:modified xsi:type="dcterms:W3CDTF">2014-09-24T05:14:00Z</dcterms:modified>
</cp:coreProperties>
</file>