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05A5" w:rsidRDefault="003205A5">
      <w:pPr>
        <w:pStyle w:val="6"/>
        <w:ind w:firstLine="3686"/>
        <w:jc w:val="left"/>
      </w:pPr>
      <w:r>
        <w:t>ОГЛАВЛЕНИЕ</w:t>
      </w:r>
    </w:p>
    <w:p w:rsidR="003205A5" w:rsidRDefault="003205A5">
      <w:pPr>
        <w:pStyle w:val="6"/>
        <w:ind w:firstLine="284"/>
        <w:rPr>
          <w:b w:val="0"/>
        </w:rPr>
      </w:pPr>
      <w:r>
        <w:rPr>
          <w:b w:val="0"/>
        </w:rPr>
        <w:t>Вступление</w:t>
      </w:r>
      <w:r>
        <w:rPr>
          <w:b w:val="0"/>
          <w:i w:val="0"/>
          <w:sz w:val="24"/>
        </w:rPr>
        <w:t>…………………………………………………………………………..…..</w:t>
      </w:r>
      <w:r>
        <w:rPr>
          <w:b w:val="0"/>
          <w:sz w:val="24"/>
        </w:rPr>
        <w:t>2</w:t>
      </w:r>
    </w:p>
    <w:p w:rsidR="003205A5" w:rsidRDefault="003205A5">
      <w:pPr>
        <w:pStyle w:val="6"/>
        <w:ind w:firstLine="851"/>
        <w:rPr>
          <w:b w:val="0"/>
        </w:rPr>
      </w:pPr>
      <w:r>
        <w:t>1. Сущность социальной политики государства</w:t>
      </w:r>
      <w:r>
        <w:rPr>
          <w:b w:val="0"/>
          <w:i w:val="0"/>
          <w:sz w:val="24"/>
        </w:rPr>
        <w:t>…….……………….</w:t>
      </w:r>
      <w:r>
        <w:rPr>
          <w:b w:val="0"/>
          <w:sz w:val="24"/>
        </w:rPr>
        <w:t>2</w:t>
      </w:r>
    </w:p>
    <w:p w:rsidR="003205A5" w:rsidRDefault="003205A5">
      <w:pPr>
        <w:pStyle w:val="6"/>
        <w:numPr>
          <w:ilvl w:val="1"/>
          <w:numId w:val="34"/>
        </w:numPr>
        <w:ind w:left="0" w:firstLine="284"/>
        <w:rPr>
          <w:b w:val="0"/>
        </w:rPr>
      </w:pPr>
      <w:r>
        <w:rPr>
          <w:b w:val="0"/>
        </w:rPr>
        <w:t xml:space="preserve"> Политика государства в формировании доходов населения</w:t>
      </w:r>
      <w:r>
        <w:rPr>
          <w:b w:val="0"/>
          <w:i w:val="0"/>
          <w:sz w:val="24"/>
        </w:rPr>
        <w:t>….……</w:t>
      </w:r>
      <w:r>
        <w:rPr>
          <w:b w:val="0"/>
          <w:sz w:val="24"/>
        </w:rPr>
        <w:t>3</w:t>
      </w:r>
    </w:p>
    <w:p w:rsidR="003205A5" w:rsidRDefault="003205A5">
      <w:pPr>
        <w:ind w:firstLine="284"/>
        <w:rPr>
          <w:rFonts w:ascii="Times New Roman" w:hAnsi="Times New Roman"/>
          <w:i/>
          <w:sz w:val="28"/>
        </w:rPr>
      </w:pPr>
      <w:r>
        <w:rPr>
          <w:rFonts w:ascii="Times New Roman" w:hAnsi="Times New Roman"/>
          <w:i/>
          <w:sz w:val="28"/>
        </w:rPr>
        <w:t>1.2.</w:t>
      </w:r>
      <w:r>
        <w:rPr>
          <w:rFonts w:ascii="Times New Roman" w:hAnsi="Times New Roman"/>
          <w:b/>
          <w:i/>
          <w:sz w:val="28"/>
        </w:rPr>
        <w:t xml:space="preserve">    </w:t>
      </w:r>
      <w:r>
        <w:rPr>
          <w:rFonts w:ascii="Times New Roman" w:hAnsi="Times New Roman"/>
          <w:i/>
          <w:sz w:val="28"/>
        </w:rPr>
        <w:t>Политика государства на рынке труда</w:t>
      </w:r>
      <w:r>
        <w:rPr>
          <w:rFonts w:ascii="Times New Roman" w:hAnsi="Times New Roman"/>
          <w:sz w:val="24"/>
        </w:rPr>
        <w:t>………………..………………...</w:t>
      </w:r>
      <w:r>
        <w:rPr>
          <w:rFonts w:ascii="Times New Roman" w:hAnsi="Times New Roman"/>
          <w:i/>
          <w:sz w:val="24"/>
        </w:rPr>
        <w:t>6</w:t>
      </w:r>
    </w:p>
    <w:p w:rsidR="003205A5" w:rsidRDefault="003205A5">
      <w:pPr>
        <w:ind w:firstLine="284"/>
        <w:rPr>
          <w:rFonts w:ascii="Times New Roman" w:hAnsi="Times New Roman"/>
          <w:i/>
          <w:sz w:val="28"/>
        </w:rPr>
      </w:pPr>
      <w:r>
        <w:rPr>
          <w:rFonts w:ascii="Times New Roman" w:hAnsi="Times New Roman"/>
          <w:i/>
          <w:sz w:val="28"/>
        </w:rPr>
        <w:t>1.3.  Государственные  социальные гарантии и страхование</w:t>
      </w:r>
      <w:r>
        <w:rPr>
          <w:rFonts w:ascii="Times New Roman" w:hAnsi="Times New Roman"/>
          <w:sz w:val="24"/>
        </w:rPr>
        <w:t>…..…………</w:t>
      </w:r>
      <w:r>
        <w:rPr>
          <w:rFonts w:ascii="Times New Roman" w:hAnsi="Times New Roman"/>
          <w:i/>
          <w:sz w:val="24"/>
        </w:rPr>
        <w:t>8</w:t>
      </w:r>
    </w:p>
    <w:p w:rsidR="003205A5" w:rsidRDefault="003205A5">
      <w:pPr>
        <w:pStyle w:val="6"/>
        <w:ind w:firstLine="851"/>
        <w:rPr>
          <w:b w:val="0"/>
          <w:sz w:val="24"/>
        </w:rPr>
      </w:pPr>
      <w:r>
        <w:t>2. Социальная политика государства в переходной экономике</w:t>
      </w:r>
      <w:r>
        <w:rPr>
          <w:b w:val="0"/>
          <w:i w:val="0"/>
          <w:sz w:val="24"/>
        </w:rPr>
        <w:t>…</w:t>
      </w:r>
      <w:r>
        <w:rPr>
          <w:b w:val="0"/>
          <w:sz w:val="24"/>
        </w:rPr>
        <w:t>11</w:t>
      </w:r>
    </w:p>
    <w:p w:rsidR="003205A5" w:rsidRDefault="003205A5">
      <w:pPr>
        <w:ind w:firstLine="284"/>
        <w:rPr>
          <w:rFonts w:ascii="Times New Roman" w:hAnsi="Times New Roman"/>
          <w:i/>
          <w:sz w:val="24"/>
        </w:rPr>
      </w:pPr>
      <w:r>
        <w:rPr>
          <w:rFonts w:ascii="Times New Roman" w:hAnsi="Times New Roman"/>
          <w:i/>
          <w:sz w:val="28"/>
        </w:rPr>
        <w:t>2.1.  Социальная политика государства в переходной экономике</w:t>
      </w:r>
      <w:r>
        <w:rPr>
          <w:rFonts w:ascii="Times New Roman" w:hAnsi="Times New Roman"/>
          <w:sz w:val="24"/>
        </w:rPr>
        <w:t>…….….</w:t>
      </w:r>
      <w:r>
        <w:rPr>
          <w:rFonts w:ascii="Times New Roman" w:hAnsi="Times New Roman"/>
          <w:i/>
          <w:sz w:val="24"/>
        </w:rPr>
        <w:t>11</w:t>
      </w:r>
    </w:p>
    <w:p w:rsidR="003205A5" w:rsidRDefault="003205A5">
      <w:pPr>
        <w:numPr>
          <w:ilvl w:val="1"/>
          <w:numId w:val="35"/>
        </w:numPr>
        <w:rPr>
          <w:rFonts w:ascii="Times New Roman" w:hAnsi="Times New Roman"/>
          <w:sz w:val="24"/>
        </w:rPr>
      </w:pPr>
      <w:r>
        <w:rPr>
          <w:rFonts w:ascii="Times New Roman" w:hAnsi="Times New Roman"/>
          <w:i/>
          <w:sz w:val="28"/>
        </w:rPr>
        <w:t>Социальная политика в переходной экономике России</w:t>
      </w:r>
      <w:r>
        <w:rPr>
          <w:rFonts w:ascii="Times New Roman" w:hAnsi="Times New Roman"/>
          <w:sz w:val="24"/>
        </w:rPr>
        <w:t>………...…...</w:t>
      </w:r>
      <w:r>
        <w:rPr>
          <w:rFonts w:ascii="Times New Roman" w:hAnsi="Times New Roman"/>
          <w:i/>
          <w:sz w:val="24"/>
        </w:rPr>
        <w:t>19</w:t>
      </w:r>
    </w:p>
    <w:p w:rsidR="003205A5" w:rsidRDefault="003205A5">
      <w:pPr>
        <w:ind w:left="284" w:firstLine="0"/>
        <w:rPr>
          <w:rFonts w:ascii="Times New Roman" w:hAnsi="Times New Roman"/>
          <w:i/>
          <w:sz w:val="28"/>
        </w:rPr>
      </w:pPr>
      <w:r>
        <w:rPr>
          <w:rFonts w:ascii="Times New Roman" w:hAnsi="Times New Roman"/>
          <w:i/>
          <w:sz w:val="28"/>
        </w:rPr>
        <w:t>Заключение</w:t>
      </w:r>
      <w:r>
        <w:rPr>
          <w:rFonts w:ascii="Times New Roman" w:hAnsi="Times New Roman"/>
          <w:sz w:val="24"/>
        </w:rPr>
        <w:t>………………………………………………………………………….…..</w:t>
      </w:r>
      <w:r>
        <w:rPr>
          <w:rFonts w:ascii="Times New Roman" w:hAnsi="Times New Roman"/>
          <w:i/>
          <w:sz w:val="24"/>
        </w:rPr>
        <w:t>37</w:t>
      </w:r>
    </w:p>
    <w:p w:rsidR="003205A5" w:rsidRDefault="003205A5">
      <w:pPr>
        <w:ind w:left="284" w:firstLine="0"/>
        <w:rPr>
          <w:rFonts w:ascii="Times New Roman" w:hAnsi="Times New Roman"/>
          <w:i/>
          <w:sz w:val="28"/>
        </w:rPr>
      </w:pPr>
      <w:r>
        <w:rPr>
          <w:rFonts w:ascii="Times New Roman" w:hAnsi="Times New Roman"/>
          <w:i/>
          <w:sz w:val="28"/>
        </w:rPr>
        <w:t>Список использованной литературы</w:t>
      </w:r>
      <w:r>
        <w:rPr>
          <w:rFonts w:ascii="Times New Roman" w:hAnsi="Times New Roman"/>
          <w:sz w:val="24"/>
        </w:rPr>
        <w:t>……………………………………………</w:t>
      </w:r>
      <w:r>
        <w:rPr>
          <w:rFonts w:ascii="Times New Roman" w:hAnsi="Times New Roman"/>
          <w:i/>
          <w:sz w:val="24"/>
        </w:rPr>
        <w:t>39</w:t>
      </w:r>
    </w:p>
    <w:p w:rsidR="003205A5" w:rsidRDefault="003205A5">
      <w:pPr>
        <w:pStyle w:val="6"/>
        <w:spacing w:line="240" w:lineRule="auto"/>
      </w:pPr>
    </w:p>
    <w:p w:rsidR="003205A5" w:rsidRDefault="003205A5">
      <w:pPr>
        <w:pStyle w:val="6"/>
        <w:spacing w:line="240" w:lineRule="auto"/>
      </w:pPr>
    </w:p>
    <w:p w:rsidR="003205A5" w:rsidRDefault="003205A5">
      <w:pPr>
        <w:pStyle w:val="6"/>
        <w:spacing w:line="240" w:lineRule="auto"/>
      </w:pPr>
    </w:p>
    <w:p w:rsidR="003205A5" w:rsidRDefault="003205A5">
      <w:pPr>
        <w:pStyle w:val="6"/>
        <w:spacing w:line="240" w:lineRule="auto"/>
      </w:pPr>
    </w:p>
    <w:p w:rsidR="003205A5" w:rsidRDefault="003205A5">
      <w:pPr>
        <w:pStyle w:val="6"/>
        <w:spacing w:line="240" w:lineRule="auto"/>
      </w:pPr>
    </w:p>
    <w:p w:rsidR="003205A5" w:rsidRDefault="003205A5">
      <w:pPr>
        <w:pStyle w:val="6"/>
        <w:spacing w:line="240" w:lineRule="auto"/>
      </w:pPr>
    </w:p>
    <w:p w:rsidR="003205A5" w:rsidRDefault="003205A5">
      <w:pPr>
        <w:pStyle w:val="6"/>
        <w:spacing w:line="240" w:lineRule="auto"/>
      </w:pPr>
    </w:p>
    <w:p w:rsidR="003205A5" w:rsidRDefault="003205A5">
      <w:pPr>
        <w:pStyle w:val="6"/>
        <w:spacing w:line="240" w:lineRule="auto"/>
      </w:pPr>
    </w:p>
    <w:p w:rsidR="003205A5" w:rsidRDefault="003205A5">
      <w:pPr>
        <w:pStyle w:val="6"/>
        <w:spacing w:line="240" w:lineRule="auto"/>
        <w:rPr>
          <w:rFonts w:ascii="Courier New" w:hAnsi="Courier New"/>
        </w:rPr>
      </w:pPr>
    </w:p>
    <w:p w:rsidR="003205A5" w:rsidRDefault="003205A5"/>
    <w:p w:rsidR="003205A5" w:rsidRDefault="003205A5"/>
    <w:p w:rsidR="003205A5" w:rsidRDefault="003205A5"/>
    <w:p w:rsidR="003205A5" w:rsidRDefault="003205A5"/>
    <w:p w:rsidR="003205A5" w:rsidRDefault="003205A5"/>
    <w:p w:rsidR="003205A5" w:rsidRDefault="003205A5"/>
    <w:p w:rsidR="003205A5" w:rsidRDefault="003205A5"/>
    <w:p w:rsidR="003205A5" w:rsidRDefault="003205A5"/>
    <w:p w:rsidR="003205A5" w:rsidRDefault="003205A5"/>
    <w:p w:rsidR="003205A5" w:rsidRDefault="003205A5"/>
    <w:p w:rsidR="003205A5" w:rsidRDefault="003205A5"/>
    <w:p w:rsidR="003205A5" w:rsidRDefault="003205A5"/>
    <w:p w:rsidR="003205A5" w:rsidRDefault="003205A5">
      <w:pPr>
        <w:pStyle w:val="6"/>
        <w:spacing w:line="240" w:lineRule="auto"/>
      </w:pPr>
      <w:r>
        <w:t>Вступление</w:t>
      </w:r>
    </w:p>
    <w:p w:rsidR="003205A5" w:rsidRDefault="003205A5">
      <w:pPr>
        <w:pStyle w:val="a9"/>
        <w:spacing w:after="0"/>
        <w:ind w:firstLine="567"/>
        <w:jc w:val="both"/>
        <w:rPr>
          <w:sz w:val="24"/>
        </w:rPr>
      </w:pPr>
      <w:r>
        <w:rPr>
          <w:sz w:val="24"/>
        </w:rPr>
        <w:t>Экономическая деятельность человека, в конечном счете, имеет целью создание материальной базы для улучшения условий жизни. Поскольку люди в своей экономической деятельности тесно связаны друг с другом, постольку и изменение условий жизни отдельного индивида не может происходить в отрыве от изменения этих условий для других индивидов. В свою очередь, это требует согласования деятельности по обеспечению благоприятных условий жизни. Указанная деятельность и получила название социальной политики. По сути, в социальной политике выражаются конечные цели и результаты экономического роста. Социальная политика играет, с точки зрения функционирования экономической системы, двоякую роль. По мере экономического роста создание благоприятных условий в социальной сфере становится главной целью экономической деятельности, то есть в социальной политике концентрируются цели экономического роста. Во-вторых, социальная политика является и фактором экономического роста. Если экономический рост не сопровождается ростом благосостояния, то люди утрачивают стимулы к эффективной экономической деятельности. Чем выше достигнутая ступень экономического развития, тем выше требования к людям, обеспечивающим экономический рост, к их знаниям, культуре и т.д. В свою очередь, это требует дальнейшего развития социальной сферы..</w:t>
      </w:r>
    </w:p>
    <w:p w:rsidR="003205A5" w:rsidRDefault="003205A5">
      <w:pPr>
        <w:spacing w:line="240" w:lineRule="auto"/>
        <w:ind w:firstLine="567"/>
        <w:rPr>
          <w:rFonts w:ascii="Times New Roman" w:hAnsi="Times New Roman"/>
          <w:sz w:val="24"/>
        </w:rPr>
      </w:pPr>
      <w:r>
        <w:rPr>
          <w:rFonts w:ascii="Times New Roman" w:hAnsi="Times New Roman"/>
          <w:sz w:val="24"/>
        </w:rPr>
        <w:t>Переход от централизованной системы хозяйствования к рыночной приводит к возникновению ряда проблем в сфере социально-трудовых отношений и обострению проблем занятости. Только умелое государственное регулирование  социально-экономических процессов, в том числе и занятости населения, может приблизить успех реформ.</w:t>
      </w:r>
    </w:p>
    <w:p w:rsidR="003205A5" w:rsidRDefault="003205A5">
      <w:pPr>
        <w:spacing w:line="240" w:lineRule="auto"/>
        <w:ind w:firstLine="567"/>
        <w:rPr>
          <w:rFonts w:ascii="Times New Roman" w:hAnsi="Times New Roman"/>
          <w:sz w:val="24"/>
        </w:rPr>
      </w:pPr>
      <w:r>
        <w:rPr>
          <w:rFonts w:ascii="Times New Roman" w:hAnsi="Times New Roman"/>
          <w:sz w:val="24"/>
        </w:rPr>
        <w:t>Структурная перестройка экономики России привела к высвобождению работников из материальной и нематериальной сфер экономики, и тем самым, появлению явной безработицы. Увеличивается и скрытая безработица (за счет лиц, самостоятельно ищущих работу, находящихся в частично оплачиваемых или полностью неоплачиваемых отпусках, работающих не по своему желанию неполный рабочий день или неделю и т. д.).</w:t>
      </w:r>
      <w:r>
        <w:rPr>
          <w:rFonts w:ascii="Times New Roman" w:hAnsi="Times New Roman"/>
          <w:sz w:val="24"/>
        </w:rPr>
        <w:tab/>
      </w:r>
    </w:p>
    <w:p w:rsidR="003205A5" w:rsidRDefault="003205A5">
      <w:pPr>
        <w:pStyle w:val="a4"/>
        <w:spacing w:line="240" w:lineRule="auto"/>
        <w:ind w:firstLine="567"/>
        <w:rPr>
          <w:rFonts w:ascii="Times New Roman" w:hAnsi="Times New Roman"/>
          <w:sz w:val="24"/>
        </w:rPr>
      </w:pPr>
      <w:r>
        <w:rPr>
          <w:rFonts w:ascii="Times New Roman" w:hAnsi="Times New Roman"/>
          <w:sz w:val="24"/>
        </w:rPr>
        <w:t>Задачей социально ориентированной экономики государства в формирующемся рыночном хозяйстве России является деятельность по социальной защите всех слоев общества и по выработке стратегии эффективной социальной политики. Социальная политика государства затрагивает и охватывает все сферы экономических отношений в стране. Одним из важнейших направлений деятельности государства является регулирование занятости и стимулирование высококвалифицированного и производительного труда и, как следствие, увеличения национального дохода.</w:t>
      </w:r>
    </w:p>
    <w:p w:rsidR="003205A5" w:rsidRDefault="003205A5">
      <w:pPr>
        <w:spacing w:line="240" w:lineRule="auto"/>
        <w:ind w:firstLine="567"/>
        <w:rPr>
          <w:rFonts w:ascii="Times New Roman" w:hAnsi="Times New Roman"/>
        </w:rPr>
      </w:pPr>
      <w:r>
        <w:rPr>
          <w:rFonts w:ascii="Times New Roman" w:hAnsi="Times New Roman"/>
          <w:sz w:val="24"/>
        </w:rPr>
        <w:t>В данной работе рассмотрены такие вопросы, как сущность социальной политики государства; политика государства на рынке труда и социальная помощь; политика государства в формировании доходов населения.</w:t>
      </w:r>
    </w:p>
    <w:p w:rsidR="003205A5" w:rsidRDefault="003205A5">
      <w:pPr>
        <w:spacing w:before="120" w:after="120" w:line="240" w:lineRule="auto"/>
        <w:ind w:left="567" w:firstLine="0"/>
        <w:jc w:val="left"/>
        <w:rPr>
          <w:rFonts w:ascii="Times New Roman" w:hAnsi="Times New Roman"/>
          <w:b/>
          <w:i/>
          <w:sz w:val="28"/>
        </w:rPr>
      </w:pPr>
      <w:r>
        <w:rPr>
          <w:rFonts w:ascii="Times New Roman" w:hAnsi="Times New Roman"/>
          <w:b/>
          <w:i/>
          <w:sz w:val="28"/>
        </w:rPr>
        <w:t>1. Сущность социальной политики.</w:t>
      </w:r>
    </w:p>
    <w:p w:rsidR="003205A5" w:rsidRDefault="003205A5">
      <w:pPr>
        <w:spacing w:line="240" w:lineRule="auto"/>
        <w:ind w:firstLine="567"/>
        <w:rPr>
          <w:rFonts w:ascii="Times New Roman" w:hAnsi="Times New Roman"/>
          <w:sz w:val="24"/>
        </w:rPr>
      </w:pPr>
      <w:r>
        <w:rPr>
          <w:rFonts w:ascii="Times New Roman" w:hAnsi="Times New Roman"/>
          <w:sz w:val="24"/>
        </w:rPr>
        <w:t>Основными принципами проведения социальной политики являются:</w:t>
      </w:r>
    </w:p>
    <w:p w:rsidR="003205A5" w:rsidRDefault="003205A5">
      <w:pPr>
        <w:spacing w:line="240" w:lineRule="auto"/>
        <w:ind w:firstLine="284"/>
        <w:rPr>
          <w:rFonts w:ascii="Times New Roman" w:hAnsi="Times New Roman"/>
          <w:sz w:val="24"/>
        </w:rPr>
      </w:pPr>
      <w:r>
        <w:rPr>
          <w:rFonts w:ascii="Times New Roman" w:hAnsi="Times New Roman"/>
          <w:sz w:val="24"/>
        </w:rPr>
        <w:t>1) защита уровня жизни путем введения разных форм компенсации при повышении цен и проведение индексации;</w:t>
      </w:r>
    </w:p>
    <w:p w:rsidR="003205A5" w:rsidRDefault="003205A5">
      <w:pPr>
        <w:spacing w:line="240" w:lineRule="auto"/>
        <w:ind w:firstLine="284"/>
        <w:rPr>
          <w:rFonts w:ascii="Times New Roman" w:hAnsi="Times New Roman"/>
          <w:sz w:val="24"/>
        </w:rPr>
      </w:pPr>
      <w:r>
        <w:rPr>
          <w:rFonts w:ascii="Times New Roman" w:hAnsi="Times New Roman"/>
          <w:sz w:val="24"/>
        </w:rPr>
        <w:t>2) обеспечение помощи самым бедным семьям;</w:t>
      </w:r>
    </w:p>
    <w:p w:rsidR="003205A5" w:rsidRDefault="003205A5">
      <w:pPr>
        <w:spacing w:line="240" w:lineRule="auto"/>
        <w:ind w:firstLine="284"/>
        <w:rPr>
          <w:rFonts w:ascii="Times New Roman" w:hAnsi="Times New Roman"/>
          <w:sz w:val="24"/>
        </w:rPr>
      </w:pPr>
      <w:r>
        <w:rPr>
          <w:rFonts w:ascii="Times New Roman" w:hAnsi="Times New Roman"/>
          <w:sz w:val="24"/>
        </w:rPr>
        <w:t>3) выдача помощи на случай безработицы;</w:t>
      </w:r>
    </w:p>
    <w:p w:rsidR="003205A5" w:rsidRDefault="003205A5">
      <w:pPr>
        <w:spacing w:line="240" w:lineRule="auto"/>
        <w:ind w:firstLine="284"/>
        <w:rPr>
          <w:rFonts w:ascii="Times New Roman" w:hAnsi="Times New Roman"/>
          <w:sz w:val="24"/>
        </w:rPr>
      </w:pPr>
      <w:r>
        <w:rPr>
          <w:rFonts w:ascii="Times New Roman" w:hAnsi="Times New Roman"/>
          <w:sz w:val="24"/>
        </w:rPr>
        <w:t>4) обеспечение политики социального страхования, установление минимальной заработной платы;</w:t>
      </w:r>
    </w:p>
    <w:p w:rsidR="003205A5" w:rsidRDefault="003205A5">
      <w:pPr>
        <w:spacing w:line="240" w:lineRule="auto"/>
        <w:ind w:firstLine="284"/>
        <w:rPr>
          <w:rFonts w:ascii="Times New Roman" w:hAnsi="Times New Roman"/>
          <w:sz w:val="24"/>
        </w:rPr>
      </w:pPr>
      <w:r>
        <w:rPr>
          <w:rFonts w:ascii="Times New Roman" w:hAnsi="Times New Roman"/>
          <w:sz w:val="24"/>
        </w:rPr>
        <w:t>5) развитие образования, охрана здоровья, окружающей среды в основном за счет государства;</w:t>
      </w:r>
    </w:p>
    <w:p w:rsidR="003205A5" w:rsidRDefault="003205A5">
      <w:pPr>
        <w:spacing w:line="240" w:lineRule="auto"/>
        <w:ind w:firstLine="284"/>
        <w:rPr>
          <w:rFonts w:ascii="Times New Roman" w:hAnsi="Times New Roman"/>
          <w:sz w:val="24"/>
        </w:rPr>
      </w:pPr>
      <w:r>
        <w:rPr>
          <w:rFonts w:ascii="Times New Roman" w:hAnsi="Times New Roman"/>
          <w:sz w:val="24"/>
        </w:rPr>
        <w:t>6) проведение активной политики, направленной на обеспечение квалификации.</w:t>
      </w:r>
    </w:p>
    <w:p w:rsidR="003205A5" w:rsidRDefault="003205A5">
      <w:pPr>
        <w:spacing w:line="240" w:lineRule="auto"/>
        <w:rPr>
          <w:sz w:val="24"/>
        </w:rPr>
      </w:pPr>
      <w:r>
        <w:rPr>
          <w:rFonts w:ascii="Times New Roman" w:hAnsi="Times New Roman"/>
          <w:sz w:val="24"/>
        </w:rPr>
        <w:t>Следуя статье 25 Декларации прав человека, современное правовое государство должно гарантировать право на такой уровень жизни, который учитывает обеспечение людей едой, одеждой, жилищем, медицинским обслуживанием, которое необходимо для поддержания здоровья, и права на социальное обеспечение на случай безработицы, болезни, инвалидности, вдовства, старости или других способов к существованию при независимых от человека обстоятельствах.</w:t>
      </w:r>
    </w:p>
    <w:p w:rsidR="003205A5" w:rsidRDefault="003205A5">
      <w:pPr>
        <w:spacing w:before="120" w:after="120" w:line="240" w:lineRule="auto"/>
        <w:ind w:firstLine="0"/>
        <w:jc w:val="left"/>
        <w:rPr>
          <w:rFonts w:ascii="Times New Roman" w:hAnsi="Times New Roman"/>
          <w:i/>
          <w:sz w:val="24"/>
        </w:rPr>
      </w:pPr>
      <w:r>
        <w:rPr>
          <w:rFonts w:ascii="Times New Roman" w:hAnsi="Times New Roman"/>
          <w:i/>
          <w:sz w:val="28"/>
        </w:rPr>
        <w:t xml:space="preserve">             </w:t>
      </w:r>
      <w:r>
        <w:rPr>
          <w:rFonts w:ascii="Times New Roman" w:hAnsi="Times New Roman"/>
          <w:b/>
          <w:i/>
          <w:sz w:val="28"/>
        </w:rPr>
        <w:t>1.1. Политика государства в формировании доходов населения.</w:t>
      </w:r>
    </w:p>
    <w:p w:rsidR="003205A5" w:rsidRDefault="003205A5">
      <w:pPr>
        <w:spacing w:line="240" w:lineRule="auto"/>
        <w:ind w:firstLine="567"/>
        <w:rPr>
          <w:rFonts w:ascii="Times New Roman" w:hAnsi="Times New Roman"/>
          <w:sz w:val="24"/>
        </w:rPr>
      </w:pPr>
      <w:r>
        <w:rPr>
          <w:rFonts w:ascii="Times New Roman" w:hAnsi="Times New Roman"/>
          <w:sz w:val="24"/>
        </w:rPr>
        <w:t>Социальн</w:t>
      </w:r>
      <w:bookmarkStart w:id="0" w:name="OCRUncertain046"/>
      <w:r>
        <w:rPr>
          <w:rFonts w:ascii="Times New Roman" w:hAnsi="Times New Roman"/>
          <w:sz w:val="24"/>
        </w:rPr>
        <w:t>а</w:t>
      </w:r>
      <w:bookmarkEnd w:id="0"/>
      <w:r>
        <w:rPr>
          <w:rFonts w:ascii="Times New Roman" w:hAnsi="Times New Roman"/>
          <w:sz w:val="24"/>
        </w:rPr>
        <w:t>я пол</w:t>
      </w:r>
      <w:bookmarkStart w:id="1" w:name="OCRUncertain047"/>
      <w:r>
        <w:rPr>
          <w:rFonts w:ascii="Times New Roman" w:hAnsi="Times New Roman"/>
          <w:sz w:val="24"/>
        </w:rPr>
        <w:t>и</w:t>
      </w:r>
      <w:bookmarkEnd w:id="1"/>
      <w:r>
        <w:rPr>
          <w:rFonts w:ascii="Times New Roman" w:hAnsi="Times New Roman"/>
          <w:sz w:val="24"/>
        </w:rPr>
        <w:t xml:space="preserve">тика - политика </w:t>
      </w:r>
      <w:bookmarkStart w:id="2" w:name="OCRUncertain049"/>
      <w:r>
        <w:rPr>
          <w:rFonts w:ascii="Times New Roman" w:hAnsi="Times New Roman"/>
          <w:sz w:val="24"/>
        </w:rPr>
        <w:t>регулирования</w:t>
      </w:r>
      <w:bookmarkEnd w:id="2"/>
      <w:r>
        <w:rPr>
          <w:rFonts w:ascii="Times New Roman" w:hAnsi="Times New Roman"/>
          <w:sz w:val="24"/>
        </w:rPr>
        <w:t xml:space="preserve"> </w:t>
      </w:r>
      <w:bookmarkStart w:id="3" w:name="OCRUncertain050"/>
      <w:r>
        <w:rPr>
          <w:rFonts w:ascii="Times New Roman" w:hAnsi="Times New Roman"/>
          <w:sz w:val="24"/>
        </w:rPr>
        <w:t>социальной с</w:t>
      </w:r>
      <w:bookmarkEnd w:id="3"/>
      <w:r>
        <w:rPr>
          <w:rFonts w:ascii="Times New Roman" w:hAnsi="Times New Roman"/>
          <w:sz w:val="24"/>
        </w:rPr>
        <w:t>ф</w:t>
      </w:r>
      <w:bookmarkStart w:id="4" w:name="OCRUncertain051"/>
      <w:r>
        <w:rPr>
          <w:rFonts w:ascii="Times New Roman" w:hAnsi="Times New Roman"/>
          <w:sz w:val="24"/>
        </w:rPr>
        <w:t>е</w:t>
      </w:r>
      <w:bookmarkEnd w:id="4"/>
      <w:r>
        <w:rPr>
          <w:rFonts w:ascii="Times New Roman" w:hAnsi="Times New Roman"/>
          <w:sz w:val="24"/>
        </w:rPr>
        <w:t>ры, напр</w:t>
      </w:r>
      <w:bookmarkStart w:id="5" w:name="OCRUncertain052"/>
      <w:r>
        <w:rPr>
          <w:rFonts w:ascii="Times New Roman" w:hAnsi="Times New Roman"/>
          <w:sz w:val="24"/>
        </w:rPr>
        <w:t>а</w:t>
      </w:r>
      <w:bookmarkEnd w:id="5"/>
      <w:r>
        <w:rPr>
          <w:rFonts w:ascii="Times New Roman" w:hAnsi="Times New Roman"/>
          <w:sz w:val="24"/>
        </w:rPr>
        <w:t>вл</w:t>
      </w:r>
      <w:bookmarkStart w:id="6" w:name="OCRUncertain053"/>
      <w:r>
        <w:rPr>
          <w:rFonts w:ascii="Times New Roman" w:hAnsi="Times New Roman"/>
          <w:sz w:val="24"/>
        </w:rPr>
        <w:t>е</w:t>
      </w:r>
      <w:bookmarkEnd w:id="6"/>
      <w:r>
        <w:rPr>
          <w:rFonts w:ascii="Times New Roman" w:hAnsi="Times New Roman"/>
          <w:sz w:val="24"/>
        </w:rPr>
        <w:t>нная на достиж</w:t>
      </w:r>
      <w:bookmarkStart w:id="7" w:name="OCRUncertain054"/>
      <w:r>
        <w:rPr>
          <w:rFonts w:ascii="Times New Roman" w:hAnsi="Times New Roman"/>
          <w:sz w:val="24"/>
        </w:rPr>
        <w:t>е</w:t>
      </w:r>
      <w:bookmarkEnd w:id="7"/>
      <w:r>
        <w:rPr>
          <w:rFonts w:ascii="Times New Roman" w:hAnsi="Times New Roman"/>
          <w:sz w:val="24"/>
        </w:rPr>
        <w:t>ни</w:t>
      </w:r>
      <w:bookmarkStart w:id="8" w:name="OCRUncertain055"/>
      <w:r>
        <w:rPr>
          <w:rFonts w:ascii="Times New Roman" w:hAnsi="Times New Roman"/>
          <w:sz w:val="24"/>
        </w:rPr>
        <w:t>е</w:t>
      </w:r>
      <w:bookmarkEnd w:id="8"/>
      <w:r>
        <w:rPr>
          <w:rFonts w:ascii="Times New Roman" w:hAnsi="Times New Roman"/>
          <w:sz w:val="24"/>
        </w:rPr>
        <w:t xml:space="preserve"> благосо</w:t>
      </w:r>
      <w:bookmarkStart w:id="9" w:name="OCRUncertain056"/>
      <w:r>
        <w:rPr>
          <w:rFonts w:ascii="Times New Roman" w:hAnsi="Times New Roman"/>
          <w:sz w:val="24"/>
        </w:rPr>
        <w:t>с</w:t>
      </w:r>
      <w:bookmarkEnd w:id="9"/>
      <w:r>
        <w:rPr>
          <w:rFonts w:ascii="Times New Roman" w:hAnsi="Times New Roman"/>
          <w:sz w:val="24"/>
        </w:rPr>
        <w:t>тояния в общ</w:t>
      </w:r>
      <w:bookmarkStart w:id="10" w:name="OCRUncertain057"/>
      <w:r>
        <w:rPr>
          <w:rFonts w:ascii="Times New Roman" w:hAnsi="Times New Roman"/>
          <w:sz w:val="24"/>
        </w:rPr>
        <w:t>ес</w:t>
      </w:r>
      <w:bookmarkEnd w:id="10"/>
      <w:r>
        <w:rPr>
          <w:rFonts w:ascii="Times New Roman" w:hAnsi="Times New Roman"/>
          <w:sz w:val="24"/>
        </w:rPr>
        <w:t>тв</w:t>
      </w:r>
      <w:bookmarkStart w:id="11" w:name="OCRUncertain058"/>
      <w:r>
        <w:rPr>
          <w:rFonts w:ascii="Times New Roman" w:hAnsi="Times New Roman"/>
          <w:sz w:val="24"/>
        </w:rPr>
        <w:t>е</w:t>
      </w:r>
      <w:bookmarkEnd w:id="11"/>
      <w:r>
        <w:rPr>
          <w:rFonts w:ascii="Times New Roman" w:hAnsi="Times New Roman"/>
          <w:sz w:val="24"/>
        </w:rPr>
        <w:t>.</w:t>
      </w:r>
    </w:p>
    <w:p w:rsidR="003205A5" w:rsidRDefault="003205A5">
      <w:pPr>
        <w:spacing w:line="240" w:lineRule="auto"/>
        <w:ind w:firstLine="567"/>
        <w:rPr>
          <w:rFonts w:ascii="Times New Roman" w:hAnsi="Times New Roman"/>
          <w:sz w:val="24"/>
        </w:rPr>
      </w:pPr>
      <w:r>
        <w:rPr>
          <w:rFonts w:ascii="Times New Roman" w:hAnsi="Times New Roman"/>
          <w:sz w:val="24"/>
        </w:rPr>
        <w:t>Социальная сф</w:t>
      </w:r>
      <w:bookmarkStart w:id="12" w:name="OCRUncertain059"/>
      <w:r>
        <w:rPr>
          <w:rFonts w:ascii="Times New Roman" w:hAnsi="Times New Roman"/>
          <w:sz w:val="24"/>
        </w:rPr>
        <w:t>е</w:t>
      </w:r>
      <w:bookmarkEnd w:id="12"/>
      <w:r>
        <w:rPr>
          <w:rFonts w:ascii="Times New Roman" w:hAnsi="Times New Roman"/>
          <w:sz w:val="24"/>
        </w:rPr>
        <w:t>ра включает в себя формы регулировани</w:t>
      </w:r>
      <w:bookmarkStart w:id="13" w:name="OCRUncertain062"/>
      <w:r>
        <w:rPr>
          <w:rFonts w:ascii="Times New Roman" w:hAnsi="Times New Roman"/>
          <w:sz w:val="24"/>
        </w:rPr>
        <w:t>я</w:t>
      </w:r>
      <w:bookmarkEnd w:id="13"/>
      <w:r>
        <w:rPr>
          <w:rFonts w:ascii="Times New Roman" w:hAnsi="Times New Roman"/>
          <w:sz w:val="24"/>
        </w:rPr>
        <w:t xml:space="preserve"> трудовых отнош</w:t>
      </w:r>
      <w:bookmarkStart w:id="14" w:name="OCRUncertain063"/>
      <w:r>
        <w:rPr>
          <w:rFonts w:ascii="Times New Roman" w:hAnsi="Times New Roman"/>
          <w:sz w:val="24"/>
        </w:rPr>
        <w:t>е</w:t>
      </w:r>
      <w:bookmarkEnd w:id="14"/>
      <w:r>
        <w:rPr>
          <w:rFonts w:ascii="Times New Roman" w:hAnsi="Times New Roman"/>
          <w:sz w:val="24"/>
        </w:rPr>
        <w:t>ний, участие труд</w:t>
      </w:r>
      <w:bookmarkStart w:id="15" w:name="OCRUncertain064"/>
      <w:r>
        <w:rPr>
          <w:rFonts w:ascii="Times New Roman" w:hAnsi="Times New Roman"/>
          <w:sz w:val="24"/>
        </w:rPr>
        <w:t>я</w:t>
      </w:r>
      <w:bookmarkEnd w:id="15"/>
      <w:r>
        <w:rPr>
          <w:rFonts w:ascii="Times New Roman" w:hAnsi="Times New Roman"/>
          <w:sz w:val="24"/>
        </w:rPr>
        <w:t>щих</w:t>
      </w:r>
      <w:bookmarkStart w:id="16" w:name="OCRUncertain065"/>
      <w:r>
        <w:rPr>
          <w:rFonts w:ascii="Times New Roman" w:hAnsi="Times New Roman"/>
          <w:sz w:val="24"/>
        </w:rPr>
        <w:t>с</w:t>
      </w:r>
      <w:bookmarkEnd w:id="16"/>
      <w:r>
        <w:rPr>
          <w:rFonts w:ascii="Times New Roman" w:hAnsi="Times New Roman"/>
          <w:sz w:val="24"/>
        </w:rPr>
        <w:t>я в упр</w:t>
      </w:r>
      <w:bookmarkStart w:id="17" w:name="OCRUncertain066"/>
      <w:r>
        <w:rPr>
          <w:rFonts w:ascii="Times New Roman" w:hAnsi="Times New Roman"/>
          <w:sz w:val="24"/>
        </w:rPr>
        <w:t>а</w:t>
      </w:r>
      <w:bookmarkEnd w:id="17"/>
      <w:r>
        <w:rPr>
          <w:rFonts w:ascii="Times New Roman" w:hAnsi="Times New Roman"/>
          <w:sz w:val="24"/>
        </w:rPr>
        <w:t>влении производ</w:t>
      </w:r>
      <w:bookmarkStart w:id="18" w:name="OCRUncertain067"/>
      <w:r>
        <w:rPr>
          <w:rFonts w:ascii="Times New Roman" w:hAnsi="Times New Roman"/>
          <w:sz w:val="24"/>
        </w:rPr>
        <w:t>с</w:t>
      </w:r>
      <w:bookmarkEnd w:id="18"/>
      <w:r>
        <w:rPr>
          <w:rFonts w:ascii="Times New Roman" w:hAnsi="Times New Roman"/>
          <w:sz w:val="24"/>
        </w:rPr>
        <w:t>твенны</w:t>
      </w:r>
      <w:bookmarkStart w:id="19" w:name="OCRUncertain068"/>
      <w:r>
        <w:rPr>
          <w:rFonts w:ascii="Times New Roman" w:hAnsi="Times New Roman"/>
          <w:sz w:val="24"/>
        </w:rPr>
        <w:t>м</w:t>
      </w:r>
      <w:bookmarkEnd w:id="19"/>
      <w:r>
        <w:rPr>
          <w:rFonts w:ascii="Times New Roman" w:hAnsi="Times New Roman"/>
          <w:sz w:val="24"/>
        </w:rPr>
        <w:t xml:space="preserve"> процессом, колл</w:t>
      </w:r>
      <w:bookmarkStart w:id="20" w:name="OCRUncertain069"/>
      <w:r>
        <w:rPr>
          <w:rFonts w:ascii="Times New Roman" w:hAnsi="Times New Roman"/>
          <w:sz w:val="24"/>
        </w:rPr>
        <w:t>е</w:t>
      </w:r>
      <w:bookmarkEnd w:id="20"/>
      <w:r>
        <w:rPr>
          <w:rFonts w:ascii="Times New Roman" w:hAnsi="Times New Roman"/>
          <w:sz w:val="24"/>
        </w:rPr>
        <w:t>кти</w:t>
      </w:r>
      <w:bookmarkStart w:id="21" w:name="OCRUncertain070"/>
      <w:r>
        <w:rPr>
          <w:rFonts w:ascii="Times New Roman" w:hAnsi="Times New Roman"/>
          <w:sz w:val="24"/>
        </w:rPr>
        <w:t>в</w:t>
      </w:r>
      <w:bookmarkEnd w:id="21"/>
      <w:r>
        <w:rPr>
          <w:rFonts w:ascii="Times New Roman" w:hAnsi="Times New Roman"/>
          <w:sz w:val="24"/>
        </w:rPr>
        <w:t>ные договоры, государственну</w:t>
      </w:r>
      <w:bookmarkStart w:id="22" w:name="OCRUncertain071"/>
      <w:r>
        <w:rPr>
          <w:rFonts w:ascii="Times New Roman" w:hAnsi="Times New Roman"/>
          <w:sz w:val="24"/>
        </w:rPr>
        <w:t>ю</w:t>
      </w:r>
      <w:bookmarkEnd w:id="22"/>
      <w:r>
        <w:rPr>
          <w:rFonts w:ascii="Times New Roman" w:hAnsi="Times New Roman"/>
          <w:sz w:val="24"/>
        </w:rPr>
        <w:t xml:space="preserve"> си</w:t>
      </w:r>
      <w:bookmarkStart w:id="23" w:name="OCRUncertain072"/>
      <w:r>
        <w:rPr>
          <w:rFonts w:ascii="Times New Roman" w:hAnsi="Times New Roman"/>
          <w:sz w:val="24"/>
        </w:rPr>
        <w:t>с</w:t>
      </w:r>
      <w:bookmarkEnd w:id="23"/>
      <w:r>
        <w:rPr>
          <w:rFonts w:ascii="Times New Roman" w:hAnsi="Times New Roman"/>
          <w:sz w:val="24"/>
        </w:rPr>
        <w:t>тему социального обеспечения и социальных услу</w:t>
      </w:r>
      <w:bookmarkStart w:id="24" w:name="OCRUncertain073"/>
      <w:r>
        <w:rPr>
          <w:rFonts w:ascii="Times New Roman" w:hAnsi="Times New Roman"/>
          <w:sz w:val="24"/>
        </w:rPr>
        <w:t>г</w:t>
      </w:r>
      <w:bookmarkEnd w:id="24"/>
      <w:r>
        <w:rPr>
          <w:rFonts w:ascii="Times New Roman" w:hAnsi="Times New Roman"/>
          <w:sz w:val="24"/>
        </w:rPr>
        <w:t xml:space="preserve"> (по</w:t>
      </w:r>
      <w:bookmarkStart w:id="25" w:name="OCRUncertain074"/>
      <w:r>
        <w:rPr>
          <w:rFonts w:ascii="Times New Roman" w:hAnsi="Times New Roman"/>
          <w:sz w:val="24"/>
        </w:rPr>
        <w:t>с</w:t>
      </w:r>
      <w:bookmarkEnd w:id="25"/>
      <w:r>
        <w:rPr>
          <w:rFonts w:ascii="Times New Roman" w:hAnsi="Times New Roman"/>
          <w:sz w:val="24"/>
        </w:rPr>
        <w:t>обия по безработице, пенсии), участие ч</w:t>
      </w:r>
      <w:bookmarkStart w:id="26" w:name="OCRUncertain075"/>
      <w:r>
        <w:rPr>
          <w:rFonts w:ascii="Times New Roman" w:hAnsi="Times New Roman"/>
          <w:sz w:val="24"/>
        </w:rPr>
        <w:t>а</w:t>
      </w:r>
      <w:bookmarkEnd w:id="26"/>
      <w:r>
        <w:rPr>
          <w:rFonts w:ascii="Times New Roman" w:hAnsi="Times New Roman"/>
          <w:sz w:val="24"/>
        </w:rPr>
        <w:t xml:space="preserve">стных </w:t>
      </w:r>
      <w:bookmarkStart w:id="27" w:name="OCRUncertain076"/>
      <w:r>
        <w:rPr>
          <w:rFonts w:ascii="Times New Roman" w:hAnsi="Times New Roman"/>
          <w:sz w:val="24"/>
        </w:rPr>
        <w:t>капиталов</w:t>
      </w:r>
      <w:bookmarkEnd w:id="27"/>
      <w:r>
        <w:rPr>
          <w:rFonts w:ascii="Times New Roman" w:hAnsi="Times New Roman"/>
          <w:sz w:val="24"/>
        </w:rPr>
        <w:t xml:space="preserve"> в создании социальных </w:t>
      </w:r>
      <w:bookmarkStart w:id="28" w:name="OCRUncertain077"/>
      <w:r>
        <w:rPr>
          <w:rFonts w:ascii="Times New Roman" w:hAnsi="Times New Roman"/>
          <w:sz w:val="24"/>
        </w:rPr>
        <w:t>ф</w:t>
      </w:r>
      <w:bookmarkEnd w:id="28"/>
      <w:r>
        <w:rPr>
          <w:rFonts w:ascii="Times New Roman" w:hAnsi="Times New Roman"/>
          <w:sz w:val="24"/>
        </w:rPr>
        <w:t xml:space="preserve">ондов, </w:t>
      </w:r>
      <w:bookmarkStart w:id="29" w:name="OCRUncertain078"/>
      <w:r>
        <w:rPr>
          <w:rFonts w:ascii="Times New Roman" w:hAnsi="Times New Roman"/>
          <w:sz w:val="24"/>
        </w:rPr>
        <w:t>социальну</w:t>
      </w:r>
      <w:bookmarkEnd w:id="29"/>
      <w:r>
        <w:rPr>
          <w:rFonts w:ascii="Times New Roman" w:hAnsi="Times New Roman"/>
          <w:sz w:val="24"/>
        </w:rPr>
        <w:t>ю инфраструктуру (обр</w:t>
      </w:r>
      <w:bookmarkStart w:id="30" w:name="OCRUncertain079"/>
      <w:r>
        <w:rPr>
          <w:rFonts w:ascii="Times New Roman" w:hAnsi="Times New Roman"/>
          <w:sz w:val="24"/>
        </w:rPr>
        <w:t>аз</w:t>
      </w:r>
      <w:bookmarkEnd w:id="30"/>
      <w:r>
        <w:rPr>
          <w:rFonts w:ascii="Times New Roman" w:hAnsi="Times New Roman"/>
          <w:sz w:val="24"/>
        </w:rPr>
        <w:t>ование, здравоохра</w:t>
      </w:r>
      <w:bookmarkStart w:id="31" w:name="OCRUncertain080"/>
      <w:r>
        <w:rPr>
          <w:rFonts w:ascii="Times New Roman" w:hAnsi="Times New Roman"/>
          <w:sz w:val="24"/>
        </w:rPr>
        <w:t>н</w:t>
      </w:r>
      <w:bookmarkEnd w:id="31"/>
      <w:r>
        <w:rPr>
          <w:rFonts w:ascii="Times New Roman" w:hAnsi="Times New Roman"/>
          <w:sz w:val="24"/>
        </w:rPr>
        <w:t>ение, обеспечение жильем и т.д.), а также р</w:t>
      </w:r>
      <w:bookmarkStart w:id="32" w:name="OCRUncertain081"/>
      <w:r>
        <w:rPr>
          <w:rFonts w:ascii="Times New Roman" w:hAnsi="Times New Roman"/>
          <w:sz w:val="24"/>
        </w:rPr>
        <w:t>е</w:t>
      </w:r>
      <w:bookmarkEnd w:id="32"/>
      <w:r>
        <w:rPr>
          <w:rFonts w:ascii="Times New Roman" w:hAnsi="Times New Roman"/>
          <w:sz w:val="24"/>
        </w:rPr>
        <w:t>ализаци</w:t>
      </w:r>
      <w:bookmarkStart w:id="33" w:name="OCRUncertain082"/>
      <w:r>
        <w:rPr>
          <w:rFonts w:ascii="Times New Roman" w:hAnsi="Times New Roman"/>
          <w:sz w:val="24"/>
        </w:rPr>
        <w:t>ю</w:t>
      </w:r>
      <w:bookmarkEnd w:id="33"/>
      <w:r>
        <w:rPr>
          <w:rFonts w:ascii="Times New Roman" w:hAnsi="Times New Roman"/>
          <w:sz w:val="24"/>
        </w:rPr>
        <w:t xml:space="preserve"> принципа </w:t>
      </w:r>
      <w:bookmarkStart w:id="34" w:name="OCRUncertain083"/>
      <w:r>
        <w:rPr>
          <w:rFonts w:ascii="Times New Roman" w:hAnsi="Times New Roman"/>
          <w:sz w:val="24"/>
        </w:rPr>
        <w:t>с</w:t>
      </w:r>
      <w:bookmarkEnd w:id="34"/>
      <w:r>
        <w:rPr>
          <w:rFonts w:ascii="Times New Roman" w:hAnsi="Times New Roman"/>
          <w:sz w:val="24"/>
        </w:rPr>
        <w:t>оциальной справедливости.</w:t>
      </w:r>
    </w:p>
    <w:p w:rsidR="003205A5" w:rsidRDefault="003205A5">
      <w:pPr>
        <w:pStyle w:val="a9"/>
        <w:spacing w:after="0"/>
        <w:ind w:firstLine="567"/>
        <w:jc w:val="both"/>
        <w:rPr>
          <w:sz w:val="24"/>
        </w:rPr>
      </w:pPr>
      <w:r>
        <w:rPr>
          <w:sz w:val="24"/>
        </w:rPr>
        <w:t>Как направление государственного регулирования – политика доходов – одно из средств централизованного воздействия на общий размер и распределение вновь созданной стоимости. Цена труда, норма прибыли, спрос и предложение труда, конкуренция – все эти факторы саморегулирования рынка труда формируют доход населения и распределяют общественное богатство. Крупнейшие экономисты Запада признают неравенство в распределении доходов и богатства. Причем под богатством они понимают имеющееся движимое и недвижимое имущество, деньги, ценные бумаги, а под доходом – общую сумму денег, заработанную или полученную другим путем в течение какого-либо периода. Западные экономисты используют так называемую кривую Лоренца (см. Рис.1) для изучения распределения доходов между разными группами населения.</w:t>
      </w:r>
    </w:p>
    <w:p w:rsidR="003205A5" w:rsidRDefault="003205A5">
      <w:pPr>
        <w:framePr w:w="6057" w:h="5764" w:hRule="exact" w:hSpace="181" w:wrap="around" w:vAnchor="text" w:hAnchor="page" w:x="2016" w:y="-958"/>
        <w:ind w:right="-31"/>
        <w:rPr>
          <w:rFonts w:ascii="Times New Roman" w:hAnsi="Times New Roman"/>
          <w:b/>
          <w:sz w:val="24"/>
        </w:rPr>
      </w:pPr>
    </w:p>
    <w:p w:rsidR="003205A5" w:rsidRDefault="009F6033">
      <w:pPr>
        <w:framePr w:w="6057" w:h="5764" w:hRule="exact" w:hSpace="181" w:wrap="around" w:vAnchor="text" w:hAnchor="page" w:x="2016" w:y="-958"/>
        <w:ind w:right="-31"/>
        <w:rPr>
          <w:rFonts w:ascii="Times New Roman" w:hAnsi="Times New Roman"/>
          <w:b/>
          <w:sz w:val="24"/>
        </w:rPr>
      </w:pPr>
      <w:r>
        <w:rPr>
          <w:rFonts w:ascii="Times New Roman" w:hAnsi="Times New Roman"/>
          <w:b/>
          <w:noProof/>
          <w:sz w:val="24"/>
        </w:rPr>
        <w:pict>
          <v:group id="_x0000_s1026" style="position:absolute;left:0;text-align:left;margin-left:57.65pt;margin-top:-172.3pt;width:216.05pt;height:216.8pt;z-index:251657728" coordorigin="3501,1281" coordsize="4321,4336" o:allowincell="f">
            <v:line id="_x0000_s1027" style="position:absolute" from="3501,5408" to="7822,5409">
              <v:stroke startarrowlength="short" endarrow="block" endarrowlength="short"/>
            </v:line>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28" type="#_x0000_t19" style="position:absolute;left:3681;top:1691;width:3828;height:3653;flip:y" strokeweight="2pt"/>
            <v:line id="_x0000_s1029" style="position:absolute" from="7389,2496" to="7390,5521" strokeweight=".5pt">
              <v:stroke dashstyle="1 1" startarrowwidth="narrow" startarrowlength="short" endarrowwidth="narrow" endarrowlength="short"/>
            </v:line>
            <v:line id="_x0000_s1030" style="position:absolute;flip:y" from="5085,4977" to="5086,5410" strokeweight=".5pt">
              <v:stroke dashstyle="1 1" startarrowwidth="narrow" startarrowlength="short" endarrowwidth="narrow" endarrowlength="short"/>
            </v:line>
            <v:line id="_x0000_s1031" style="position:absolute;flip:x" from="3522,5037" to="5107,5038" strokeweight=".5pt">
              <v:stroke dashstyle="1 1" startarrowwidth="narrow" startarrowlength="short" endarrowwidth="narrow" endarrowlength="short"/>
            </v:line>
            <v:line id="_x0000_s1032" style="position:absolute" from="3501,2268" to="7390,2269" strokeweight=".5pt">
              <v:stroke dashstyle="1 1" startarrowwidth="narrow" startarrowlength="short" endarrowwidth="narrow" endarrowlength="short"/>
            </v:line>
            <v:line id="_x0000_s1033" style="position:absolute" from="3645,1837" to="7534,1838" strokeweight=".5pt">
              <v:stroke dashstyle="1 1" startarrowwidth="narrow" startarrowlength="short" endarrowwidth="narrow" endarrowlength="short"/>
            </v:line>
            <v:line id="_x0000_s1034" style="position:absolute" from="7533,1892" to="7534,5617" strokeweight=".5pt">
              <v:stroke dashstyle="1 1" startarrowwidth="narrow" startarrowlength="short" endarrowwidth="narrow" endarrowlength="short"/>
            </v:line>
            <v:line id="_x0000_s1035" style="position:absolute;flip:y" from="3517,1281" to="3518,5458" strokeweight=".5pt">
              <v:stroke startarrowlength="short" endarrow="block" endarrowlength="short"/>
            </v:line>
          </v:group>
        </w:pict>
      </w:r>
      <w:r w:rsidR="003205A5">
        <w:rPr>
          <w:rFonts w:ascii="Times New Roman" w:hAnsi="Times New Roman"/>
          <w:b/>
          <w:sz w:val="24"/>
        </w:rPr>
        <w:t xml:space="preserve">    </w:t>
      </w:r>
    </w:p>
    <w:p w:rsidR="003205A5" w:rsidRDefault="003205A5">
      <w:pPr>
        <w:framePr w:w="6057" w:h="5764" w:hRule="exact" w:hSpace="181" w:wrap="around" w:vAnchor="text" w:hAnchor="page" w:x="2016" w:y="-958"/>
        <w:ind w:right="-31"/>
        <w:rPr>
          <w:rFonts w:ascii="Times New Roman" w:hAnsi="Times New Roman"/>
          <w:b/>
          <w:sz w:val="24"/>
        </w:rPr>
      </w:pPr>
      <w:r>
        <w:rPr>
          <w:rFonts w:ascii="Times New Roman" w:hAnsi="Times New Roman"/>
          <w:b/>
          <w:sz w:val="24"/>
        </w:rPr>
        <w:t xml:space="preserve">  </w:t>
      </w:r>
    </w:p>
    <w:p w:rsidR="003205A5" w:rsidRDefault="003205A5">
      <w:pPr>
        <w:framePr w:w="6057" w:h="5764" w:hRule="exact" w:hSpace="181" w:wrap="around" w:vAnchor="text" w:hAnchor="page" w:x="2016" w:y="-958"/>
        <w:ind w:right="-31"/>
        <w:rPr>
          <w:rFonts w:ascii="Times New Roman" w:hAnsi="Times New Roman"/>
          <w:b/>
          <w:sz w:val="20"/>
        </w:rPr>
      </w:pPr>
      <w:r>
        <w:rPr>
          <w:rFonts w:ascii="Times New Roman" w:hAnsi="Times New Roman"/>
          <w:b/>
          <w:sz w:val="24"/>
        </w:rPr>
        <w:t xml:space="preserve"> </w:t>
      </w:r>
      <w:r>
        <w:rPr>
          <w:rFonts w:ascii="Times New Roman" w:hAnsi="Times New Roman"/>
          <w:b/>
          <w:sz w:val="20"/>
        </w:rPr>
        <w:t>100%</w:t>
      </w:r>
    </w:p>
    <w:p w:rsidR="003205A5" w:rsidRDefault="003205A5">
      <w:pPr>
        <w:framePr w:w="6057" w:h="5764" w:hRule="exact" w:hSpace="181" w:wrap="around" w:vAnchor="text" w:hAnchor="page" w:x="2016" w:y="-958"/>
        <w:ind w:right="-31" w:firstLine="0"/>
        <w:rPr>
          <w:rFonts w:ascii="Times New Roman" w:hAnsi="Times New Roman"/>
          <w:b/>
          <w:sz w:val="20"/>
        </w:rPr>
      </w:pPr>
      <w:r>
        <w:rPr>
          <w:rFonts w:ascii="Times New Roman" w:hAnsi="Times New Roman"/>
          <w:b/>
          <w:sz w:val="20"/>
        </w:rPr>
        <w:t xml:space="preserve">                 </w:t>
      </w:r>
    </w:p>
    <w:p w:rsidR="003205A5" w:rsidRDefault="003205A5">
      <w:pPr>
        <w:framePr w:w="6057" w:h="5764" w:hRule="exact" w:hSpace="181" w:wrap="around" w:vAnchor="text" w:hAnchor="page" w:x="2016" w:y="-958"/>
        <w:ind w:right="-31" w:firstLine="0"/>
        <w:rPr>
          <w:rFonts w:ascii="Times New Roman" w:hAnsi="Times New Roman"/>
          <w:b/>
          <w:sz w:val="20"/>
        </w:rPr>
      </w:pPr>
      <w:r>
        <w:rPr>
          <w:rFonts w:ascii="Times New Roman" w:hAnsi="Times New Roman"/>
          <w:b/>
          <w:sz w:val="20"/>
        </w:rPr>
        <w:t xml:space="preserve">                 80%</w:t>
      </w:r>
    </w:p>
    <w:p w:rsidR="003205A5" w:rsidRDefault="003205A5">
      <w:pPr>
        <w:framePr w:w="6057" w:h="5764" w:hRule="exact" w:hSpace="181" w:wrap="around" w:vAnchor="text" w:hAnchor="page" w:x="2016" w:y="-958"/>
        <w:ind w:right="-31"/>
        <w:rPr>
          <w:rFonts w:ascii="Times New Roman" w:hAnsi="Times New Roman"/>
          <w:b/>
          <w:sz w:val="20"/>
        </w:rPr>
      </w:pPr>
    </w:p>
    <w:p w:rsidR="003205A5" w:rsidRDefault="003205A5">
      <w:pPr>
        <w:framePr w:w="6057" w:h="5764" w:hRule="exact" w:hSpace="181" w:wrap="around" w:vAnchor="text" w:hAnchor="page" w:x="2016" w:y="-958"/>
        <w:ind w:right="-31" w:firstLine="0"/>
        <w:rPr>
          <w:rFonts w:ascii="Times New Roman" w:hAnsi="Times New Roman"/>
          <w:b/>
          <w:sz w:val="20"/>
        </w:rPr>
      </w:pPr>
      <w:r>
        <w:rPr>
          <w:rFonts w:ascii="Times New Roman" w:hAnsi="Times New Roman"/>
          <w:b/>
          <w:sz w:val="20"/>
        </w:rPr>
        <w:t xml:space="preserve">                 60%</w:t>
      </w:r>
    </w:p>
    <w:p w:rsidR="003205A5" w:rsidRDefault="003205A5">
      <w:pPr>
        <w:framePr w:w="6057" w:h="5764" w:hRule="exact" w:hSpace="181" w:wrap="around" w:vAnchor="text" w:hAnchor="page" w:x="2016" w:y="-958"/>
        <w:ind w:right="-31"/>
        <w:rPr>
          <w:rFonts w:ascii="Times New Roman" w:hAnsi="Times New Roman"/>
          <w:b/>
          <w:sz w:val="20"/>
        </w:rPr>
      </w:pPr>
      <w:r>
        <w:rPr>
          <w:rFonts w:ascii="Times New Roman" w:hAnsi="Times New Roman"/>
          <w:b/>
          <w:sz w:val="20"/>
        </w:rPr>
        <w:t xml:space="preserve">                                      Национальный доход</w:t>
      </w:r>
    </w:p>
    <w:p w:rsidR="003205A5" w:rsidRDefault="003205A5">
      <w:pPr>
        <w:framePr w:w="6057" w:h="5764" w:hRule="exact" w:hSpace="181" w:wrap="around" w:vAnchor="text" w:hAnchor="page" w:x="2016" w:y="-958"/>
        <w:ind w:right="-31" w:firstLine="0"/>
        <w:rPr>
          <w:rFonts w:ascii="Times New Roman" w:hAnsi="Times New Roman"/>
          <w:b/>
          <w:sz w:val="20"/>
        </w:rPr>
      </w:pPr>
      <w:r>
        <w:rPr>
          <w:rFonts w:ascii="Times New Roman" w:hAnsi="Times New Roman"/>
          <w:b/>
          <w:sz w:val="20"/>
        </w:rPr>
        <w:t xml:space="preserve">                 40%</w:t>
      </w:r>
    </w:p>
    <w:p w:rsidR="003205A5" w:rsidRDefault="003205A5">
      <w:pPr>
        <w:framePr w:w="6057" w:h="5764" w:hRule="exact" w:hSpace="181" w:wrap="around" w:vAnchor="text" w:hAnchor="page" w:x="2016" w:y="-958"/>
        <w:ind w:right="-31" w:firstLine="0"/>
        <w:rPr>
          <w:rFonts w:ascii="Times New Roman" w:hAnsi="Times New Roman"/>
          <w:b/>
          <w:sz w:val="20"/>
        </w:rPr>
      </w:pPr>
      <w:r>
        <w:rPr>
          <w:rFonts w:ascii="Times New Roman" w:hAnsi="Times New Roman"/>
          <w:b/>
          <w:sz w:val="20"/>
        </w:rPr>
        <w:t xml:space="preserve">                 20%</w:t>
      </w:r>
    </w:p>
    <w:p w:rsidR="003205A5" w:rsidRDefault="003205A5">
      <w:pPr>
        <w:framePr w:w="6057" w:h="5764" w:hRule="exact" w:hSpace="181" w:wrap="around" w:vAnchor="text" w:hAnchor="page" w:x="2016" w:y="-958"/>
        <w:ind w:right="-31" w:firstLine="0"/>
        <w:rPr>
          <w:rFonts w:ascii="Times New Roman" w:hAnsi="Times New Roman"/>
          <w:b/>
          <w:sz w:val="20"/>
        </w:rPr>
      </w:pPr>
    </w:p>
    <w:p w:rsidR="003205A5" w:rsidRDefault="003205A5">
      <w:pPr>
        <w:framePr w:w="6057" w:h="5764" w:hRule="exact" w:hSpace="181" w:wrap="around" w:vAnchor="text" w:hAnchor="page" w:x="2016" w:y="-958"/>
        <w:ind w:right="-31" w:firstLine="0"/>
        <w:rPr>
          <w:rFonts w:ascii="Times New Roman" w:hAnsi="Times New Roman"/>
          <w:b/>
          <w:sz w:val="20"/>
        </w:rPr>
      </w:pPr>
    </w:p>
    <w:p w:rsidR="003205A5" w:rsidRDefault="003205A5">
      <w:pPr>
        <w:framePr w:w="6057" w:h="5764" w:hRule="exact" w:hSpace="181" w:wrap="around" w:vAnchor="text" w:hAnchor="page" w:x="2016" w:y="-958"/>
        <w:ind w:right="-31" w:firstLine="0"/>
        <w:rPr>
          <w:rFonts w:ascii="Times New Roman" w:hAnsi="Times New Roman"/>
          <w:sz w:val="24"/>
        </w:rPr>
      </w:pPr>
      <w:r>
        <w:rPr>
          <w:rFonts w:ascii="Times New Roman" w:hAnsi="Times New Roman"/>
          <w:b/>
          <w:sz w:val="20"/>
        </w:rPr>
        <w:t xml:space="preserve">                        0</w:t>
      </w:r>
      <w:r>
        <w:rPr>
          <w:rFonts w:ascii="Times New Roman" w:hAnsi="Times New Roman"/>
          <w:sz w:val="20"/>
        </w:rPr>
        <w:t xml:space="preserve">  </w:t>
      </w:r>
      <w:r>
        <w:rPr>
          <w:rFonts w:ascii="Times New Roman" w:hAnsi="Times New Roman"/>
          <w:b/>
          <w:sz w:val="20"/>
        </w:rPr>
        <w:t xml:space="preserve"> 20%        40%       60%       80%    100%</w:t>
      </w:r>
    </w:p>
    <w:p w:rsidR="003205A5" w:rsidRDefault="003205A5">
      <w:pPr>
        <w:framePr w:w="6057" w:h="5764" w:hRule="exact" w:hSpace="181" w:wrap="around" w:vAnchor="text" w:hAnchor="page" w:x="2016" w:y="-958"/>
        <w:ind w:right="-31"/>
        <w:rPr>
          <w:rFonts w:ascii="Times New Roman" w:hAnsi="Times New Roman"/>
          <w:b/>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b/>
          <w:sz w:val="24"/>
        </w:rPr>
        <w:t>Население</w:t>
      </w:r>
    </w:p>
    <w:p w:rsidR="003205A5" w:rsidRDefault="003205A5">
      <w:pPr>
        <w:framePr w:w="6057" w:h="5764" w:hRule="exact" w:hSpace="181" w:wrap="around" w:vAnchor="text" w:hAnchor="page" w:x="2016" w:y="-958"/>
        <w:ind w:right="-31"/>
        <w:rPr>
          <w:rFonts w:ascii="Times New Roman" w:hAnsi="Times New Roman"/>
          <w:b/>
          <w:sz w:val="24"/>
        </w:rPr>
      </w:pPr>
      <w:r>
        <w:rPr>
          <w:rFonts w:ascii="Times New Roman" w:hAnsi="Times New Roman"/>
          <w:b/>
          <w:sz w:val="24"/>
        </w:rPr>
        <w:t xml:space="preserve">                      рис. 1 Кривая Лоренца</w:t>
      </w:r>
    </w:p>
    <w:p w:rsidR="003205A5" w:rsidRDefault="003205A5">
      <w:pPr>
        <w:spacing w:line="240" w:lineRule="auto"/>
        <w:ind w:firstLine="567"/>
        <w:rPr>
          <w:rFonts w:ascii="Times New Roman" w:hAnsi="Times New Roman"/>
          <w:sz w:val="24"/>
        </w:rPr>
      </w:pPr>
      <w:r>
        <w:rPr>
          <w:rFonts w:ascii="Times New Roman" w:hAnsi="Times New Roman"/>
          <w:sz w:val="24"/>
        </w:rPr>
        <w:t>Статистика разных стран показывает, что большая часть населения имеет минимальные доходы, а меньшая – очень высокие. Государственные расходы состоят из государственных закупок и трансфертных платежей. Государственные закупки представляют собой,  как правило, приобретение общественных товаров (затраты на оборону,</w:t>
      </w:r>
      <w:r>
        <w:rPr>
          <w:sz w:val="24"/>
        </w:rPr>
        <w:t xml:space="preserve"> </w:t>
      </w:r>
      <w:r>
        <w:rPr>
          <w:rFonts w:ascii="Times New Roman" w:hAnsi="Times New Roman"/>
          <w:sz w:val="24"/>
        </w:rPr>
        <w:t>строительство и</w:t>
      </w:r>
      <w:r>
        <w:rPr>
          <w:sz w:val="24"/>
        </w:rPr>
        <w:t xml:space="preserve"> </w:t>
      </w:r>
      <w:r>
        <w:rPr>
          <w:rFonts w:ascii="Times New Roman" w:hAnsi="Times New Roman"/>
          <w:sz w:val="24"/>
        </w:rPr>
        <w:t>содержание школ,  автодорог,  научных центров и т.д.). Трансфертные платежи  -  это выплаты, перераспределяющие налоговые доходы, полученные  от  всех  налогоплательщиков,  определенным  слоям населения в виде пособий по безработице,  выплат в связи с инвалидностью и т.д.</w:t>
      </w:r>
    </w:p>
    <w:p w:rsidR="003205A5" w:rsidRDefault="003205A5">
      <w:pPr>
        <w:spacing w:line="240" w:lineRule="auto"/>
        <w:ind w:firstLine="567"/>
        <w:rPr>
          <w:rFonts w:ascii="Times New Roman" w:hAnsi="Times New Roman"/>
          <w:sz w:val="24"/>
        </w:rPr>
      </w:pPr>
      <w:r>
        <w:rPr>
          <w:rFonts w:ascii="Times New Roman" w:hAnsi="Times New Roman"/>
          <w:sz w:val="24"/>
        </w:rPr>
        <w:t>Сущность политики доходов заключается в непосредственном установлении государством такого верхнего предела увеличения номинальной заработной платы, который способствовал бы выполнению основных задач и реализации приоритетов, стоящих перед экономикой.</w:t>
      </w:r>
    </w:p>
    <w:p w:rsidR="003205A5" w:rsidRDefault="003205A5">
      <w:pPr>
        <w:spacing w:line="240" w:lineRule="auto"/>
        <w:ind w:firstLine="567"/>
        <w:rPr>
          <w:rFonts w:ascii="Times New Roman" w:hAnsi="Times New Roman"/>
          <w:sz w:val="24"/>
        </w:rPr>
      </w:pPr>
      <w:r>
        <w:rPr>
          <w:rFonts w:ascii="Times New Roman" w:hAnsi="Times New Roman"/>
          <w:sz w:val="24"/>
        </w:rPr>
        <w:t>Конкретная формулировка отдельных положений политики доходов в разных странах различна. На практике не существует двух полностью идентичных вариантов развития политики доходов. В механизме осуществления и формах проявления этой политики в каждом конкретном государстве различаются особенности, определяемые:</w:t>
      </w:r>
    </w:p>
    <w:p w:rsidR="003205A5" w:rsidRDefault="003205A5">
      <w:pPr>
        <w:spacing w:line="240" w:lineRule="auto"/>
        <w:ind w:firstLine="567"/>
        <w:rPr>
          <w:rFonts w:ascii="Times New Roman" w:hAnsi="Times New Roman"/>
          <w:sz w:val="24"/>
        </w:rPr>
      </w:pPr>
      <w:r>
        <w:rPr>
          <w:rFonts w:ascii="Times New Roman" w:hAnsi="Times New Roman"/>
          <w:sz w:val="24"/>
        </w:rPr>
        <w:t>- социально-экономическим и политическим развитием той или иной страны;</w:t>
      </w:r>
    </w:p>
    <w:p w:rsidR="003205A5" w:rsidRDefault="003205A5">
      <w:pPr>
        <w:spacing w:line="240" w:lineRule="auto"/>
        <w:ind w:firstLine="567"/>
        <w:rPr>
          <w:rFonts w:ascii="Times New Roman" w:hAnsi="Times New Roman"/>
          <w:sz w:val="24"/>
        </w:rPr>
      </w:pPr>
      <w:r>
        <w:rPr>
          <w:rFonts w:ascii="Times New Roman" w:hAnsi="Times New Roman"/>
          <w:sz w:val="24"/>
        </w:rPr>
        <w:t>- степенью и характером вмешательства государства в вопросы регулирования заработной платы;</w:t>
      </w:r>
    </w:p>
    <w:p w:rsidR="003205A5" w:rsidRDefault="003205A5">
      <w:pPr>
        <w:spacing w:line="240" w:lineRule="auto"/>
        <w:ind w:firstLine="567"/>
        <w:rPr>
          <w:rFonts w:ascii="Times New Roman" w:hAnsi="Times New Roman"/>
          <w:sz w:val="24"/>
        </w:rPr>
      </w:pPr>
      <w:r>
        <w:rPr>
          <w:rFonts w:ascii="Times New Roman" w:hAnsi="Times New Roman"/>
          <w:sz w:val="24"/>
        </w:rPr>
        <w:t>- традициями заключения коллективных договоров;</w:t>
      </w:r>
    </w:p>
    <w:p w:rsidR="003205A5" w:rsidRDefault="003205A5">
      <w:pPr>
        <w:spacing w:line="240" w:lineRule="auto"/>
        <w:ind w:firstLine="567"/>
        <w:rPr>
          <w:rFonts w:ascii="Times New Roman" w:hAnsi="Times New Roman"/>
          <w:sz w:val="24"/>
        </w:rPr>
      </w:pPr>
      <w:r>
        <w:rPr>
          <w:rFonts w:ascii="Times New Roman" w:hAnsi="Times New Roman"/>
          <w:sz w:val="24"/>
        </w:rPr>
        <w:t>- социальной напряженностью в обществе.</w:t>
      </w:r>
    </w:p>
    <w:p w:rsidR="003205A5" w:rsidRDefault="003205A5">
      <w:pPr>
        <w:spacing w:line="240" w:lineRule="auto"/>
        <w:ind w:firstLine="567"/>
        <w:rPr>
          <w:rFonts w:ascii="Times New Roman" w:hAnsi="Times New Roman"/>
          <w:sz w:val="24"/>
        </w:rPr>
      </w:pPr>
      <w:r>
        <w:rPr>
          <w:rFonts w:ascii="Times New Roman" w:hAnsi="Times New Roman"/>
          <w:sz w:val="24"/>
        </w:rPr>
        <w:t>Главным объектом всех вариантов политики доходов является заработок рабочего в целом, в том числе ставка заработной платы, оплата сверхурочных, социальные выплаты и т.д. В западноевропейских странах, как правило, политика доходов подразумевает непосредственное ограничительное регулирование всех основных категорий доходов населения, лежащих в основе личного и производственного потребления. Политика доходов на практике преимущественно воздействует на движение только заработной платы.</w:t>
      </w:r>
    </w:p>
    <w:p w:rsidR="003205A5" w:rsidRDefault="003205A5">
      <w:pPr>
        <w:spacing w:line="240" w:lineRule="auto"/>
        <w:ind w:firstLine="567"/>
        <w:rPr>
          <w:rFonts w:ascii="Times New Roman" w:hAnsi="Times New Roman"/>
          <w:sz w:val="24"/>
        </w:rPr>
      </w:pPr>
      <w:r>
        <w:rPr>
          <w:rFonts w:ascii="Times New Roman" w:hAnsi="Times New Roman"/>
          <w:sz w:val="24"/>
        </w:rPr>
        <w:t xml:space="preserve">Разработка и реализация политики доходов особенно далеко ушла в Великобритании, так как британское государство пыталось добиться согласованных действий профсоюзов и правительства. Однако практически во всех капиталистических странах политика доходов имела скромные экономические итоги: ее принципы полностью нигде не были осуществлены. </w:t>
      </w:r>
    </w:p>
    <w:p w:rsidR="003205A5" w:rsidRDefault="003205A5">
      <w:pPr>
        <w:spacing w:line="240" w:lineRule="auto"/>
        <w:ind w:firstLine="567"/>
        <w:rPr>
          <w:rFonts w:ascii="Times New Roman" w:hAnsi="Times New Roman"/>
          <w:sz w:val="24"/>
        </w:rPr>
      </w:pPr>
      <w:r>
        <w:rPr>
          <w:rFonts w:ascii="Times New Roman" w:hAnsi="Times New Roman"/>
          <w:sz w:val="24"/>
        </w:rPr>
        <w:t>Под доходами населения понимается сумма денежных средств и материальных благ, получаемых или произведенных домашними хозяйствами за определенный промежуток времени. Роль доходов определяется тем, что уровень потребления населения прямо зависит от уровня доходов.</w:t>
      </w:r>
    </w:p>
    <w:p w:rsidR="003205A5" w:rsidRDefault="003205A5">
      <w:pPr>
        <w:spacing w:line="240" w:lineRule="auto"/>
        <w:ind w:firstLine="567"/>
        <w:rPr>
          <w:rFonts w:ascii="Times New Roman" w:hAnsi="Times New Roman"/>
          <w:sz w:val="24"/>
        </w:rPr>
      </w:pPr>
      <w:r>
        <w:rPr>
          <w:rFonts w:ascii="Times New Roman" w:hAnsi="Times New Roman"/>
          <w:sz w:val="24"/>
        </w:rPr>
        <w:t xml:space="preserve"> </w:t>
      </w:r>
      <w:r>
        <w:rPr>
          <w:rFonts w:ascii="Times New Roman" w:hAnsi="Times New Roman"/>
          <w:i/>
          <w:sz w:val="24"/>
        </w:rPr>
        <w:t>Денежные</w:t>
      </w:r>
      <w:r>
        <w:rPr>
          <w:rFonts w:ascii="Times New Roman" w:hAnsi="Times New Roman"/>
          <w:sz w:val="24"/>
        </w:rPr>
        <w:t xml:space="preserve"> доходы населения включают все поступления денег в виде оплаты труда работающих лиц, доходов от предпринимательской деятельности, пенсий, стипендий, различных пособий, доходов от собственности в виде процентов, дивидендов, ренты, сумм от продажи ценных бумаг и недвижимости.</w:t>
      </w:r>
    </w:p>
    <w:p w:rsidR="003205A5" w:rsidRDefault="003205A5">
      <w:pPr>
        <w:spacing w:line="240" w:lineRule="auto"/>
        <w:ind w:firstLine="567"/>
        <w:rPr>
          <w:rFonts w:ascii="Times New Roman" w:hAnsi="Times New Roman"/>
          <w:sz w:val="24"/>
        </w:rPr>
      </w:pPr>
      <w:r>
        <w:rPr>
          <w:rFonts w:ascii="Times New Roman" w:hAnsi="Times New Roman"/>
          <w:i/>
          <w:sz w:val="24"/>
        </w:rPr>
        <w:t>Номинальные</w:t>
      </w:r>
      <w:r>
        <w:rPr>
          <w:rFonts w:ascii="Times New Roman" w:hAnsi="Times New Roman"/>
          <w:b/>
          <w:sz w:val="24"/>
        </w:rPr>
        <w:t xml:space="preserve"> </w:t>
      </w:r>
      <w:r>
        <w:rPr>
          <w:rFonts w:ascii="Times New Roman" w:hAnsi="Times New Roman"/>
          <w:sz w:val="24"/>
        </w:rPr>
        <w:t>доходы характеризуют уровень денежных доходов независимо от налогообложения и цен.</w:t>
      </w:r>
    </w:p>
    <w:p w:rsidR="003205A5" w:rsidRDefault="003205A5">
      <w:pPr>
        <w:spacing w:line="240" w:lineRule="auto"/>
        <w:ind w:firstLine="567"/>
        <w:rPr>
          <w:rFonts w:ascii="Times New Roman" w:hAnsi="Times New Roman"/>
          <w:sz w:val="24"/>
        </w:rPr>
      </w:pPr>
      <w:r>
        <w:rPr>
          <w:rFonts w:ascii="Times New Roman" w:hAnsi="Times New Roman"/>
          <w:i/>
          <w:sz w:val="24"/>
        </w:rPr>
        <w:t>Располагаемые</w:t>
      </w:r>
      <w:r>
        <w:rPr>
          <w:rFonts w:ascii="Times New Roman" w:hAnsi="Times New Roman"/>
          <w:b/>
          <w:i/>
          <w:sz w:val="24"/>
        </w:rPr>
        <w:t xml:space="preserve"> </w:t>
      </w:r>
      <w:r>
        <w:rPr>
          <w:rFonts w:ascii="Times New Roman" w:hAnsi="Times New Roman"/>
          <w:sz w:val="24"/>
        </w:rPr>
        <w:t>доходы – это номинальные доходы за вычетом налогов и других обязательных платежей. Для измерения динамики располагаемых доходов применяется показатель реального распределения доходов. Он рассчитывается с учетом индекса цен.</w:t>
      </w:r>
    </w:p>
    <w:p w:rsidR="003205A5" w:rsidRDefault="003205A5">
      <w:pPr>
        <w:spacing w:line="240" w:lineRule="auto"/>
        <w:ind w:firstLine="567"/>
        <w:rPr>
          <w:rFonts w:ascii="Times New Roman" w:hAnsi="Times New Roman"/>
          <w:sz w:val="24"/>
        </w:rPr>
      </w:pPr>
      <w:r>
        <w:rPr>
          <w:rFonts w:ascii="Times New Roman" w:hAnsi="Times New Roman"/>
          <w:sz w:val="24"/>
        </w:rPr>
        <w:t>Проблема распределения доходов имеет два аспекта: функциональное распределение и личное распределение.</w:t>
      </w:r>
    </w:p>
    <w:p w:rsidR="003205A5" w:rsidRDefault="003205A5">
      <w:pPr>
        <w:spacing w:line="240" w:lineRule="auto"/>
        <w:ind w:firstLine="567"/>
        <w:rPr>
          <w:rFonts w:ascii="Times New Roman" w:hAnsi="Times New Roman"/>
          <w:sz w:val="24"/>
        </w:rPr>
      </w:pPr>
      <w:r>
        <w:rPr>
          <w:rFonts w:ascii="Times New Roman" w:hAnsi="Times New Roman"/>
          <w:i/>
          <w:sz w:val="24"/>
        </w:rPr>
        <w:t>Функциональное</w:t>
      </w:r>
      <w:r>
        <w:rPr>
          <w:rFonts w:ascii="Times New Roman" w:hAnsi="Times New Roman"/>
          <w:sz w:val="24"/>
        </w:rPr>
        <w:t xml:space="preserve"> распределение доходов связано со способом, которым денежные доходы общества делятся на заработную плату, ренту, процент и прибыль. Совокупные доходы распределяются в соответствии с функцией, выполняемой получателем дохода. Функциональное распределение формирует первичные доходы населения. В смешанной экономике, как показывает практика развитых стран, основная часть общего дохода приходится на заработную плату. Доход мелких собственников, в том числе и от самодеятельности врачей, адвокатов, фермеров, владельцев мелких и некорпоративных предприятий, является по существу комбинацией заработной платы, прибыли, ренты и процента.</w:t>
      </w:r>
    </w:p>
    <w:p w:rsidR="003205A5" w:rsidRDefault="003205A5">
      <w:pPr>
        <w:spacing w:line="240" w:lineRule="auto"/>
        <w:ind w:firstLine="567"/>
        <w:rPr>
          <w:rFonts w:ascii="Times New Roman" w:hAnsi="Times New Roman"/>
          <w:sz w:val="24"/>
        </w:rPr>
      </w:pPr>
      <w:r>
        <w:rPr>
          <w:rFonts w:ascii="Times New Roman" w:hAnsi="Times New Roman"/>
          <w:i/>
          <w:sz w:val="24"/>
        </w:rPr>
        <w:t xml:space="preserve">Личное </w:t>
      </w:r>
      <w:r>
        <w:rPr>
          <w:rFonts w:ascii="Times New Roman" w:hAnsi="Times New Roman"/>
          <w:sz w:val="24"/>
        </w:rPr>
        <w:t>распределение доходов связано со способом, которым совокупный доход общества распределяется среди отдельных домохозяйств. Совокупный доход неравномерно распределяется между группами. Личное распределение связано с домохозяйствами, как с расходующей группой. Часть доходов населения поступает государству как индивидуальные налоги, а остаток распределяется на личное потребление и сбережение. Получение доходов сопровождается неравенством распределения. Причины неравенства распределения доходов:</w:t>
      </w:r>
    </w:p>
    <w:p w:rsidR="003205A5" w:rsidRDefault="003205A5">
      <w:pPr>
        <w:spacing w:line="240" w:lineRule="auto"/>
        <w:ind w:firstLine="567"/>
        <w:rPr>
          <w:rFonts w:ascii="Times New Roman" w:hAnsi="Times New Roman"/>
          <w:b/>
          <w:sz w:val="24"/>
        </w:rPr>
      </w:pPr>
      <w:r>
        <w:rPr>
          <w:rFonts w:ascii="Times New Roman" w:hAnsi="Times New Roman"/>
          <w:i/>
          <w:sz w:val="24"/>
        </w:rPr>
        <w:t>Объективные</w:t>
      </w:r>
      <w:r>
        <w:rPr>
          <w:rFonts w:ascii="Times New Roman" w:hAnsi="Times New Roman"/>
          <w:b/>
          <w:i/>
          <w:sz w:val="24"/>
        </w:rPr>
        <w:t xml:space="preserve"> </w:t>
      </w:r>
      <w:r>
        <w:rPr>
          <w:rFonts w:ascii="Times New Roman" w:hAnsi="Times New Roman"/>
          <w:sz w:val="24"/>
        </w:rPr>
        <w:t>причины отражают общую полезность занятий, территорию, отраслевую и межпрофессиональную дифференциацию оплаты труда, уровень образования, неравенство владения собственностью.</w:t>
      </w:r>
    </w:p>
    <w:p w:rsidR="003205A5" w:rsidRDefault="003205A5">
      <w:pPr>
        <w:spacing w:line="240" w:lineRule="auto"/>
        <w:ind w:firstLine="567"/>
        <w:rPr>
          <w:rFonts w:ascii="Times New Roman" w:hAnsi="Times New Roman"/>
          <w:b/>
          <w:sz w:val="24"/>
        </w:rPr>
      </w:pPr>
      <w:r>
        <w:rPr>
          <w:rFonts w:ascii="Times New Roman" w:hAnsi="Times New Roman"/>
          <w:i/>
          <w:sz w:val="24"/>
        </w:rPr>
        <w:t>Субъективные</w:t>
      </w:r>
      <w:r>
        <w:rPr>
          <w:rFonts w:ascii="Times New Roman" w:hAnsi="Times New Roman"/>
          <w:b/>
          <w:i/>
          <w:sz w:val="24"/>
        </w:rPr>
        <w:t xml:space="preserve"> </w:t>
      </w:r>
      <w:r>
        <w:rPr>
          <w:rFonts w:ascii="Times New Roman" w:hAnsi="Times New Roman"/>
          <w:sz w:val="24"/>
        </w:rPr>
        <w:t>причины связаны с характером личности (удача, связи, риск, авантюризм, дискриминация и т.д.).</w:t>
      </w:r>
    </w:p>
    <w:p w:rsidR="003205A5" w:rsidRDefault="003205A5">
      <w:pPr>
        <w:spacing w:line="240" w:lineRule="auto"/>
        <w:ind w:firstLine="567"/>
        <w:rPr>
          <w:rFonts w:ascii="Times New Roman" w:hAnsi="Times New Roman"/>
          <w:b/>
          <w:sz w:val="24"/>
        </w:rPr>
      </w:pPr>
      <w:r>
        <w:rPr>
          <w:rFonts w:ascii="Times New Roman" w:hAnsi="Times New Roman"/>
          <w:i/>
          <w:sz w:val="24"/>
        </w:rPr>
        <w:t>Специфические</w:t>
      </w:r>
      <w:r>
        <w:rPr>
          <w:rFonts w:ascii="Times New Roman" w:hAnsi="Times New Roman"/>
          <w:b/>
          <w:sz w:val="24"/>
        </w:rPr>
        <w:t xml:space="preserve"> </w:t>
      </w:r>
      <w:r>
        <w:rPr>
          <w:rFonts w:ascii="Times New Roman" w:hAnsi="Times New Roman"/>
          <w:sz w:val="24"/>
        </w:rPr>
        <w:t>причины обусловлены текущими особенностями рыночной среды (низкая цена труда, неотрегулированность нормативно-правовой базы, возможность присвоения больших «теневых» доходов).</w:t>
      </w:r>
    </w:p>
    <w:p w:rsidR="003205A5" w:rsidRDefault="003205A5">
      <w:pPr>
        <w:pStyle w:val="a4"/>
        <w:spacing w:line="240" w:lineRule="auto"/>
        <w:ind w:firstLine="567"/>
        <w:rPr>
          <w:rFonts w:ascii="Times New Roman" w:hAnsi="Times New Roman"/>
          <w:sz w:val="24"/>
        </w:rPr>
      </w:pPr>
      <w:r>
        <w:rPr>
          <w:rFonts w:ascii="Times New Roman" w:hAnsi="Times New Roman"/>
          <w:sz w:val="24"/>
        </w:rPr>
        <w:t xml:space="preserve">Доходы трудящихся не исчерпываются названными выше источниками. Во всякой рыночной экономике существует и система компенсационных выплат, представляющая собой важную часть доходов. Такая система необходима уже потому, что инфляция с той или иной скоростью "съедает" прирост денежных доходов населения в любой стране. У нас же этот   процесс  шел в последние годы с нарастающей скоростью, а компенсационное возмещение между тем практически отсутствовало.                                             </w:t>
      </w:r>
    </w:p>
    <w:p w:rsidR="003205A5" w:rsidRDefault="003205A5">
      <w:pPr>
        <w:spacing w:line="240" w:lineRule="auto"/>
        <w:ind w:firstLine="567"/>
        <w:rPr>
          <w:rFonts w:ascii="Times New Roman" w:hAnsi="Times New Roman"/>
          <w:sz w:val="24"/>
        </w:rPr>
      </w:pPr>
      <w:r>
        <w:rPr>
          <w:rFonts w:ascii="Times New Roman" w:hAnsi="Times New Roman"/>
          <w:sz w:val="24"/>
        </w:rPr>
        <w:t xml:space="preserve">Справедливости ради надо отметить некоторую позитивную роль инфляции: она не позволяет предприятиям производственной, торговой сферы, коммерческим звеньям остановиться и успокоиться на каком-то рубеже. Они вынуждаются производить все большее количество товаров и услуг, совершенствовать их качество, иначе их остановившиеся в какой-то точке доходы “съест" инфляция. Однако ее ударную силу необходимо смягчать, вводя  защитные механизмы для  малообеспеченных  категорий населения, которые, как правило, лишены возможности трудовой деятельностью обеспечивать себя и тем самым целиком за счет  собственных усилий повышать или хотя бы удерживать  на одном уровне свое материальное благосостояние Известный способ защиты от инфляции - индексация доходов. Но между ней и ростом  не должно быть прямой пропорциональной связи; иначе говоря, не следует ставить цель полностью компенсировать инфляцию. С определенной долей допущения можно утверждать, сбалансированность рынка будет достигаться на величину того "зазора", который образуется между  ростом цен и индексацией доходов. </w:t>
      </w:r>
    </w:p>
    <w:p w:rsidR="003205A5" w:rsidRDefault="003205A5">
      <w:pPr>
        <w:spacing w:line="240" w:lineRule="auto"/>
        <w:ind w:firstLine="567"/>
        <w:rPr>
          <w:rFonts w:ascii="Times New Roman" w:hAnsi="Times New Roman"/>
          <w:sz w:val="24"/>
        </w:rPr>
      </w:pPr>
      <w:r>
        <w:rPr>
          <w:rFonts w:ascii="Times New Roman" w:hAnsi="Times New Roman"/>
          <w:sz w:val="24"/>
        </w:rPr>
        <w:t>Индексация доходов возможна со стороны, как  государства, так и предприятия,  которое  для этого отдаёт часть прибыли.</w:t>
      </w:r>
    </w:p>
    <w:p w:rsidR="003205A5" w:rsidRDefault="003205A5">
      <w:pPr>
        <w:spacing w:line="240" w:lineRule="auto"/>
        <w:ind w:firstLine="567"/>
        <w:rPr>
          <w:rFonts w:ascii="Times New Roman" w:hAnsi="Times New Roman"/>
          <w:sz w:val="24"/>
        </w:rPr>
      </w:pPr>
      <w:r>
        <w:rPr>
          <w:rFonts w:ascii="Times New Roman" w:hAnsi="Times New Roman"/>
          <w:sz w:val="24"/>
        </w:rPr>
        <w:t>Необходимо учитывать, что на выплаты в порядке индексации должна все же приходиться незначительная доля общих доходов трудящихся. В противоположной ситуации создаются условия для угасания стимулирующей роли оплаты  по труду и по созданной стоимости, индексация же доходов переходит разумные границы своей основной функции - социальной защиты. В мировой практике индексация осуществляется через такой промежуток времени, как  квартал или полгода. В некоторых сферах надбавки к зарплате производятся по скользящей шкале: в случае повышения индекса цен на заранее установленное число пунктов или процентов - на определенную, загодя оговоренную величину возрастает и заработная плата.</w:t>
      </w:r>
    </w:p>
    <w:p w:rsidR="003205A5" w:rsidRDefault="003205A5">
      <w:pPr>
        <w:spacing w:line="240" w:lineRule="auto"/>
        <w:ind w:firstLine="567"/>
        <w:rPr>
          <w:b/>
          <w:sz w:val="28"/>
        </w:rPr>
      </w:pPr>
      <w:r>
        <w:rPr>
          <w:rFonts w:ascii="Times New Roman" w:hAnsi="Times New Roman"/>
          <w:sz w:val="24"/>
        </w:rPr>
        <w:t>Механизм индексации уже несколько десятилетий используется в США, Японии, Канаде  и более чем в десяти западноевропейских странах; в последнее время - и в бывших социалистических государствах Восточной Европы, выполняя по отношению к значительной части населения защитные функции, он необходим еще и для предотвращения социальных взрывов, и с последним обстоятельством было бы опрометчиво не считаться.</w:t>
      </w:r>
    </w:p>
    <w:p w:rsidR="003205A5" w:rsidRDefault="003205A5">
      <w:pPr>
        <w:pStyle w:val="20"/>
        <w:spacing w:before="120" w:after="120" w:line="240" w:lineRule="auto"/>
        <w:rPr>
          <w:rFonts w:ascii="Times New Roman" w:hAnsi="Times New Roman"/>
          <w:i/>
        </w:rPr>
      </w:pPr>
    </w:p>
    <w:p w:rsidR="003205A5" w:rsidRDefault="003205A5">
      <w:pPr>
        <w:pStyle w:val="20"/>
        <w:spacing w:before="120" w:after="120" w:line="240" w:lineRule="auto"/>
        <w:rPr>
          <w:rFonts w:ascii="Times New Roman" w:hAnsi="Times New Roman"/>
          <w:i/>
        </w:rPr>
      </w:pPr>
    </w:p>
    <w:p w:rsidR="003205A5" w:rsidRDefault="003205A5">
      <w:pPr>
        <w:pStyle w:val="20"/>
        <w:spacing w:before="120" w:after="120" w:line="240" w:lineRule="auto"/>
        <w:ind w:left="567"/>
        <w:rPr>
          <w:rFonts w:ascii="Times New Roman" w:hAnsi="Times New Roman"/>
          <w:i/>
        </w:rPr>
      </w:pPr>
      <w:r>
        <w:rPr>
          <w:rFonts w:ascii="Times New Roman" w:hAnsi="Times New Roman"/>
          <w:i/>
        </w:rPr>
        <w:t>1.2. Политика государства на рынке труда.</w:t>
      </w:r>
    </w:p>
    <w:p w:rsidR="003205A5" w:rsidRDefault="003205A5">
      <w:pPr>
        <w:pStyle w:val="21"/>
        <w:ind w:firstLine="567"/>
      </w:pPr>
      <w:r>
        <w:t>В двадцатом столетии оказалось, что невозможно отдавать рынок труда на “откуп” стихийным рыночным силам. Наиважнейшими причинами развития и активизации деятельности государства в сфере занятости были:</w:t>
      </w:r>
    </w:p>
    <w:p w:rsidR="003205A5" w:rsidRDefault="003205A5">
      <w:pPr>
        <w:spacing w:line="240" w:lineRule="auto"/>
        <w:ind w:firstLine="567"/>
        <w:rPr>
          <w:rFonts w:ascii="Times New Roman" w:hAnsi="Times New Roman"/>
          <w:sz w:val="24"/>
        </w:rPr>
      </w:pPr>
      <w:r>
        <w:rPr>
          <w:rFonts w:ascii="Times New Roman" w:hAnsi="Times New Roman"/>
          <w:sz w:val="24"/>
        </w:rPr>
        <w:t>1) развитие НТР и повышение роли человека в общественном производстве;</w:t>
      </w:r>
    </w:p>
    <w:p w:rsidR="003205A5" w:rsidRDefault="003205A5">
      <w:pPr>
        <w:spacing w:line="240" w:lineRule="auto"/>
        <w:ind w:firstLine="567"/>
        <w:rPr>
          <w:rFonts w:ascii="Times New Roman" w:hAnsi="Times New Roman"/>
          <w:sz w:val="24"/>
        </w:rPr>
      </w:pPr>
      <w:r>
        <w:rPr>
          <w:rFonts w:ascii="Times New Roman" w:hAnsi="Times New Roman"/>
          <w:sz w:val="24"/>
        </w:rPr>
        <w:t>2) обеспечение общих условий воспроизводства, в том числе воспроизводство рабочей силы;</w:t>
      </w:r>
    </w:p>
    <w:p w:rsidR="003205A5" w:rsidRDefault="003205A5">
      <w:pPr>
        <w:spacing w:line="240" w:lineRule="auto"/>
        <w:ind w:firstLine="567"/>
        <w:rPr>
          <w:rFonts w:ascii="Times New Roman" w:hAnsi="Times New Roman"/>
          <w:sz w:val="24"/>
        </w:rPr>
      </w:pPr>
      <w:r>
        <w:rPr>
          <w:rFonts w:ascii="Times New Roman" w:hAnsi="Times New Roman"/>
          <w:sz w:val="24"/>
        </w:rPr>
        <w:t>3) обеспечение предпринимательства необходимыми кадрами;</w:t>
      </w:r>
    </w:p>
    <w:p w:rsidR="003205A5" w:rsidRDefault="003205A5">
      <w:pPr>
        <w:spacing w:line="240" w:lineRule="auto"/>
        <w:ind w:firstLine="567"/>
        <w:rPr>
          <w:rFonts w:ascii="Times New Roman" w:hAnsi="Times New Roman"/>
          <w:sz w:val="24"/>
        </w:rPr>
      </w:pPr>
      <w:r>
        <w:rPr>
          <w:rFonts w:ascii="Times New Roman" w:hAnsi="Times New Roman"/>
          <w:sz w:val="24"/>
        </w:rPr>
        <w:t>4) необходимость компромиссности и смягчения социальных конфликтов;</w:t>
      </w:r>
    </w:p>
    <w:p w:rsidR="003205A5" w:rsidRDefault="003205A5">
      <w:pPr>
        <w:spacing w:line="240" w:lineRule="auto"/>
        <w:ind w:firstLine="567"/>
        <w:rPr>
          <w:rFonts w:ascii="Times New Roman" w:hAnsi="Times New Roman"/>
          <w:sz w:val="24"/>
        </w:rPr>
      </w:pPr>
      <w:r>
        <w:rPr>
          <w:rFonts w:ascii="Times New Roman" w:hAnsi="Times New Roman"/>
          <w:sz w:val="24"/>
        </w:rPr>
        <w:t>5) способствование развитию и совершенствованию интеллектуального потенциала общества;</w:t>
      </w:r>
    </w:p>
    <w:p w:rsidR="003205A5" w:rsidRDefault="003205A5">
      <w:pPr>
        <w:spacing w:line="240" w:lineRule="auto"/>
        <w:ind w:firstLine="567"/>
        <w:rPr>
          <w:rFonts w:ascii="Times New Roman" w:hAnsi="Times New Roman"/>
          <w:sz w:val="24"/>
        </w:rPr>
      </w:pPr>
      <w:r>
        <w:rPr>
          <w:rFonts w:ascii="Times New Roman" w:hAnsi="Times New Roman"/>
          <w:sz w:val="24"/>
        </w:rPr>
        <w:t>6) влияние идей и конкретных социальных  достижений (отсутствие явной безработицы - прежде всего) капитализма;</w:t>
      </w:r>
    </w:p>
    <w:p w:rsidR="003205A5" w:rsidRDefault="003205A5">
      <w:pPr>
        <w:spacing w:line="240" w:lineRule="auto"/>
        <w:ind w:firstLine="284"/>
        <w:rPr>
          <w:rFonts w:ascii="Times New Roman" w:hAnsi="Times New Roman"/>
          <w:sz w:val="24"/>
        </w:rPr>
      </w:pPr>
      <w:r>
        <w:rPr>
          <w:rFonts w:ascii="Times New Roman" w:hAnsi="Times New Roman"/>
          <w:sz w:val="24"/>
        </w:rPr>
        <w:t xml:space="preserve">Влияние государства на рынок труда осуществляется прямыми и косвенными средствами. </w:t>
      </w:r>
    </w:p>
    <w:p w:rsidR="003205A5" w:rsidRDefault="003205A5">
      <w:pPr>
        <w:spacing w:line="240" w:lineRule="auto"/>
        <w:ind w:firstLine="284"/>
        <w:rPr>
          <w:rFonts w:ascii="Times New Roman" w:hAnsi="Times New Roman"/>
          <w:sz w:val="24"/>
        </w:rPr>
      </w:pPr>
      <w:r>
        <w:rPr>
          <w:rFonts w:ascii="Times New Roman" w:hAnsi="Times New Roman"/>
          <w:sz w:val="24"/>
        </w:rPr>
        <w:t xml:space="preserve">Возникает вопрос, возможна ли безработица в нашем обществе. Возможна и неизбежна, из-за экономического кризиса производства, смены форм собственности, курса на реализацию производства, технического прогресса и структурных сдвигов в экономике, конверсии ВПК. </w:t>
      </w:r>
    </w:p>
    <w:p w:rsidR="003205A5" w:rsidRDefault="003205A5">
      <w:pPr>
        <w:spacing w:line="240" w:lineRule="auto"/>
        <w:ind w:firstLine="284"/>
        <w:rPr>
          <w:rFonts w:ascii="Times New Roman" w:hAnsi="Times New Roman"/>
          <w:sz w:val="24"/>
        </w:rPr>
      </w:pPr>
      <w:r>
        <w:rPr>
          <w:rFonts w:ascii="Times New Roman" w:hAnsi="Times New Roman"/>
          <w:sz w:val="24"/>
        </w:rPr>
        <w:t>Есть два варианта развития рынка труда. Первый заключается в том, чтоб всем сохранить статус-кво, то есть всем платить одинаково и мало, рабочую силу оставить иммобильной. Второй состоит в том, чтобы существенно повысить уровень заработной платы, но не всем одинаково, а дифференцировано, в зависимости от реального вклада в производство.  При этом вводить трудосберегающую технику и технологию, сокращать избыточные кадры, выплачивать им пособие, размер которого прямо зависит от уровня зарплаты, и предоставлять бесплатно возможность переквалификации и помощи в трудоустройстве. Первый вариант значительно уменьшает качество рабочей силы, продуктивность труда. Второй - это модель развития рынка труда во всех развитых странах. Речь ведется о перемене концепции рабочей силы, то есть об отказе от концепции полной занятости и принятии на вооружение концепции эффективной занятости.</w:t>
      </w:r>
    </w:p>
    <w:p w:rsidR="003205A5" w:rsidRDefault="003205A5">
      <w:pPr>
        <w:spacing w:line="240" w:lineRule="auto"/>
        <w:ind w:firstLine="284"/>
        <w:rPr>
          <w:rFonts w:ascii="Times New Roman" w:hAnsi="Times New Roman"/>
          <w:sz w:val="24"/>
        </w:rPr>
      </w:pPr>
      <w:r>
        <w:rPr>
          <w:rFonts w:ascii="Times New Roman" w:hAnsi="Times New Roman"/>
          <w:sz w:val="24"/>
        </w:rPr>
        <w:t>Эффективная занятость - это модель развития и использования квалифицированной, дорогой и мобильной рабочей силы, ориентирована на переоценку ее возрастающих материально-бытовых потребностей. Большую роль в реализации концепции эффективной занятости должны играть государственная служба трудоустройства, учрежденный государством фонд улучшения занятости (отчисления на него составляют 1% от фонда заработной платы независимо от формы собственности). Необходимо организовать также службу прогнозирования процессов, которые происходят в сфере спроса и предложения труда, разрабатывать программы преобразования всех форм уровней образования и обучения, подготовки и переподготовки рабочих кадров. Политика эффективной занятости является более рациональной, социально направленной, что отвечает требованиям рынка рабочей силы.</w:t>
      </w:r>
    </w:p>
    <w:p w:rsidR="003205A5" w:rsidRDefault="003205A5">
      <w:pPr>
        <w:spacing w:line="240" w:lineRule="auto"/>
        <w:rPr>
          <w:rFonts w:ascii="Times New Roman" w:hAnsi="Times New Roman"/>
          <w:sz w:val="24"/>
        </w:rPr>
      </w:pPr>
      <w:r>
        <w:rPr>
          <w:rFonts w:ascii="Times New Roman" w:hAnsi="Times New Roman"/>
          <w:sz w:val="24"/>
        </w:rPr>
        <w:t>Страхование от безработицы предоставляется из специальных страховых фондов. Размер выплат зависит, во-первых, от длительности периода безработицы, во-вторых, от специфических условий той или иной страны. В первом случае максимальные суммы выплат (от 50 до 70% средней зарплаты) выплачиваются в первые месяцы безработицы в течение определенного периода. Далее суммы выплат уменьшаются.</w:t>
      </w:r>
    </w:p>
    <w:p w:rsidR="003205A5" w:rsidRDefault="003205A5">
      <w:pPr>
        <w:spacing w:line="240" w:lineRule="auto"/>
        <w:rPr>
          <w:rFonts w:ascii="Times New Roman" w:hAnsi="Times New Roman"/>
          <w:sz w:val="24"/>
        </w:rPr>
      </w:pPr>
      <w:r>
        <w:rPr>
          <w:rFonts w:ascii="Times New Roman" w:hAnsi="Times New Roman"/>
          <w:sz w:val="24"/>
        </w:rPr>
        <w:t>Во втором случае берется во внимание период занятости, трудовой стаж, физическая пригодность к труду, время предоставления помощи и др. Так, в Германии трудовой стаж должен составлять не менее 6 месяцев занятости в течение 3-х лет.</w:t>
      </w:r>
    </w:p>
    <w:p w:rsidR="003205A5" w:rsidRDefault="003205A5">
      <w:pPr>
        <w:pStyle w:val="a4"/>
        <w:spacing w:line="240" w:lineRule="auto"/>
        <w:rPr>
          <w:rFonts w:ascii="Times New Roman" w:hAnsi="Times New Roman"/>
          <w:sz w:val="24"/>
        </w:rPr>
      </w:pPr>
      <w:r>
        <w:rPr>
          <w:rFonts w:ascii="Times New Roman" w:hAnsi="Times New Roman"/>
          <w:sz w:val="24"/>
        </w:rPr>
        <w:t>Важным звеном социальной защиты на рынке труда являются программы трудоустройства и переквалификации. При введении в действие этих программ участвуют государство и предприниматели. Ежегодно американские фирмы тратят на эти меры млрд. долларов. Государство тратит на реализацию программ переквалификации большую часть средств. С целью создания новых рабочих мест государство берет на себя также выполнение таких общественных работ, как строительство дорог, канализаций и т.д. Во время экономического кризиса государство увеличивает капиталовложения в государственные предприятия. Программы трудоустройства осуществляются также путем льготного налогообложения компаний, которые создают рабочие места.</w:t>
      </w:r>
    </w:p>
    <w:p w:rsidR="003205A5" w:rsidRDefault="003205A5">
      <w:pPr>
        <w:spacing w:line="240" w:lineRule="auto"/>
        <w:ind w:firstLine="567"/>
        <w:rPr>
          <w:rFonts w:ascii="Times New Roman" w:hAnsi="Times New Roman"/>
        </w:rPr>
      </w:pPr>
      <w:r>
        <w:rPr>
          <w:rFonts w:ascii="Times New Roman" w:hAnsi="Times New Roman"/>
          <w:sz w:val="24"/>
        </w:rPr>
        <w:t>В общенациональном масштабе современное государство с целью уменьшения армии безработных пытается регулировать заработную плату на таком уровне, чтобы темпы ее роста были ниже от роста продуктивности труда. Для этого осуществляется “политика доходов”, активная кредитно-денежная политика и т.д. Такую тактику применяют частные фирмы, пытаясь сделать так, чтобы уровень продуктивности труда опережал рост оплаты рабочей силы. Наибольших успехов в этом деле достигли США. Конкретные результаты в осуществлении политики трудоустройства может дать сокращение рабочего дня. За последние 100 лет в большинстве развитых стран Запада продолжительность рабочего дня сократилась вдвое. Исключением из этого правила стала только Япония.</w:t>
      </w:r>
    </w:p>
    <w:p w:rsidR="003205A5" w:rsidRDefault="003205A5">
      <w:pPr>
        <w:spacing w:line="240" w:lineRule="auto"/>
        <w:ind w:firstLine="567"/>
        <w:rPr>
          <w:rFonts w:ascii="Times New Roman" w:hAnsi="Times New Roman"/>
          <w:sz w:val="24"/>
        </w:rPr>
      </w:pPr>
      <w:r>
        <w:rPr>
          <w:rFonts w:ascii="Times New Roman" w:hAnsi="Times New Roman"/>
          <w:sz w:val="24"/>
        </w:rPr>
        <w:t>Обеспечение компенсации потери рабочего места государством. Речь идет о пособиях по безработице, выплате подъемных на новом месте жительства, выходных пособий и т.п. Вопрос упирается в источники финансирования служб занятости, системы  переподготовки кадров, информационных центров, сосредоточивающих данные об излишках рабочей силы и потребности в ней.</w:t>
      </w:r>
    </w:p>
    <w:p w:rsidR="003205A5" w:rsidRDefault="003205A5">
      <w:pPr>
        <w:spacing w:line="240" w:lineRule="auto"/>
        <w:rPr>
          <w:rFonts w:ascii="Times New Roman" w:hAnsi="Times New Roman"/>
          <w:sz w:val="24"/>
        </w:rPr>
      </w:pPr>
      <w:r>
        <w:rPr>
          <w:rFonts w:ascii="Times New Roman" w:hAnsi="Times New Roman"/>
          <w:sz w:val="24"/>
        </w:rPr>
        <w:t xml:space="preserve">В настоящее время предприятия выплачивают часть своих доходов для фонда занятости. Эти отчисления расходуются преимущественно на пособия по безработице работникам бюджетных учреждений, на переобучение кадров и содержание  служб занятости. </w:t>
      </w:r>
    </w:p>
    <w:p w:rsidR="003205A5" w:rsidRDefault="003205A5">
      <w:pPr>
        <w:spacing w:line="240" w:lineRule="auto"/>
        <w:rPr>
          <w:rFonts w:ascii="Times New Roman" w:hAnsi="Times New Roman"/>
          <w:sz w:val="24"/>
        </w:rPr>
      </w:pPr>
      <w:r>
        <w:rPr>
          <w:rFonts w:ascii="Times New Roman" w:hAnsi="Times New Roman"/>
          <w:sz w:val="24"/>
        </w:rPr>
        <w:t>Наиболее перспективной и эффективной, представляется система экономических льгот предприятиям, которые сами создадут у себя дополнительные рабочие места и трудоустраивают высвобождающих работников, переобучают их. В награду такие предприятия могут освобождаться  от части налогов, получать льготные инвестиции под прирост рабочих мест и другие предпочтения. Если же предприятие (любой формы собственности) выталкивает излишнюю рабочую силу, то сумма ее шести - двенадцатимесячного содержания должна вноситься в муниципальные органы, которые перераспределяют и переподготавливают высвобожденных людей. Работодателя полезно ставить перед альтернативой: создавать новые рабочие места на собственном предприятии или оплачивать содержание своих бывших рабочих. Именно такой механизм, кстати, существует в Швеции, где, как и в Японии, безработица заметно меньше, чем в других государствах с развитой рыночной экономикой.</w:t>
      </w:r>
    </w:p>
    <w:p w:rsidR="003205A5" w:rsidRDefault="003205A5">
      <w:pPr>
        <w:spacing w:line="240" w:lineRule="auto"/>
        <w:ind w:firstLine="567"/>
        <w:rPr>
          <w:rFonts w:ascii="Times New Roman" w:hAnsi="Times New Roman"/>
          <w:sz w:val="24"/>
        </w:rPr>
      </w:pPr>
      <w:r>
        <w:rPr>
          <w:rFonts w:ascii="Times New Roman" w:hAnsi="Times New Roman"/>
          <w:sz w:val="24"/>
        </w:rPr>
        <w:t>Минимальная заработная плата является одним из важнейших рычагов воспроизводства рабочей силы и её стимулирования, кроме того, на основе минимальной зарплаты устанавливаются различные пособия (в том числе по безработице), пенсии и т.д. При установлении минимального уровня заработной платы рекомендуется учитывать потребности работников и их семей, стоимость жилья, социальные льготы, уровень инфляции, а также показатели, которые влияют на уровень занятости. За базу минимального уровня заработной платы принимают набор основных товаров и услуг, которые удовлетворяют основные физиологические и социальные нужды отдельного человека или типовых семей разного типа (с одним ребенком, двумя и др.). К этому набору в разных странах включают неодинаковые компоненты. В США, например, в него входит оплата наемного жилья, около 20 видов мясопродуктов, покупки 1 раз в пять лет подержанного автомобиля и др.</w:t>
      </w:r>
    </w:p>
    <w:p w:rsidR="003205A5" w:rsidRDefault="003205A5">
      <w:pPr>
        <w:spacing w:line="240" w:lineRule="auto"/>
        <w:ind w:firstLine="567"/>
        <w:rPr>
          <w:rFonts w:ascii="Times New Roman" w:hAnsi="Times New Roman"/>
          <w:sz w:val="24"/>
        </w:rPr>
      </w:pPr>
      <w:r>
        <w:rPr>
          <w:rFonts w:ascii="Times New Roman" w:hAnsi="Times New Roman"/>
          <w:sz w:val="24"/>
        </w:rPr>
        <w:t>Размер минимальной заработной платы в развитых странах Запада составляет от 30 до 50% размера средней заработной платы. В США этот показатель сегодня составляет 4.5 долларов в час. Отдельный минимум устанавливается для молодежи.</w:t>
      </w:r>
    </w:p>
    <w:p w:rsidR="003205A5" w:rsidRDefault="003205A5">
      <w:pPr>
        <w:spacing w:line="240" w:lineRule="auto"/>
        <w:ind w:firstLine="567"/>
        <w:rPr>
          <w:rFonts w:ascii="Times New Roman" w:hAnsi="Times New Roman"/>
          <w:sz w:val="24"/>
        </w:rPr>
      </w:pPr>
      <w:r>
        <w:rPr>
          <w:rFonts w:ascii="Times New Roman" w:hAnsi="Times New Roman"/>
          <w:sz w:val="24"/>
        </w:rPr>
        <w:t>Для определения абсолютного уровня прожиточного минимума наиболее точным является метод потребительской корзины. Так, в Болгарии в состав такой корзины на семью из двух человек включались 552 позиции, из трех - 639, а из четырех - 652. Потребительская корзина составляется из 149 позиций по продовольственным товарам (или 23-27% общего количества позиций названных трех типов семей) с таким расчетом, чтобы структура еды обеспечивала суточную калорийность для работающих в количестве 2822 кал, для пенсионеров - 2026 и для детей - 2123. В Белоруссии и республиках Прибалтики для расчета прожиточного минимума берется показатель социального прожиточного минимума, в России, Казахстане - физиологического. С 1 апреля 1992 г. в Белоруссии введен показатель среднедушевых минимальных потребительских бюджетов, которые обеспечивали бы норму калорийности для трудоспособных мужчин в суме 3050 калорий и 2525 калорий для трудоспособных женщин.</w:t>
      </w:r>
    </w:p>
    <w:p w:rsidR="003205A5" w:rsidRDefault="003205A5">
      <w:pPr>
        <w:spacing w:line="240" w:lineRule="auto"/>
        <w:ind w:firstLine="567"/>
        <w:rPr>
          <w:b/>
          <w:sz w:val="28"/>
        </w:rPr>
      </w:pPr>
      <w:r>
        <w:rPr>
          <w:rFonts w:ascii="Times New Roman" w:hAnsi="Times New Roman"/>
          <w:sz w:val="24"/>
        </w:rPr>
        <w:t>Большое значение на рынке труда имеют коллективные и тарифные соглашения. Зарплата для наемных работников регулируется с помощью тарифных соглашений. Более широкий круг вопросов регулируется коллективными договорами. У них, кроме оплаты рабочей силы, фиксируются продолжительность рабочего дня и отпусков, конкретные гарантии по отношению к условиям труда, доплаты за сверхурочные работы, за предоставление дополнительного питания и т.д. В тарифном соглашении устанавливаются минимальный уровень заработной платы в тех или иных отраслях и минимальные гарантии уровня зарплаты для работников разной квалификации. Тарифное соглашение при участии представителей предприятия и работников составляется при посредничестве государства. Оно выступает гарантом его выполнения. Во время действия тарифного соглашения забастовка считается незаконным средством решения трудовых споров.</w:t>
      </w:r>
    </w:p>
    <w:p w:rsidR="003205A5" w:rsidRDefault="003205A5">
      <w:pPr>
        <w:spacing w:before="120" w:after="120" w:line="240" w:lineRule="auto"/>
        <w:ind w:left="567" w:firstLine="0"/>
        <w:rPr>
          <w:rFonts w:ascii="Times New Roman" w:hAnsi="Times New Roman"/>
          <w:i/>
          <w:sz w:val="24"/>
        </w:rPr>
      </w:pPr>
      <w:r>
        <w:rPr>
          <w:rFonts w:ascii="Times New Roman" w:hAnsi="Times New Roman"/>
          <w:b/>
          <w:i/>
          <w:sz w:val="28"/>
        </w:rPr>
        <w:t>1.3. Социальная помощь</w:t>
      </w:r>
    </w:p>
    <w:p w:rsidR="003205A5" w:rsidRDefault="003205A5">
      <w:pPr>
        <w:spacing w:line="240" w:lineRule="auto"/>
        <w:ind w:firstLine="567"/>
        <w:rPr>
          <w:rFonts w:ascii="Times New Roman" w:hAnsi="Times New Roman"/>
          <w:sz w:val="24"/>
        </w:rPr>
      </w:pPr>
      <w:r>
        <w:rPr>
          <w:rFonts w:ascii="Times New Roman" w:hAnsi="Times New Roman"/>
          <w:sz w:val="24"/>
        </w:rPr>
        <w:t xml:space="preserve">Для обеспечения защиты населения государство должно, прежде всего, в законодательном порядке установить основные социальные гарантии, механизмы их реализации, и функции предоставления социальной поддержки. </w:t>
      </w:r>
    </w:p>
    <w:p w:rsidR="003205A5" w:rsidRDefault="003205A5">
      <w:pPr>
        <w:pStyle w:val="a9"/>
        <w:ind w:firstLine="284"/>
        <w:jc w:val="both"/>
        <w:rPr>
          <w:sz w:val="24"/>
        </w:rPr>
      </w:pPr>
      <w:r>
        <w:rPr>
          <w:sz w:val="24"/>
        </w:rPr>
        <w:t>Анализ мирового опыта позволяет вычленить четыре институциональные формы социальной защиты населения.</w:t>
      </w:r>
      <w:r>
        <w:rPr>
          <w:i/>
          <w:sz w:val="24"/>
        </w:rPr>
        <w:t xml:space="preserve"> </w:t>
      </w:r>
      <w:r>
        <w:rPr>
          <w:b/>
          <w:i/>
          <w:sz w:val="24"/>
        </w:rPr>
        <w:t>Государственная социальная</w:t>
      </w:r>
      <w:r>
        <w:rPr>
          <w:i/>
          <w:sz w:val="24"/>
        </w:rPr>
        <w:t xml:space="preserve"> помощь </w:t>
      </w:r>
      <w:r>
        <w:rPr>
          <w:sz w:val="24"/>
        </w:rPr>
        <w:t xml:space="preserve">лицам, которые в силу нетрудоспособности, отсутствия работы, источников дохода не в состоянии самостоятельно материально обеспечить свое существование. Финансовыми источниками данного института защиты являются государственный, региональные и муниципальные бюджеты, формируемые за счет общей налоговой системы. Определяющая характеристика данного института защиты социально-алиментарные недоговорные отношения государства с уязвимыми категориями населения (инвалидами; гражданами, не имеющими необходимого страхового стажа для получения пенсий и пособий по обязательному социальному страхованию). Выплаты в рамках этой системы осуществляются после проверки нуждаемости и призваны обеспечить минимальный доход, размеры которого сопоставимы с уровнем, определяющим черту бедности. </w:t>
      </w:r>
      <w:r>
        <w:rPr>
          <w:b/>
          <w:i/>
          <w:sz w:val="24"/>
        </w:rPr>
        <w:t>Обязательное</w:t>
      </w:r>
      <w:r>
        <w:rPr>
          <w:sz w:val="24"/>
        </w:rPr>
        <w:t xml:space="preserve"> (по </w:t>
      </w:r>
      <w:r>
        <w:rPr>
          <w:i/>
          <w:sz w:val="24"/>
        </w:rPr>
        <w:t xml:space="preserve">закону) социальное страхование утраты дохода </w:t>
      </w:r>
      <w:r>
        <w:rPr>
          <w:sz w:val="24"/>
        </w:rPr>
        <w:t xml:space="preserve">(заработной платы) </w:t>
      </w:r>
      <w:r>
        <w:rPr>
          <w:i/>
          <w:sz w:val="24"/>
        </w:rPr>
        <w:t xml:space="preserve">из-за потери </w:t>
      </w:r>
      <w:r>
        <w:rPr>
          <w:sz w:val="24"/>
        </w:rPr>
        <w:t>трудоспосо6нос</w:t>
      </w:r>
      <w:r>
        <w:rPr>
          <w:i/>
          <w:sz w:val="24"/>
        </w:rPr>
        <w:t xml:space="preserve">ти </w:t>
      </w:r>
      <w:r>
        <w:rPr>
          <w:sz w:val="24"/>
        </w:rPr>
        <w:t xml:space="preserve">(болезни, несчастного случая, старости) </w:t>
      </w:r>
      <w:r>
        <w:rPr>
          <w:i/>
          <w:sz w:val="24"/>
        </w:rPr>
        <w:t xml:space="preserve">или места работы. </w:t>
      </w:r>
      <w:r>
        <w:rPr>
          <w:sz w:val="24"/>
        </w:rPr>
        <w:t xml:space="preserve">Финансовые источники – страховые взносы работодателей, работников (иногда государства), организованные на принципах и с помощью механизмов обязательного социального страхования. Определяющие характеристики социально-страховых отношений: замещение утраченной заработной платы (это означает, что пособия увязаны с предыдущими заработками и взносами, т.е. предполагается наличие страхового стажа), солидарность и самоответственность страхователей и застрахованных.  </w:t>
      </w:r>
      <w:r>
        <w:rPr>
          <w:b/>
          <w:i/>
          <w:sz w:val="24"/>
        </w:rPr>
        <w:t>Добровольное личное</w:t>
      </w:r>
      <w:r>
        <w:rPr>
          <w:sz w:val="24"/>
        </w:rPr>
        <w:t xml:space="preserve"> </w:t>
      </w:r>
      <w:r>
        <w:rPr>
          <w:i/>
          <w:sz w:val="24"/>
        </w:rPr>
        <w:t>(коллектив</w:t>
      </w:r>
      <w:r>
        <w:rPr>
          <w:sz w:val="24"/>
        </w:rPr>
        <w:t xml:space="preserve">ное) </w:t>
      </w:r>
      <w:r>
        <w:rPr>
          <w:i/>
          <w:sz w:val="24"/>
        </w:rPr>
        <w:t xml:space="preserve">страхование работников </w:t>
      </w:r>
      <w:r>
        <w:rPr>
          <w:sz w:val="24"/>
        </w:rPr>
        <w:t>(от несчастных случаев, медицинское и пенсионное обеспечение). Финансовые источники – страховые взносы самих работников (иногда в их пользу – работодателей), организованные на принципах и с помощью механизмов личного страхования. Определяющие характеристики - наличие страхового договора самоответственность граждан.</w:t>
      </w:r>
      <w:r>
        <w:rPr>
          <w:i/>
          <w:sz w:val="24"/>
        </w:rPr>
        <w:t xml:space="preserve">   </w:t>
      </w:r>
      <w:r>
        <w:rPr>
          <w:b/>
          <w:i/>
          <w:sz w:val="24"/>
        </w:rPr>
        <w:t>Корпоративные системы социальной защиты</w:t>
      </w:r>
      <w:r>
        <w:rPr>
          <w:i/>
          <w:sz w:val="24"/>
        </w:rPr>
        <w:t xml:space="preserve"> работников, органи</w:t>
      </w:r>
      <w:r>
        <w:rPr>
          <w:sz w:val="24"/>
        </w:rPr>
        <w:t xml:space="preserve">зуемые </w:t>
      </w:r>
      <w:r>
        <w:rPr>
          <w:i/>
          <w:sz w:val="24"/>
        </w:rPr>
        <w:t xml:space="preserve">работодателями </w:t>
      </w:r>
      <w:r>
        <w:rPr>
          <w:sz w:val="24"/>
        </w:rPr>
        <w:t xml:space="preserve">(медицинская и оздоровительная помощь, оплата жилищных, транспортных, учебных и культурных услуг, фирменные пенсионные выплаты). Финансовые источники – средства предприятий. Среди названных институтов социальной защиты базовым (по объему финансовых средств, массовости охвата разнообразию и качеству услуг) является обязательное социальное страхование (пенсионное и медицинское, от несчастных случаев на производстве и в связи с безработицей). В развитых странах эти виды социального страхования поглощают, как правило, </w:t>
      </w:r>
      <w:r>
        <w:rPr>
          <w:b/>
          <w:sz w:val="24"/>
        </w:rPr>
        <w:t xml:space="preserve">60-70% </w:t>
      </w:r>
      <w:r>
        <w:rPr>
          <w:sz w:val="24"/>
        </w:rPr>
        <w:t xml:space="preserve">всех затрат на цели социальной защиты и составляют примерно 15-25% ВВП в России же на долю государственных внебюджетных социальных фондов приходится около </w:t>
      </w:r>
      <w:r>
        <w:rPr>
          <w:b/>
          <w:sz w:val="24"/>
        </w:rPr>
        <w:t xml:space="preserve">45% </w:t>
      </w:r>
      <w:r>
        <w:rPr>
          <w:sz w:val="24"/>
        </w:rPr>
        <w:t xml:space="preserve">затрат на цели социальной защиты и </w:t>
      </w:r>
      <w:r>
        <w:rPr>
          <w:b/>
          <w:sz w:val="24"/>
        </w:rPr>
        <w:t xml:space="preserve">7,3% </w:t>
      </w:r>
      <w:r>
        <w:rPr>
          <w:sz w:val="24"/>
        </w:rPr>
        <w:t>ВВП.</w:t>
      </w:r>
      <w:r>
        <w:rPr>
          <w:rStyle w:val="ad"/>
          <w:sz w:val="24"/>
        </w:rPr>
        <w:footnoteReference w:id="1"/>
      </w:r>
      <w:r>
        <w:rPr>
          <w:sz w:val="24"/>
        </w:rPr>
        <w:t xml:space="preserve"> Мировой опыт подтверждает, что система социального страхования - один из основных институтов социальной защиты в условиях рыночной экономики, призванный обеспечить реализацию конституционного права граждан на материальное обеспечение в старости, в случае болезни, полной или частичной утраты трудоспособности (или отсутствия таковой от рождения), потери кормильца безработицы. Размеры получаемых средств регулируются законами и зависят от продолжительности страхового (трудового) стажа величины заработной платы (которая служит базой для начисления страховых взносов), степени утраты трудоспособности. В отличие от социальной помощи, когда нуждающийся человек получает пособия за счет общественных средств (фактически за счет других лиц), финансовыми источниками выплат и услуг по программам социального страхования являются специализированные фонды, формируемые при непосредственном участии самих застрахованных. Исходя из источников финансирования, социальное обеспечение  можно разделить на </w:t>
      </w:r>
      <w:r>
        <w:rPr>
          <w:i/>
          <w:sz w:val="24"/>
        </w:rPr>
        <w:t xml:space="preserve">социальное страхование </w:t>
      </w:r>
      <w:r>
        <w:rPr>
          <w:sz w:val="24"/>
        </w:rPr>
        <w:t xml:space="preserve">и </w:t>
      </w:r>
      <w:r>
        <w:rPr>
          <w:i/>
          <w:sz w:val="24"/>
        </w:rPr>
        <w:t>социальную помощь.</w:t>
      </w:r>
      <w:r>
        <w:rPr>
          <w:sz w:val="24"/>
        </w:rPr>
        <w:t xml:space="preserve"> Страхование, помощь и попечительство представляют собой в каждом отдельном случае некоторую комбинацию из социальных услуг и денежных трансфертов. Характерной чертой </w:t>
      </w:r>
      <w:r>
        <w:rPr>
          <w:i/>
          <w:sz w:val="24"/>
        </w:rPr>
        <w:t>принципа страхования</w:t>
      </w:r>
      <w:r>
        <w:rPr>
          <w:sz w:val="24"/>
        </w:rPr>
        <w:t xml:space="preserve"> является финансирование предоставляемой помощи за счет взносов и тесная взаимозависимость между взносами и объемом социальных услуг. Размер выплат в этом случае ориентируется на объем индивидуальных взносов, т.е. на предварительный вклад застрахованного. Тем самым принцип страхования в наибольшей степени соответствует рыночным принципам  справедливости, вознаграждения согласно личному вкладу и личной ответственности. Это ограничивает возможности системы в регулировании доходов, хотя и снижает последствия социального риска.</w:t>
      </w:r>
      <w:r>
        <w:rPr>
          <w:i/>
          <w:sz w:val="24"/>
        </w:rPr>
        <w:t xml:space="preserve"> Социальный риск</w:t>
      </w:r>
      <w:r>
        <w:rPr>
          <w:sz w:val="24"/>
        </w:rPr>
        <w:t xml:space="preserve">-это риск внезапного возникновения в обществе обстоятельств, наносящих существенный ущерб многим лицам одновременно. Современная реакция на риски - </w:t>
      </w:r>
      <w:r>
        <w:rPr>
          <w:i/>
          <w:sz w:val="24"/>
        </w:rPr>
        <w:t>страхование</w:t>
      </w:r>
      <w:r>
        <w:rPr>
          <w:sz w:val="24"/>
        </w:rPr>
        <w:t>, суть которого в объединении рисков. Существует два основных вида страхования:</w:t>
      </w:r>
    </w:p>
    <w:p w:rsidR="003205A5" w:rsidRDefault="003205A5">
      <w:pPr>
        <w:numPr>
          <w:ilvl w:val="0"/>
          <w:numId w:val="24"/>
        </w:numPr>
        <w:spacing w:line="240" w:lineRule="auto"/>
        <w:rPr>
          <w:rFonts w:ascii="Times New Roman" w:hAnsi="Times New Roman"/>
          <w:sz w:val="24"/>
        </w:rPr>
      </w:pPr>
      <w:r>
        <w:rPr>
          <w:rFonts w:ascii="Times New Roman" w:hAnsi="Times New Roman"/>
          <w:sz w:val="24"/>
        </w:rPr>
        <w:t xml:space="preserve"> Осуществляется частными компаниями (добровольное);</w:t>
      </w:r>
    </w:p>
    <w:p w:rsidR="003205A5" w:rsidRDefault="003205A5">
      <w:pPr>
        <w:numPr>
          <w:ilvl w:val="0"/>
          <w:numId w:val="25"/>
        </w:numPr>
        <w:spacing w:line="240" w:lineRule="auto"/>
        <w:rPr>
          <w:rFonts w:ascii="Times New Roman" w:hAnsi="Times New Roman"/>
          <w:sz w:val="24"/>
        </w:rPr>
      </w:pPr>
      <w:r>
        <w:rPr>
          <w:rFonts w:ascii="Times New Roman" w:hAnsi="Times New Roman"/>
          <w:sz w:val="24"/>
        </w:rPr>
        <w:t xml:space="preserve"> Осуществляется государством (принудительное);</w:t>
      </w:r>
    </w:p>
    <w:p w:rsidR="003205A5" w:rsidRDefault="003205A5">
      <w:pPr>
        <w:spacing w:line="240" w:lineRule="auto"/>
        <w:ind w:firstLine="567"/>
        <w:rPr>
          <w:rFonts w:ascii="Times New Roman" w:hAnsi="Times New Roman"/>
          <w:sz w:val="24"/>
        </w:rPr>
      </w:pPr>
      <w:r>
        <w:rPr>
          <w:rFonts w:ascii="Times New Roman" w:hAnsi="Times New Roman"/>
          <w:sz w:val="24"/>
        </w:rPr>
        <w:t xml:space="preserve">Для развитых стран общепринятым  является  обязательное страхование, обеспечивающее выплаты на случай безработицы, нетрудоспособности, наступления старосты. Но и на этих направлениях государство берет на себя не все, а только те участки, на которых частное страхование не срабатывает. Но страхование не может перекрыть все варианты социальных бедствий. В общем, страхование должно дополняться </w:t>
      </w:r>
      <w:r>
        <w:rPr>
          <w:rFonts w:ascii="Times New Roman" w:hAnsi="Times New Roman"/>
          <w:i/>
          <w:sz w:val="24"/>
        </w:rPr>
        <w:t>социальной помощью.</w:t>
      </w:r>
      <w:r>
        <w:rPr>
          <w:rFonts w:ascii="Times New Roman" w:hAnsi="Times New Roman"/>
          <w:sz w:val="24"/>
        </w:rPr>
        <w:t xml:space="preserve"> Между социальной помощью и общественным страхованием:</w:t>
      </w:r>
    </w:p>
    <w:p w:rsidR="003205A5" w:rsidRDefault="003205A5">
      <w:pPr>
        <w:numPr>
          <w:ilvl w:val="0"/>
          <w:numId w:val="26"/>
        </w:numPr>
        <w:spacing w:line="240" w:lineRule="auto"/>
        <w:rPr>
          <w:rFonts w:ascii="Times New Roman" w:hAnsi="Times New Roman"/>
          <w:sz w:val="24"/>
        </w:rPr>
      </w:pPr>
      <w:r>
        <w:rPr>
          <w:rFonts w:ascii="Times New Roman" w:hAnsi="Times New Roman"/>
          <w:sz w:val="24"/>
        </w:rPr>
        <w:t>То и другое предполагает перераспределение доходов</w:t>
      </w:r>
    </w:p>
    <w:p w:rsidR="003205A5" w:rsidRDefault="003205A5">
      <w:pPr>
        <w:numPr>
          <w:ilvl w:val="0"/>
          <w:numId w:val="27"/>
        </w:numPr>
        <w:spacing w:line="240" w:lineRule="auto"/>
        <w:rPr>
          <w:rFonts w:ascii="Times New Roman" w:hAnsi="Times New Roman"/>
          <w:sz w:val="24"/>
        </w:rPr>
      </w:pPr>
      <w:r>
        <w:rPr>
          <w:rFonts w:ascii="Times New Roman" w:hAnsi="Times New Roman"/>
          <w:sz w:val="24"/>
        </w:rPr>
        <w:t>То и другое связано со сложившимися в обществе представлениями о справедливости.</w:t>
      </w:r>
    </w:p>
    <w:p w:rsidR="003205A5" w:rsidRDefault="003205A5">
      <w:pPr>
        <w:numPr>
          <w:ilvl w:val="0"/>
          <w:numId w:val="27"/>
        </w:numPr>
        <w:spacing w:line="240" w:lineRule="auto"/>
        <w:rPr>
          <w:rFonts w:ascii="Times New Roman" w:hAnsi="Times New Roman"/>
          <w:sz w:val="24"/>
        </w:rPr>
      </w:pPr>
      <w:r>
        <w:rPr>
          <w:rFonts w:ascii="Times New Roman" w:hAnsi="Times New Roman"/>
          <w:sz w:val="24"/>
        </w:rPr>
        <w:t>То и другое имеют поля пересечения.</w:t>
      </w:r>
    </w:p>
    <w:p w:rsidR="003205A5" w:rsidRDefault="003205A5">
      <w:pPr>
        <w:spacing w:line="240" w:lineRule="auto"/>
        <w:ind w:firstLine="567"/>
        <w:rPr>
          <w:rFonts w:ascii="Times New Roman" w:hAnsi="Times New Roman"/>
          <w:sz w:val="24"/>
        </w:rPr>
      </w:pPr>
      <w:r>
        <w:rPr>
          <w:rFonts w:ascii="Times New Roman" w:hAnsi="Times New Roman"/>
          <w:sz w:val="24"/>
        </w:rPr>
        <w:t>Но также имеются и отличия, одно дело, когда нуждающийся получает помощь за счет других лиц, и совсем другое дело, когда для него осязаема зависимость размеров помощи в зависимости его вклада в общественный фонд. Во втором случае стимулируется индивидуальное накопление, а в первом - иждивенчество. Поэтому там, где страхование и социальная помощь пересекаются, предпочтение надо отдавать страхованию.</w:t>
      </w:r>
      <w:r>
        <w:rPr>
          <w:rFonts w:ascii="Times New Roman" w:hAnsi="Times New Roman"/>
          <w:i/>
          <w:sz w:val="24"/>
        </w:rPr>
        <w:t xml:space="preserve"> Принцип социальной помощи</w:t>
      </w:r>
      <w:r>
        <w:rPr>
          <w:rFonts w:ascii="Times New Roman" w:hAnsi="Times New Roman"/>
          <w:sz w:val="24"/>
        </w:rPr>
        <w:t xml:space="preserve"> предполагает финансирование из бюджета. При определении размеров выплат возможны четыре альтернативных подход:</w:t>
      </w:r>
    </w:p>
    <w:p w:rsidR="003205A5" w:rsidRDefault="003205A5">
      <w:pPr>
        <w:spacing w:line="240" w:lineRule="auto"/>
        <w:ind w:left="567" w:firstLine="567"/>
        <w:rPr>
          <w:rFonts w:ascii="Times New Roman" w:hAnsi="Times New Roman"/>
          <w:sz w:val="24"/>
        </w:rPr>
      </w:pPr>
      <w:r>
        <w:rPr>
          <w:rFonts w:ascii="Times New Roman" w:hAnsi="Times New Roman"/>
          <w:sz w:val="24"/>
        </w:rPr>
        <w:t>-    помощь всем покупателям выплачивается в одинаковом размере;</w:t>
      </w:r>
    </w:p>
    <w:p w:rsidR="003205A5" w:rsidRDefault="003205A5">
      <w:pPr>
        <w:spacing w:line="240" w:lineRule="auto"/>
        <w:ind w:left="567" w:firstLine="567"/>
        <w:rPr>
          <w:rFonts w:ascii="Times New Roman" w:hAnsi="Times New Roman"/>
          <w:sz w:val="24"/>
        </w:rPr>
      </w:pPr>
      <w:r>
        <w:rPr>
          <w:rFonts w:ascii="Times New Roman" w:hAnsi="Times New Roman"/>
          <w:sz w:val="24"/>
        </w:rPr>
        <w:t>-    помощь ориентирована на индивидуальную обеспеченность;</w:t>
      </w:r>
    </w:p>
    <w:p w:rsidR="003205A5" w:rsidRDefault="003205A5">
      <w:pPr>
        <w:spacing w:line="240" w:lineRule="auto"/>
        <w:ind w:left="567" w:firstLine="567"/>
        <w:rPr>
          <w:rFonts w:ascii="Times New Roman" w:hAnsi="Times New Roman"/>
          <w:sz w:val="24"/>
        </w:rPr>
      </w:pPr>
      <w:r>
        <w:rPr>
          <w:rFonts w:ascii="Times New Roman" w:hAnsi="Times New Roman"/>
          <w:sz w:val="24"/>
        </w:rPr>
        <w:t>-   размер помощи может быть ориентирован на величину прежней заработной платы или же на величину страховых взносов получателя;</w:t>
      </w:r>
    </w:p>
    <w:p w:rsidR="003205A5" w:rsidRDefault="003205A5">
      <w:pPr>
        <w:spacing w:line="240" w:lineRule="auto"/>
        <w:ind w:left="567" w:firstLine="567"/>
        <w:rPr>
          <w:rFonts w:ascii="Times New Roman" w:hAnsi="Times New Roman"/>
          <w:sz w:val="24"/>
        </w:rPr>
      </w:pPr>
      <w:r>
        <w:rPr>
          <w:rFonts w:ascii="Times New Roman" w:hAnsi="Times New Roman"/>
          <w:sz w:val="24"/>
        </w:rPr>
        <w:t>-   величина помощи зависит от потребностей получателя.</w:t>
      </w:r>
    </w:p>
    <w:p w:rsidR="003205A5" w:rsidRDefault="003205A5">
      <w:pPr>
        <w:spacing w:line="240" w:lineRule="auto"/>
        <w:ind w:firstLine="567"/>
        <w:rPr>
          <w:rFonts w:ascii="Times New Roman" w:hAnsi="Times New Roman"/>
          <w:sz w:val="22"/>
        </w:rPr>
      </w:pPr>
      <w:r>
        <w:rPr>
          <w:rFonts w:ascii="Times New Roman" w:hAnsi="Times New Roman"/>
          <w:i/>
          <w:sz w:val="24"/>
        </w:rPr>
        <w:t>Одинаковый размер помощи</w:t>
      </w:r>
      <w:r>
        <w:rPr>
          <w:rFonts w:ascii="Times New Roman" w:hAnsi="Times New Roman"/>
          <w:sz w:val="24"/>
        </w:rPr>
        <w:t xml:space="preserve"> для всех получателей - наиболее простой в организационном отношении вариант. Этот способ оказывается, однако непригодным, если речь идет о возмещении утраченного заработка, т.к. размер потери дохода сильно колеблется у различных получателей. Кроме того, одинаковая помощь может понизить мотивацию к труду. В пользу учета </w:t>
      </w:r>
      <w:r>
        <w:rPr>
          <w:rFonts w:ascii="Times New Roman" w:hAnsi="Times New Roman"/>
          <w:i/>
          <w:sz w:val="24"/>
        </w:rPr>
        <w:t>индивидуальной обеспеченности</w:t>
      </w:r>
      <w:r>
        <w:rPr>
          <w:rFonts w:ascii="Times New Roman" w:hAnsi="Times New Roman"/>
          <w:sz w:val="24"/>
        </w:rPr>
        <w:t xml:space="preserve"> при установлении величины социальной помощи говорит и то, что таким способом эффективно используются средства соцобеспечения и исключаются случаи необоснованных переплат. Ввиду финансирования из бюджета все системы социального обеспечения, в основе которых лежит этот принцип, в высокой степени зависят от финансового положения государства. Все три принципа организации социальной обеспеченности занимают в странах с рыночной экономикой свое определенное место. Система социальной обеспеченности способна действовать с максимальной отдачей только при взаимодействии страхования, помощи и попечительства. Характерной чертой </w:t>
      </w:r>
      <w:r>
        <w:rPr>
          <w:rFonts w:ascii="Times New Roman" w:hAnsi="Times New Roman"/>
          <w:i/>
          <w:sz w:val="24"/>
        </w:rPr>
        <w:t>попечительства</w:t>
      </w:r>
      <w:r>
        <w:rPr>
          <w:rFonts w:ascii="Times New Roman" w:hAnsi="Times New Roman"/>
          <w:sz w:val="24"/>
        </w:rPr>
        <w:t xml:space="preserve"> является финансирование за счет налогов. Однако если значительная часть системы социального обеспечения построена по принципу попечительства, то это может приводить к перегрузке государственных финансов.</w:t>
      </w:r>
    </w:p>
    <w:p w:rsidR="003205A5" w:rsidRDefault="003205A5">
      <w:pPr>
        <w:pStyle w:val="a4"/>
        <w:spacing w:line="240" w:lineRule="auto"/>
        <w:ind w:firstLine="567"/>
        <w:rPr>
          <w:rFonts w:ascii="Times New Roman" w:hAnsi="Times New Roman"/>
          <w:sz w:val="24"/>
        </w:rPr>
      </w:pPr>
      <w:r>
        <w:rPr>
          <w:rFonts w:ascii="Times New Roman" w:hAnsi="Times New Roman"/>
          <w:sz w:val="24"/>
        </w:rPr>
        <w:t>Существенное значение имеет вопрос величины утраченного дохода и социальной помощи. Основных критериев здесь два:</w:t>
      </w:r>
    </w:p>
    <w:p w:rsidR="003205A5" w:rsidRDefault="003205A5">
      <w:pPr>
        <w:spacing w:line="240" w:lineRule="auto"/>
        <w:ind w:firstLine="567"/>
        <w:rPr>
          <w:rFonts w:ascii="Times New Roman" w:hAnsi="Times New Roman"/>
          <w:sz w:val="24"/>
        </w:rPr>
      </w:pPr>
      <w:r>
        <w:rPr>
          <w:rFonts w:ascii="Times New Roman" w:hAnsi="Times New Roman"/>
          <w:sz w:val="24"/>
        </w:rPr>
        <w:t>- социальные гарантии должны обеспечивать минимально достаточный уровень жизни;</w:t>
      </w:r>
    </w:p>
    <w:p w:rsidR="003205A5" w:rsidRDefault="003205A5">
      <w:pPr>
        <w:spacing w:line="240" w:lineRule="auto"/>
        <w:ind w:firstLine="567"/>
        <w:rPr>
          <w:rFonts w:ascii="Times New Roman" w:hAnsi="Times New Roman"/>
          <w:sz w:val="24"/>
        </w:rPr>
      </w:pPr>
      <w:r>
        <w:rPr>
          <w:rFonts w:ascii="Times New Roman" w:hAnsi="Times New Roman"/>
          <w:sz w:val="24"/>
        </w:rPr>
        <w:t>- социальные пособия не должны отвлекать людей от труда и культивировать иждивенческие отношения;</w:t>
      </w:r>
    </w:p>
    <w:p w:rsidR="003205A5" w:rsidRDefault="003205A5">
      <w:pPr>
        <w:spacing w:line="240" w:lineRule="auto"/>
        <w:ind w:firstLine="567"/>
        <w:rPr>
          <w:rFonts w:ascii="Times New Roman" w:hAnsi="Times New Roman"/>
          <w:sz w:val="24"/>
        </w:rPr>
      </w:pPr>
      <w:r>
        <w:rPr>
          <w:rFonts w:ascii="Times New Roman" w:hAnsi="Times New Roman"/>
          <w:sz w:val="24"/>
        </w:rPr>
        <w:t xml:space="preserve">Первый критерий определяет минимальную, а второй - максимальную границу социальных пособий. </w:t>
      </w:r>
    </w:p>
    <w:p w:rsidR="003205A5" w:rsidRDefault="003205A5">
      <w:pPr>
        <w:spacing w:line="240" w:lineRule="auto"/>
        <w:ind w:firstLine="567"/>
        <w:rPr>
          <w:rFonts w:ascii="Times New Roman" w:hAnsi="Times New Roman"/>
          <w:sz w:val="24"/>
        </w:rPr>
      </w:pPr>
      <w:r>
        <w:rPr>
          <w:rFonts w:ascii="Times New Roman" w:hAnsi="Times New Roman"/>
          <w:sz w:val="24"/>
        </w:rPr>
        <w:t xml:space="preserve">К примеру, в России пособие по безработице может выплачиваться в пределах 12 месяцев (3 мес. - 75%, след. 4 мес. - 60%, в дальнейшем - 45%), по истечении года - минимальная заработная плата. </w:t>
      </w:r>
      <w:r>
        <w:rPr>
          <w:rStyle w:val="ad"/>
          <w:rFonts w:ascii="Times New Roman" w:hAnsi="Times New Roman"/>
          <w:sz w:val="24"/>
        </w:rPr>
        <w:footnoteReference w:customMarkFollows="1" w:id="2"/>
        <w:t>1</w:t>
      </w:r>
    </w:p>
    <w:p w:rsidR="003205A5" w:rsidRDefault="003205A5">
      <w:pPr>
        <w:spacing w:line="240" w:lineRule="auto"/>
        <w:ind w:firstLine="567"/>
        <w:rPr>
          <w:rFonts w:ascii="Times New Roman" w:hAnsi="Times New Roman"/>
          <w:sz w:val="24"/>
        </w:rPr>
      </w:pPr>
      <w:r>
        <w:rPr>
          <w:rFonts w:ascii="Times New Roman" w:hAnsi="Times New Roman"/>
          <w:sz w:val="24"/>
        </w:rPr>
        <w:t xml:space="preserve"> В сегодняшних условиях такая система порождает антистимулы: выгоднее не работать, чем работать.</w:t>
      </w:r>
    </w:p>
    <w:p w:rsidR="003205A5" w:rsidRDefault="003205A5">
      <w:pPr>
        <w:spacing w:line="240" w:lineRule="auto"/>
        <w:ind w:firstLine="284"/>
        <w:rPr>
          <w:rFonts w:ascii="Times New Roman" w:hAnsi="Times New Roman"/>
          <w:sz w:val="24"/>
        </w:rPr>
      </w:pPr>
      <w:r>
        <w:rPr>
          <w:rFonts w:ascii="Times New Roman" w:hAnsi="Times New Roman"/>
          <w:sz w:val="24"/>
        </w:rPr>
        <w:t>Проблема антистимулов весьма остра при оказании социальной помощи. Задача такой помощи состоит в поднятии уровня доходов малообеспеченных и неимущих до минимально приемлемого уровня. В данном же случае происходит  поддержание минимальных доходов на определенном уровне.</w:t>
      </w:r>
    </w:p>
    <w:p w:rsidR="003205A5" w:rsidRDefault="003205A5">
      <w:pPr>
        <w:spacing w:line="240" w:lineRule="auto"/>
        <w:ind w:firstLine="284"/>
        <w:rPr>
          <w:rFonts w:ascii="Times New Roman" w:hAnsi="Times New Roman"/>
          <w:sz w:val="24"/>
        </w:rPr>
      </w:pPr>
      <w:r>
        <w:rPr>
          <w:rFonts w:ascii="Times New Roman" w:hAnsi="Times New Roman"/>
          <w:sz w:val="24"/>
        </w:rPr>
        <w:t xml:space="preserve">Если минимальное пособие достаточно велико, то оно может решить проблему бедности отдельных лиц. Однако это не означает решения проблем семейной бедности. Поэтому, в социальной помощи необходимо выделить </w:t>
      </w:r>
      <w:r>
        <w:rPr>
          <w:rFonts w:ascii="Times New Roman" w:hAnsi="Times New Roman"/>
          <w:i/>
          <w:sz w:val="24"/>
        </w:rPr>
        <w:t xml:space="preserve">семейные пособия, пособия по малообеспеченности </w:t>
      </w:r>
      <w:r>
        <w:rPr>
          <w:rFonts w:ascii="Times New Roman" w:hAnsi="Times New Roman"/>
          <w:sz w:val="24"/>
        </w:rPr>
        <w:t xml:space="preserve">и </w:t>
      </w:r>
      <w:r>
        <w:rPr>
          <w:rFonts w:ascii="Times New Roman" w:hAnsi="Times New Roman"/>
          <w:i/>
          <w:sz w:val="24"/>
        </w:rPr>
        <w:t>социальное обслуживание.</w:t>
      </w:r>
      <w:r>
        <w:rPr>
          <w:rFonts w:ascii="Times New Roman" w:hAnsi="Times New Roman"/>
          <w:sz w:val="24"/>
        </w:rPr>
        <w:t xml:space="preserve"> </w:t>
      </w:r>
    </w:p>
    <w:p w:rsidR="003205A5" w:rsidRDefault="003205A5">
      <w:pPr>
        <w:spacing w:line="240" w:lineRule="auto"/>
        <w:ind w:firstLine="284"/>
        <w:rPr>
          <w:rFonts w:ascii="Times New Roman" w:hAnsi="Times New Roman"/>
          <w:sz w:val="24"/>
        </w:rPr>
      </w:pPr>
      <w:r>
        <w:rPr>
          <w:rFonts w:ascii="Times New Roman" w:hAnsi="Times New Roman"/>
          <w:sz w:val="24"/>
        </w:rPr>
        <w:t>В настоящее время  в России ответственность за социальную защиту в случае крайней малообеспеченности несут местные власти, т.к. они  могут лучше определить масштабы потребности в социальной помощи. Для этого Госкомстатом ежемесячно определяется стоимость потребительской корзины в целях расчета базового денежного пособия.</w:t>
      </w:r>
    </w:p>
    <w:p w:rsidR="003205A5" w:rsidRDefault="003205A5">
      <w:pPr>
        <w:spacing w:line="240" w:lineRule="auto"/>
        <w:ind w:firstLine="284"/>
        <w:rPr>
          <w:rFonts w:ascii="Times New Roman" w:hAnsi="Times New Roman"/>
          <w:sz w:val="24"/>
        </w:rPr>
      </w:pPr>
      <w:r>
        <w:rPr>
          <w:rFonts w:ascii="Times New Roman" w:hAnsi="Times New Roman"/>
          <w:sz w:val="24"/>
        </w:rPr>
        <w:t xml:space="preserve">Необходимо развивать </w:t>
      </w:r>
      <w:r>
        <w:rPr>
          <w:rFonts w:ascii="Times New Roman" w:hAnsi="Times New Roman"/>
          <w:i/>
          <w:sz w:val="24"/>
        </w:rPr>
        <w:t>социальное обслуживание</w:t>
      </w:r>
      <w:r>
        <w:rPr>
          <w:rFonts w:ascii="Times New Roman" w:hAnsi="Times New Roman"/>
          <w:sz w:val="24"/>
        </w:rPr>
        <w:t xml:space="preserve"> незащищенных слоев населения. Для непосредственной организации социальной помощи важны </w:t>
      </w:r>
      <w:r>
        <w:rPr>
          <w:rFonts w:ascii="Times New Roman" w:hAnsi="Times New Roman"/>
          <w:i/>
          <w:sz w:val="24"/>
        </w:rPr>
        <w:t>местные социальные программы</w:t>
      </w:r>
      <w:r>
        <w:rPr>
          <w:rFonts w:ascii="Times New Roman" w:hAnsi="Times New Roman"/>
          <w:sz w:val="24"/>
        </w:rPr>
        <w:t xml:space="preserve">, которые очень различаются по областям и даже по районам в пределах одной области. Вместе с тем, все большее значение приобретает вопрос о создании </w:t>
      </w:r>
      <w:r>
        <w:rPr>
          <w:rFonts w:ascii="Times New Roman" w:hAnsi="Times New Roman"/>
          <w:i/>
          <w:sz w:val="24"/>
        </w:rPr>
        <w:t>единой системы</w:t>
      </w:r>
      <w:r>
        <w:rPr>
          <w:rFonts w:ascii="Times New Roman" w:hAnsi="Times New Roman"/>
          <w:sz w:val="24"/>
        </w:rPr>
        <w:t xml:space="preserve"> социальной защиты, соединяющей </w:t>
      </w:r>
      <w:r>
        <w:rPr>
          <w:rFonts w:ascii="Times New Roman" w:hAnsi="Times New Roman"/>
          <w:i/>
          <w:sz w:val="24"/>
        </w:rPr>
        <w:t>интересы государства, работодателей и граждан.</w:t>
      </w:r>
      <w:r>
        <w:rPr>
          <w:rFonts w:ascii="Times New Roman" w:hAnsi="Times New Roman"/>
          <w:sz w:val="24"/>
        </w:rPr>
        <w:t xml:space="preserve"> В данной системе форм преобладает участие государства и работодателей.</w:t>
      </w:r>
    </w:p>
    <w:p w:rsidR="003205A5" w:rsidRDefault="003205A5">
      <w:pPr>
        <w:spacing w:after="120" w:line="240" w:lineRule="auto"/>
        <w:ind w:firstLine="567"/>
        <w:rPr>
          <w:rFonts w:ascii="Times New Roman" w:hAnsi="Times New Roman"/>
          <w:b/>
          <w:i/>
          <w:sz w:val="28"/>
        </w:rPr>
      </w:pPr>
      <w:r>
        <w:rPr>
          <w:rFonts w:ascii="Times New Roman" w:hAnsi="Times New Roman"/>
          <w:sz w:val="24"/>
        </w:rPr>
        <w:t xml:space="preserve"> </w:t>
      </w:r>
      <w:r>
        <w:rPr>
          <w:rFonts w:ascii="Times New Roman" w:hAnsi="Times New Roman"/>
          <w:b/>
          <w:i/>
          <w:sz w:val="28"/>
        </w:rPr>
        <w:t>2. Социальная политика в переходной экономике</w:t>
      </w:r>
    </w:p>
    <w:p w:rsidR="003205A5" w:rsidRDefault="003205A5">
      <w:pPr>
        <w:pStyle w:val="20"/>
        <w:ind w:left="0" w:firstLine="567"/>
        <w:rPr>
          <w:rFonts w:ascii="Times New Roman" w:hAnsi="Times New Roman"/>
          <w:i/>
          <w:sz w:val="24"/>
        </w:rPr>
      </w:pPr>
      <w:r>
        <w:rPr>
          <w:rFonts w:ascii="Times New Roman" w:hAnsi="Times New Roman"/>
          <w:i/>
        </w:rPr>
        <w:t>2.1. Социальная политика в переходной экономике</w:t>
      </w:r>
    </w:p>
    <w:p w:rsidR="003205A5" w:rsidRDefault="003205A5">
      <w:pPr>
        <w:spacing w:line="240" w:lineRule="auto"/>
        <w:rPr>
          <w:rFonts w:ascii="Times New Roman" w:hAnsi="Times New Roman"/>
          <w:sz w:val="24"/>
        </w:rPr>
      </w:pPr>
      <w:r>
        <w:rPr>
          <w:rFonts w:ascii="Times New Roman" w:hAnsi="Times New Roman"/>
          <w:sz w:val="24"/>
        </w:rPr>
        <w:t>В переходной экономике будет значительно возрастать армия безработных, ухудшаться уверенность в завтрашнем дне и т.д. Это требует от государства проведения активной социальной политики.</w:t>
      </w:r>
    </w:p>
    <w:p w:rsidR="003205A5" w:rsidRDefault="003205A5">
      <w:pPr>
        <w:spacing w:line="240" w:lineRule="auto"/>
        <w:rPr>
          <w:rFonts w:ascii="Times New Roman" w:hAnsi="Times New Roman"/>
          <w:sz w:val="24"/>
        </w:rPr>
      </w:pPr>
      <w:r>
        <w:rPr>
          <w:rFonts w:ascii="Times New Roman" w:hAnsi="Times New Roman"/>
          <w:sz w:val="24"/>
        </w:rPr>
        <w:t>Социальная политика в переходной экономике - это комплекс социально-экономических мер государства предприятий, организаций, местных органов власти, направленных на защиту населения от безработицы, возрастания роста цен и т.д., в то же время проведение этих мер затруднено ограниченными ресурсами, сложившимися чрезвычайными ситуациями и т.п.</w:t>
      </w:r>
    </w:p>
    <w:p w:rsidR="003205A5" w:rsidRDefault="003205A5">
      <w:pPr>
        <w:spacing w:line="240" w:lineRule="auto"/>
        <w:ind w:firstLine="567"/>
        <w:rPr>
          <w:rFonts w:ascii="Times New Roman" w:hAnsi="Times New Roman"/>
          <w:snapToGrid w:val="0"/>
          <w:sz w:val="24"/>
        </w:rPr>
      </w:pPr>
      <w:r>
        <w:rPr>
          <w:rFonts w:ascii="Times New Roman" w:hAnsi="Times New Roman"/>
          <w:snapToGrid w:val="0"/>
          <w:sz w:val="24"/>
        </w:rPr>
        <w:t>Основные черты   переходной экономики как особенного ее состояния по сравнению с состоянием той или другой, но определенной ступени обусловлены в целом характером из</w:t>
      </w:r>
      <w:r>
        <w:rPr>
          <w:rFonts w:ascii="Times New Roman" w:hAnsi="Times New Roman"/>
          <w:snapToGrid w:val="0"/>
          <w:sz w:val="24"/>
        </w:rPr>
        <w:softHyphen/>
        <w:t>менений в этот период. Важнейшая для социальной сферы черта -   характерная неустойчивость пере</w:t>
      </w:r>
      <w:r>
        <w:rPr>
          <w:rFonts w:ascii="Times New Roman" w:hAnsi="Times New Roman"/>
          <w:snapToGrid w:val="0"/>
          <w:sz w:val="24"/>
        </w:rPr>
        <w:softHyphen/>
        <w:t>ходной экономики. Дело в том, что во всякой системе в про</w:t>
      </w:r>
      <w:r>
        <w:rPr>
          <w:rFonts w:ascii="Times New Roman" w:hAnsi="Times New Roman"/>
          <w:snapToGrid w:val="0"/>
          <w:sz w:val="24"/>
        </w:rPr>
        <w:softHyphen/>
        <w:t>цессе ее функционирования постоянно происходят различные изменения. Но они выступают как своеобразное средство ре</w:t>
      </w:r>
      <w:r>
        <w:rPr>
          <w:rFonts w:ascii="Times New Roman" w:hAnsi="Times New Roman"/>
          <w:snapToGrid w:val="0"/>
          <w:sz w:val="24"/>
        </w:rPr>
        <w:softHyphen/>
        <w:t>ализации цели, свойственной данной экономике, средство при</w:t>
      </w:r>
      <w:r>
        <w:rPr>
          <w:rFonts w:ascii="Times New Roman" w:hAnsi="Times New Roman"/>
          <w:snapToGrid w:val="0"/>
          <w:sz w:val="24"/>
        </w:rPr>
        <w:softHyphen/>
        <w:t>ведения ее именно в устойчивое, равновесное состояние.</w:t>
      </w:r>
    </w:p>
    <w:p w:rsidR="003205A5" w:rsidRDefault="003205A5">
      <w:pPr>
        <w:pStyle w:val="20"/>
        <w:spacing w:line="240" w:lineRule="auto"/>
        <w:ind w:left="0"/>
        <w:rPr>
          <w:rFonts w:ascii="Times New Roman" w:hAnsi="Times New Roman"/>
          <w:b w:val="0"/>
          <w:snapToGrid w:val="0"/>
          <w:sz w:val="24"/>
        </w:rPr>
      </w:pPr>
      <w:r>
        <w:rPr>
          <w:rFonts w:ascii="Times New Roman" w:hAnsi="Times New Roman"/>
          <w:b w:val="0"/>
          <w:snapToGrid w:val="0"/>
          <w:sz w:val="24"/>
        </w:rPr>
        <w:t>Реальные условия и задачи переходной экономики тре</w:t>
      </w:r>
      <w:r>
        <w:rPr>
          <w:rFonts w:ascii="Times New Roman" w:hAnsi="Times New Roman"/>
          <w:b w:val="0"/>
          <w:snapToGrid w:val="0"/>
          <w:sz w:val="24"/>
        </w:rPr>
        <w:softHyphen/>
        <w:t>буют более конкретного анализа и ответа на вопросы: необ</w:t>
      </w:r>
      <w:r>
        <w:rPr>
          <w:rFonts w:ascii="Times New Roman" w:hAnsi="Times New Roman"/>
          <w:b w:val="0"/>
          <w:snapToGrid w:val="0"/>
          <w:sz w:val="24"/>
        </w:rPr>
        <w:softHyphen/>
        <w:t>ходима ли такая ориентация, что она собой представляет, каковы «слагаемые» социально-ориентированной переходной экономики, какими методами может достигаться «настройка» процессов саморегулирования на подобную ориентацию эко</w:t>
      </w:r>
      <w:r>
        <w:rPr>
          <w:rFonts w:ascii="Times New Roman" w:hAnsi="Times New Roman"/>
          <w:b w:val="0"/>
          <w:snapToGrid w:val="0"/>
          <w:sz w:val="24"/>
        </w:rPr>
        <w:softHyphen/>
        <w:t>номики.</w:t>
      </w:r>
      <w:r>
        <w:rPr>
          <w:rFonts w:ascii="Times New Roman" w:hAnsi="Times New Roman"/>
          <w:b w:val="0"/>
          <w:sz w:val="24"/>
        </w:rPr>
        <w:t xml:space="preserve"> </w:t>
      </w:r>
      <w:r>
        <w:rPr>
          <w:rFonts w:ascii="Times New Roman" w:hAnsi="Times New Roman"/>
          <w:b w:val="0"/>
          <w:snapToGrid w:val="0"/>
          <w:sz w:val="24"/>
        </w:rPr>
        <w:t>Первая задача социальной ориентации экономики</w:t>
      </w:r>
      <w:r>
        <w:rPr>
          <w:rFonts w:ascii="Times New Roman" w:hAnsi="Times New Roman"/>
          <w:b w:val="0"/>
          <w:noProof/>
          <w:snapToGrid w:val="0"/>
          <w:sz w:val="24"/>
        </w:rPr>
        <w:t xml:space="preserve"> —</w:t>
      </w:r>
      <w:r>
        <w:rPr>
          <w:rFonts w:ascii="Times New Roman" w:hAnsi="Times New Roman"/>
          <w:b w:val="0"/>
          <w:snapToGrid w:val="0"/>
          <w:sz w:val="24"/>
        </w:rPr>
        <w:t xml:space="preserve"> достижение   благосостоя</w:t>
      </w:r>
      <w:r>
        <w:rPr>
          <w:rFonts w:ascii="Times New Roman" w:hAnsi="Times New Roman"/>
          <w:b w:val="0"/>
          <w:snapToGrid w:val="0"/>
          <w:sz w:val="24"/>
        </w:rPr>
        <w:softHyphen/>
        <w:t>ния человека. Под благосостоянием, как отмечалось, понимается такой уровень удовлетворения ути</w:t>
      </w:r>
      <w:r>
        <w:rPr>
          <w:rFonts w:ascii="Times New Roman" w:hAnsi="Times New Roman"/>
          <w:b w:val="0"/>
          <w:snapToGrid w:val="0"/>
          <w:sz w:val="24"/>
        </w:rPr>
        <w:softHyphen/>
        <w:t>литарных потребностей, который создает необходимые пред</w:t>
      </w:r>
      <w:r>
        <w:rPr>
          <w:rFonts w:ascii="Times New Roman" w:hAnsi="Times New Roman"/>
          <w:b w:val="0"/>
          <w:snapToGrid w:val="0"/>
          <w:sz w:val="24"/>
        </w:rPr>
        <w:softHyphen/>
        <w:t>посылки для ощущения большинством общества себя как общества, живущего в состоянии «блага». Более конкретными характеристиками благосостояния является, прежде всего, уровень реального потребления, рас</w:t>
      </w:r>
      <w:r>
        <w:rPr>
          <w:rFonts w:ascii="Times New Roman" w:hAnsi="Times New Roman"/>
          <w:b w:val="0"/>
          <w:snapToGrid w:val="0"/>
          <w:sz w:val="24"/>
        </w:rPr>
        <w:softHyphen/>
        <w:t>сматриваемый как по своему минимальному значению, так и по средним величинам, а также уровню разрыва между наиболее высокодоходными и наименее бо</w:t>
      </w:r>
      <w:r>
        <w:rPr>
          <w:rFonts w:ascii="Times New Roman" w:hAnsi="Times New Roman"/>
          <w:b w:val="0"/>
          <w:snapToGrid w:val="0"/>
          <w:sz w:val="24"/>
        </w:rPr>
        <w:softHyphen/>
        <w:t>гатыми, или (что точнее для переходной экономики) наибо</w:t>
      </w:r>
      <w:r>
        <w:rPr>
          <w:rFonts w:ascii="Times New Roman" w:hAnsi="Times New Roman"/>
          <w:b w:val="0"/>
          <w:snapToGrid w:val="0"/>
          <w:sz w:val="24"/>
        </w:rPr>
        <w:softHyphen/>
        <w:t xml:space="preserve">лее бедными слоями населения. </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Реальное потребление как одно из слагаемых социальной ориентации экономики, следует подчеркнуть, что задачей является не просто максимизация, а достижение рационального уровня реального потребления, при котором  для  лиц, способных к квалифицированному труду и творческой деятельности, бу</w:t>
      </w:r>
      <w:r>
        <w:rPr>
          <w:rFonts w:ascii="Times New Roman" w:hAnsi="Times New Roman"/>
          <w:snapToGrid w:val="0"/>
          <w:sz w:val="24"/>
        </w:rPr>
        <w:softHyphen/>
        <w:t>дет обеспечено утилитарное потребление товаров и услуг, создающее необходимые предпосылки для использования их инновационного потенциала, а для еще и уже не трудоспо</w:t>
      </w:r>
      <w:r>
        <w:rPr>
          <w:rFonts w:ascii="Times New Roman" w:hAnsi="Times New Roman"/>
          <w:snapToGrid w:val="0"/>
          <w:sz w:val="24"/>
        </w:rPr>
        <w:softHyphen/>
        <w:t>собных членов общества гарантированы потребление, позво</w:t>
      </w:r>
      <w:r>
        <w:rPr>
          <w:rFonts w:ascii="Times New Roman" w:hAnsi="Times New Roman"/>
          <w:snapToGrid w:val="0"/>
          <w:sz w:val="24"/>
        </w:rPr>
        <w:softHyphen/>
        <w:t>ляющее достичь (сохранить) этот уровень.</w:t>
      </w:r>
      <w:r>
        <w:rPr>
          <w:rFonts w:ascii="Times New Roman" w:hAnsi="Times New Roman"/>
          <w:sz w:val="24"/>
        </w:rPr>
        <w:t xml:space="preserve"> </w:t>
      </w:r>
      <w:r>
        <w:rPr>
          <w:rFonts w:ascii="Times New Roman" w:hAnsi="Times New Roman"/>
          <w:snapToGrid w:val="0"/>
          <w:sz w:val="24"/>
        </w:rPr>
        <w:t>Эта характеристика сразу же указывает на необходи</w:t>
      </w:r>
      <w:r>
        <w:rPr>
          <w:rFonts w:ascii="Times New Roman" w:hAnsi="Times New Roman"/>
          <w:snapToGrid w:val="0"/>
          <w:sz w:val="24"/>
        </w:rPr>
        <w:softHyphen/>
        <w:t>мость преодоления огромной дифференциации в уровне ре</w:t>
      </w:r>
      <w:r>
        <w:rPr>
          <w:rFonts w:ascii="Times New Roman" w:hAnsi="Times New Roman"/>
          <w:snapToGrid w:val="0"/>
          <w:sz w:val="24"/>
        </w:rPr>
        <w:softHyphen/>
        <w:t>ального потребления утилитарных благ и услуг. Это требует создания относительно равных стартовых возможностей для широких слоев населения при одновременном решении задач социальной защиты для тех, кто уже или еще не трудоспособен. Другое дело, что определенный уровень дифференциации безусловно должен сохраняться для стимулирования квалифицированного, эффективного творческого труда. Но этот уровень не должен превышать определенных размеров</w:t>
      </w:r>
      <w:r>
        <w:rPr>
          <w:rFonts w:ascii="Times New Roman" w:hAnsi="Times New Roman"/>
          <w:noProof/>
          <w:snapToGrid w:val="0"/>
          <w:sz w:val="24"/>
        </w:rPr>
        <w:t xml:space="preserve"> -</w:t>
      </w:r>
      <w:r>
        <w:rPr>
          <w:rFonts w:ascii="Times New Roman" w:hAnsi="Times New Roman"/>
          <w:snapToGrid w:val="0"/>
          <w:sz w:val="24"/>
        </w:rPr>
        <w:t xml:space="preserve"> например, размеров, которые сегодня характерны для социально-ориентированной рыночной экономики, реализующей со</w:t>
      </w:r>
      <w:r>
        <w:rPr>
          <w:rFonts w:ascii="Times New Roman" w:hAnsi="Times New Roman"/>
          <w:snapToGrid w:val="0"/>
          <w:sz w:val="24"/>
        </w:rPr>
        <w:softHyphen/>
        <w:t>циал-демократические доктрины. Возможно ли решение этой задачи в условиях современ</w:t>
      </w:r>
      <w:r>
        <w:rPr>
          <w:rFonts w:ascii="Times New Roman" w:hAnsi="Times New Roman"/>
          <w:snapToGrid w:val="0"/>
          <w:sz w:val="24"/>
        </w:rPr>
        <w:softHyphen/>
        <w:t>ного социально-экономического кризиса - это другой вопрос, вопрос конкретной социально-экономической тактики в це</w:t>
      </w:r>
      <w:r>
        <w:rPr>
          <w:rFonts w:ascii="Times New Roman" w:hAnsi="Times New Roman"/>
          <w:snapToGrid w:val="0"/>
          <w:sz w:val="24"/>
        </w:rPr>
        <w:softHyphen/>
        <w:t>лом, выбора   времени для ее решения, в частности и т. д. Важно, что эта задача должна решаться. Более того, не только уровень, но и качество, а также структура потребле</w:t>
      </w:r>
      <w:r>
        <w:rPr>
          <w:rFonts w:ascii="Times New Roman" w:hAnsi="Times New Roman"/>
          <w:snapToGrid w:val="0"/>
          <w:sz w:val="24"/>
        </w:rPr>
        <w:softHyphen/>
        <w:t>ния играют огромную роль в достижении   благосостояния, обеспечении социальной ориентации экономики. Развитие социальной ориентации экономики предпола</w:t>
      </w:r>
      <w:r>
        <w:rPr>
          <w:rFonts w:ascii="Times New Roman" w:hAnsi="Times New Roman"/>
          <w:noProof/>
          <w:snapToGrid w:val="0"/>
          <w:sz w:val="24"/>
        </w:rPr>
        <w:t>гает</w:t>
      </w:r>
      <w:r>
        <w:rPr>
          <w:rFonts w:ascii="Times New Roman" w:hAnsi="Times New Roman"/>
          <w:snapToGrid w:val="0"/>
          <w:sz w:val="24"/>
        </w:rPr>
        <w:t xml:space="preserve"> необходимость постепенного сдвига от высокого удель</w:t>
      </w:r>
      <w:r>
        <w:rPr>
          <w:rFonts w:ascii="Times New Roman" w:hAnsi="Times New Roman"/>
          <w:snapToGrid w:val="0"/>
          <w:sz w:val="24"/>
        </w:rPr>
        <w:softHyphen/>
        <w:t>ного веса продуктов питания к повышающемуся удельному весу технически сложных  товаров народного</w:t>
      </w:r>
      <w:r>
        <w:rPr>
          <w:rFonts w:ascii="Times New Roman" w:hAnsi="Times New Roman"/>
          <w:noProof/>
          <w:snapToGrid w:val="0"/>
          <w:sz w:val="24"/>
        </w:rPr>
        <w:t xml:space="preserve"> потребления. П</w:t>
      </w:r>
      <w:r>
        <w:rPr>
          <w:rFonts w:ascii="Times New Roman" w:hAnsi="Times New Roman"/>
          <w:snapToGrid w:val="0"/>
          <w:sz w:val="24"/>
        </w:rPr>
        <w:t>одводя итог анализу утилитарного потребления, как одного из слагаемых социальной ориентации переходной эко</w:t>
      </w:r>
      <w:r>
        <w:rPr>
          <w:rFonts w:ascii="Times New Roman" w:hAnsi="Times New Roman"/>
          <w:snapToGrid w:val="0"/>
          <w:sz w:val="24"/>
        </w:rPr>
        <w:softHyphen/>
        <w:t>номики, нужно еще раз подчеркнуть, что перед переходной экономикой стоит задача создания таких экономических от</w:t>
      </w:r>
      <w:r>
        <w:rPr>
          <w:rFonts w:ascii="Times New Roman" w:hAnsi="Times New Roman"/>
          <w:snapToGrid w:val="0"/>
          <w:sz w:val="24"/>
        </w:rPr>
        <w:softHyphen/>
        <w:t>ношений и механизмов, которые практически ориентировали бы все уровни хозяйствования не только на наращивание объемов производства благ и услуг, но и, прежде всего, на достижение определенного уровня потребления при норматив</w:t>
      </w:r>
      <w:r>
        <w:rPr>
          <w:rFonts w:ascii="Times New Roman" w:hAnsi="Times New Roman"/>
          <w:snapToGrid w:val="0"/>
          <w:sz w:val="24"/>
        </w:rPr>
        <w:softHyphen/>
        <w:t>ных характеристиках дифференциации и гарантиях   мини</w:t>
      </w:r>
      <w:r>
        <w:rPr>
          <w:rFonts w:ascii="Times New Roman" w:hAnsi="Times New Roman"/>
          <w:snapToGrid w:val="0"/>
          <w:sz w:val="24"/>
        </w:rPr>
        <w:softHyphen/>
        <w:t>мального уровня реального потребления, на продвижение к прогрессивной структуре реального потребления товаров и услуг, оптимальной модели потребления.</w:t>
      </w:r>
    </w:p>
    <w:p w:rsidR="003205A5" w:rsidRDefault="003205A5">
      <w:pPr>
        <w:widowControl w:val="0"/>
        <w:tabs>
          <w:tab w:val="left" w:pos="5670"/>
        </w:tabs>
        <w:spacing w:line="240" w:lineRule="auto"/>
        <w:ind w:right="-2" w:firstLine="0"/>
        <w:rPr>
          <w:rFonts w:ascii="Times New Roman" w:hAnsi="Times New Roman"/>
          <w:snapToGrid w:val="0"/>
          <w:sz w:val="24"/>
        </w:rPr>
      </w:pPr>
      <w:r>
        <w:rPr>
          <w:rFonts w:ascii="Times New Roman" w:hAnsi="Times New Roman"/>
          <w:snapToGrid w:val="0"/>
          <w:sz w:val="24"/>
        </w:rPr>
        <w:t>Социальная  ориентация   переходной экономики на развитие человека отнюдь не исчерпывается решением задачи достижения благосостоя</w:t>
      </w:r>
      <w:r>
        <w:rPr>
          <w:rFonts w:ascii="Times New Roman" w:hAnsi="Times New Roman"/>
          <w:snapToGrid w:val="0"/>
          <w:sz w:val="24"/>
        </w:rPr>
        <w:softHyphen/>
        <w:t>ния. Человек</w:t>
      </w:r>
      <w:r>
        <w:rPr>
          <w:rFonts w:ascii="Times New Roman" w:hAnsi="Times New Roman"/>
          <w:noProof/>
          <w:snapToGrid w:val="0"/>
          <w:sz w:val="24"/>
        </w:rPr>
        <w:t xml:space="preserve"> - </w:t>
      </w:r>
      <w:r>
        <w:rPr>
          <w:rFonts w:ascii="Times New Roman" w:hAnsi="Times New Roman"/>
          <w:snapToGrid w:val="0"/>
          <w:sz w:val="24"/>
        </w:rPr>
        <w:t>это сложное общественное существо, значи</w:t>
      </w:r>
      <w:r>
        <w:rPr>
          <w:rFonts w:ascii="Times New Roman" w:hAnsi="Times New Roman"/>
          <w:snapToGrid w:val="0"/>
          <w:sz w:val="24"/>
        </w:rPr>
        <w:softHyphen/>
        <w:t>тельное время он проводит в процессе не потребления, а тру</w:t>
      </w:r>
      <w:r>
        <w:rPr>
          <w:rFonts w:ascii="Times New Roman" w:hAnsi="Times New Roman"/>
          <w:snapToGrid w:val="0"/>
          <w:sz w:val="24"/>
        </w:rPr>
        <w:softHyphen/>
        <w:t>да. Превращение трудовой деятельности в сферу развития человека, а не в сферу, в которой у человека отчуждаются все его основные личностные характеристики,</w:t>
      </w:r>
      <w:r>
        <w:rPr>
          <w:rFonts w:ascii="Times New Roman" w:hAnsi="Times New Roman"/>
          <w:noProof/>
          <w:snapToGrid w:val="0"/>
          <w:sz w:val="24"/>
        </w:rPr>
        <w:t xml:space="preserve"> -</w:t>
      </w:r>
      <w:r>
        <w:rPr>
          <w:rFonts w:ascii="Times New Roman" w:hAnsi="Times New Roman"/>
          <w:snapToGrid w:val="0"/>
          <w:sz w:val="24"/>
        </w:rPr>
        <w:t xml:space="preserve"> такова  вто</w:t>
      </w:r>
      <w:r>
        <w:rPr>
          <w:rFonts w:ascii="Times New Roman" w:hAnsi="Times New Roman"/>
          <w:snapToGrid w:val="0"/>
          <w:sz w:val="24"/>
        </w:rPr>
        <w:softHyphen/>
        <w:t>рая важнейшая задача ''экономики для человека''. Во-первых, решение задачи охраны труда и создание до</w:t>
      </w:r>
      <w:r>
        <w:rPr>
          <w:rFonts w:ascii="Times New Roman" w:hAnsi="Times New Roman"/>
          <w:snapToGrid w:val="0"/>
          <w:sz w:val="24"/>
        </w:rPr>
        <w:softHyphen/>
        <w:t>стойных человека условий трудовой деятельности.   Опыт многих современных корпораций показывает, что затраты на охрану и формирование необходимых условий труда, его эстетизацию являются не столько потерями, вычетом из эко</w:t>
      </w:r>
      <w:r>
        <w:rPr>
          <w:rFonts w:ascii="Times New Roman" w:hAnsi="Times New Roman"/>
          <w:snapToGrid w:val="0"/>
          <w:sz w:val="24"/>
        </w:rPr>
        <w:softHyphen/>
        <w:t>номической эффективности, сколько, напротив, факторами, обеспечивающими рост трудовой деятельности.</w:t>
      </w:r>
      <w:r>
        <w:rPr>
          <w:rFonts w:ascii="Times New Roman" w:hAnsi="Times New Roman"/>
          <w:noProof/>
          <w:snapToGrid w:val="0"/>
          <w:sz w:val="24"/>
        </w:rPr>
        <w:t xml:space="preserve"> Во-вторых,</w:t>
      </w:r>
      <w:r>
        <w:rPr>
          <w:rFonts w:ascii="Times New Roman" w:hAnsi="Times New Roman"/>
          <w:snapToGrid w:val="0"/>
          <w:sz w:val="24"/>
        </w:rPr>
        <w:t xml:space="preserve"> преодоление отчуждения творческих функций труда от работника. Простейшими формами преодоления и отчуждения человека от целеполагания в труде, является его привлечение к участию в управлении, различные формы самоуправления: от кружка качества до модели самоуправляющего предприятия. Без развития творческой  компоненты труда решение задачи социальной ориентации экономики может осуществляться лишь в крайне ограниченных масштабах.</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snapToGrid w:val="0"/>
          <w:sz w:val="24"/>
        </w:rPr>
        <w:t>В целом, переходная экономика двояка: она включает в себя переход, от тоталитаризма к рынку и от рынка к социальной организации  экономики, ''экономике для человека''; движение от</w:t>
      </w:r>
      <w:r>
        <w:rPr>
          <w:rFonts w:ascii="Times New Roman" w:hAnsi="Times New Roman"/>
          <w:snapToGrid w:val="0"/>
          <w:sz w:val="24"/>
          <w:lang w:val="en-US"/>
        </w:rPr>
        <w:t xml:space="preserve"> homo soveticus</w:t>
      </w:r>
      <w:r>
        <w:rPr>
          <w:rFonts w:ascii="Times New Roman" w:hAnsi="Times New Roman"/>
          <w:snapToGrid w:val="0"/>
          <w:sz w:val="24"/>
        </w:rPr>
        <w:t xml:space="preserve"> к </w:t>
      </w:r>
      <w:r>
        <w:rPr>
          <w:rFonts w:ascii="Times New Roman" w:hAnsi="Times New Roman"/>
          <w:snapToGrid w:val="0"/>
          <w:sz w:val="24"/>
          <w:lang w:val="en-US"/>
        </w:rPr>
        <w:t>homo economicus</w:t>
      </w:r>
      <w:r>
        <w:rPr>
          <w:rFonts w:ascii="Times New Roman" w:hAnsi="Times New Roman"/>
          <w:snapToGrid w:val="0"/>
          <w:sz w:val="24"/>
        </w:rPr>
        <w:t xml:space="preserve"> и от</w:t>
      </w:r>
      <w:r>
        <w:rPr>
          <w:rFonts w:ascii="Times New Roman" w:hAnsi="Times New Roman"/>
          <w:snapToGrid w:val="0"/>
          <w:sz w:val="24"/>
          <w:lang w:val="en-US"/>
        </w:rPr>
        <w:t xml:space="preserve"> homo economicus</w:t>
      </w:r>
      <w:r>
        <w:rPr>
          <w:rFonts w:ascii="Times New Roman" w:hAnsi="Times New Roman"/>
          <w:snapToGrid w:val="0"/>
          <w:sz w:val="24"/>
        </w:rPr>
        <w:t xml:space="preserve"> к</w:t>
      </w:r>
      <w:r>
        <w:rPr>
          <w:rFonts w:ascii="Times New Roman" w:hAnsi="Times New Roman"/>
          <w:snapToGrid w:val="0"/>
          <w:sz w:val="24"/>
          <w:lang w:val="en-US"/>
        </w:rPr>
        <w:t xml:space="preserve"> homo kreator</w:t>
      </w:r>
      <w:r>
        <w:rPr>
          <w:rFonts w:ascii="Times New Roman" w:hAnsi="Times New Roman"/>
          <w:snapToGrid w:val="0"/>
          <w:sz w:val="24"/>
        </w:rPr>
        <w:t>. Оба эти процесса происходят параллельно и выражают сложный процесс трансформации характера соединения работника со средствами производства в переходной экономике.</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Что может быть альтернативной для модели огосударствления рабочей силы как важнейшего слагаемого нашей предшествующей социально-экономической системы  ответ на этот вопрос предполагает интеграцию позитивного опыта,  который накоплен мировым сообществом с теми элементами действительно прогрессивной  организации, которые были ха</w:t>
      </w:r>
      <w:r>
        <w:rPr>
          <w:rFonts w:ascii="Times New Roman" w:hAnsi="Times New Roman"/>
          <w:snapToGrid w:val="0"/>
          <w:sz w:val="24"/>
        </w:rPr>
        <w:softHyphen/>
        <w:t>рактерны для нашего недавнего прошлого и которые развива</w:t>
      </w:r>
      <w:r>
        <w:rPr>
          <w:rFonts w:ascii="Times New Roman" w:hAnsi="Times New Roman"/>
          <w:snapToGrid w:val="0"/>
          <w:sz w:val="24"/>
        </w:rPr>
        <w:softHyphen/>
        <w:t>лись преимущественно в мутантном виде.</w:t>
      </w:r>
      <w:r>
        <w:rPr>
          <w:rFonts w:ascii="Times New Roman" w:hAnsi="Times New Roman"/>
          <w:noProof/>
          <w:snapToGrid w:val="0"/>
          <w:sz w:val="24"/>
        </w:rPr>
        <w:t xml:space="preserve">  </w:t>
      </w:r>
      <w:r>
        <w:rPr>
          <w:rFonts w:ascii="Times New Roman" w:hAnsi="Times New Roman"/>
          <w:snapToGrid w:val="0"/>
          <w:sz w:val="24"/>
        </w:rPr>
        <w:t>Речь идет о характеристике желательного, но реального для переходного общества на</w:t>
      </w:r>
      <w:r>
        <w:rPr>
          <w:rFonts w:ascii="Times New Roman" w:hAnsi="Times New Roman"/>
          <w:snapToGrid w:val="0"/>
          <w:sz w:val="24"/>
        </w:rPr>
        <w:softHyphen/>
        <w:t>правления движения к социально-ориентированной экономи</w:t>
      </w:r>
      <w:r>
        <w:rPr>
          <w:rFonts w:ascii="Times New Roman" w:hAnsi="Times New Roman"/>
          <w:snapToGrid w:val="0"/>
          <w:sz w:val="24"/>
        </w:rPr>
        <w:softHyphen/>
        <w:t>ческой системе.</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Фактически же в настоящее время в переходной эконо</w:t>
      </w:r>
      <w:r>
        <w:rPr>
          <w:rFonts w:ascii="Times New Roman" w:hAnsi="Times New Roman"/>
          <w:snapToGrid w:val="0"/>
          <w:sz w:val="24"/>
        </w:rPr>
        <w:softHyphen/>
        <w:t>мике сталкиваются два неравноправных субъекта: на одной стороне</w:t>
      </w:r>
      <w:r>
        <w:rPr>
          <w:rFonts w:ascii="Times New Roman" w:hAnsi="Times New Roman"/>
          <w:noProof/>
          <w:snapToGrid w:val="0"/>
          <w:sz w:val="24"/>
        </w:rPr>
        <w:t xml:space="preserve"> -</w:t>
      </w:r>
      <w:r>
        <w:rPr>
          <w:rFonts w:ascii="Times New Roman" w:hAnsi="Times New Roman"/>
          <w:snapToGrid w:val="0"/>
          <w:sz w:val="24"/>
        </w:rPr>
        <w:t xml:space="preserve"> разобщенный, неорганизованный рабочий класс</w:t>
      </w:r>
      <w:r>
        <w:rPr>
          <w:rFonts w:ascii="Times New Roman" w:hAnsi="Times New Roman"/>
          <w:noProof/>
          <w:snapToGrid w:val="0"/>
          <w:sz w:val="24"/>
        </w:rPr>
        <w:t xml:space="preserve"> - </w:t>
      </w:r>
      <w:r>
        <w:rPr>
          <w:rFonts w:ascii="Times New Roman" w:hAnsi="Times New Roman"/>
          <w:snapToGrid w:val="0"/>
          <w:sz w:val="24"/>
        </w:rPr>
        <w:t>класс собственников рабочей силы, на другой</w:t>
      </w:r>
      <w:r>
        <w:rPr>
          <w:rFonts w:ascii="Times New Roman" w:hAnsi="Times New Roman"/>
          <w:noProof/>
          <w:snapToGrid w:val="0"/>
          <w:sz w:val="24"/>
        </w:rPr>
        <w:t xml:space="preserve"> -</w:t>
      </w:r>
      <w:r>
        <w:rPr>
          <w:rFonts w:ascii="Times New Roman" w:hAnsi="Times New Roman"/>
          <w:snapToGrid w:val="0"/>
          <w:sz w:val="24"/>
        </w:rPr>
        <w:t xml:space="preserve"> монополистически, корпоративно (а во многом и иерархически) ор</w:t>
      </w:r>
      <w:r>
        <w:rPr>
          <w:rFonts w:ascii="Times New Roman" w:hAnsi="Times New Roman"/>
          <w:snapToGrid w:val="0"/>
          <w:sz w:val="24"/>
        </w:rPr>
        <w:softHyphen/>
        <w:t>ганизованные псевдочастные собственники средств производ</w:t>
      </w:r>
      <w:r>
        <w:rPr>
          <w:rFonts w:ascii="Times New Roman" w:hAnsi="Times New Roman"/>
          <w:snapToGrid w:val="0"/>
          <w:sz w:val="24"/>
        </w:rPr>
        <w:softHyphen/>
        <w:t>ства, и собственно «частники», живущие в порах номенкла</w:t>
      </w:r>
      <w:r>
        <w:rPr>
          <w:rFonts w:ascii="Times New Roman" w:hAnsi="Times New Roman"/>
          <w:snapToGrid w:val="0"/>
          <w:sz w:val="24"/>
        </w:rPr>
        <w:softHyphen/>
        <w:t>турно-капиталистической собственности.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Для того чтобы уйти от этого настоящего переходной эко</w:t>
      </w:r>
      <w:r>
        <w:rPr>
          <w:rFonts w:ascii="Times New Roman" w:hAnsi="Times New Roman"/>
          <w:snapToGrid w:val="0"/>
          <w:sz w:val="24"/>
        </w:rPr>
        <w:softHyphen/>
        <w:t>номики, необходимо решение целого ряда взаимосвязанных задач. Прежде всего, важнейшей задачей является развитие кооперативных или самоуправляющихся государственных предприятий как важнейших секторов переходной экономики, возникающих на базе демократизации собственности в быв</w:t>
      </w:r>
      <w:r>
        <w:rPr>
          <w:rFonts w:ascii="Times New Roman" w:hAnsi="Times New Roman"/>
          <w:snapToGrid w:val="0"/>
          <w:sz w:val="24"/>
        </w:rPr>
        <w:softHyphen/>
        <w:t>шем государственном секторе.</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 xml:space="preserve">В рамках такого рода предприятий возможно преодоление бюрократических механизмов, преодоление бюрократического отчуждения работника от труда и развитие отношений, при которых функции целеполагания, организации труда и его оплаты будут находиться под контролем ассоциированных объединённых работников, это создаст для них и хозяйские  стимулы рационального, экономически эффективного поведения, интенсивного и производительного труда. Важным направлением снятия  бюрократического и буржуазного отчуждения работников от средств производства и труда в рамках смешанной экономики могло бы стать так же развитие  договорных отношений между работниками, собственниками и менеджментом, построение на основе контрактной модели организации труда и занятости. </w:t>
      </w:r>
      <w:r>
        <w:rPr>
          <w:rFonts w:ascii="Times New Roman" w:hAnsi="Times New Roman"/>
          <w:i/>
          <w:snapToGrid w:val="0"/>
          <w:sz w:val="24"/>
        </w:rPr>
        <w:t xml:space="preserve">Эта модель </w:t>
      </w:r>
      <w:r>
        <w:rPr>
          <w:rFonts w:ascii="Times New Roman" w:hAnsi="Times New Roman"/>
          <w:snapToGrid w:val="0"/>
          <w:sz w:val="24"/>
        </w:rPr>
        <w:t>предполагает наличие типовых договоров, фиксированных на определенную перспективу (год, возможно,</w:t>
      </w:r>
      <w:r>
        <w:rPr>
          <w:rFonts w:ascii="Times New Roman" w:hAnsi="Times New Roman"/>
          <w:noProof/>
          <w:snapToGrid w:val="0"/>
          <w:sz w:val="24"/>
        </w:rPr>
        <w:t xml:space="preserve"> 5</w:t>
      </w:r>
      <w:r>
        <w:rPr>
          <w:rFonts w:ascii="Times New Roman" w:hAnsi="Times New Roman"/>
          <w:snapToGrid w:val="0"/>
          <w:sz w:val="24"/>
        </w:rPr>
        <w:t xml:space="preserve"> лет) предполагающих определение прав и взаимной ответственности сторон при единых «правилах поведения» для определенного сектора экономики, региона или страны в целом. Естественно, такие договора могут и должны уточняться для каждого отдельного предприятия. Однако наличие некоторых общих правил создаст определенные стабильные и весьма эффективные рамки</w:t>
      </w:r>
      <w:r>
        <w:rPr>
          <w:rFonts w:ascii="Times New Roman" w:hAnsi="Times New Roman"/>
          <w:snapToGrid w:val="0"/>
          <w:sz w:val="24"/>
          <w:lang w:val="en-US"/>
        </w:rPr>
        <w:t xml:space="preserve">  </w:t>
      </w:r>
      <w:r>
        <w:rPr>
          <w:rFonts w:ascii="Times New Roman" w:hAnsi="Times New Roman"/>
          <w:snapToGrid w:val="0"/>
          <w:sz w:val="24"/>
        </w:rPr>
        <w:t>для развития рынка рабочей силы как социально-ориентированного рынка, рынка, не допускающего хищнического использование и растрату человеческого потенциала ресурсов рабочей силы, инновационных творческих способностей человека.</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 xml:space="preserve"> Наконец, важнейшей задачей становится развитие эффективной системы занятости, предполагающей не только пособие по безработице или страхование от безработицы, но политику переподготовки, переквалификации и перемещение рабочей силы. «Опыт такого рода систем занятости существует в мировом "сообществе, более, того, он широко использовался в нашей стране в период новой экономической политики. Эта модель эффективной занятости в условиях социального контроля за процессами высвобождения рабочей силы и формированием новых рабочих мест, может быть устроена следующим образом. Высвобождение рабочей силы осуществляется на плановой основе, когда каждый из предпринимателей (будь то государственное, коллективное или частное предприятие) заранее ставит в известность органы, обеспечивающие регулирование занятости, о намечаемом высвобождении рабочей силы (с учетом количества высвобождаемых людей, качества труда, места жительства и иных параметров), а также заранее предупреждает работников, которые должны быть высвобождены, о предстоящем сокращении на предприятии или о изменении структуры занятости. Соответственно возникает возможность целенаправленного учета высвобождаемых работников и создания базы для их переквалификации и изменения профиля их деятельности с предоставлением новых рабочих мест. В условиях переходной экономики, где задачи структурной перестройки и по</w:t>
      </w:r>
      <w:r>
        <w:rPr>
          <w:rFonts w:ascii="Times New Roman" w:hAnsi="Times New Roman"/>
          <w:noProof/>
          <w:snapToGrid w:val="0"/>
          <w:sz w:val="24"/>
        </w:rPr>
        <w:t xml:space="preserve">стоянного изменения ваажнейших макроэкономических пропорций являются важнейшими на протяжении ближайшего исторического  периода, такого рода система является абсолютно необходимой и гораздо более актуальной, чем в условиях относительно стабильной, устойчивой экономике развитых стран. Речь идет, конечно, не о принудительном переводе работника с одного предриятия на другое, а о предоставлении достаточно широкого выбора различных направлений переквалификации для тех, кто </w:t>
      </w:r>
      <w:r>
        <w:rPr>
          <w:rFonts w:ascii="Times New Roman" w:hAnsi="Times New Roman"/>
          <w:snapToGrid w:val="0"/>
          <w:sz w:val="24"/>
        </w:rPr>
        <w:t>хочет и может продолжать трудовую деятельность. В случае отказа работника от пред</w:t>
      </w:r>
      <w:r>
        <w:rPr>
          <w:rFonts w:ascii="Times New Roman" w:hAnsi="Times New Roman"/>
          <w:snapToGrid w:val="0"/>
          <w:sz w:val="24"/>
        </w:rPr>
        <w:softHyphen/>
        <w:t>лагаемых вариантов переквалификации, он может терять те права, которые предоставляются ему как временно нетрудо</w:t>
      </w:r>
      <w:r>
        <w:rPr>
          <w:rFonts w:ascii="Times New Roman" w:hAnsi="Times New Roman"/>
          <w:snapToGrid w:val="0"/>
          <w:sz w:val="24"/>
        </w:rPr>
        <w:softHyphen/>
        <w:t>способному.</w:t>
      </w:r>
    </w:p>
    <w:p w:rsidR="003205A5" w:rsidRDefault="003205A5">
      <w:pPr>
        <w:pStyle w:val="a4"/>
        <w:spacing w:line="240" w:lineRule="auto"/>
        <w:ind w:firstLine="284"/>
        <w:rPr>
          <w:rFonts w:ascii="Times New Roman" w:hAnsi="Times New Roman"/>
          <w:snapToGrid w:val="0"/>
          <w:sz w:val="24"/>
        </w:rPr>
      </w:pPr>
      <w:r>
        <w:rPr>
          <w:rFonts w:ascii="Times New Roman" w:hAnsi="Times New Roman"/>
          <w:snapToGrid w:val="0"/>
          <w:sz w:val="24"/>
        </w:rPr>
        <w:t>Такая система гибкой занятости может и должна разви</w:t>
      </w:r>
      <w:r>
        <w:rPr>
          <w:rFonts w:ascii="Times New Roman" w:hAnsi="Times New Roman"/>
          <w:snapToGrid w:val="0"/>
          <w:sz w:val="24"/>
        </w:rPr>
        <w:softHyphen/>
        <w:t>ваться под эгидой профессиональных союзов как организа</w:t>
      </w:r>
      <w:r>
        <w:rPr>
          <w:rFonts w:ascii="Times New Roman" w:hAnsi="Times New Roman"/>
          <w:snapToGrid w:val="0"/>
          <w:sz w:val="24"/>
        </w:rPr>
        <w:softHyphen/>
        <w:t>ций, объединяющих именно тех лиц, кто в наибольшей степени заинтересован в эффективной занятости, а именно организаций, объединяющих наемных рабочих.  Источником финансирования этой системы должны стать средства, выделяемые как предприятиями, на которых прово</w:t>
      </w:r>
      <w:r>
        <w:rPr>
          <w:rFonts w:ascii="Times New Roman" w:hAnsi="Times New Roman"/>
          <w:snapToGrid w:val="0"/>
          <w:sz w:val="24"/>
        </w:rPr>
        <w:softHyphen/>
        <w:t>дится сокращение рабочей силы, так и профессиональными союзами и государственным бюджетом. Интеграция этих ре</w:t>
      </w:r>
      <w:r>
        <w:rPr>
          <w:rFonts w:ascii="Times New Roman" w:hAnsi="Times New Roman"/>
          <w:snapToGrid w:val="0"/>
          <w:sz w:val="24"/>
        </w:rPr>
        <w:softHyphen/>
        <w:t>сурсов позволит осуществлять функционирование и переобу</w:t>
      </w:r>
      <w:r>
        <w:rPr>
          <w:rFonts w:ascii="Times New Roman" w:hAnsi="Times New Roman"/>
          <w:snapToGrid w:val="0"/>
          <w:sz w:val="24"/>
        </w:rPr>
        <w:softHyphen/>
        <w:t>чающих структур, и органов, занятых регулированием заня</w:t>
      </w:r>
      <w:r>
        <w:rPr>
          <w:rFonts w:ascii="Times New Roman" w:hAnsi="Times New Roman"/>
          <w:snapToGrid w:val="0"/>
          <w:sz w:val="24"/>
        </w:rPr>
        <w:softHyphen/>
        <w:t>тости.</w:t>
      </w:r>
    </w:p>
    <w:p w:rsidR="003205A5" w:rsidRDefault="003205A5">
      <w:pPr>
        <w:pStyle w:val="a4"/>
        <w:spacing w:line="240" w:lineRule="auto"/>
        <w:ind w:firstLine="284"/>
        <w:rPr>
          <w:rFonts w:ascii="Times New Roman" w:hAnsi="Times New Roman"/>
          <w:snapToGrid w:val="0"/>
          <w:sz w:val="24"/>
        </w:rPr>
      </w:pPr>
      <w:r>
        <w:rPr>
          <w:rFonts w:ascii="Times New Roman" w:hAnsi="Times New Roman"/>
          <w:snapToGrid w:val="0"/>
          <w:sz w:val="24"/>
        </w:rPr>
        <w:t>Развитие такого рода механизмов занятости, контрактной системы отношений наемного работника и предпринимателя, развитие самоуправления в рамках коллективных и государ</w:t>
      </w:r>
      <w:r>
        <w:rPr>
          <w:rFonts w:ascii="Times New Roman" w:hAnsi="Times New Roman"/>
          <w:snapToGrid w:val="0"/>
          <w:sz w:val="24"/>
        </w:rPr>
        <w:softHyphen/>
        <w:t>ственных предприятий невозможно без активного роста форм ассоциирования работников, создания сильных общественных организаций, защищающих их многообразные интересы.</w:t>
      </w:r>
    </w:p>
    <w:p w:rsidR="003205A5" w:rsidRDefault="003205A5">
      <w:pPr>
        <w:pStyle w:val="a4"/>
        <w:spacing w:line="240" w:lineRule="auto"/>
        <w:ind w:firstLine="567"/>
        <w:rPr>
          <w:rFonts w:ascii="Times New Roman" w:hAnsi="Times New Roman"/>
          <w:snapToGrid w:val="0"/>
          <w:sz w:val="24"/>
        </w:rPr>
      </w:pPr>
      <w:r>
        <w:rPr>
          <w:rFonts w:ascii="Times New Roman" w:hAnsi="Times New Roman"/>
          <w:snapToGrid w:val="0"/>
          <w:sz w:val="24"/>
        </w:rPr>
        <w:t>Система социальной защиты в переходной экономике, прежде всего, не должна рассматриваться как абстрактно-благотворительная деятельность, призванная обеспечить реализацию некоторых нравственных императивов. В экономике нравственные императи</w:t>
      </w:r>
      <w:r>
        <w:rPr>
          <w:rFonts w:ascii="Times New Roman" w:hAnsi="Times New Roman"/>
          <w:snapToGrid w:val="0"/>
          <w:sz w:val="24"/>
        </w:rPr>
        <w:softHyphen/>
        <w:t>вы могут играть важную роль, но никогда не являются решающими, за исключением  некоторых общественных глобаль</w:t>
      </w:r>
      <w:r>
        <w:rPr>
          <w:rFonts w:ascii="Times New Roman" w:hAnsi="Times New Roman"/>
          <w:snapToGrid w:val="0"/>
          <w:sz w:val="24"/>
        </w:rPr>
        <w:softHyphen/>
        <w:t>ных проблем. Экономический подход ориентирован, прежде всего, на соображения эффективности, наиболее рационально</w:t>
      </w:r>
      <w:r>
        <w:rPr>
          <w:rFonts w:ascii="Times New Roman" w:hAnsi="Times New Roman"/>
          <w:snapToGrid w:val="0"/>
          <w:sz w:val="24"/>
        </w:rPr>
        <w:softHyphen/>
        <w:t>го использования ресурсов, важнейшим из которых на рубеже двадцать первого века является человек. Современной экономике, которая должна быть экономи</w:t>
      </w:r>
      <w:r>
        <w:rPr>
          <w:rFonts w:ascii="Times New Roman" w:hAnsi="Times New Roman"/>
          <w:snapToGrid w:val="0"/>
          <w:sz w:val="24"/>
        </w:rPr>
        <w:softHyphen/>
        <w:t>кой для человека, нужна эффективная система социальной за</w:t>
      </w:r>
      <w:r>
        <w:rPr>
          <w:rFonts w:ascii="Times New Roman" w:hAnsi="Times New Roman"/>
          <w:snapToGrid w:val="0"/>
          <w:sz w:val="24"/>
        </w:rPr>
        <w:softHyphen/>
        <w:t>щиты, которая позволила бы использовать трудовой и инно</w:t>
      </w:r>
      <w:r>
        <w:rPr>
          <w:rFonts w:ascii="Times New Roman" w:hAnsi="Times New Roman"/>
          <w:snapToGrid w:val="0"/>
          <w:sz w:val="24"/>
        </w:rPr>
        <w:softHyphen/>
        <w:t>вационный потенциалы каждого человека, независимо от его социально-экономического статуса. Только так может быть. достигнута гарантия и эффективного использования человече</w:t>
      </w:r>
      <w:r>
        <w:rPr>
          <w:rFonts w:ascii="Times New Roman" w:hAnsi="Times New Roman"/>
          <w:snapToGrid w:val="0"/>
          <w:sz w:val="24"/>
        </w:rPr>
        <w:softHyphen/>
        <w:t>ского потенциала и то, что называется «уверенностью в завт</w:t>
      </w:r>
      <w:r>
        <w:rPr>
          <w:rFonts w:ascii="Times New Roman" w:hAnsi="Times New Roman"/>
          <w:snapToGrid w:val="0"/>
          <w:sz w:val="24"/>
        </w:rPr>
        <w:softHyphen/>
        <w:t>рашнем дне». Если же эта гарантия не обеспечивается, то становится невозможным или, по крайней мере, существенно» затрудняется использование квалифицированной рабочей си</w:t>
      </w:r>
      <w:r>
        <w:rPr>
          <w:rFonts w:ascii="Times New Roman" w:hAnsi="Times New Roman"/>
          <w:snapToGrid w:val="0"/>
          <w:sz w:val="24"/>
        </w:rPr>
        <w:softHyphen/>
        <w:t>лы, которая должна обладать способностью к переобучению, инновациям, творчеству.</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Иными словами социально-экономическим императивом современной экономики, базирующейся на труде квалифици</w:t>
      </w:r>
      <w:r>
        <w:rPr>
          <w:rFonts w:ascii="Times New Roman" w:hAnsi="Times New Roman"/>
          <w:snapToGrid w:val="0"/>
          <w:sz w:val="24"/>
        </w:rPr>
        <w:softHyphen/>
        <w:t>рованного работника, является создание эффективной систе</w:t>
      </w:r>
      <w:r>
        <w:rPr>
          <w:rFonts w:ascii="Times New Roman" w:hAnsi="Times New Roman"/>
          <w:snapToGrid w:val="0"/>
          <w:sz w:val="24"/>
        </w:rPr>
        <w:softHyphen/>
        <w:t>мы социальной защиты.  Но есть ли для этого в рамках переходной экономики до</w:t>
      </w:r>
      <w:r>
        <w:rPr>
          <w:rFonts w:ascii="Times New Roman" w:hAnsi="Times New Roman"/>
          <w:snapToGrid w:val="0"/>
          <w:sz w:val="24"/>
        </w:rPr>
        <w:softHyphen/>
        <w:t>статочные предпосылки? Да, ибо в предшествующем развитии в рамках в целом неэффективной экономики, нерационально использующей огромные материальные и человеческие ресур</w:t>
      </w:r>
      <w:r>
        <w:rPr>
          <w:rFonts w:ascii="Times New Roman" w:hAnsi="Times New Roman"/>
          <w:snapToGrid w:val="0"/>
          <w:sz w:val="24"/>
        </w:rPr>
        <w:softHyphen/>
        <w:t>сы, тем не менее был создан определенный "задел" социаль</w:t>
      </w:r>
      <w:r>
        <w:rPr>
          <w:rFonts w:ascii="Times New Roman" w:hAnsi="Times New Roman"/>
          <w:snapToGrid w:val="0"/>
          <w:sz w:val="24"/>
        </w:rPr>
        <w:softHyphen/>
        <w:t>ной защищенности. Она обеспечивала каждому человеку га</w:t>
      </w:r>
      <w:r>
        <w:rPr>
          <w:rFonts w:ascii="Times New Roman" w:hAnsi="Times New Roman"/>
          <w:snapToGrid w:val="0"/>
          <w:sz w:val="24"/>
        </w:rPr>
        <w:softHyphen/>
        <w:t>рантии занятости, получения образования, некоторого более или менее нормального (превышающего стандарты разви</w:t>
      </w:r>
      <w:r>
        <w:rPr>
          <w:rFonts w:ascii="Times New Roman" w:hAnsi="Times New Roman"/>
          <w:snapToGrid w:val="0"/>
          <w:sz w:val="24"/>
        </w:rPr>
        <w:softHyphen/>
        <w:t>вающихся стран) медицинского обслуживания, гарантии от</w:t>
      </w:r>
      <w:r>
        <w:rPr>
          <w:rFonts w:ascii="Times New Roman" w:hAnsi="Times New Roman"/>
          <w:snapToGrid w:val="0"/>
          <w:sz w:val="24"/>
        </w:rPr>
        <w:softHyphen/>
        <w:t>дыха и возможность некоторой переквалификации.</w:t>
      </w:r>
    </w:p>
    <w:p w:rsidR="003205A5" w:rsidRDefault="003205A5">
      <w:pPr>
        <w:pStyle w:val="20"/>
        <w:spacing w:line="240" w:lineRule="auto"/>
        <w:ind w:left="0" w:firstLine="284"/>
        <w:rPr>
          <w:rFonts w:ascii="Times New Roman" w:hAnsi="Times New Roman"/>
          <w:b w:val="0"/>
          <w:snapToGrid w:val="0"/>
        </w:rPr>
      </w:pPr>
      <w:r>
        <w:rPr>
          <w:rFonts w:ascii="Times New Roman" w:hAnsi="Times New Roman"/>
          <w:b w:val="0"/>
          <w:snapToGrid w:val="0"/>
          <w:sz w:val="24"/>
        </w:rPr>
        <w:t>Под эффективной социальной защищенностью подразумевается система экономических от</w:t>
      </w:r>
      <w:r>
        <w:rPr>
          <w:rFonts w:ascii="Times New Roman" w:hAnsi="Times New Roman"/>
          <w:b w:val="0"/>
          <w:snapToGrid w:val="0"/>
          <w:sz w:val="24"/>
        </w:rPr>
        <w:softHyphen/>
        <w:t>ношений, обеспечивающая каждому члену общества гаран</w:t>
      </w:r>
      <w:r>
        <w:rPr>
          <w:rFonts w:ascii="Times New Roman" w:hAnsi="Times New Roman"/>
          <w:b w:val="0"/>
          <w:snapToGrid w:val="0"/>
          <w:sz w:val="24"/>
        </w:rPr>
        <w:softHyphen/>
        <w:t>тии определенного уровня жизни, минимально необходимого для развития и использования его способностей (трудовых, предпринимательских, личностных) и обеспечивающая его при утрате (отсутствии) тех или иных способностей (старики, больные, инвалиды, дети и т. д.).</w:t>
      </w:r>
    </w:p>
    <w:p w:rsidR="003205A5" w:rsidRDefault="003205A5">
      <w:pPr>
        <w:widowControl w:val="0"/>
        <w:spacing w:line="240" w:lineRule="auto"/>
        <w:ind w:firstLine="264"/>
        <w:rPr>
          <w:rFonts w:ascii="Times New Roman" w:hAnsi="Times New Roman"/>
          <w:snapToGrid w:val="0"/>
          <w:sz w:val="24"/>
        </w:rPr>
      </w:pPr>
      <w:r>
        <w:rPr>
          <w:rFonts w:ascii="Times New Roman" w:hAnsi="Times New Roman"/>
          <w:snapToGrid w:val="0"/>
          <w:sz w:val="24"/>
        </w:rPr>
        <w:t>Главной проблемой, однако, является не столько выявле</w:t>
      </w:r>
      <w:r>
        <w:rPr>
          <w:rFonts w:ascii="Times New Roman" w:hAnsi="Times New Roman"/>
          <w:i/>
          <w:snapToGrid w:val="0"/>
          <w:sz w:val="24"/>
        </w:rPr>
        <w:t>ние</w:t>
      </w:r>
      <w:r>
        <w:rPr>
          <w:rFonts w:ascii="Times New Roman" w:hAnsi="Times New Roman"/>
          <w:snapToGrid w:val="0"/>
          <w:sz w:val="24"/>
        </w:rPr>
        <w:t xml:space="preserve"> слагаемых системы социальной защиты (они достаточно хорошо известны), а ответ на вопрос: как именно в условиях переходной экономики могут решаться задачи формирования эффективной социальной защиты.</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Ключевое средство в решении  этой задачи</w:t>
      </w:r>
      <w:r>
        <w:rPr>
          <w:rFonts w:ascii="Times New Roman" w:hAnsi="Times New Roman"/>
          <w:noProof/>
          <w:snapToGrid w:val="0"/>
          <w:sz w:val="24"/>
        </w:rPr>
        <w:t xml:space="preserve"> -</w:t>
      </w:r>
      <w:r>
        <w:rPr>
          <w:rFonts w:ascii="Times New Roman" w:hAnsi="Times New Roman"/>
          <w:snapToGrid w:val="0"/>
          <w:sz w:val="24"/>
        </w:rPr>
        <w:t xml:space="preserve"> развитие отношений самозащиты населения при помощи государства в различных общественных и экономических формах. Наибо</w:t>
      </w:r>
      <w:r>
        <w:rPr>
          <w:rFonts w:ascii="Times New Roman" w:hAnsi="Times New Roman"/>
          <w:snapToGrid w:val="0"/>
          <w:sz w:val="24"/>
        </w:rPr>
        <w:softHyphen/>
        <w:t>лее известными из таких форм являются профессиональные союзы, страховые общества, потребительские организации, местные и центральные органы государственной власти, по</w:t>
      </w:r>
      <w:r>
        <w:rPr>
          <w:rFonts w:ascii="Times New Roman" w:hAnsi="Times New Roman"/>
          <w:snapToGrid w:val="0"/>
          <w:sz w:val="24"/>
        </w:rPr>
        <w:softHyphen/>
        <w:t>строенные на основе демократии, т. е. народовластия, и осу</w:t>
      </w:r>
      <w:r>
        <w:rPr>
          <w:rFonts w:ascii="Times New Roman" w:hAnsi="Times New Roman"/>
          <w:snapToGrid w:val="0"/>
          <w:sz w:val="24"/>
        </w:rPr>
        <w:softHyphen/>
        <w:t>ществляющие функции социальной   защиты трудящихся. В качестве конкретных моделей социальной защиты мож</w:t>
      </w:r>
      <w:r>
        <w:rPr>
          <w:rFonts w:ascii="Times New Roman" w:hAnsi="Times New Roman"/>
          <w:snapToGrid w:val="0"/>
          <w:sz w:val="24"/>
        </w:rPr>
        <w:softHyphen/>
        <w:t>но выделить следующие.</w:t>
      </w:r>
    </w:p>
    <w:p w:rsidR="003205A5" w:rsidRDefault="003205A5">
      <w:pPr>
        <w:widowControl w:val="0"/>
        <w:spacing w:line="240" w:lineRule="auto"/>
        <w:ind w:firstLine="284"/>
        <w:rPr>
          <w:rFonts w:ascii="Times New Roman" w:hAnsi="Times New Roman"/>
          <w:noProof/>
          <w:snapToGrid w:val="0"/>
          <w:sz w:val="24"/>
        </w:rPr>
      </w:pPr>
      <w:r>
        <w:rPr>
          <w:rFonts w:ascii="Times New Roman" w:hAnsi="Times New Roman"/>
          <w:snapToGrid w:val="0"/>
          <w:sz w:val="24"/>
        </w:rPr>
        <w:t>Первая модель</w:t>
      </w:r>
      <w:r>
        <w:rPr>
          <w:rFonts w:ascii="Times New Roman" w:hAnsi="Times New Roman"/>
          <w:noProof/>
          <w:snapToGrid w:val="0"/>
          <w:sz w:val="24"/>
        </w:rPr>
        <w:t xml:space="preserve"> -</w:t>
      </w:r>
      <w:r>
        <w:rPr>
          <w:rFonts w:ascii="Times New Roman" w:hAnsi="Times New Roman"/>
          <w:snapToGrid w:val="0"/>
          <w:sz w:val="24"/>
        </w:rPr>
        <w:t xml:space="preserve"> народно-демократический тип органи</w:t>
      </w:r>
      <w:r>
        <w:rPr>
          <w:rFonts w:ascii="Times New Roman" w:hAnsi="Times New Roman"/>
          <w:snapToGrid w:val="0"/>
          <w:sz w:val="24"/>
        </w:rPr>
        <w:softHyphen/>
        <w:t>зации социальной защиты. Его реализация предполагает по</w:t>
      </w:r>
      <w:r>
        <w:rPr>
          <w:rFonts w:ascii="Times New Roman" w:hAnsi="Times New Roman"/>
          <w:snapToGrid w:val="0"/>
          <w:sz w:val="24"/>
        </w:rPr>
        <w:softHyphen/>
        <w:t>литическую демократию, и власть трудящихся в экономике. Иными словами, предполагается такая система социальной</w:t>
      </w:r>
      <w:r>
        <w:rPr>
          <w:rFonts w:ascii="Times New Roman" w:hAnsi="Times New Roman"/>
          <w:noProof/>
          <w:snapToGrid w:val="0"/>
          <w:sz w:val="24"/>
        </w:rPr>
        <w:t xml:space="preserve"> защиты, которая вырастает из самоуправляющихся государственных предприятий,  коллективных самоуправляющихся предприятий как основной части смешанной экономики; политической системы, построенный по принципу представительства различных форм ассоциаций граждан  высшем звене представительной власти. </w:t>
      </w:r>
      <w:r>
        <w:rPr>
          <w:rFonts w:ascii="Times New Roman" w:hAnsi="Times New Roman"/>
          <w:snapToGrid w:val="0"/>
          <w:sz w:val="24"/>
        </w:rPr>
        <w:t>В этом случае социальная защита осуществляется как самозащита при помощи государственных органов. Соответ</w:t>
      </w:r>
      <w:r>
        <w:rPr>
          <w:rFonts w:ascii="Times New Roman" w:hAnsi="Times New Roman"/>
          <w:snapToGrid w:val="0"/>
          <w:sz w:val="24"/>
        </w:rPr>
        <w:softHyphen/>
        <w:t>ственно государство и его структуры гарантируют решение следующих задач. Во-первых, гарантии права на труд, включая гарантии получения рабочего места или необходимых ре</w:t>
      </w:r>
      <w:r>
        <w:rPr>
          <w:rFonts w:ascii="Times New Roman" w:hAnsi="Times New Roman"/>
          <w:snapToGrid w:val="0"/>
          <w:sz w:val="24"/>
        </w:rPr>
        <w:softHyphen/>
        <w:t>сурсов и оплаты по труду. Государство гарантирует социаль</w:t>
      </w:r>
      <w:r>
        <w:rPr>
          <w:rFonts w:ascii="Times New Roman" w:hAnsi="Times New Roman"/>
          <w:snapToGrid w:val="0"/>
          <w:sz w:val="24"/>
        </w:rPr>
        <w:softHyphen/>
        <w:t>но допустимые условия труда, минимальную оплату труда, создает гарантии равноправия субъектов на рынке труда, свободного выбора профессии, рода занятий, места работы, сферы и места приложения труда. Такая система предпола</w:t>
      </w:r>
      <w:r>
        <w:rPr>
          <w:rFonts w:ascii="Times New Roman" w:hAnsi="Times New Roman"/>
          <w:snapToGrid w:val="0"/>
          <w:sz w:val="24"/>
        </w:rPr>
        <w:softHyphen/>
        <w:t>гает не только деятельность государственных органов, но и развитую систему организации и самоорганизации трудящих</w:t>
      </w:r>
      <w:r>
        <w:rPr>
          <w:rFonts w:ascii="Times New Roman" w:hAnsi="Times New Roman"/>
          <w:snapToGrid w:val="0"/>
          <w:sz w:val="24"/>
        </w:rPr>
        <w:softHyphen/>
        <w:t>ся, прежде всего профсоюзов, ассоциаций трудовых коллективов, партий и других органов, представляющих интересы на</w:t>
      </w:r>
      <w:r>
        <w:rPr>
          <w:rFonts w:ascii="Times New Roman" w:hAnsi="Times New Roman"/>
          <w:snapToGrid w:val="0"/>
          <w:sz w:val="24"/>
        </w:rPr>
        <w:softHyphen/>
        <w:t>емных работников или трудящихся, являющихся хозяевами своих предприятий.</w:t>
      </w:r>
    </w:p>
    <w:p w:rsidR="003205A5" w:rsidRDefault="003205A5">
      <w:pPr>
        <w:widowControl w:val="0"/>
        <w:spacing w:line="240" w:lineRule="auto"/>
        <w:ind w:right="23" w:firstLine="284"/>
        <w:rPr>
          <w:rFonts w:ascii="Times New Roman" w:hAnsi="Times New Roman"/>
          <w:snapToGrid w:val="0"/>
          <w:sz w:val="24"/>
        </w:rPr>
      </w:pPr>
      <w:r>
        <w:rPr>
          <w:rFonts w:ascii="Times New Roman" w:hAnsi="Times New Roman"/>
          <w:snapToGrid w:val="0"/>
          <w:sz w:val="24"/>
        </w:rPr>
        <w:t>Во-вторых, гарантии законодательной и иной социальной защиты режима рабочего дня, рабочей недели, года, благо</w:t>
      </w:r>
      <w:r>
        <w:rPr>
          <w:rFonts w:ascii="Times New Roman" w:hAnsi="Times New Roman"/>
          <w:snapToGrid w:val="0"/>
          <w:sz w:val="24"/>
        </w:rPr>
        <w:softHyphen/>
        <w:t>приятных условий для сохранения длительной трудоспособ</w:t>
      </w:r>
      <w:r>
        <w:rPr>
          <w:rFonts w:ascii="Times New Roman" w:hAnsi="Times New Roman"/>
          <w:snapToGrid w:val="0"/>
          <w:sz w:val="24"/>
        </w:rPr>
        <w:softHyphen/>
        <w:t>ности при высокой эффективности труда.</w:t>
      </w:r>
    </w:p>
    <w:p w:rsidR="003205A5" w:rsidRDefault="003205A5">
      <w:pPr>
        <w:widowControl w:val="0"/>
        <w:spacing w:line="240" w:lineRule="auto"/>
        <w:ind w:right="23" w:firstLine="284"/>
        <w:rPr>
          <w:snapToGrid w:val="0"/>
        </w:rPr>
      </w:pPr>
      <w:r>
        <w:rPr>
          <w:rFonts w:ascii="Times New Roman" w:hAnsi="Times New Roman"/>
          <w:snapToGrid w:val="0"/>
          <w:sz w:val="24"/>
        </w:rPr>
        <w:t>В-третьих, гарантии развития социально-культурной сферы с приоритетным учетом требований социальной защищен</w:t>
      </w:r>
      <w:r>
        <w:rPr>
          <w:rFonts w:ascii="Times New Roman" w:hAnsi="Times New Roman"/>
          <w:snapToGrid w:val="0"/>
          <w:sz w:val="24"/>
        </w:rPr>
        <w:softHyphen/>
        <w:t>ности населения. В частности, эта задача реализуется на ос</w:t>
      </w:r>
      <w:r>
        <w:rPr>
          <w:rFonts w:ascii="Times New Roman" w:hAnsi="Times New Roman"/>
          <w:snapToGrid w:val="0"/>
          <w:sz w:val="24"/>
        </w:rPr>
        <w:softHyphen/>
        <w:t>нове благоприятных условий ежедневного, еженедельного и ежегодного отдыха путем развития необходимой   системы учреждений, инфраструктуры отдыха.</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noProof/>
          <w:snapToGrid w:val="0"/>
          <w:sz w:val="24"/>
        </w:rPr>
        <w:t xml:space="preserve">Методами </w:t>
      </w:r>
      <w:r>
        <w:rPr>
          <w:rFonts w:ascii="Times New Roman" w:hAnsi="Times New Roman"/>
          <w:snapToGrid w:val="0"/>
          <w:sz w:val="24"/>
        </w:rPr>
        <w:t xml:space="preserve">реализации такого рода гарантий должны стать </w:t>
      </w:r>
      <w:r>
        <w:rPr>
          <w:rFonts w:ascii="Times New Roman" w:hAnsi="Times New Roman"/>
          <w:noProof/>
          <w:snapToGrid w:val="0"/>
          <w:sz w:val="24"/>
        </w:rPr>
        <w:t xml:space="preserve">все те отнашения,  которые возникают в связи с регулированием рынка рабочей силы, развитием механизмов социального освобождения труда, регулирования потребительского рынка, обеспечени </w:t>
      </w:r>
      <w:r>
        <w:rPr>
          <w:rFonts w:ascii="Times New Roman" w:hAnsi="Times New Roman"/>
          <w:snapToGrid w:val="0"/>
          <w:sz w:val="24"/>
        </w:rPr>
        <w:t>социально-культурных приоритетов. Организация социальной защиты в этом случае может строиться на основе соединения двух принципиально различных, но взаимодополняющих друг друга методов. Одним из них является государственная гарантированная равнодоступ</w:t>
      </w:r>
      <w:r>
        <w:rPr>
          <w:rFonts w:ascii="Times New Roman" w:hAnsi="Times New Roman"/>
          <w:snapToGrid w:val="0"/>
          <w:sz w:val="24"/>
        </w:rPr>
        <w:softHyphen/>
        <w:t>ность и бесплатность получения тех гарантий, о которых шла речь выше. Вторым методом, который должен развиваться в условиях переходной экономики и дополнять первый, являет</w:t>
      </w:r>
      <w:r>
        <w:rPr>
          <w:rFonts w:ascii="Times New Roman" w:hAnsi="Times New Roman"/>
          <w:snapToGrid w:val="0"/>
          <w:sz w:val="24"/>
        </w:rPr>
        <w:softHyphen/>
        <w:t>ся социальное страхование на основе самоорганизации трудя</w:t>
      </w:r>
      <w:r>
        <w:rPr>
          <w:rFonts w:ascii="Times New Roman" w:hAnsi="Times New Roman"/>
          <w:snapToGrid w:val="0"/>
          <w:sz w:val="24"/>
        </w:rPr>
        <w:softHyphen/>
        <w:t>щихся или других категорий граждан, которые хотят создать для себя и своих коллег систему социальной защиты в той или иной сфере.</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Вторая модель – вариант номенклатурного капитализма. Типичными чертами номенклатурно-капиталистической модели социальной защиты являются следующие. Прежде всего, слабость общественно-экономических и политических организаций, обеспечивающих социальную самозащиту населения. Отсюда доминирование централизованно-бюрократических и благотворительных форм социальной защиты, как правило, не соединённых в единую систему, обеспечивающую реальные минимальные гарантии. Таким образом, в целом данный вариант развития социальной защиты является неэффективным.</w:t>
      </w:r>
    </w:p>
    <w:p w:rsidR="003205A5" w:rsidRDefault="003205A5">
      <w:pPr>
        <w:widowControl w:val="0"/>
        <w:spacing w:line="240" w:lineRule="auto"/>
        <w:ind w:firstLine="567"/>
        <w:rPr>
          <w:rFonts w:ascii="Times New Roman" w:hAnsi="Times New Roman"/>
          <w:noProof/>
          <w:snapToGrid w:val="0"/>
          <w:sz w:val="24"/>
        </w:rPr>
      </w:pPr>
      <w:r>
        <w:rPr>
          <w:rFonts w:ascii="Times New Roman" w:hAnsi="Times New Roman"/>
          <w:snapToGrid w:val="0"/>
          <w:sz w:val="24"/>
        </w:rPr>
        <w:t>Рассматривая проблему безработицы в переходной экономике, нужно сказать. Первое. Для переходной экономики характерен рост есте</w:t>
      </w:r>
      <w:r>
        <w:rPr>
          <w:rFonts w:ascii="Times New Roman" w:hAnsi="Times New Roman"/>
          <w:snapToGrid w:val="0"/>
          <w:sz w:val="24"/>
        </w:rPr>
        <w:softHyphen/>
        <w:t>ственной нормы безработицы. Отмена системы принудитель</w:t>
      </w:r>
      <w:r>
        <w:rPr>
          <w:rFonts w:ascii="Times New Roman" w:hAnsi="Times New Roman"/>
          <w:snapToGrid w:val="0"/>
          <w:sz w:val="24"/>
        </w:rPr>
        <w:softHyphen/>
        <w:t>ного закрепления молодых специалистов на определенных рабочих местах, формирование рынка жилья, возможность получить работу на новом месте жительства без специального административного разрешения расширяют возможности вы</w:t>
      </w:r>
      <w:r>
        <w:rPr>
          <w:rFonts w:ascii="Times New Roman" w:hAnsi="Times New Roman"/>
          <w:snapToGrid w:val="0"/>
          <w:sz w:val="24"/>
        </w:rPr>
        <w:softHyphen/>
        <w:t>бора места работы и увеличивают уровень фрикционной безработицы. Система пособий по безработице, формирующаяся на переходном этапе, материально поддерживает лиц, ищу</w:t>
      </w:r>
      <w:r>
        <w:rPr>
          <w:rFonts w:ascii="Times New Roman" w:hAnsi="Times New Roman"/>
          <w:snapToGrid w:val="0"/>
          <w:sz w:val="24"/>
        </w:rPr>
        <w:softHyphen/>
        <w:t>щих работу, и позволяет им не торопиться, тщательно вы</w:t>
      </w:r>
      <w:r>
        <w:rPr>
          <w:rFonts w:ascii="Times New Roman" w:hAnsi="Times New Roman"/>
          <w:snapToGrid w:val="0"/>
          <w:sz w:val="24"/>
        </w:rPr>
        <w:softHyphen/>
        <w:t>брать новое место трудовой деятельности, что также способ</w:t>
      </w:r>
      <w:r>
        <w:rPr>
          <w:rFonts w:ascii="Times New Roman" w:hAnsi="Times New Roman"/>
          <w:snapToGrid w:val="0"/>
          <w:sz w:val="24"/>
        </w:rPr>
        <w:softHyphen/>
        <w:t>ствует росту фрикционной безработицы.</w:t>
      </w:r>
      <w:r>
        <w:rPr>
          <w:rFonts w:ascii="Times New Roman" w:hAnsi="Times New Roman"/>
          <w:noProof/>
          <w:snapToGrid w:val="0"/>
          <w:sz w:val="24"/>
        </w:rPr>
        <w:t xml:space="preserve"> </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Как отмечалось, для этапа перехода к рынку характерна резкая ломка экономических пропорций, сложившихся в пре</w:t>
      </w:r>
      <w:r>
        <w:rPr>
          <w:rFonts w:ascii="Times New Roman" w:hAnsi="Times New Roman"/>
          <w:snapToGrid w:val="0"/>
          <w:sz w:val="24"/>
        </w:rPr>
        <w:softHyphen/>
        <w:t>дыдущий период. Углубляется несоответствие между быстро изменяющейся структурой спроса на рынке труда и сложив</w:t>
      </w:r>
      <w:r>
        <w:rPr>
          <w:rFonts w:ascii="Times New Roman" w:hAnsi="Times New Roman"/>
          <w:snapToGrid w:val="0"/>
          <w:sz w:val="24"/>
        </w:rPr>
        <w:softHyphen/>
        <w:t>шейся ранее профессионально-квалификационной структурой рабочей силы. Необходимые изменения структуры рабочей силы в соответствии с резко изменившимися потребностями</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snapToGrid w:val="0"/>
          <w:sz w:val="24"/>
        </w:rPr>
        <w:t>- рынка труда требуют изменений в системе высшего и средне</w:t>
      </w:r>
      <w:r>
        <w:rPr>
          <w:rFonts w:ascii="Times New Roman" w:hAnsi="Times New Roman"/>
          <w:snapToGrid w:val="0"/>
          <w:sz w:val="24"/>
        </w:rPr>
        <w:softHyphen/>
        <w:t>го специального образования, системе переподготовки кадров</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i/>
          <w:snapToGrid w:val="0"/>
          <w:sz w:val="24"/>
        </w:rPr>
        <w:t>-</w:t>
      </w:r>
      <w:r>
        <w:rPr>
          <w:rFonts w:ascii="Times New Roman" w:hAnsi="Times New Roman"/>
          <w:snapToGrid w:val="0"/>
          <w:sz w:val="24"/>
        </w:rPr>
        <w:t xml:space="preserve"> занимают значительный период времени. В течение этого периода экономика неизбежно характеризуется высоким уровнем структурной безработицы. Второе: Формирование реального рынка труда позволяет устранить дефицит рабочей силы, характерный для плановой экономики. Это ослабляет тенденцию к созданию внутренних резервов рабочей силы на предприятиях. Одновременно раз</w:t>
      </w:r>
      <w:r>
        <w:rPr>
          <w:rFonts w:ascii="Times New Roman" w:hAnsi="Times New Roman"/>
          <w:snapToGrid w:val="0"/>
          <w:sz w:val="24"/>
        </w:rPr>
        <w:softHyphen/>
        <w:t>вертывание рыночной конкуренции диктует курс на снижение издержек производства и, следовательно, на сокращение из</w:t>
      </w:r>
      <w:r>
        <w:rPr>
          <w:rFonts w:ascii="Times New Roman" w:hAnsi="Times New Roman"/>
          <w:snapToGrid w:val="0"/>
          <w:sz w:val="24"/>
        </w:rPr>
        <w:softHyphen/>
        <w:t>быточного персонала. В результате меняется форма проявления безработицы, из скрытой формы она переходит в откры</w:t>
      </w:r>
      <w:r>
        <w:rPr>
          <w:rFonts w:ascii="Times New Roman" w:hAnsi="Times New Roman"/>
          <w:snapToGrid w:val="0"/>
          <w:sz w:val="24"/>
        </w:rPr>
        <w:softHyphen/>
        <w:t>тую. Статистически измеряемая безработица увеличивается.</w:t>
      </w:r>
    </w:p>
    <w:p w:rsidR="003205A5" w:rsidRDefault="003205A5">
      <w:pPr>
        <w:widowControl w:val="0"/>
        <w:spacing w:line="240" w:lineRule="auto"/>
        <w:ind w:firstLine="0"/>
        <w:rPr>
          <w:rFonts w:ascii="Times New Roman" w:hAnsi="Times New Roman"/>
          <w:snapToGrid w:val="0"/>
          <w:sz w:val="24"/>
        </w:rPr>
      </w:pPr>
      <w:r>
        <w:rPr>
          <w:rFonts w:ascii="Times New Roman" w:hAnsi="Times New Roman"/>
          <w:snapToGrid w:val="0"/>
          <w:sz w:val="24"/>
        </w:rPr>
        <w:t>Третье. Экономический спад характерный для первых эта</w:t>
      </w:r>
      <w:r>
        <w:rPr>
          <w:rFonts w:ascii="Times New Roman" w:hAnsi="Times New Roman"/>
          <w:snapToGrid w:val="0"/>
          <w:sz w:val="24"/>
        </w:rPr>
        <w:softHyphen/>
        <w:t>пов перехода к рынку, сокращает потребность в рабочей силе, является одним из важнейших факторов, способствующих росту безработицы. Поскольку для дореформенной экономики ха</w:t>
      </w:r>
      <w:r>
        <w:rPr>
          <w:rFonts w:ascii="Times New Roman" w:hAnsi="Times New Roman"/>
          <w:snapToGrid w:val="0"/>
          <w:sz w:val="24"/>
        </w:rPr>
        <w:softHyphen/>
        <w:t>рактерен острый дефицит рабочей силы, падение производ</w:t>
      </w:r>
      <w:r>
        <w:rPr>
          <w:rFonts w:ascii="Times New Roman" w:hAnsi="Times New Roman"/>
          <w:snapToGrid w:val="0"/>
          <w:sz w:val="24"/>
        </w:rPr>
        <w:softHyphen/>
        <w:t>ства на старте рыночных реформ первоначально сопровож</w:t>
      </w:r>
      <w:r>
        <w:rPr>
          <w:rFonts w:ascii="Times New Roman" w:hAnsi="Times New Roman"/>
          <w:snapToGrid w:val="0"/>
          <w:sz w:val="24"/>
        </w:rPr>
        <w:softHyphen/>
        <w:t>дается не столько сокращением численности персонала, сколько сокращением вакантных рабочих мест. Только с те</w:t>
      </w:r>
      <w:r>
        <w:rPr>
          <w:rFonts w:ascii="Times New Roman" w:hAnsi="Times New Roman"/>
          <w:snapToGrid w:val="0"/>
          <w:sz w:val="24"/>
        </w:rPr>
        <w:softHyphen/>
        <w:t>чением времени, по мере того, как рассасывается избыточный спрос на рынке труда, сокращение производства начинает все более интенсивно проявляться в снижении занятости. Предприниматели в период кризисного падения производства стремятся не допустить пропорционального сокращения численности ра</w:t>
      </w:r>
      <w:r>
        <w:rPr>
          <w:rFonts w:ascii="Times New Roman" w:hAnsi="Times New Roman"/>
          <w:snapToGrid w:val="0"/>
          <w:sz w:val="24"/>
        </w:rPr>
        <w:softHyphen/>
        <w:t>бочих, особенно квалифицированных, в подготовку которых вложены значительные средства. В противном случае перед ними встанет трудноразрешимая кадровая проблема в период оживления деловой активности. Однако, возможности част</w:t>
      </w:r>
      <w:r>
        <w:rPr>
          <w:rFonts w:ascii="Times New Roman" w:hAnsi="Times New Roman"/>
          <w:snapToGrid w:val="0"/>
          <w:sz w:val="24"/>
        </w:rPr>
        <w:softHyphen/>
        <w:t>ных (негосударственных) фирм не допускать существенного сокращения численности рабочих при значительном падении объема производства, весьма ограничены. Такая политика со</w:t>
      </w:r>
      <w:r>
        <w:rPr>
          <w:rFonts w:ascii="Times New Roman" w:hAnsi="Times New Roman"/>
          <w:snapToGrid w:val="0"/>
          <w:sz w:val="24"/>
        </w:rPr>
        <w:softHyphen/>
        <w:t>провождается серьезными убытками, что чревато банкрот</w:t>
      </w:r>
      <w:r>
        <w:rPr>
          <w:rFonts w:ascii="Times New Roman" w:hAnsi="Times New Roman"/>
          <w:snapToGrid w:val="0"/>
          <w:sz w:val="24"/>
        </w:rPr>
        <w:softHyphen/>
        <w:t>ством и в любом случае противодействует стремлению фирм к максимизации прибыли. Возможности государственных предприятий сохранять прежнюю численность персонала в период падения объемов производства значительно выше, чем у негосударственных фирм, поскольку, с одной стороны, при</w:t>
      </w:r>
      <w:r>
        <w:rPr>
          <w:rFonts w:ascii="Times New Roman" w:hAnsi="Times New Roman"/>
          <w:snapToGrid w:val="0"/>
          <w:sz w:val="24"/>
        </w:rPr>
        <w:softHyphen/>
        <w:t>быль не является основной целью госпредприятий, а с дру</w:t>
      </w:r>
      <w:r>
        <w:rPr>
          <w:rFonts w:ascii="Times New Roman" w:hAnsi="Times New Roman"/>
          <w:snapToGrid w:val="0"/>
          <w:sz w:val="24"/>
        </w:rPr>
        <w:softHyphen/>
        <w:t>гой</w:t>
      </w:r>
      <w:r>
        <w:rPr>
          <w:rFonts w:ascii="Times New Roman" w:hAnsi="Times New Roman"/>
          <w:noProof/>
          <w:snapToGrid w:val="0"/>
          <w:sz w:val="24"/>
        </w:rPr>
        <w:t xml:space="preserve"> -  </w:t>
      </w:r>
      <w:r>
        <w:rPr>
          <w:rFonts w:ascii="Times New Roman" w:hAnsi="Times New Roman"/>
          <w:snapToGrid w:val="0"/>
          <w:sz w:val="24"/>
        </w:rPr>
        <w:t>они,</w:t>
      </w:r>
      <w:r>
        <w:rPr>
          <w:rFonts w:ascii="Times New Roman" w:hAnsi="Times New Roman"/>
          <w:b/>
          <w:snapToGrid w:val="0"/>
          <w:sz w:val="24"/>
        </w:rPr>
        <w:t xml:space="preserve"> </w:t>
      </w:r>
      <w:r>
        <w:rPr>
          <w:rFonts w:ascii="Times New Roman" w:hAnsi="Times New Roman"/>
          <w:snapToGrid w:val="0"/>
          <w:sz w:val="24"/>
        </w:rPr>
        <w:t>как правило, используются финансовой поддерж</w:t>
      </w:r>
      <w:r>
        <w:rPr>
          <w:rFonts w:ascii="Times New Roman" w:hAnsi="Times New Roman"/>
          <w:snapToGrid w:val="0"/>
          <w:sz w:val="24"/>
        </w:rPr>
        <w:softHyphen/>
        <w:t>кой государства, и поэтому легче переносят временные убыт</w:t>
      </w:r>
      <w:r>
        <w:rPr>
          <w:rFonts w:ascii="Times New Roman" w:hAnsi="Times New Roman"/>
          <w:snapToGrid w:val="0"/>
          <w:sz w:val="24"/>
        </w:rPr>
        <w:softHyphen/>
        <w:t>ки.</w:t>
      </w:r>
    </w:p>
    <w:p w:rsidR="003205A5" w:rsidRDefault="003205A5">
      <w:pPr>
        <w:widowControl w:val="0"/>
        <w:spacing w:line="240" w:lineRule="auto"/>
        <w:ind w:firstLine="0"/>
        <w:rPr>
          <w:rFonts w:ascii="Times New Roman" w:hAnsi="Times New Roman"/>
          <w:snapToGrid w:val="0"/>
          <w:sz w:val="24"/>
        </w:rPr>
      </w:pPr>
      <w:r>
        <w:rPr>
          <w:rFonts w:ascii="Times New Roman" w:hAnsi="Times New Roman"/>
          <w:snapToGrid w:val="0"/>
          <w:sz w:val="24"/>
        </w:rPr>
        <w:t>Государственные предприятия реагируют на сокращение производства сокращением рабочего дня, рабочей недели, предоставлением внеочередных отпусков работникам, но не существенным сокращением численности персонала. Преобла</w:t>
      </w:r>
      <w:r>
        <w:rPr>
          <w:rFonts w:ascii="Times New Roman" w:hAnsi="Times New Roman"/>
          <w:snapToGrid w:val="0"/>
          <w:sz w:val="24"/>
        </w:rPr>
        <w:softHyphen/>
        <w:t>дание государственных предприятий на первых этапах пере</w:t>
      </w:r>
      <w:r>
        <w:rPr>
          <w:rFonts w:ascii="Times New Roman" w:hAnsi="Times New Roman"/>
          <w:snapToGrid w:val="0"/>
          <w:sz w:val="24"/>
        </w:rPr>
        <w:softHyphen/>
        <w:t>хода к рыночной экономике ведет к тому, что существенное снижение объема реального ВНП проявляется в большей ме</w:t>
      </w:r>
      <w:r>
        <w:rPr>
          <w:rFonts w:ascii="Times New Roman" w:hAnsi="Times New Roman"/>
          <w:snapToGrid w:val="0"/>
          <w:sz w:val="24"/>
        </w:rPr>
        <w:softHyphen/>
        <w:t>ре в нарастании скрытой, внутризаводской безработицы и не сопровождается массовыми увольнениями. Ситуация начинает изменяться вместе с развертыванием процесса приватизации госпредприятий. По мере увеличения доли рабочей силы, занятой в негосударственном секторе, кризисное падение производства вызывает все более интен</w:t>
      </w:r>
      <w:r>
        <w:rPr>
          <w:rFonts w:ascii="Times New Roman" w:hAnsi="Times New Roman"/>
          <w:snapToGrid w:val="0"/>
          <w:sz w:val="24"/>
        </w:rPr>
        <w:softHyphen/>
        <w:t>сивное увеличение численности полностью безработных. Ориентированные на прибыль негосударственные предприя</w:t>
      </w:r>
      <w:r>
        <w:rPr>
          <w:rFonts w:ascii="Times New Roman" w:hAnsi="Times New Roman"/>
          <w:snapToGrid w:val="0"/>
          <w:sz w:val="24"/>
        </w:rPr>
        <w:softHyphen/>
        <w:t>тия, действующие в условиях конкуренции, реально заинтере</w:t>
      </w:r>
      <w:r>
        <w:rPr>
          <w:rFonts w:ascii="Times New Roman" w:hAnsi="Times New Roman"/>
          <w:snapToGrid w:val="0"/>
          <w:sz w:val="24"/>
        </w:rPr>
        <w:softHyphen/>
        <w:t>сованы в снижении издержек и высвобождении внутрипроиз</w:t>
      </w:r>
      <w:r>
        <w:rPr>
          <w:rFonts w:ascii="Times New Roman" w:hAnsi="Times New Roman"/>
          <w:snapToGrid w:val="0"/>
          <w:sz w:val="24"/>
        </w:rPr>
        <w:softHyphen/>
        <w:t>водственных резервов рабочей силы. Поэтому с ростом доли негосударственного сектора безработица может некоторое время возрастать независимо от текущей динамики производства. Сокращение производства, имевшее место в предше</w:t>
      </w:r>
      <w:r>
        <w:rPr>
          <w:rFonts w:ascii="Times New Roman" w:hAnsi="Times New Roman"/>
          <w:snapToGrid w:val="0"/>
          <w:sz w:val="24"/>
        </w:rPr>
        <w:softHyphen/>
        <w:t>ствующий период и выражавшееся первоначально в нараста</w:t>
      </w:r>
      <w:r>
        <w:rPr>
          <w:rFonts w:ascii="Times New Roman" w:hAnsi="Times New Roman"/>
          <w:snapToGrid w:val="0"/>
          <w:sz w:val="24"/>
        </w:rPr>
        <w:softHyphen/>
        <w:t>нии внутрипроизводственных резервов рабочей силы, теперь, спустя значительный период времени, начинает проявляться посредством увеличения циклической безработицы.</w:t>
      </w:r>
    </w:p>
    <w:p w:rsidR="003205A5" w:rsidRDefault="003205A5">
      <w:pPr>
        <w:pStyle w:val="21"/>
        <w:widowControl w:val="0"/>
        <w:ind w:firstLine="284"/>
        <w:rPr>
          <w:snapToGrid w:val="0"/>
        </w:rPr>
      </w:pPr>
      <w:r>
        <w:rPr>
          <w:snapToGrid w:val="0"/>
        </w:rPr>
        <w:t xml:space="preserve"> На продолжительность временного лага между сокращением производства и занятости оказывает влияние кредитно-денежная политика государства. Низкая учетная ставка процента, широкие масштабы льготного кредитования, система взаимозачетов долговых обязательств предприятий, характерные для первых этапов рыночной реформы в Рос</w:t>
      </w:r>
      <w:r>
        <w:rPr>
          <w:snapToGrid w:val="0"/>
        </w:rPr>
        <w:softHyphen/>
        <w:t>сии, позволяли многим предприятиям содержать прежнее количество работников, несмотря на существенное сокраще</w:t>
      </w:r>
      <w:r>
        <w:rPr>
          <w:snapToGrid w:val="0"/>
        </w:rPr>
        <w:softHyphen/>
        <w:t>ние производства и доходов. Ужесточение кредитно-денежной политики заставляет предприятия быстрее реагировать на сокращение выпуска и доходов понижением численности ра</w:t>
      </w:r>
      <w:r>
        <w:rPr>
          <w:snapToGrid w:val="0"/>
        </w:rPr>
        <w:softHyphen/>
        <w:t>ботников.</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snapToGrid w:val="0"/>
          <w:sz w:val="24"/>
        </w:rPr>
        <w:t>Взаимосвязь между безработицей и инфляцией иллюстри</w:t>
      </w:r>
      <w:r>
        <w:rPr>
          <w:rFonts w:ascii="Times New Roman" w:hAnsi="Times New Roman"/>
          <w:snapToGrid w:val="0"/>
          <w:sz w:val="24"/>
        </w:rPr>
        <w:softHyphen/>
        <w:t>руется обычно посредством так называемой кривой Филлип</w:t>
      </w:r>
      <w:r>
        <w:rPr>
          <w:rFonts w:ascii="Times New Roman" w:hAnsi="Times New Roman"/>
          <w:i/>
          <w:snapToGrid w:val="0"/>
          <w:sz w:val="24"/>
        </w:rPr>
        <w:t>с</w:t>
      </w:r>
      <w:r>
        <w:rPr>
          <w:rFonts w:ascii="Times New Roman" w:hAnsi="Times New Roman"/>
          <w:snapToGrid w:val="0"/>
          <w:sz w:val="24"/>
        </w:rPr>
        <w:t>а</w:t>
      </w:r>
      <w:r>
        <w:rPr>
          <w:rFonts w:ascii="Times New Roman" w:hAnsi="Times New Roman"/>
          <w:i/>
          <w:snapToGrid w:val="0"/>
          <w:sz w:val="24"/>
        </w:rPr>
        <w:t>.</w:t>
      </w:r>
      <w:r>
        <w:rPr>
          <w:rFonts w:ascii="Times New Roman" w:hAnsi="Times New Roman"/>
          <w:snapToGrid w:val="0"/>
          <w:sz w:val="24"/>
        </w:rPr>
        <w:t xml:space="preserve"> Различают краткосрочную и долгосрочную кривые Филлипса. Последняя выглядит на рис.</w:t>
      </w:r>
      <w:r>
        <w:rPr>
          <w:rFonts w:ascii="Times New Roman" w:hAnsi="Times New Roman"/>
          <w:noProof/>
          <w:snapToGrid w:val="0"/>
          <w:sz w:val="24"/>
        </w:rPr>
        <w:t xml:space="preserve"> 2</w:t>
      </w:r>
      <w:r>
        <w:rPr>
          <w:rFonts w:ascii="Times New Roman" w:hAnsi="Times New Roman"/>
          <w:snapToGrid w:val="0"/>
          <w:sz w:val="24"/>
        </w:rPr>
        <w:t xml:space="preserve"> как прямая вертикаль</w:t>
      </w:r>
      <w:r>
        <w:rPr>
          <w:rFonts w:ascii="Times New Roman" w:hAnsi="Times New Roman"/>
          <w:snapToGrid w:val="0"/>
          <w:sz w:val="24"/>
        </w:rPr>
        <w:softHyphen/>
        <w:t xml:space="preserve">ная линия и иллюстрирует тот факт, что в длительном периоде инфляция и безработица не корреспондируют друг </w:t>
      </w:r>
      <w:r>
        <w:rPr>
          <w:rFonts w:ascii="Times New Roman" w:hAnsi="Times New Roman"/>
          <w:i/>
          <w:snapToGrid w:val="0"/>
          <w:sz w:val="24"/>
        </w:rPr>
        <w:t>с</w:t>
      </w:r>
      <w:r>
        <w:rPr>
          <w:rFonts w:ascii="Times New Roman" w:hAnsi="Times New Roman"/>
          <w:snapToGrid w:val="0"/>
          <w:sz w:val="24"/>
        </w:rPr>
        <w:t xml:space="preserve"> другом. Экономика имеет тенденцию выходить на уровень полной занятости (естественный уровень безработицы) при любых темпах инфляции. В отличие от этого, краткосрочная кривая Филлипса иллюстрирует обратную взаимозависимость между темпами инфляции и уровнем безработицы (см. рис.</w:t>
      </w:r>
      <w:r>
        <w:rPr>
          <w:rFonts w:ascii="Times New Roman" w:hAnsi="Times New Roman"/>
          <w:noProof/>
          <w:snapToGrid w:val="0"/>
          <w:sz w:val="24"/>
        </w:rPr>
        <w:t xml:space="preserve"> 2).</w:t>
      </w:r>
      <w:r>
        <w:rPr>
          <w:rFonts w:ascii="Times New Roman" w:hAnsi="Times New Roman"/>
          <w:snapToGrid w:val="0"/>
          <w:sz w:val="24"/>
        </w:rPr>
        <w:t xml:space="preserve"> Сторонники различных экономических школ по-разному обосновывают зависимость, выражаемую краткосрочной кри</w:t>
      </w:r>
      <w:r>
        <w:rPr>
          <w:rFonts w:ascii="Times New Roman" w:hAnsi="Times New Roman"/>
          <w:snapToGrid w:val="0"/>
          <w:sz w:val="24"/>
        </w:rPr>
        <w:softHyphen/>
        <w:t>вой Филлипса. Одно из обоснований (соответствующее условиям переходной экономики) состоит в том, что ряд факто</w:t>
      </w:r>
      <w:r>
        <w:rPr>
          <w:rFonts w:ascii="Times New Roman" w:hAnsi="Times New Roman"/>
          <w:snapToGrid w:val="0"/>
          <w:sz w:val="24"/>
        </w:rPr>
        <w:softHyphen/>
        <w:t>ров оказывает одновременное и разнонаправленное воздей</w:t>
      </w:r>
      <w:r>
        <w:rPr>
          <w:rFonts w:ascii="Times New Roman" w:hAnsi="Times New Roman"/>
          <w:snapToGrid w:val="0"/>
          <w:sz w:val="24"/>
        </w:rPr>
        <w:softHyphen/>
        <w:t>ствие на темпы инфляции и уровень безработицы. Выше отмечалось, что жесткая фискальная, бюджетная и кредитно-денежная политика позволяет снизить темпы инфляции. Но в то же время уменьшение бюджетных дотаций убы</w:t>
      </w:r>
      <w:r>
        <w:rPr>
          <w:rFonts w:ascii="Times New Roman" w:hAnsi="Times New Roman"/>
          <w:snapToGrid w:val="0"/>
          <w:sz w:val="24"/>
        </w:rPr>
        <w:softHyphen/>
        <w:t>точным предприятиям, по</w:t>
      </w:r>
      <w:r>
        <w:rPr>
          <w:rFonts w:ascii="Times New Roman" w:hAnsi="Times New Roman"/>
          <w:snapToGrid w:val="0"/>
          <w:sz w:val="24"/>
        </w:rPr>
        <w:softHyphen/>
        <w:t>вышение налогов, сниже</w:t>
      </w:r>
      <w:r>
        <w:rPr>
          <w:rFonts w:ascii="Times New Roman" w:hAnsi="Times New Roman"/>
          <w:snapToGrid w:val="0"/>
          <w:sz w:val="24"/>
        </w:rPr>
        <w:softHyphen/>
        <w:t>ние доступности кредитных ресурсов в условиях эконо</w:t>
      </w:r>
      <w:r>
        <w:rPr>
          <w:rFonts w:ascii="Times New Roman" w:hAnsi="Times New Roman"/>
          <w:snapToGrid w:val="0"/>
          <w:sz w:val="24"/>
        </w:rPr>
        <w:softHyphen/>
        <w:t>мического спада сопровож</w:t>
      </w:r>
      <w:r>
        <w:rPr>
          <w:rFonts w:ascii="Times New Roman" w:hAnsi="Times New Roman"/>
          <w:snapToGrid w:val="0"/>
          <w:sz w:val="24"/>
        </w:rPr>
        <w:softHyphen/>
        <w:t>дается увеличением числа банкротств,   способствует более быстрому падению производства,   сокращает возможности фирм удержи</w:t>
      </w:r>
      <w:r>
        <w:rPr>
          <w:rFonts w:ascii="Times New Roman" w:hAnsi="Times New Roman"/>
          <w:snapToGrid w:val="0"/>
          <w:sz w:val="24"/>
        </w:rPr>
        <w:softHyphen/>
        <w:t>вать избыточные трудовые ресурсы, что приводит к по</w:t>
      </w:r>
      <w:r>
        <w:rPr>
          <w:rFonts w:ascii="Times New Roman" w:hAnsi="Times New Roman"/>
          <w:snapToGrid w:val="0"/>
          <w:sz w:val="24"/>
        </w:rPr>
        <w:softHyphen/>
        <w:t>вышению безработицы. И наоборот, стимулирующая бюд</w:t>
      </w:r>
      <w:r>
        <w:rPr>
          <w:rFonts w:ascii="Times New Roman" w:hAnsi="Times New Roman"/>
          <w:snapToGrid w:val="0"/>
          <w:sz w:val="24"/>
        </w:rPr>
        <w:softHyphen/>
        <w:t>жетная, фискальная и кредитно-денежная политика, сдержи</w:t>
      </w:r>
      <w:r>
        <w:rPr>
          <w:rFonts w:ascii="Times New Roman" w:hAnsi="Times New Roman"/>
          <w:snapToGrid w:val="0"/>
          <w:sz w:val="24"/>
        </w:rPr>
        <w:softHyphen/>
        <w:t>вая в краткосрочном периоде падение производства и рост безработицы, способствует повышению темпов инфляции.</w:t>
      </w:r>
    </w:p>
    <w:p w:rsidR="003205A5" w:rsidRDefault="009F6033">
      <w:pPr>
        <w:widowControl w:val="0"/>
        <w:spacing w:line="240" w:lineRule="auto"/>
        <w:ind w:firstLine="567"/>
        <w:rPr>
          <w:rFonts w:ascii="Times New Roman" w:hAnsi="Times New Roman"/>
          <w:snapToGrid w:val="0"/>
          <w:sz w:val="24"/>
        </w:rPr>
      </w:pPr>
      <w:r>
        <w:rPr>
          <w:snapToGrid w:val="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3pt;height:125.25pt" fillcolor="window">
            <v:imagedata r:id="rId7" o:title="" gain="112993f"/>
          </v:shape>
        </w:pic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Краткосрочная кривая Филлипса, изображенная на рис.</w:t>
      </w:r>
      <w:r>
        <w:rPr>
          <w:rFonts w:ascii="Times New Roman" w:hAnsi="Times New Roman"/>
          <w:noProof/>
          <w:snapToGrid w:val="0"/>
          <w:sz w:val="24"/>
        </w:rPr>
        <w:t xml:space="preserve"> 2 </w:t>
      </w:r>
      <w:r>
        <w:rPr>
          <w:rFonts w:ascii="Times New Roman" w:hAnsi="Times New Roman"/>
          <w:smallCaps/>
          <w:snapToGrid w:val="0"/>
          <w:sz w:val="24"/>
          <w:lang w:val="en-US"/>
        </w:rPr>
        <w:t>(ps</w:t>
      </w:r>
      <w:r>
        <w:rPr>
          <w:rFonts w:ascii="Times New Roman" w:hAnsi="Times New Roman"/>
          <w:snapToGrid w:val="0"/>
          <w:sz w:val="24"/>
          <w:lang w:val="en-US"/>
        </w:rPr>
        <w:t>1</w:t>
      </w:r>
      <w:r>
        <w:rPr>
          <w:rFonts w:ascii="Times New Roman" w:hAnsi="Times New Roman"/>
          <w:smallCaps/>
          <w:snapToGrid w:val="0"/>
          <w:sz w:val="24"/>
          <w:lang w:val="en-US"/>
        </w:rPr>
        <w:t>,</w:t>
      </w:r>
      <w:r>
        <w:rPr>
          <w:rFonts w:ascii="Times New Roman" w:hAnsi="Times New Roman"/>
          <w:smallCaps/>
          <w:noProof/>
          <w:snapToGrid w:val="0"/>
          <w:sz w:val="24"/>
        </w:rPr>
        <w:t xml:space="preserve"> </w:t>
      </w:r>
      <w:r>
        <w:rPr>
          <w:rFonts w:ascii="Times New Roman" w:hAnsi="Times New Roman"/>
          <w:noProof/>
          <w:snapToGrid w:val="0"/>
          <w:sz w:val="24"/>
        </w:rPr>
        <w:t>),</w:t>
      </w:r>
      <w:r>
        <w:rPr>
          <w:rFonts w:ascii="Times New Roman" w:hAnsi="Times New Roman"/>
          <w:snapToGrid w:val="0"/>
          <w:sz w:val="24"/>
        </w:rPr>
        <w:t xml:space="preserve"> показывает, что каждому значению (показателю тем</w:t>
      </w:r>
      <w:r>
        <w:rPr>
          <w:rFonts w:ascii="Times New Roman" w:hAnsi="Times New Roman"/>
          <w:snapToGrid w:val="0"/>
          <w:sz w:val="24"/>
        </w:rPr>
        <w:softHyphen/>
        <w:t>пов инфляции соответствует определенный уровень безработицы. Снижение темпов инфляции оборачивается ростом безработицы. Попытки повысить уровень занятости сопровождаются усилением инфляции. Это ставит перед экономической наукой сложнейшую проблему: найти ориентир, на достижение которого должна быть направлена бюджетная, фискальная и, прежде всего, кредитно-денежная политика в переходный период. Из бесчисленного множества альтерна</w:t>
      </w:r>
      <w:r>
        <w:rPr>
          <w:rFonts w:ascii="Times New Roman" w:hAnsi="Times New Roman"/>
          <w:snapToGrid w:val="0"/>
          <w:sz w:val="24"/>
        </w:rPr>
        <w:softHyphen/>
        <w:t>тивных возможностей нужно отыскать такое сочетание темпа инфляции и уровня безработицы, при котором совокупный негативный эффект безработицы и инфляции был бы мини</w:t>
      </w:r>
      <w:r>
        <w:rPr>
          <w:rFonts w:ascii="Times New Roman" w:hAnsi="Times New Roman"/>
          <w:snapToGrid w:val="0"/>
          <w:sz w:val="24"/>
        </w:rPr>
        <w:softHyphen/>
        <w:t>мальным. В качестве одного из подходов к решению этой проблемы можно порекомендовать следующее. Определить на базе специальных социологических исследований предель</w:t>
      </w:r>
      <w:r>
        <w:rPr>
          <w:rFonts w:ascii="Times New Roman" w:hAnsi="Times New Roman"/>
          <w:snapToGrid w:val="0"/>
          <w:sz w:val="24"/>
        </w:rPr>
        <w:softHyphen/>
        <w:t>ный социально-допустимый уровень безработицы</w:t>
      </w:r>
      <w:r>
        <w:rPr>
          <w:rFonts w:ascii="Times New Roman" w:hAnsi="Times New Roman"/>
          <w:snapToGrid w:val="0"/>
          <w:sz w:val="24"/>
          <w:lang w:val="en-US"/>
        </w:rPr>
        <w:t xml:space="preserve"> (Us</w:t>
      </w:r>
      <w:r>
        <w:rPr>
          <w:rFonts w:ascii="Times New Roman" w:hAnsi="Times New Roman"/>
          <w:snapToGrid w:val="0"/>
          <w:sz w:val="24"/>
        </w:rPr>
        <w:t xml:space="preserve"> на рис.</w:t>
      </w:r>
      <w:r>
        <w:rPr>
          <w:rFonts w:ascii="Times New Roman" w:hAnsi="Times New Roman"/>
          <w:noProof/>
          <w:snapToGrid w:val="0"/>
          <w:sz w:val="24"/>
        </w:rPr>
        <w:t xml:space="preserve"> 2)</w:t>
      </w:r>
      <w:r>
        <w:rPr>
          <w:rFonts w:ascii="Times New Roman" w:hAnsi="Times New Roman"/>
          <w:snapToGrid w:val="0"/>
          <w:sz w:val="24"/>
        </w:rPr>
        <w:t xml:space="preserve"> и проводить последовательно жесткую кредитно-де</w:t>
      </w:r>
      <w:r>
        <w:rPr>
          <w:rFonts w:ascii="Times New Roman" w:hAnsi="Times New Roman"/>
          <w:snapToGrid w:val="0"/>
          <w:sz w:val="24"/>
        </w:rPr>
        <w:softHyphen/>
        <w:t>нежную, фискальную политику и политику бюджетных рас</w:t>
      </w:r>
      <w:r>
        <w:rPr>
          <w:rFonts w:ascii="Times New Roman" w:hAnsi="Times New Roman"/>
          <w:snapToGrid w:val="0"/>
          <w:sz w:val="24"/>
        </w:rPr>
        <w:softHyphen/>
        <w:t>ходов, подавляя инфляцию до тех пор, пока безработица не приблизится к предельно допустимому уровню. По его до</w:t>
      </w:r>
      <w:r>
        <w:rPr>
          <w:rFonts w:ascii="Times New Roman" w:hAnsi="Times New Roman"/>
          <w:snapToGrid w:val="0"/>
          <w:sz w:val="24"/>
        </w:rPr>
        <w:softHyphen/>
        <w:t>стижении политика воздействия на совокупный спрос должна стать более гибкой, не допускающей дальнейшего роста безработицы. По вертикальной оси Л откладываются показатели темпа (уровня) инфляции, по горизонтальной оси</w:t>
      </w:r>
      <w:r>
        <w:rPr>
          <w:rFonts w:ascii="Times New Roman" w:hAnsi="Times New Roman"/>
          <w:snapToGrid w:val="0"/>
          <w:sz w:val="24"/>
          <w:lang w:val="en-US"/>
        </w:rPr>
        <w:t xml:space="preserve"> U</w:t>
      </w:r>
      <w:r>
        <w:rPr>
          <w:rFonts w:ascii="Times New Roman" w:hAnsi="Times New Roman"/>
          <w:snapToGrid w:val="0"/>
          <w:sz w:val="24"/>
        </w:rPr>
        <w:t xml:space="preserve"> показатели уровня безработицы. Кривая   Филлипса краткосрочная </w:t>
      </w:r>
      <w:r>
        <w:rPr>
          <w:rFonts w:ascii="Times New Roman" w:hAnsi="Times New Roman"/>
          <w:snapToGrid w:val="0"/>
          <w:sz w:val="24"/>
          <w:lang w:val="en-US"/>
        </w:rPr>
        <w:t>—Ps,</w:t>
      </w:r>
      <w:r>
        <w:rPr>
          <w:rFonts w:ascii="Times New Roman" w:hAnsi="Times New Roman"/>
          <w:snapToGrid w:val="0"/>
          <w:sz w:val="24"/>
        </w:rPr>
        <w:t xml:space="preserve"> долгосрочная—</w:t>
      </w:r>
      <w:r>
        <w:rPr>
          <w:rFonts w:ascii="Times New Roman" w:hAnsi="Times New Roman"/>
          <w:smallCaps/>
          <w:snapToGrid w:val="0"/>
          <w:sz w:val="24"/>
          <w:lang w:val="en-US"/>
        </w:rPr>
        <w:t xml:space="preserve">pl, </w:t>
      </w:r>
      <w:r>
        <w:rPr>
          <w:rFonts w:ascii="Times New Roman" w:hAnsi="Times New Roman"/>
          <w:snapToGrid w:val="0"/>
          <w:sz w:val="24"/>
          <w:lang w:val="en-US"/>
        </w:rPr>
        <w:t>U—</w:t>
      </w:r>
      <w:r>
        <w:rPr>
          <w:rFonts w:ascii="Times New Roman" w:hAnsi="Times New Roman"/>
          <w:snapToGrid w:val="0"/>
          <w:sz w:val="24"/>
        </w:rPr>
        <w:t>естественный уровень безработицы.</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Искомый результат, изображенный на рис. И в виде точки А с координатами</w:t>
      </w:r>
      <w:r>
        <w:rPr>
          <w:rFonts w:ascii="Times New Roman" w:hAnsi="Times New Roman"/>
          <w:snapToGrid w:val="0"/>
          <w:sz w:val="24"/>
          <w:lang w:val="en-US"/>
        </w:rPr>
        <w:t xml:space="preserve"> Л</w:t>
      </w:r>
      <w:r>
        <w:rPr>
          <w:rFonts w:ascii="Times New Roman" w:hAnsi="Times New Roman"/>
          <w:i/>
          <w:snapToGrid w:val="0"/>
          <w:sz w:val="24"/>
          <w:lang w:val="en-US"/>
        </w:rPr>
        <w:t>s,</w:t>
      </w:r>
      <w:r>
        <w:rPr>
          <w:rFonts w:ascii="Times New Roman" w:hAnsi="Times New Roman"/>
          <w:i/>
          <w:noProof/>
          <w:snapToGrid w:val="0"/>
          <w:sz w:val="24"/>
        </w:rPr>
        <w:t xml:space="preserve"> Us,</w:t>
      </w:r>
      <w:r>
        <w:rPr>
          <w:rFonts w:ascii="Times New Roman" w:hAnsi="Times New Roman"/>
          <w:snapToGrid w:val="0"/>
          <w:sz w:val="24"/>
        </w:rPr>
        <w:t xml:space="preserve"> может рассматриваться, однако, только как промежуточный (краткосрочный) ориентир эко</w:t>
      </w:r>
      <w:r>
        <w:rPr>
          <w:rFonts w:ascii="Times New Roman" w:hAnsi="Times New Roman"/>
          <w:snapToGrid w:val="0"/>
          <w:sz w:val="24"/>
        </w:rPr>
        <w:softHyphen/>
        <w:t>номической политики. Долгосрочная ее цель состоит в том, чтобы снизить одновременно темпы инфляции и уровень</w:t>
      </w:r>
      <w:r>
        <w:rPr>
          <w:rFonts w:ascii="Times New Roman" w:hAnsi="Times New Roman"/>
          <w:noProof/>
          <w:snapToGrid w:val="0"/>
          <w:sz w:val="24"/>
        </w:rPr>
        <w:t xml:space="preserve"> без</w:t>
      </w:r>
      <w:r>
        <w:rPr>
          <w:rFonts w:ascii="Times New Roman" w:hAnsi="Times New Roman"/>
          <w:snapToGrid w:val="0"/>
          <w:sz w:val="24"/>
        </w:rPr>
        <w:t>работицы. Для этого необходимо преодолеть спад в экономи</w:t>
      </w:r>
      <w:r>
        <w:rPr>
          <w:rFonts w:ascii="Times New Roman" w:hAnsi="Times New Roman"/>
          <w:snapToGrid w:val="0"/>
          <w:sz w:val="24"/>
        </w:rPr>
        <w:softHyphen/>
        <w:t>ке Экономический подъем сопровождается ростом реальных доходов, что позволяет сохранить или даже полностью устранить дефицит госбюджета даже при снижении налоговых ставок. При этом отпадает необходимость постоянного</w:t>
      </w:r>
      <w:r>
        <w:rPr>
          <w:rFonts w:ascii="Times New Roman" w:hAnsi="Times New Roman"/>
          <w:noProof/>
          <w:snapToGrid w:val="0"/>
          <w:sz w:val="24"/>
        </w:rPr>
        <w:t xml:space="preserve"> ин-</w:t>
      </w:r>
      <w:r>
        <w:rPr>
          <w:rFonts w:ascii="Times New Roman" w:hAnsi="Times New Roman"/>
          <w:snapToGrid w:val="0"/>
          <w:sz w:val="24"/>
        </w:rPr>
        <w:t>фляционного взбадривания деловой активности средствами кредитно-денежной политики. В результате движение эконо</w:t>
      </w:r>
      <w:r>
        <w:rPr>
          <w:rFonts w:ascii="Times New Roman" w:hAnsi="Times New Roman"/>
          <w:snapToGrid w:val="0"/>
          <w:sz w:val="24"/>
        </w:rPr>
        <w:softHyphen/>
        <w:t>мкой в сторону полной занятости не сопровождалось 6ы больше повышением темпов инфляции. В терминах кратко</w:t>
      </w:r>
      <w:r>
        <w:rPr>
          <w:rFonts w:ascii="Times New Roman" w:hAnsi="Times New Roman"/>
          <w:snapToGrid w:val="0"/>
          <w:sz w:val="24"/>
        </w:rPr>
        <w:softHyphen/>
        <w:t>срочной кривой Филлипса это означало бы ее смещение вле</w:t>
      </w:r>
      <w:r>
        <w:rPr>
          <w:rFonts w:ascii="Times New Roman" w:hAnsi="Times New Roman"/>
          <w:snapToGrid w:val="0"/>
          <w:sz w:val="24"/>
        </w:rPr>
        <w:softHyphen/>
        <w:t>во—вниз из положения</w:t>
      </w:r>
      <w:r>
        <w:rPr>
          <w:rFonts w:ascii="Times New Roman" w:hAnsi="Times New Roman"/>
          <w:snapToGrid w:val="0"/>
          <w:sz w:val="24"/>
          <w:lang w:val="en-US"/>
        </w:rPr>
        <w:t xml:space="preserve"> Ps1,</w:t>
      </w:r>
      <w:r>
        <w:rPr>
          <w:rFonts w:ascii="Times New Roman" w:hAnsi="Times New Roman"/>
          <w:snapToGrid w:val="0"/>
          <w:sz w:val="24"/>
        </w:rPr>
        <w:t xml:space="preserve"> в положение Рs2, что позволило бы перейти из точки А, например, в точку В или какую-либо иную точку на кривой</w:t>
      </w:r>
      <w:r>
        <w:rPr>
          <w:rFonts w:ascii="Times New Roman" w:hAnsi="Times New Roman"/>
          <w:noProof/>
          <w:snapToGrid w:val="0"/>
          <w:sz w:val="24"/>
        </w:rPr>
        <w:t xml:space="preserve"> Ps,</w:t>
      </w:r>
      <w:r>
        <w:rPr>
          <w:rFonts w:ascii="Times New Roman" w:hAnsi="Times New Roman"/>
          <w:snapToGrid w:val="0"/>
          <w:sz w:val="24"/>
        </w:rPr>
        <w:t xml:space="preserve"> также характеризующуюся более низким темпом инфляции и уров</w:t>
      </w:r>
      <w:bookmarkStart w:id="35" w:name="OCRUncertain084"/>
      <w:r>
        <w:rPr>
          <w:rFonts w:ascii="Times New Roman" w:hAnsi="Times New Roman"/>
          <w:snapToGrid w:val="0"/>
          <w:sz w:val="24"/>
        </w:rPr>
        <w:t>н</w:t>
      </w:r>
      <w:bookmarkEnd w:id="35"/>
      <w:r>
        <w:rPr>
          <w:rFonts w:ascii="Times New Roman" w:hAnsi="Times New Roman"/>
          <w:snapToGrid w:val="0"/>
          <w:sz w:val="24"/>
        </w:rPr>
        <w:t>ем безработицы.</w:t>
      </w:r>
    </w:p>
    <w:p w:rsidR="003205A5" w:rsidRDefault="003205A5">
      <w:pPr>
        <w:spacing w:before="240" w:after="240" w:line="240" w:lineRule="auto"/>
        <w:ind w:firstLine="567"/>
        <w:rPr>
          <w:rFonts w:ascii="Times New Roman" w:hAnsi="Times New Roman"/>
          <w:b/>
          <w:i/>
          <w:sz w:val="28"/>
        </w:rPr>
      </w:pPr>
    </w:p>
    <w:p w:rsidR="003205A5" w:rsidRDefault="003205A5">
      <w:pPr>
        <w:spacing w:before="240" w:after="240" w:line="240" w:lineRule="auto"/>
        <w:ind w:firstLine="567"/>
        <w:jc w:val="center"/>
        <w:rPr>
          <w:rFonts w:ascii="Times New Roman" w:hAnsi="Times New Roman"/>
          <w:i/>
          <w:snapToGrid w:val="0"/>
          <w:sz w:val="24"/>
        </w:rPr>
      </w:pPr>
      <w:r>
        <w:rPr>
          <w:rFonts w:ascii="Times New Roman" w:hAnsi="Times New Roman"/>
          <w:b/>
          <w:i/>
          <w:sz w:val="28"/>
        </w:rPr>
        <w:t>2.2. Социальная политика государства в России</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snapToGrid w:val="0"/>
          <w:sz w:val="24"/>
        </w:rPr>
        <w:t>В переходной экономике изменяются при</w:t>
      </w:r>
      <w:r>
        <w:rPr>
          <w:rFonts w:ascii="Times New Roman" w:hAnsi="Times New Roman"/>
          <w:snapToGrid w:val="0"/>
          <w:sz w:val="24"/>
        </w:rPr>
        <w:softHyphen/>
        <w:t>оритеты и цели, как в экономической, так и в со</w:t>
      </w:r>
      <w:r>
        <w:rPr>
          <w:rFonts w:ascii="Times New Roman" w:hAnsi="Times New Roman"/>
          <w:snapToGrid w:val="0"/>
          <w:sz w:val="24"/>
        </w:rPr>
        <w:softHyphen/>
        <w:t>циальной сфере. Ликвидируется уравнительная система в распределении материальных и духов</w:t>
      </w:r>
      <w:r>
        <w:rPr>
          <w:rFonts w:ascii="Times New Roman" w:hAnsi="Times New Roman"/>
          <w:snapToGrid w:val="0"/>
          <w:sz w:val="24"/>
        </w:rPr>
        <w:softHyphen/>
        <w:t>ных благ, вместо которой создается механизм со</w:t>
      </w:r>
      <w:r>
        <w:rPr>
          <w:rFonts w:ascii="Times New Roman" w:hAnsi="Times New Roman"/>
          <w:snapToGrid w:val="0"/>
          <w:sz w:val="24"/>
        </w:rPr>
        <w:softHyphen/>
        <w:t>четания социально гарантированного минимума с платными услугами. Глубокие изменения про</w:t>
      </w:r>
      <w:r>
        <w:rPr>
          <w:rFonts w:ascii="Times New Roman" w:hAnsi="Times New Roman"/>
          <w:snapToGrid w:val="0"/>
          <w:sz w:val="24"/>
        </w:rPr>
        <w:softHyphen/>
        <w:t>исходят в формировании и распределении общес</w:t>
      </w:r>
      <w:r>
        <w:rPr>
          <w:rFonts w:ascii="Times New Roman" w:hAnsi="Times New Roman"/>
          <w:snapToGrid w:val="0"/>
          <w:sz w:val="24"/>
        </w:rPr>
        <w:softHyphen/>
        <w:t>твенных благ, в финансировании социально-куль</w:t>
      </w:r>
      <w:r>
        <w:rPr>
          <w:rFonts w:ascii="Times New Roman" w:hAnsi="Times New Roman"/>
          <w:snapToGrid w:val="0"/>
          <w:sz w:val="24"/>
        </w:rPr>
        <w:softHyphen/>
        <w:t>турных отраслей. Создаются новые социальные институты, адекватные рыночной экономике. Экономика по-прежнему остается основой соци</w:t>
      </w:r>
      <w:r>
        <w:rPr>
          <w:rFonts w:ascii="Times New Roman" w:hAnsi="Times New Roman"/>
          <w:snapToGrid w:val="0"/>
          <w:sz w:val="24"/>
        </w:rPr>
        <w:softHyphen/>
        <w:t>альных решений, но роль социальной сферы в решении проблем экономического роста возраста</w:t>
      </w:r>
      <w:r>
        <w:rPr>
          <w:rFonts w:ascii="Times New Roman" w:hAnsi="Times New Roman"/>
          <w:snapToGrid w:val="0"/>
          <w:sz w:val="24"/>
        </w:rPr>
        <w:softHyphen/>
        <w:t>ет. Взаимодействие этих двух факторов определя</w:t>
      </w:r>
      <w:r>
        <w:rPr>
          <w:rFonts w:ascii="Times New Roman" w:hAnsi="Times New Roman"/>
          <w:snapToGrid w:val="0"/>
          <w:sz w:val="24"/>
        </w:rPr>
        <w:softHyphen/>
        <w:t>ет единую, общую стратегию развития общества</w:t>
      </w:r>
      <w:r>
        <w:rPr>
          <w:rFonts w:ascii="Times New Roman" w:hAnsi="Times New Roman"/>
          <w:noProof/>
          <w:snapToGrid w:val="0"/>
          <w:sz w:val="24"/>
        </w:rPr>
        <w:t xml:space="preserve"> — </w:t>
      </w:r>
      <w:r>
        <w:rPr>
          <w:rFonts w:ascii="Times New Roman" w:hAnsi="Times New Roman"/>
          <w:snapToGrid w:val="0"/>
          <w:sz w:val="24"/>
        </w:rPr>
        <w:t>стратегию перехода от одного этапа к другому в осуществлении экономических реформ. Конечной ее целью является переход от индустриального к постиндустриальному обществу. Преобразования в переходной экономике</w:t>
      </w:r>
      <w:r>
        <w:rPr>
          <w:rFonts w:ascii="Times New Roman" w:hAnsi="Times New Roman"/>
          <w:noProof/>
          <w:snapToGrid w:val="0"/>
          <w:sz w:val="24"/>
        </w:rPr>
        <w:t xml:space="preserve">— </w:t>
      </w:r>
      <w:r>
        <w:rPr>
          <w:rFonts w:ascii="Times New Roman" w:hAnsi="Times New Roman"/>
          <w:snapToGrid w:val="0"/>
          <w:sz w:val="24"/>
        </w:rPr>
        <w:t>приватизация, либерализация цен, финансовая стабилизация и др.</w:t>
      </w:r>
      <w:r>
        <w:rPr>
          <w:rFonts w:ascii="Times New Roman" w:hAnsi="Times New Roman"/>
          <w:noProof/>
          <w:snapToGrid w:val="0"/>
          <w:sz w:val="24"/>
        </w:rPr>
        <w:t xml:space="preserve"> —</w:t>
      </w:r>
      <w:r>
        <w:rPr>
          <w:rFonts w:ascii="Times New Roman" w:hAnsi="Times New Roman"/>
          <w:snapToGrid w:val="0"/>
          <w:sz w:val="24"/>
        </w:rPr>
        <w:t xml:space="preserve"> не являются самоцелью, не могут быть сведены к формированию рынка и созданию конкурентной среды. Они имеют смысл и оправдание только в том случае, если их результатом будет достижение высоких жизнен</w:t>
      </w:r>
      <w:r>
        <w:rPr>
          <w:rFonts w:ascii="Times New Roman" w:hAnsi="Times New Roman"/>
          <w:snapToGrid w:val="0"/>
          <w:sz w:val="24"/>
        </w:rPr>
        <w:softHyphen/>
        <w:t>ных стандартов. При осуществлении экономических реформ государ</w:t>
      </w:r>
      <w:r>
        <w:rPr>
          <w:rFonts w:ascii="Times New Roman" w:hAnsi="Times New Roman"/>
          <w:snapToGrid w:val="0"/>
          <w:sz w:val="24"/>
        </w:rPr>
        <w:softHyphen/>
        <w:t>ство должно оценивать их последствия для всего населения, проводить взвешенную реалистическую социальную политику. Для опре</w:t>
      </w:r>
      <w:r>
        <w:rPr>
          <w:rFonts w:ascii="Times New Roman" w:hAnsi="Times New Roman"/>
          <w:snapToGrid w:val="0"/>
          <w:sz w:val="24"/>
        </w:rPr>
        <w:softHyphen/>
        <w:t>деления эффективности социальной политики используются различные индикаторы. На современном этапе переходной экономики использу</w:t>
      </w:r>
      <w:r>
        <w:rPr>
          <w:rFonts w:ascii="Times New Roman" w:hAnsi="Times New Roman"/>
          <w:snapToGrid w:val="0"/>
          <w:sz w:val="24"/>
        </w:rPr>
        <w:softHyphen/>
        <w:t>ются:</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   показатели уровня жизни (децильный коэффициент дифферен</w:t>
      </w:r>
      <w:r>
        <w:rPr>
          <w:rFonts w:ascii="Times New Roman" w:hAnsi="Times New Roman"/>
          <w:snapToGrid w:val="0"/>
          <w:sz w:val="24"/>
        </w:rPr>
        <w:softHyphen/>
        <w:t>циации доходов, индекс концентрации доходов населения (индекс Джини), порог бедности и богатства, коэффициент социальной стра</w:t>
      </w:r>
      <w:r>
        <w:rPr>
          <w:rFonts w:ascii="Times New Roman" w:hAnsi="Times New Roman"/>
          <w:snapToGrid w:val="0"/>
          <w:sz w:val="24"/>
        </w:rPr>
        <w:softHyphen/>
        <w:t>тификации населения, степень удовлетворения потребностей, структу</w:t>
      </w:r>
      <w:r>
        <w:rPr>
          <w:rFonts w:ascii="Times New Roman" w:hAnsi="Times New Roman"/>
          <w:snapToGrid w:val="0"/>
          <w:sz w:val="24"/>
        </w:rPr>
        <w:softHyphen/>
        <w:t>ра доходов и расходов и др.);</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минимальные государственные стандарты (прожиточный мини</w:t>
      </w:r>
      <w:r>
        <w:rPr>
          <w:rFonts w:ascii="Times New Roman" w:hAnsi="Times New Roman"/>
          <w:snapToGrid w:val="0"/>
          <w:sz w:val="24"/>
        </w:rPr>
        <w:softHyphen/>
        <w:t>мум, минимальная заработная плата и т.д.);</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социально-демографические показатели (продолжительность жиз</w:t>
      </w:r>
      <w:r>
        <w:rPr>
          <w:rFonts w:ascii="Times New Roman" w:hAnsi="Times New Roman"/>
          <w:snapToGrid w:val="0"/>
          <w:sz w:val="24"/>
        </w:rPr>
        <w:softHyphen/>
        <w:t>ни, динамика заболеваемости, рождаемости, смертности);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показатели экономической активности населения (соотношение занятых в различных секторах экономики, уровень занятости и безра</w:t>
      </w:r>
      <w:r>
        <w:rPr>
          <w:rFonts w:ascii="Times New Roman" w:hAnsi="Times New Roman"/>
          <w:snapToGrid w:val="0"/>
          <w:sz w:val="24"/>
        </w:rPr>
        <w:softHyphen/>
        <w:t>ботицы, самозанятость, миграция населения и ее причины, миграция интеллектуалов);</w:t>
      </w:r>
    </w:p>
    <w:p w:rsidR="003205A5" w:rsidRDefault="003205A5">
      <w:pPr>
        <w:widowControl w:val="0"/>
        <w:spacing w:line="240" w:lineRule="auto"/>
        <w:ind w:firstLine="22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показатели социальной напряженности (участие в политических мероприятиях, забастовках, порог безработицы, динамика преступнос</w:t>
      </w:r>
      <w:r>
        <w:rPr>
          <w:rFonts w:ascii="Times New Roman" w:hAnsi="Times New Roman"/>
          <w:snapToGrid w:val="0"/>
          <w:sz w:val="24"/>
        </w:rPr>
        <w:softHyphen/>
        <w:t>ти, коррупция и т.д.);</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показатели развития социальной сферы (уровень бюджетной обес</w:t>
      </w:r>
      <w:r>
        <w:rPr>
          <w:rFonts w:ascii="Times New Roman" w:hAnsi="Times New Roman"/>
          <w:snapToGrid w:val="0"/>
          <w:sz w:val="24"/>
        </w:rPr>
        <w:softHyphen/>
        <w:t>печенности региона, доля государственных и коммерческих структур, внебюджетные социальные фонды, соотношение платных, льготных и бесплатных услуг и т.д.); доля затрат на экологию в ВВП.</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Оценивая социально-экономическую ситуацию в России с по</w:t>
      </w:r>
      <w:r>
        <w:rPr>
          <w:rFonts w:ascii="Times New Roman" w:hAnsi="Times New Roman"/>
          <w:snapToGrid w:val="0"/>
          <w:sz w:val="24"/>
        </w:rPr>
        <w:softHyphen/>
        <w:t>мощью названных индикаторов, можно сделать вывод о том, что про</w:t>
      </w:r>
      <w:r>
        <w:rPr>
          <w:rFonts w:ascii="Times New Roman" w:hAnsi="Times New Roman"/>
          <w:snapToGrid w:val="0"/>
          <w:sz w:val="24"/>
        </w:rPr>
        <w:softHyphen/>
        <w:t>водимый курс реформ, о котором подробно говорилось в предыдущих разделах, не сопровождался четко определенной социальной полити</w:t>
      </w:r>
      <w:r>
        <w:rPr>
          <w:rFonts w:ascii="Times New Roman" w:hAnsi="Times New Roman"/>
          <w:snapToGrid w:val="0"/>
          <w:sz w:val="24"/>
        </w:rPr>
        <w:softHyphen/>
        <w:t>кой. Государство по существу прекратило контролировать важнейшие социальные процессы, вместо этого время от времени принимались конъюнктурные популистские решения, которые лишь усиливали не</w:t>
      </w:r>
      <w:r>
        <w:rPr>
          <w:rFonts w:ascii="Times New Roman" w:hAnsi="Times New Roman"/>
          <w:snapToGrid w:val="0"/>
          <w:sz w:val="24"/>
        </w:rPr>
        <w:softHyphen/>
        <w:t>доверие к власти и к проводимым ею преобразованиям.</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Социально не обоснованный курс реформ и ослабление государ</w:t>
      </w:r>
      <w:r>
        <w:rPr>
          <w:rFonts w:ascii="Times New Roman" w:hAnsi="Times New Roman"/>
          <w:snapToGrid w:val="0"/>
          <w:sz w:val="24"/>
        </w:rPr>
        <w:softHyphen/>
        <w:t xml:space="preserve">ственного регулирования экономики обернулись </w:t>
      </w:r>
      <w:r>
        <w:rPr>
          <w:rFonts w:ascii="Times New Roman" w:hAnsi="Times New Roman"/>
          <w:i/>
          <w:snapToGrid w:val="0"/>
          <w:sz w:val="24"/>
        </w:rPr>
        <w:t>тягчайший кризисом всей социальной сферы.</w:t>
      </w:r>
      <w:r>
        <w:rPr>
          <w:rFonts w:ascii="Times New Roman" w:hAnsi="Times New Roman"/>
          <w:snapToGrid w:val="0"/>
          <w:sz w:val="24"/>
        </w:rPr>
        <w:t xml:space="preserve"> Социальная цена реформ оказалась очень высо</w:t>
      </w:r>
      <w:r>
        <w:rPr>
          <w:rFonts w:ascii="Times New Roman" w:hAnsi="Times New Roman"/>
          <w:snapToGrid w:val="0"/>
          <w:sz w:val="24"/>
        </w:rPr>
        <w:softHyphen/>
        <w:t>кой для большинства населения России, которое понесло огромные, во многом невосполнимые потери. Ликвидация товарного дефицита, которую принято относить к положительным результатам реформ, произошла не вследствие разви</w:t>
      </w:r>
      <w:r>
        <w:rPr>
          <w:rFonts w:ascii="Times New Roman" w:hAnsi="Times New Roman"/>
          <w:snapToGrid w:val="0"/>
          <w:sz w:val="24"/>
        </w:rPr>
        <w:softHyphen/>
        <w:t>тия отечественного производства, а прежде всего из-за сокращения спро</w:t>
      </w:r>
      <w:r>
        <w:rPr>
          <w:rFonts w:ascii="Times New Roman" w:hAnsi="Times New Roman"/>
          <w:snapToGrid w:val="0"/>
          <w:sz w:val="24"/>
        </w:rPr>
        <w:softHyphen/>
        <w:t>са на внутреннем рынке в связи со снижением платежеспособности на</w:t>
      </w:r>
      <w:r>
        <w:rPr>
          <w:rFonts w:ascii="Times New Roman" w:hAnsi="Times New Roman"/>
          <w:snapToGrid w:val="0"/>
          <w:sz w:val="24"/>
        </w:rPr>
        <w:softHyphen/>
        <w:t>селения. Последнее же было обусловлено повышением цен, снижением уровня заработной платы и пенсий, сокращением сбережений, т.е. падением жизненного уровня населения.</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На грани полного разрушения находятся практически все отрас</w:t>
      </w:r>
      <w:r>
        <w:rPr>
          <w:rFonts w:ascii="Times New Roman" w:hAnsi="Times New Roman"/>
          <w:snapToGrid w:val="0"/>
          <w:sz w:val="24"/>
        </w:rPr>
        <w:softHyphen/>
        <w:t>ли социальной сферы</w:t>
      </w:r>
      <w:r>
        <w:rPr>
          <w:rFonts w:ascii="Times New Roman" w:hAnsi="Times New Roman"/>
          <w:noProof/>
          <w:snapToGrid w:val="0"/>
          <w:sz w:val="24"/>
        </w:rPr>
        <w:t xml:space="preserve"> —</w:t>
      </w:r>
      <w:r>
        <w:rPr>
          <w:rFonts w:ascii="Times New Roman" w:hAnsi="Times New Roman"/>
          <w:snapToGrid w:val="0"/>
          <w:sz w:val="24"/>
        </w:rPr>
        <w:t xml:space="preserve"> образование, здравоохранение, культура, об</w:t>
      </w:r>
      <w:r>
        <w:rPr>
          <w:rFonts w:ascii="Times New Roman" w:hAnsi="Times New Roman"/>
          <w:snapToGrid w:val="0"/>
          <w:sz w:val="24"/>
        </w:rPr>
        <w:softHyphen/>
        <w:t>щественный транспорт и др. Их хроническое недофинансирование, крайне низкий уровень заработной платы, материально-техническая не</w:t>
      </w:r>
      <w:r>
        <w:rPr>
          <w:rFonts w:ascii="Times New Roman" w:hAnsi="Times New Roman"/>
          <w:snapToGrid w:val="0"/>
          <w:sz w:val="24"/>
        </w:rPr>
        <w:softHyphen/>
        <w:t>обеспеченность привели к развалу многих предприятий и систем жиз</w:t>
      </w:r>
      <w:r>
        <w:rPr>
          <w:rFonts w:ascii="Times New Roman" w:hAnsi="Times New Roman"/>
          <w:snapToGrid w:val="0"/>
          <w:sz w:val="24"/>
        </w:rPr>
        <w:softHyphen/>
        <w:t>необеспечения, оттоку квалифицированных кадров. Значительно умень</w:t>
      </w:r>
      <w:r>
        <w:rPr>
          <w:rFonts w:ascii="Times New Roman" w:hAnsi="Times New Roman"/>
          <w:snapToGrid w:val="0"/>
          <w:sz w:val="24"/>
        </w:rPr>
        <w:softHyphen/>
        <w:t>шилась доступность социальных услуг для основной массы населения в результате резкого расширения их платности.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Не меньшую опасность для России заключает в себе угроза депо</w:t>
      </w:r>
      <w:r>
        <w:rPr>
          <w:rFonts w:ascii="Times New Roman" w:hAnsi="Times New Roman"/>
          <w:snapToGrid w:val="0"/>
          <w:sz w:val="24"/>
        </w:rPr>
        <w:softHyphen/>
        <w:t>пуляции в связи с ухудшением всех демографических показателей</w:t>
      </w:r>
      <w:r>
        <w:rPr>
          <w:rFonts w:ascii="Times New Roman" w:hAnsi="Times New Roman"/>
          <w:noProof/>
          <w:snapToGrid w:val="0"/>
          <w:sz w:val="24"/>
        </w:rPr>
        <w:t xml:space="preserve"> — </w:t>
      </w:r>
      <w:r>
        <w:rPr>
          <w:rFonts w:ascii="Times New Roman" w:hAnsi="Times New Roman"/>
          <w:snapToGrid w:val="0"/>
          <w:sz w:val="24"/>
        </w:rPr>
        <w:t>рождаемости, смертности, естественного прироста, ожидаемой продол</w:t>
      </w:r>
      <w:r>
        <w:rPr>
          <w:rFonts w:ascii="Times New Roman" w:hAnsi="Times New Roman"/>
          <w:snapToGrid w:val="0"/>
          <w:sz w:val="24"/>
        </w:rPr>
        <w:softHyphen/>
        <w:t>жительности жизни. Так, ожидаемая продолжительность предстоящей жизни сократилась с</w:t>
      </w:r>
      <w:r>
        <w:rPr>
          <w:rFonts w:ascii="Times New Roman" w:hAnsi="Times New Roman"/>
          <w:noProof/>
          <w:snapToGrid w:val="0"/>
          <w:sz w:val="24"/>
        </w:rPr>
        <w:t xml:space="preserve"> 70</w:t>
      </w:r>
      <w:r>
        <w:rPr>
          <w:rFonts w:ascii="Times New Roman" w:hAnsi="Times New Roman"/>
          <w:snapToGrid w:val="0"/>
          <w:sz w:val="24"/>
        </w:rPr>
        <w:t xml:space="preserve"> лет в</w:t>
      </w:r>
      <w:r>
        <w:rPr>
          <w:rFonts w:ascii="Times New Roman" w:hAnsi="Times New Roman"/>
          <w:noProof/>
          <w:snapToGrid w:val="0"/>
          <w:sz w:val="24"/>
        </w:rPr>
        <w:t xml:space="preserve"> 1989</w:t>
      </w:r>
      <w:r>
        <w:rPr>
          <w:rFonts w:ascii="Times New Roman" w:hAnsi="Times New Roman"/>
          <w:snapToGrid w:val="0"/>
          <w:sz w:val="24"/>
        </w:rPr>
        <w:t xml:space="preserve"> г. до</w:t>
      </w:r>
      <w:r>
        <w:rPr>
          <w:rFonts w:ascii="Times New Roman" w:hAnsi="Times New Roman"/>
          <w:noProof/>
          <w:snapToGrid w:val="0"/>
          <w:sz w:val="24"/>
        </w:rPr>
        <w:t xml:space="preserve"> 65</w:t>
      </w:r>
      <w:r>
        <w:rPr>
          <w:rFonts w:ascii="Times New Roman" w:hAnsi="Times New Roman"/>
          <w:snapToGrid w:val="0"/>
          <w:sz w:val="24"/>
        </w:rPr>
        <w:t xml:space="preserve"> лет в</w:t>
      </w:r>
      <w:r>
        <w:rPr>
          <w:rFonts w:ascii="Times New Roman" w:hAnsi="Times New Roman"/>
          <w:noProof/>
          <w:snapToGrid w:val="0"/>
          <w:sz w:val="24"/>
        </w:rPr>
        <w:t xml:space="preserve"> 1995</w:t>
      </w:r>
      <w:r>
        <w:rPr>
          <w:rFonts w:ascii="Times New Roman" w:hAnsi="Times New Roman"/>
          <w:snapToGrid w:val="0"/>
          <w:sz w:val="24"/>
        </w:rPr>
        <w:t xml:space="preserve"> г., а естественный прирост на</w:t>
      </w:r>
      <w:r>
        <w:rPr>
          <w:rFonts w:ascii="Times New Roman" w:hAnsi="Times New Roman"/>
          <w:noProof/>
          <w:snapToGrid w:val="0"/>
          <w:sz w:val="24"/>
        </w:rPr>
        <w:t xml:space="preserve"> 1000</w:t>
      </w:r>
      <w:r>
        <w:rPr>
          <w:rFonts w:ascii="Times New Roman" w:hAnsi="Times New Roman"/>
          <w:snapToGrid w:val="0"/>
          <w:sz w:val="24"/>
        </w:rPr>
        <w:t xml:space="preserve"> человек в этот период также уменьшился, т.е. началась убыль населения.</w:t>
      </w:r>
      <w:r>
        <w:rPr>
          <w:rStyle w:val="ad"/>
          <w:rFonts w:ascii="Times New Roman" w:hAnsi="Times New Roman"/>
          <w:snapToGrid w:val="0"/>
          <w:sz w:val="24"/>
        </w:rPr>
        <w:footnoteReference w:id="3"/>
      </w:r>
      <w:r>
        <w:rPr>
          <w:rFonts w:ascii="Times New Roman" w:hAnsi="Times New Roman"/>
          <w:snapToGrid w:val="0"/>
          <w:sz w:val="24"/>
        </w:rPr>
        <w:t xml:space="preserve"> В основе этих негативных процессов, сопровождаемых снижени</w:t>
      </w:r>
      <w:r>
        <w:rPr>
          <w:rFonts w:ascii="Times New Roman" w:hAnsi="Times New Roman"/>
          <w:snapToGrid w:val="0"/>
          <w:sz w:val="24"/>
        </w:rPr>
        <w:softHyphen/>
        <w:t>ем репродуктивного потенциала, ухудшением генофонда, лежат не столько чисто демографические закономерности, сколько социально-экономические факторы.</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snapToGrid w:val="0"/>
          <w:sz w:val="24"/>
        </w:rPr>
        <w:t xml:space="preserve">Для преодоления социального кризиса необходима разработка </w:t>
      </w:r>
      <w:r>
        <w:rPr>
          <w:rFonts w:ascii="Times New Roman" w:hAnsi="Times New Roman"/>
          <w:i/>
          <w:snapToGrid w:val="0"/>
          <w:sz w:val="24"/>
        </w:rPr>
        <w:t>единой и целостной социальной стратегии,</w:t>
      </w:r>
      <w:r>
        <w:rPr>
          <w:rFonts w:ascii="Times New Roman" w:hAnsi="Times New Roman"/>
          <w:snapToGrid w:val="0"/>
          <w:sz w:val="24"/>
        </w:rPr>
        <w:t xml:space="preserve"> ясной и понятной населению, рассчитанной на его поддержку, способной восстановить доверие к государственной власти. Социальная политика по своей сути яв</w:t>
      </w:r>
      <w:r>
        <w:rPr>
          <w:rFonts w:ascii="Times New Roman" w:hAnsi="Times New Roman"/>
          <w:snapToGrid w:val="0"/>
          <w:sz w:val="24"/>
        </w:rPr>
        <w:softHyphen/>
        <w:t>ляется долгосрочной, ориентированной на длительную перспективу. Поэтому исходным пунктом ее разработки является выбор перспектив</w:t>
      </w:r>
      <w:r>
        <w:rPr>
          <w:rFonts w:ascii="Times New Roman" w:hAnsi="Times New Roman"/>
          <w:snapToGrid w:val="0"/>
          <w:sz w:val="24"/>
        </w:rPr>
        <w:softHyphen/>
        <w:t>ной модели социально-экономического устройства общества. Социаль</w:t>
      </w:r>
      <w:r>
        <w:rPr>
          <w:rFonts w:ascii="Times New Roman" w:hAnsi="Times New Roman"/>
          <w:snapToGrid w:val="0"/>
          <w:sz w:val="24"/>
        </w:rPr>
        <w:softHyphen/>
        <w:t>ная политика должна содержать стратегические установки, направлен</w:t>
      </w:r>
      <w:r>
        <w:rPr>
          <w:rFonts w:ascii="Times New Roman" w:hAnsi="Times New Roman"/>
          <w:snapToGrid w:val="0"/>
          <w:sz w:val="24"/>
        </w:rPr>
        <w:softHyphen/>
        <w:t>ные на достижение крупномасштабных целей.</w:t>
      </w:r>
    </w:p>
    <w:p w:rsidR="003205A5" w:rsidRDefault="003205A5">
      <w:pPr>
        <w:widowControl w:val="0"/>
        <w:spacing w:line="240" w:lineRule="auto"/>
        <w:ind w:left="20" w:firstLine="264"/>
        <w:rPr>
          <w:rFonts w:ascii="Times New Roman" w:hAnsi="Times New Roman"/>
          <w:snapToGrid w:val="0"/>
          <w:sz w:val="24"/>
        </w:rPr>
      </w:pPr>
      <w:r>
        <w:rPr>
          <w:rFonts w:ascii="Times New Roman" w:hAnsi="Times New Roman"/>
          <w:i/>
          <w:snapToGrid w:val="0"/>
          <w:sz w:val="24"/>
        </w:rPr>
        <w:t>Стратегические цели социальной политики</w:t>
      </w:r>
      <w:r>
        <w:rPr>
          <w:rFonts w:ascii="Times New Roman" w:hAnsi="Times New Roman"/>
          <w:snapToGrid w:val="0"/>
          <w:sz w:val="24"/>
        </w:rPr>
        <w:t xml:space="preserve"> определяются комплек</w:t>
      </w:r>
      <w:r>
        <w:rPr>
          <w:rFonts w:ascii="Times New Roman" w:hAnsi="Times New Roman"/>
          <w:snapToGrid w:val="0"/>
          <w:sz w:val="24"/>
        </w:rPr>
        <w:softHyphen/>
        <w:t>сом условий переходной экономики. Состояние социально-трудовой сферы при ограничении финан</w:t>
      </w:r>
      <w:r>
        <w:rPr>
          <w:rFonts w:ascii="Times New Roman" w:hAnsi="Times New Roman"/>
          <w:snapToGrid w:val="0"/>
          <w:sz w:val="24"/>
        </w:rPr>
        <w:softHyphen/>
        <w:t>совых ресурсов и изменении функций государства требует четкого поэтапного разграничения задач и уточнения приоритетов в целях ран жирования мероприятий по социальной защите населения, выделения долговременных, среднесрочных и экстренных (неотложных) мер.</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 долговременной перспективе, это приближение уровня и качест</w:t>
      </w:r>
      <w:r>
        <w:rPr>
          <w:rFonts w:ascii="Times New Roman" w:hAnsi="Times New Roman"/>
          <w:snapToGrid w:val="0"/>
          <w:sz w:val="24"/>
        </w:rPr>
        <w:softHyphen/>
        <w:t>ва жизни россиян к стандартам постиндустриального общества, достиг</w:t>
      </w:r>
      <w:r>
        <w:rPr>
          <w:rFonts w:ascii="Times New Roman" w:hAnsi="Times New Roman"/>
          <w:snapToGrid w:val="0"/>
          <w:sz w:val="24"/>
        </w:rPr>
        <w:softHyphen/>
        <w:t>нутым на основе научно-технической революции; в среднесрочном пе</w:t>
      </w:r>
      <w:r>
        <w:rPr>
          <w:rFonts w:ascii="Times New Roman" w:hAnsi="Times New Roman"/>
          <w:snapToGrid w:val="0"/>
          <w:sz w:val="24"/>
        </w:rPr>
        <w:softHyphen/>
        <w:t>риоде</w:t>
      </w:r>
      <w:r>
        <w:rPr>
          <w:rFonts w:ascii="Times New Roman" w:hAnsi="Times New Roman"/>
          <w:noProof/>
          <w:snapToGrid w:val="0"/>
          <w:sz w:val="24"/>
        </w:rPr>
        <w:t xml:space="preserve"> -</w:t>
      </w:r>
      <w:r>
        <w:rPr>
          <w:rFonts w:ascii="Times New Roman" w:hAnsi="Times New Roman"/>
          <w:snapToGrid w:val="0"/>
          <w:sz w:val="24"/>
        </w:rPr>
        <w:t xml:space="preserve"> достижение докризисного уровня и качества жизни, прису</w:t>
      </w:r>
      <w:r>
        <w:rPr>
          <w:rFonts w:ascii="Times New Roman" w:hAnsi="Times New Roman"/>
          <w:snapToGrid w:val="0"/>
          <w:sz w:val="24"/>
        </w:rPr>
        <w:softHyphen/>
        <w:t>щих им стандартов потребления; в настоящий момент</w:t>
      </w:r>
      <w:r>
        <w:rPr>
          <w:rFonts w:ascii="Times New Roman" w:hAnsi="Times New Roman"/>
          <w:noProof/>
          <w:snapToGrid w:val="0"/>
          <w:sz w:val="24"/>
        </w:rPr>
        <w:t xml:space="preserve"> -</w:t>
      </w:r>
      <w:r>
        <w:rPr>
          <w:rFonts w:ascii="Times New Roman" w:hAnsi="Times New Roman"/>
          <w:snapToGrid w:val="0"/>
          <w:sz w:val="24"/>
        </w:rPr>
        <w:t xml:space="preserve"> обеспечение условий для социального и физического выживания людей, предотвра</w:t>
      </w:r>
      <w:r>
        <w:rPr>
          <w:rFonts w:ascii="Times New Roman" w:hAnsi="Times New Roman"/>
          <w:snapToGrid w:val="0"/>
          <w:sz w:val="24"/>
        </w:rPr>
        <w:softHyphen/>
        <w:t>щения социального взрыва.</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Достижение долговременной стратегической цели связано с фор</w:t>
      </w:r>
      <w:r>
        <w:rPr>
          <w:rFonts w:ascii="Times New Roman" w:hAnsi="Times New Roman"/>
          <w:snapToGrid w:val="0"/>
          <w:sz w:val="24"/>
        </w:rPr>
        <w:softHyphen/>
        <w:t>мированием среднего класса, обеспечением высоких жизненных стан</w:t>
      </w:r>
      <w:r>
        <w:rPr>
          <w:rFonts w:ascii="Times New Roman" w:hAnsi="Times New Roman"/>
          <w:snapToGrid w:val="0"/>
          <w:sz w:val="24"/>
        </w:rPr>
        <w:softHyphen/>
        <w:t>дартов, высокого уровня качества жизни. Но для этого необходимо определить соотношение этих понятий, ключевое для выработки соци</w:t>
      </w:r>
      <w:r>
        <w:rPr>
          <w:rFonts w:ascii="Times New Roman" w:hAnsi="Times New Roman"/>
          <w:snapToGrid w:val="0"/>
          <w:sz w:val="24"/>
        </w:rPr>
        <w:softHyphen/>
        <w:t>альной стратегии. К качеству жизни относится широкий спектр явлений: масштабы и характер занятости и условия труда, уровень образования и грамот</w:t>
      </w:r>
      <w:r>
        <w:rPr>
          <w:rFonts w:ascii="Times New Roman" w:hAnsi="Times New Roman"/>
          <w:snapToGrid w:val="0"/>
          <w:sz w:val="24"/>
        </w:rPr>
        <w:softHyphen/>
        <w:t>ности, обеспеченность жильем и его благоустройство, система социаль</w:t>
      </w:r>
      <w:r>
        <w:rPr>
          <w:rFonts w:ascii="Times New Roman" w:hAnsi="Times New Roman"/>
          <w:snapToGrid w:val="0"/>
          <w:sz w:val="24"/>
        </w:rPr>
        <w:softHyphen/>
        <w:t>ного обеспечения, экологические условия жизни. К показателям качес</w:t>
      </w:r>
      <w:r>
        <w:rPr>
          <w:rFonts w:ascii="Times New Roman" w:hAnsi="Times New Roman"/>
          <w:snapToGrid w:val="0"/>
          <w:sz w:val="24"/>
        </w:rPr>
        <w:softHyphen/>
        <w:t>тва жизни тесно примыкают параметры качества самого населения, состояние генофонда, которые включают не только физиологические, но и социально-нравственные характеристики населения (мотивация к высокопроизводительному труду, получению образования и др.).</w:t>
      </w:r>
    </w:p>
    <w:p w:rsidR="003205A5" w:rsidRDefault="003205A5">
      <w:pPr>
        <w:widowControl w:val="0"/>
        <w:spacing w:line="240" w:lineRule="auto"/>
        <w:ind w:firstLine="284"/>
        <w:rPr>
          <w:rFonts w:ascii="Times New Roman" w:hAnsi="Times New Roman"/>
          <w:noProof/>
          <w:snapToGrid w:val="0"/>
          <w:sz w:val="24"/>
        </w:rPr>
      </w:pPr>
      <w:r>
        <w:rPr>
          <w:rFonts w:ascii="Times New Roman" w:hAnsi="Times New Roman"/>
          <w:snapToGrid w:val="0"/>
          <w:sz w:val="24"/>
        </w:rPr>
        <w:t>Четкая классификация структурных элементов, характеризующих качество и уровень жизни,</w:t>
      </w:r>
      <w:r>
        <w:rPr>
          <w:rFonts w:ascii="Times New Roman" w:hAnsi="Times New Roman"/>
          <w:noProof/>
          <w:snapToGrid w:val="0"/>
          <w:sz w:val="24"/>
        </w:rPr>
        <w:t xml:space="preserve"> —</w:t>
      </w:r>
      <w:r>
        <w:rPr>
          <w:rFonts w:ascii="Times New Roman" w:hAnsi="Times New Roman"/>
          <w:snapToGrid w:val="0"/>
          <w:sz w:val="24"/>
        </w:rPr>
        <w:t xml:space="preserve"> исходный пункт выработки научно обос</w:t>
      </w:r>
      <w:r>
        <w:rPr>
          <w:rFonts w:ascii="Times New Roman" w:hAnsi="Times New Roman"/>
          <w:snapToGrid w:val="0"/>
          <w:sz w:val="24"/>
        </w:rPr>
        <w:softHyphen/>
        <w:t>нованной социальной стратегии и политики, составной частью кото</w:t>
      </w:r>
      <w:r>
        <w:rPr>
          <w:rFonts w:ascii="Times New Roman" w:hAnsi="Times New Roman"/>
          <w:snapToGrid w:val="0"/>
          <w:sz w:val="24"/>
        </w:rPr>
        <w:softHyphen/>
        <w:t>рой должна быть специальная программа преодоления резкого сниже</w:t>
      </w:r>
      <w:r>
        <w:rPr>
          <w:rFonts w:ascii="Times New Roman" w:hAnsi="Times New Roman"/>
          <w:snapToGrid w:val="0"/>
          <w:sz w:val="24"/>
        </w:rPr>
        <w:softHyphen/>
        <w:t>ния качества жизни российских граждан.</w:t>
      </w:r>
      <w:r>
        <w:rPr>
          <w:rFonts w:ascii="Times New Roman" w:hAnsi="Times New Roman"/>
          <w:noProof/>
          <w:snapToGrid w:val="0"/>
          <w:sz w:val="24"/>
        </w:rPr>
        <w:t xml:space="preserve"> </w:t>
      </w:r>
    </w:p>
    <w:p w:rsidR="003205A5" w:rsidRDefault="003205A5">
      <w:pPr>
        <w:widowControl w:val="0"/>
        <w:spacing w:line="240" w:lineRule="auto"/>
        <w:ind w:firstLine="280"/>
        <w:rPr>
          <w:rFonts w:ascii="Times New Roman" w:hAnsi="Times New Roman"/>
          <w:i/>
          <w:snapToGrid w:val="0"/>
          <w:sz w:val="24"/>
        </w:rPr>
      </w:pPr>
      <w:r>
        <w:rPr>
          <w:rFonts w:ascii="Times New Roman" w:hAnsi="Times New Roman"/>
          <w:snapToGrid w:val="0"/>
          <w:sz w:val="24"/>
        </w:rPr>
        <w:t>Важный стратегический ориентир социальной политики</w:t>
      </w:r>
      <w:r>
        <w:rPr>
          <w:rFonts w:ascii="Times New Roman" w:hAnsi="Times New Roman"/>
          <w:noProof/>
          <w:snapToGrid w:val="0"/>
          <w:sz w:val="24"/>
        </w:rPr>
        <w:t xml:space="preserve"> —</w:t>
      </w:r>
      <w:r>
        <w:rPr>
          <w:rFonts w:ascii="Times New Roman" w:hAnsi="Times New Roman"/>
          <w:snapToGrid w:val="0"/>
          <w:sz w:val="24"/>
        </w:rPr>
        <w:t xml:space="preserve"> все</w:t>
      </w:r>
      <w:r>
        <w:rPr>
          <w:rFonts w:ascii="Times New Roman" w:hAnsi="Times New Roman"/>
          <w:snapToGrid w:val="0"/>
          <w:sz w:val="24"/>
        </w:rPr>
        <w:softHyphen/>
        <w:t>мерное стимулирование мотивации экономической активности чело</w:t>
      </w:r>
      <w:r>
        <w:rPr>
          <w:rFonts w:ascii="Times New Roman" w:hAnsi="Times New Roman"/>
          <w:snapToGrid w:val="0"/>
          <w:sz w:val="24"/>
        </w:rPr>
        <w:softHyphen/>
        <w:t>века, создание условий для проявления его инициативы, энергии и спо</w:t>
      </w:r>
      <w:r>
        <w:rPr>
          <w:rFonts w:ascii="Times New Roman" w:hAnsi="Times New Roman"/>
          <w:snapToGrid w:val="0"/>
          <w:sz w:val="24"/>
        </w:rPr>
        <w:softHyphen/>
        <w:t>собностей, возможностей обеспечивать своим трудом достойный уро</w:t>
      </w:r>
      <w:r>
        <w:rPr>
          <w:rFonts w:ascii="Times New Roman" w:hAnsi="Times New Roman"/>
          <w:snapToGrid w:val="0"/>
          <w:sz w:val="24"/>
        </w:rPr>
        <w:softHyphen/>
        <w:t>вень жизни. Проведение такой стратегической линии требует серьезных сдвигов в общественном сознании и сложившейся системе ценнос</w:t>
      </w:r>
      <w:r>
        <w:rPr>
          <w:rFonts w:ascii="Times New Roman" w:hAnsi="Times New Roman"/>
          <w:snapToGrid w:val="0"/>
          <w:sz w:val="24"/>
        </w:rPr>
        <w:softHyphen/>
        <w:t xml:space="preserve">тей, преодоления многолетних стереотипов, привычки рассчитывать не на свои силы, а на благодеяние властей. Для всей долгосрочной перспективы остается актуальной задача обеспечения </w:t>
      </w:r>
      <w:r>
        <w:rPr>
          <w:rFonts w:ascii="Times New Roman" w:hAnsi="Times New Roman"/>
          <w:i/>
          <w:snapToGrid w:val="0"/>
          <w:sz w:val="24"/>
        </w:rPr>
        <w:t>социальной справедливости.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Социальная справедливость заключается в равных стартовых воз</w:t>
      </w:r>
      <w:r>
        <w:rPr>
          <w:rFonts w:ascii="Times New Roman" w:hAnsi="Times New Roman"/>
          <w:snapToGrid w:val="0"/>
          <w:sz w:val="24"/>
        </w:rPr>
        <w:softHyphen/>
        <w:t>можностях для всех граждан. В переходный период государство долж</w:t>
      </w:r>
      <w:r>
        <w:rPr>
          <w:rFonts w:ascii="Times New Roman" w:hAnsi="Times New Roman"/>
          <w:snapToGrid w:val="0"/>
          <w:sz w:val="24"/>
        </w:rPr>
        <w:softHyphen/>
        <w:t>но создать условия для реализации прав человека на прожиточный ми</w:t>
      </w:r>
      <w:r>
        <w:rPr>
          <w:rFonts w:ascii="Times New Roman" w:hAnsi="Times New Roman"/>
          <w:snapToGrid w:val="0"/>
          <w:sz w:val="24"/>
        </w:rPr>
        <w:softHyphen/>
        <w:t>нимум, труд, образование, охрану здоровья и социальное обеспечение. Это исходная база социальной политики.</w:t>
      </w:r>
    </w:p>
    <w:p w:rsidR="003205A5" w:rsidRDefault="003205A5">
      <w:pPr>
        <w:pStyle w:val="a4"/>
        <w:spacing w:line="240" w:lineRule="auto"/>
        <w:ind w:firstLine="284"/>
        <w:rPr>
          <w:rFonts w:ascii="Times New Roman" w:hAnsi="Times New Roman"/>
          <w:snapToGrid w:val="0"/>
          <w:sz w:val="24"/>
        </w:rPr>
      </w:pPr>
      <w:r>
        <w:rPr>
          <w:rFonts w:ascii="Times New Roman" w:hAnsi="Times New Roman"/>
          <w:snapToGrid w:val="0"/>
          <w:sz w:val="24"/>
        </w:rPr>
        <w:t>Социальная справедливость и эффективность не исключают друг друга, а тесно взаимосвязаны. Развитие науки, образования, здравоох</w:t>
      </w:r>
      <w:r>
        <w:rPr>
          <w:rFonts w:ascii="Times New Roman" w:hAnsi="Times New Roman"/>
          <w:snapToGrid w:val="0"/>
          <w:sz w:val="24"/>
        </w:rPr>
        <w:softHyphen/>
        <w:t>ранения, обеспечение рациональной занятости, создание комфортных жилищных условий в равной мере способствуют утверждению соци</w:t>
      </w:r>
      <w:r>
        <w:rPr>
          <w:rFonts w:ascii="Times New Roman" w:hAnsi="Times New Roman"/>
          <w:snapToGrid w:val="0"/>
          <w:sz w:val="24"/>
        </w:rPr>
        <w:softHyphen/>
        <w:t>альной справедливости.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 xml:space="preserve">Для выработки и реализации социальной стратегии, как и всей социальной политики, необходимы соответствующие </w:t>
      </w:r>
      <w:r>
        <w:rPr>
          <w:rFonts w:ascii="Times New Roman" w:hAnsi="Times New Roman"/>
          <w:i/>
          <w:snapToGrid w:val="0"/>
          <w:sz w:val="24"/>
        </w:rPr>
        <w:t>рычаги государ</w:t>
      </w:r>
      <w:r>
        <w:rPr>
          <w:rFonts w:ascii="Times New Roman" w:hAnsi="Times New Roman"/>
          <w:i/>
          <w:snapToGrid w:val="0"/>
          <w:sz w:val="24"/>
        </w:rPr>
        <w:softHyphen/>
        <w:t>ственного регулирования.</w:t>
      </w:r>
      <w:r>
        <w:rPr>
          <w:rFonts w:ascii="Times New Roman" w:hAnsi="Times New Roman"/>
          <w:snapToGrid w:val="0"/>
          <w:sz w:val="24"/>
        </w:rPr>
        <w:t xml:space="preserve"> Среди них наиболее важную роль играют:</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noProof/>
          <w:snapToGrid w:val="0"/>
          <w:sz w:val="24"/>
        </w:rPr>
        <w:t xml:space="preserve">  -</w:t>
      </w:r>
      <w:r>
        <w:rPr>
          <w:rFonts w:ascii="Times New Roman" w:hAnsi="Times New Roman"/>
          <w:snapToGrid w:val="0"/>
          <w:sz w:val="24"/>
        </w:rPr>
        <w:t xml:space="preserve"> нормативы, определяющие минимальные стандарты потребления и действующие как законодательно установленные и обязательные (величина прожиточного минимума, минимальная зарплата и пенсии, гарантированный минимум услуг здравоохранения, образования, жилья и др.);</w:t>
      </w:r>
    </w:p>
    <w:p w:rsidR="003205A5" w:rsidRDefault="003205A5">
      <w:pPr>
        <w:widowControl w:val="0"/>
        <w:spacing w:line="240" w:lineRule="auto"/>
        <w:ind w:firstLine="567"/>
        <w:jc w:val="center"/>
        <w:rPr>
          <w:rFonts w:ascii="Times New Roman" w:hAnsi="Times New Roman"/>
          <w:snapToGrid w:val="0"/>
          <w:sz w:val="24"/>
        </w:rPr>
      </w:pPr>
      <w:r>
        <w:rPr>
          <w:rFonts w:ascii="Times New Roman" w:hAnsi="Times New Roman"/>
          <w:noProof/>
          <w:snapToGrid w:val="0"/>
          <w:sz w:val="24"/>
        </w:rPr>
        <w:t xml:space="preserve">-  </w:t>
      </w:r>
      <w:r>
        <w:rPr>
          <w:rFonts w:ascii="Times New Roman" w:hAnsi="Times New Roman"/>
          <w:snapToGrid w:val="0"/>
          <w:sz w:val="24"/>
        </w:rPr>
        <w:t xml:space="preserve"> социальные трансферты, т.е. различные способы перераспределе</w:t>
      </w:r>
      <w:r>
        <w:rPr>
          <w:rFonts w:ascii="Times New Roman" w:hAnsi="Times New Roman"/>
          <w:snapToGrid w:val="0"/>
          <w:sz w:val="24"/>
        </w:rPr>
        <w:softHyphen/>
        <w:t>ния доходов (региональные субвенции, социальные выплаты и т.п.);</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noProof/>
          <w:snapToGrid w:val="0"/>
          <w:sz w:val="24"/>
        </w:rPr>
        <w:t xml:space="preserve">  - </w:t>
      </w:r>
      <w:r>
        <w:rPr>
          <w:rFonts w:ascii="Times New Roman" w:hAnsi="Times New Roman"/>
          <w:snapToGrid w:val="0"/>
          <w:sz w:val="24"/>
        </w:rPr>
        <w:t xml:space="preserve"> налогообложение, стимулирующее создание новых рабочих мест; введение прогрессивной шкалы для сверхвысоких доходов; индексация доходов; регулирование занятости.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Широкое развитие должно получить территориальное самоуправ</w:t>
      </w:r>
      <w:r>
        <w:rPr>
          <w:rFonts w:ascii="Times New Roman" w:hAnsi="Times New Roman"/>
          <w:snapToGrid w:val="0"/>
          <w:sz w:val="24"/>
        </w:rPr>
        <w:softHyphen/>
        <w:t>ление. Предстоит выработать механизмы социального партнерства и обеспечения социального согласия.</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Наряду со стратегическими установками социаль</w:t>
      </w:r>
      <w:r>
        <w:rPr>
          <w:rFonts w:ascii="Times New Roman" w:hAnsi="Times New Roman"/>
          <w:snapToGrid w:val="0"/>
          <w:sz w:val="24"/>
        </w:rPr>
        <w:softHyphen/>
        <w:t>ная политика содержит комплекс первоочередных неотложных мер пре</w:t>
      </w:r>
      <w:r>
        <w:rPr>
          <w:rFonts w:ascii="Times New Roman" w:hAnsi="Times New Roman"/>
          <w:snapToGrid w:val="0"/>
          <w:sz w:val="24"/>
        </w:rPr>
        <w:softHyphen/>
        <w:t>одоления кризиса. Их разработка требует определения социальных приоритетов. К ним, прежде всего, относится прекращение дальнейшего снижения реальных доходов, объемов и калорийности питания, своев</w:t>
      </w:r>
      <w:r>
        <w:rPr>
          <w:rFonts w:ascii="Times New Roman" w:hAnsi="Times New Roman"/>
          <w:snapToGrid w:val="0"/>
          <w:sz w:val="24"/>
        </w:rPr>
        <w:softHyphen/>
        <w:t>ременная выплата заработной платы и пенсий, замедление расшире</w:t>
      </w:r>
      <w:r>
        <w:rPr>
          <w:rFonts w:ascii="Times New Roman" w:hAnsi="Times New Roman"/>
          <w:snapToGrid w:val="0"/>
          <w:sz w:val="24"/>
        </w:rPr>
        <w:softHyphen/>
        <w:t>ния зоны бедности и безработицы, приостановка разрушения социаль</w:t>
      </w:r>
      <w:r>
        <w:rPr>
          <w:rFonts w:ascii="Times New Roman" w:hAnsi="Times New Roman"/>
          <w:snapToGrid w:val="0"/>
          <w:sz w:val="24"/>
        </w:rPr>
        <w:softHyphen/>
        <w:t>ной сферы. Социальные приоритеты касаются также уровня и качества жиз</w:t>
      </w:r>
      <w:r>
        <w:rPr>
          <w:rFonts w:ascii="Times New Roman" w:hAnsi="Times New Roman"/>
          <w:snapToGrid w:val="0"/>
          <w:sz w:val="24"/>
        </w:rPr>
        <w:softHyphen/>
        <w:t>ни, здравоохранения, образования, культуры, экологии. Для их опре</w:t>
      </w:r>
      <w:r>
        <w:rPr>
          <w:rFonts w:ascii="Times New Roman" w:hAnsi="Times New Roman"/>
          <w:snapToGrid w:val="0"/>
          <w:sz w:val="24"/>
        </w:rPr>
        <w:softHyphen/>
        <w:t>деления необходимо установить соотношение бюджетных и небюджет</w:t>
      </w:r>
      <w:r>
        <w:rPr>
          <w:rFonts w:ascii="Times New Roman" w:hAnsi="Times New Roman"/>
          <w:snapToGrid w:val="0"/>
          <w:sz w:val="24"/>
        </w:rPr>
        <w:softHyphen/>
        <w:t>ных средств; разграничить области применения прямых и косвенных методов государственного регулирования; разработать социальные программы, предполагающие структурную переориентацию экономи</w:t>
      </w:r>
      <w:r>
        <w:rPr>
          <w:rFonts w:ascii="Times New Roman" w:hAnsi="Times New Roman"/>
          <w:snapToGrid w:val="0"/>
          <w:sz w:val="24"/>
        </w:rPr>
        <w:softHyphen/>
        <w:t>ки на производство ради потребления, развитие жилищного строительства, образования, здравоохранения, природоохранных мер.</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Ныне общепризнанно, что целями социальной политики (социаль</w:t>
      </w:r>
      <w:r>
        <w:rPr>
          <w:rFonts w:ascii="Times New Roman" w:hAnsi="Times New Roman"/>
          <w:snapToGrid w:val="0"/>
          <w:sz w:val="24"/>
        </w:rPr>
        <w:softHyphen/>
        <w:t>ными приоритетами) являются:</w:t>
      </w:r>
    </w:p>
    <w:p w:rsidR="003205A5" w:rsidRDefault="003205A5">
      <w:pPr>
        <w:widowControl w:val="0"/>
        <w:spacing w:line="240" w:lineRule="auto"/>
        <w:ind w:firstLine="24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достижение улучшения материального положения и условий жиз</w:t>
      </w:r>
      <w:r>
        <w:rPr>
          <w:rFonts w:ascii="Times New Roman" w:hAnsi="Times New Roman"/>
          <w:snapToGrid w:val="0"/>
          <w:sz w:val="24"/>
        </w:rPr>
        <w:softHyphen/>
        <w:t>ни людей;</w:t>
      </w:r>
    </w:p>
    <w:p w:rsidR="003205A5" w:rsidRDefault="003205A5">
      <w:pPr>
        <w:widowControl w:val="0"/>
        <w:spacing w:line="240" w:lineRule="auto"/>
        <w:ind w:firstLine="24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обеспечение занятости населения, повышение качества и конку</w:t>
      </w:r>
      <w:r>
        <w:rPr>
          <w:rFonts w:ascii="Times New Roman" w:hAnsi="Times New Roman"/>
          <w:snapToGrid w:val="0"/>
          <w:sz w:val="24"/>
        </w:rPr>
        <w:softHyphen/>
        <w:t>рентоспособности рабочей силы;</w:t>
      </w:r>
    </w:p>
    <w:p w:rsidR="003205A5" w:rsidRDefault="003205A5">
      <w:pPr>
        <w:widowControl w:val="0"/>
        <w:spacing w:line="240" w:lineRule="auto"/>
        <w:ind w:firstLine="24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гарантии конституционных прав граждан в области труда, соци</w:t>
      </w:r>
      <w:r>
        <w:rPr>
          <w:rFonts w:ascii="Times New Roman" w:hAnsi="Times New Roman"/>
          <w:snapToGrid w:val="0"/>
          <w:sz w:val="24"/>
        </w:rPr>
        <w:softHyphen/>
        <w:t>альной защиты, образования, охраны здоровья, культуры, обеспече</w:t>
      </w:r>
      <w:r>
        <w:rPr>
          <w:rFonts w:ascii="Times New Roman" w:hAnsi="Times New Roman"/>
          <w:snapToGrid w:val="0"/>
          <w:sz w:val="24"/>
        </w:rPr>
        <w:softHyphen/>
        <w:t>ния жильем;</w:t>
      </w:r>
    </w:p>
    <w:p w:rsidR="003205A5" w:rsidRDefault="003205A5">
      <w:pPr>
        <w:widowControl w:val="0"/>
        <w:spacing w:line="240" w:lineRule="auto"/>
        <w:ind w:firstLine="22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переориентация социальной политики на семью, обеспечение прав и социальных гарантий, предоставляемых семье, женщинам, детям и молодежи;</w:t>
      </w:r>
    </w:p>
    <w:p w:rsidR="003205A5" w:rsidRDefault="003205A5">
      <w:pPr>
        <w:widowControl w:val="0"/>
        <w:spacing w:line="240" w:lineRule="auto"/>
        <w:ind w:firstLine="24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нормализация и улучшение демографической ситуации, снижение смертности населения, особенно детской и граждан трудоспособного возраста;  улучшение социальной инфраструктуры.</w:t>
      </w:r>
    </w:p>
    <w:p w:rsidR="003205A5" w:rsidRDefault="003205A5">
      <w:pPr>
        <w:widowControl w:val="0"/>
        <w:spacing w:line="240" w:lineRule="auto"/>
        <w:ind w:firstLine="0"/>
        <w:rPr>
          <w:rFonts w:ascii="Times New Roman" w:hAnsi="Times New Roman"/>
          <w:snapToGrid w:val="0"/>
          <w:sz w:val="24"/>
        </w:rPr>
      </w:pPr>
      <w:r>
        <w:rPr>
          <w:rFonts w:ascii="Times New Roman" w:hAnsi="Times New Roman"/>
          <w:snapToGrid w:val="0"/>
          <w:sz w:val="24"/>
        </w:rPr>
        <w:t>Эти цели социальной политики следует реализовывать поэтапно. Среди первоочередных целей выделяются ликвидация и недопущение в дальнейшем задолженности по выплате заработной платы, пенсий и пособий; формирование системы государственных минимальных со</w:t>
      </w:r>
      <w:r>
        <w:rPr>
          <w:rFonts w:ascii="Times New Roman" w:hAnsi="Times New Roman"/>
          <w:snapToGrid w:val="0"/>
          <w:sz w:val="24"/>
        </w:rPr>
        <w:softHyphen/>
        <w:t>циальных стандартов (социальных нормативов); законодательное за</w:t>
      </w:r>
      <w:r>
        <w:rPr>
          <w:rFonts w:ascii="Times New Roman" w:hAnsi="Times New Roman"/>
          <w:snapToGrid w:val="0"/>
          <w:sz w:val="24"/>
        </w:rPr>
        <w:softHyphen/>
        <w:t>крепление порядка определения и использования показателя величины прожиточного минимума, уточнение методики его расчета; введение налогового кодекса. Предусматривается также повышение минимальных государствен</w:t>
      </w:r>
      <w:r>
        <w:rPr>
          <w:rFonts w:ascii="Times New Roman" w:hAnsi="Times New Roman"/>
          <w:snapToGrid w:val="0"/>
          <w:sz w:val="24"/>
        </w:rPr>
        <w:softHyphen/>
        <w:t>ных гарантий заработной платы и трудовых пенсий до уровня прожи</w:t>
      </w:r>
      <w:r>
        <w:rPr>
          <w:rFonts w:ascii="Times New Roman" w:hAnsi="Times New Roman"/>
          <w:snapToGrid w:val="0"/>
          <w:sz w:val="24"/>
        </w:rPr>
        <w:softHyphen/>
        <w:t>точного минимума определенных групп населения; пересмотр системы и базы налогообложения денежных доходов в целях более справедли</w:t>
      </w:r>
      <w:r>
        <w:rPr>
          <w:rFonts w:ascii="Times New Roman" w:hAnsi="Times New Roman"/>
          <w:snapToGrid w:val="0"/>
          <w:sz w:val="24"/>
        </w:rPr>
        <w:softHyphen/>
        <w:t>вого их распределения; создание полноценной системы защиты трудо</w:t>
      </w:r>
      <w:r>
        <w:rPr>
          <w:rFonts w:ascii="Times New Roman" w:hAnsi="Times New Roman"/>
          <w:snapToGrid w:val="0"/>
          <w:sz w:val="24"/>
        </w:rPr>
        <w:softHyphen/>
        <w:t>вых прав граждан; начало широкомасштабной пенсионной реформы и реформирования системы социального страхования и жилищно-ком</w:t>
      </w:r>
      <w:r>
        <w:rPr>
          <w:rFonts w:ascii="Times New Roman" w:hAnsi="Times New Roman"/>
          <w:snapToGrid w:val="0"/>
          <w:sz w:val="24"/>
        </w:rPr>
        <w:softHyphen/>
        <w:t>мунального хозяйства.</w:t>
      </w:r>
    </w:p>
    <w:p w:rsidR="003205A5" w:rsidRDefault="003205A5">
      <w:pPr>
        <w:widowControl w:val="0"/>
        <w:spacing w:line="240" w:lineRule="auto"/>
        <w:ind w:firstLine="440"/>
        <w:rPr>
          <w:rFonts w:ascii="Times New Roman" w:hAnsi="Times New Roman"/>
          <w:snapToGrid w:val="0"/>
          <w:sz w:val="24"/>
        </w:rPr>
      </w:pPr>
      <w:r>
        <w:rPr>
          <w:rFonts w:ascii="Times New Roman" w:hAnsi="Times New Roman"/>
          <w:snapToGrid w:val="0"/>
          <w:sz w:val="24"/>
        </w:rPr>
        <w:t>В последующем на основе структурной перестройки, устойчивого экономического роста, увеличения инвестиций в реальное производст</w:t>
      </w:r>
      <w:r>
        <w:rPr>
          <w:rFonts w:ascii="Times New Roman" w:hAnsi="Times New Roman"/>
          <w:snapToGrid w:val="0"/>
          <w:sz w:val="24"/>
        </w:rPr>
        <w:softHyphen/>
        <w:t>во экономика больше будет ориентироваться на эффективное удовлет</w:t>
      </w:r>
      <w:r>
        <w:rPr>
          <w:rFonts w:ascii="Times New Roman" w:hAnsi="Times New Roman"/>
          <w:snapToGrid w:val="0"/>
          <w:sz w:val="24"/>
        </w:rPr>
        <w:softHyphen/>
        <w:t>ворение потребностей человека, будут создаваться предпосылки для устойчивого социального развития, заметного улучшения материаль</w:t>
      </w:r>
      <w:r>
        <w:rPr>
          <w:rFonts w:ascii="Times New Roman" w:hAnsi="Times New Roman"/>
          <w:snapToGrid w:val="0"/>
          <w:sz w:val="24"/>
        </w:rPr>
        <w:softHyphen/>
        <w:t>ного положения населения и всего комплекса социальных показателей, характеризующих качество жизни.</w:t>
      </w:r>
    </w:p>
    <w:p w:rsidR="003205A5" w:rsidRDefault="003205A5">
      <w:pPr>
        <w:pStyle w:val="a4"/>
        <w:spacing w:line="240" w:lineRule="auto"/>
        <w:rPr>
          <w:rFonts w:ascii="Times New Roman" w:hAnsi="Times New Roman"/>
          <w:snapToGrid w:val="0"/>
          <w:sz w:val="24"/>
        </w:rPr>
      </w:pPr>
      <w:r>
        <w:rPr>
          <w:rFonts w:ascii="Times New Roman" w:hAnsi="Times New Roman"/>
          <w:snapToGrid w:val="0"/>
          <w:sz w:val="24"/>
        </w:rPr>
        <w:t>В переходной эконо</w:t>
      </w:r>
      <w:r>
        <w:rPr>
          <w:rFonts w:ascii="Times New Roman" w:hAnsi="Times New Roman"/>
          <w:snapToGrid w:val="0"/>
          <w:sz w:val="24"/>
        </w:rPr>
        <w:softHyphen/>
        <w:t>мике существенно возрастает роль регионов в социальной политике. Принцип социальной справедливости предполагает выравнивание ре</w:t>
      </w:r>
      <w:r>
        <w:rPr>
          <w:rFonts w:ascii="Times New Roman" w:hAnsi="Times New Roman"/>
          <w:snapToGrid w:val="0"/>
          <w:sz w:val="24"/>
        </w:rPr>
        <w:softHyphen/>
        <w:t>гионов по уровню социального развития, поэтому при разработке со</w:t>
      </w:r>
      <w:r>
        <w:rPr>
          <w:rFonts w:ascii="Times New Roman" w:hAnsi="Times New Roman"/>
          <w:snapToGrid w:val="0"/>
          <w:sz w:val="24"/>
        </w:rPr>
        <w:softHyphen/>
        <w:t>циальных приоритетов следует учесть потребности регионов в бюджет</w:t>
      </w:r>
      <w:r>
        <w:rPr>
          <w:rFonts w:ascii="Times New Roman" w:hAnsi="Times New Roman"/>
          <w:snapToGrid w:val="0"/>
          <w:sz w:val="24"/>
        </w:rPr>
        <w:softHyphen/>
        <w:t>ных трансфертах.</w:t>
      </w:r>
    </w:p>
    <w:p w:rsidR="003205A5" w:rsidRDefault="003205A5">
      <w:pPr>
        <w:widowControl w:val="0"/>
        <w:spacing w:line="240" w:lineRule="auto"/>
        <w:ind w:firstLine="460"/>
        <w:rPr>
          <w:rFonts w:ascii="Times New Roman" w:hAnsi="Times New Roman"/>
          <w:snapToGrid w:val="0"/>
          <w:sz w:val="24"/>
        </w:rPr>
      </w:pPr>
      <w:r>
        <w:rPr>
          <w:rFonts w:ascii="Times New Roman" w:hAnsi="Times New Roman"/>
          <w:snapToGrid w:val="0"/>
          <w:sz w:val="24"/>
        </w:rPr>
        <w:t xml:space="preserve">Необходима разработка </w:t>
      </w:r>
      <w:r>
        <w:rPr>
          <w:rFonts w:ascii="Times New Roman" w:hAnsi="Times New Roman"/>
          <w:i/>
          <w:snapToGrid w:val="0"/>
          <w:sz w:val="24"/>
        </w:rPr>
        <w:t>региональных программ</w:t>
      </w:r>
      <w:r>
        <w:rPr>
          <w:rFonts w:ascii="Times New Roman" w:hAnsi="Times New Roman"/>
          <w:snapToGrid w:val="0"/>
          <w:sz w:val="24"/>
        </w:rPr>
        <w:t xml:space="preserve"> занятости, соци</w:t>
      </w:r>
      <w:r>
        <w:rPr>
          <w:rFonts w:ascii="Times New Roman" w:hAnsi="Times New Roman"/>
          <w:snapToGrid w:val="0"/>
          <w:sz w:val="24"/>
        </w:rPr>
        <w:softHyphen/>
        <w:t>альной защиты, поддержки предпринимательства. Наличие таких про</w:t>
      </w:r>
      <w:r>
        <w:rPr>
          <w:rFonts w:ascii="Times New Roman" w:hAnsi="Times New Roman"/>
          <w:snapToGrid w:val="0"/>
          <w:sz w:val="24"/>
        </w:rPr>
        <w:softHyphen/>
        <w:t>грамм позволит сосредоточить средства на реализации важнейших со</w:t>
      </w:r>
      <w:r>
        <w:rPr>
          <w:rFonts w:ascii="Times New Roman" w:hAnsi="Times New Roman"/>
          <w:snapToGrid w:val="0"/>
          <w:sz w:val="24"/>
        </w:rPr>
        <w:softHyphen/>
        <w:t>циальных приоритетов.</w:t>
      </w:r>
    </w:p>
    <w:p w:rsidR="003205A5" w:rsidRDefault="003205A5">
      <w:pPr>
        <w:widowControl w:val="0"/>
        <w:spacing w:line="240" w:lineRule="auto"/>
        <w:rPr>
          <w:rFonts w:ascii="Times New Roman" w:hAnsi="Times New Roman"/>
          <w:snapToGrid w:val="0"/>
          <w:sz w:val="24"/>
        </w:rPr>
      </w:pPr>
      <w:r>
        <w:rPr>
          <w:rFonts w:ascii="Times New Roman" w:hAnsi="Times New Roman"/>
          <w:snapToGrid w:val="0"/>
          <w:sz w:val="24"/>
        </w:rPr>
        <w:t xml:space="preserve"> В региональной социальной политике основное внимание должно быть уделено следующим проблемам:</w:t>
      </w:r>
    </w:p>
    <w:p w:rsidR="003205A5" w:rsidRDefault="003205A5">
      <w:pPr>
        <w:widowControl w:val="0"/>
        <w:spacing w:line="240" w:lineRule="auto"/>
        <w:ind w:firstLine="24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выравниванию условий бюджетного финансирования социально значимых расходов;</w:t>
      </w:r>
    </w:p>
    <w:p w:rsidR="003205A5" w:rsidRDefault="003205A5">
      <w:pPr>
        <w:widowControl w:val="0"/>
        <w:numPr>
          <w:ilvl w:val="0"/>
          <w:numId w:val="29"/>
        </w:numPr>
        <w:spacing w:line="240" w:lineRule="auto"/>
        <w:rPr>
          <w:rFonts w:ascii="Times New Roman" w:hAnsi="Times New Roman"/>
          <w:snapToGrid w:val="0"/>
          <w:sz w:val="24"/>
        </w:rPr>
      </w:pPr>
      <w:r>
        <w:rPr>
          <w:rFonts w:ascii="Times New Roman" w:hAnsi="Times New Roman"/>
          <w:snapToGrid w:val="0"/>
          <w:sz w:val="24"/>
        </w:rPr>
        <w:t>поддержке социальных реформ и социального развития проблем</w:t>
      </w:r>
      <w:r>
        <w:rPr>
          <w:rFonts w:ascii="Times New Roman" w:hAnsi="Times New Roman"/>
          <w:snapToGrid w:val="0"/>
          <w:sz w:val="24"/>
        </w:rPr>
        <w:softHyphen/>
        <w:t>ных регионов;</w:t>
      </w:r>
    </w:p>
    <w:p w:rsidR="003205A5" w:rsidRDefault="003205A5">
      <w:pPr>
        <w:widowControl w:val="0"/>
        <w:numPr>
          <w:ilvl w:val="0"/>
          <w:numId w:val="29"/>
        </w:numPr>
        <w:spacing w:line="240" w:lineRule="auto"/>
        <w:rPr>
          <w:rFonts w:ascii="Times New Roman" w:hAnsi="Times New Roman"/>
          <w:noProof/>
          <w:snapToGrid w:val="0"/>
          <w:sz w:val="24"/>
        </w:rPr>
      </w:pPr>
      <w:r>
        <w:rPr>
          <w:rFonts w:ascii="Times New Roman" w:hAnsi="Times New Roman"/>
          <w:snapToGrid w:val="0"/>
          <w:sz w:val="24"/>
        </w:rPr>
        <w:t>адаптации социальных реформ к условиям зоны Севера. В последнее время регионы вносят свой заметный вклад в реше</w:t>
      </w:r>
      <w:r>
        <w:rPr>
          <w:rFonts w:ascii="Times New Roman" w:hAnsi="Times New Roman"/>
          <w:snapToGrid w:val="0"/>
          <w:sz w:val="24"/>
        </w:rPr>
        <w:softHyphen/>
        <w:t>ние социальных проблем. Так, среди социальных расходов региональ</w:t>
      </w:r>
      <w:r>
        <w:rPr>
          <w:rFonts w:ascii="Times New Roman" w:hAnsi="Times New Roman"/>
          <w:snapToGrid w:val="0"/>
          <w:sz w:val="24"/>
        </w:rPr>
        <w:softHyphen/>
        <w:t>ных бюджетов возрастает доля, используемая для материальной под</w:t>
      </w:r>
      <w:r>
        <w:rPr>
          <w:rFonts w:ascii="Times New Roman" w:hAnsi="Times New Roman"/>
          <w:snapToGrid w:val="0"/>
          <w:sz w:val="24"/>
        </w:rPr>
        <w:softHyphen/>
        <w:t>держки безработных.</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Одной из особенностей переходной экономики, как указывалось, является резкая дифференциация доходов населения, разделение общес</w:t>
      </w:r>
      <w:r>
        <w:rPr>
          <w:rFonts w:ascii="Times New Roman" w:hAnsi="Times New Roman"/>
          <w:snapToGrid w:val="0"/>
          <w:sz w:val="24"/>
        </w:rPr>
        <w:softHyphen/>
        <w:t>тва на бедных и богатых; кроме того существенно изменилась структу</w:t>
      </w:r>
      <w:r>
        <w:rPr>
          <w:rFonts w:ascii="Times New Roman" w:hAnsi="Times New Roman"/>
          <w:snapToGrid w:val="0"/>
          <w:sz w:val="24"/>
        </w:rPr>
        <w:softHyphen/>
        <w:t>ра бедных слоев населения. На первом этапе переходной экономики возникла категория ''новых бедных''</w:t>
      </w:r>
      <w:r>
        <w:rPr>
          <w:rFonts w:ascii="Times New Roman" w:hAnsi="Times New Roman"/>
          <w:noProof/>
          <w:snapToGrid w:val="0"/>
          <w:sz w:val="24"/>
        </w:rPr>
        <w:t xml:space="preserve"> </w:t>
      </w:r>
      <w:r>
        <w:rPr>
          <w:rFonts w:ascii="Times New Roman" w:hAnsi="Times New Roman"/>
          <w:snapToGrid w:val="0"/>
          <w:sz w:val="24"/>
        </w:rPr>
        <w:t>трудоспособных людей, кото</w:t>
      </w:r>
      <w:r>
        <w:rPr>
          <w:rFonts w:ascii="Times New Roman" w:hAnsi="Times New Roman"/>
          <w:snapToGrid w:val="0"/>
          <w:sz w:val="24"/>
        </w:rPr>
        <w:softHyphen/>
        <w:t xml:space="preserve">рые готовы работать, но не могут заработать достаточно средств для содержания семьи. Государственное регулирование </w:t>
      </w:r>
      <w:r>
        <w:rPr>
          <w:rFonts w:ascii="Times New Roman" w:hAnsi="Times New Roman"/>
          <w:i/>
          <w:snapToGrid w:val="0"/>
          <w:sz w:val="24"/>
        </w:rPr>
        <w:t>включает комплекс мероприятий по борьбе с бедностью</w:t>
      </w:r>
      <w:r>
        <w:rPr>
          <w:rFonts w:ascii="Times New Roman" w:hAnsi="Times New Roman"/>
          <w:snapToGrid w:val="0"/>
          <w:sz w:val="24"/>
        </w:rPr>
        <w:t xml:space="preserve"> и усилению социальной защиты населения: уве</w:t>
      </w:r>
      <w:r>
        <w:rPr>
          <w:rFonts w:ascii="Times New Roman" w:hAnsi="Times New Roman"/>
          <w:snapToGrid w:val="0"/>
          <w:sz w:val="24"/>
        </w:rPr>
        <w:softHyphen/>
        <w:t>личение помощи социально уязвимым группам населения, предоставление малообеспеченным семьям субсидий на оплату жилищно-комму</w:t>
      </w:r>
      <w:r>
        <w:rPr>
          <w:rFonts w:ascii="Times New Roman" w:hAnsi="Times New Roman"/>
          <w:snapToGrid w:val="0"/>
          <w:sz w:val="24"/>
        </w:rPr>
        <w:softHyphen/>
        <w:t>нальных услуг. Проводимая в России жилищно-коммунальная рефор</w:t>
      </w:r>
      <w:r>
        <w:rPr>
          <w:rFonts w:ascii="Times New Roman" w:hAnsi="Times New Roman"/>
          <w:snapToGrid w:val="0"/>
          <w:sz w:val="24"/>
        </w:rPr>
        <w:softHyphen/>
        <w:t>ма направлена на снижение льгот населению, сохранение этих льгот только для тех его групп, которые не в состоянии оплачивать жилье. В ходе про</w:t>
      </w:r>
      <w:r>
        <w:rPr>
          <w:rFonts w:ascii="Times New Roman" w:hAnsi="Times New Roman"/>
          <w:snapToGrid w:val="0"/>
          <w:sz w:val="24"/>
        </w:rPr>
        <w:softHyphen/>
        <w:t>ведения социальных реформ необходимо делать упор на преодоление уравнительно-распределительных отношений, повышение роли трудо</w:t>
      </w:r>
      <w:r>
        <w:rPr>
          <w:rFonts w:ascii="Times New Roman" w:hAnsi="Times New Roman"/>
          <w:snapToGrid w:val="0"/>
          <w:sz w:val="24"/>
        </w:rPr>
        <w:softHyphen/>
        <w:t>вого вклада каждого человека, усилить адресный характер социаль</w:t>
      </w:r>
      <w:r>
        <w:rPr>
          <w:rFonts w:ascii="Times New Roman" w:hAnsi="Times New Roman"/>
          <w:snapToGrid w:val="0"/>
          <w:sz w:val="24"/>
        </w:rPr>
        <w:softHyphen/>
        <w:t>ной помощи. Численность лиц, которые могут претендовать на различные выплаты, льготы и компенсации, достигает</w:t>
      </w:r>
      <w:r>
        <w:rPr>
          <w:rFonts w:ascii="Times New Roman" w:hAnsi="Times New Roman"/>
          <w:noProof/>
          <w:snapToGrid w:val="0"/>
          <w:sz w:val="24"/>
        </w:rPr>
        <w:t xml:space="preserve"> 100</w:t>
      </w:r>
      <w:r>
        <w:rPr>
          <w:rFonts w:ascii="Times New Roman" w:hAnsi="Times New Roman"/>
          <w:snapToGrid w:val="0"/>
          <w:sz w:val="24"/>
        </w:rPr>
        <w:t xml:space="preserve"> млн. чело</w:t>
      </w:r>
      <w:r>
        <w:rPr>
          <w:rFonts w:ascii="Times New Roman" w:hAnsi="Times New Roman"/>
          <w:snapToGrid w:val="0"/>
          <w:sz w:val="24"/>
        </w:rPr>
        <w:softHyphen/>
        <w:t>век.</w:t>
      </w:r>
      <w:r>
        <w:rPr>
          <w:rStyle w:val="ad"/>
          <w:rFonts w:ascii="Times New Roman" w:hAnsi="Times New Roman"/>
          <w:snapToGrid w:val="0"/>
          <w:sz w:val="24"/>
        </w:rPr>
        <w:footnoteReference w:id="4"/>
      </w:r>
      <w:r>
        <w:rPr>
          <w:rFonts w:ascii="Times New Roman" w:hAnsi="Times New Roman"/>
          <w:snapToGrid w:val="0"/>
          <w:sz w:val="24"/>
        </w:rPr>
        <w:t xml:space="preserve"> Поэтому при значительных бюджетных средствах, идущих на социальные нужды, реальная помощь, которая доходит до каждого кон</w:t>
      </w:r>
      <w:r>
        <w:rPr>
          <w:rFonts w:ascii="Times New Roman" w:hAnsi="Times New Roman"/>
          <w:snapToGrid w:val="0"/>
          <w:sz w:val="24"/>
        </w:rPr>
        <w:softHyphen/>
        <w:t>кретного человека, зачастую чисто символична. Преодолеть бедность можно только в том случае, если трудоспо</w:t>
      </w:r>
      <w:r>
        <w:rPr>
          <w:rFonts w:ascii="Times New Roman" w:hAnsi="Times New Roman"/>
          <w:snapToGrid w:val="0"/>
          <w:sz w:val="24"/>
        </w:rPr>
        <w:softHyphen/>
        <w:t>собные граждане будут достаточно зарабатывать. В отношении них задача социальной политики должна заключаться в том, чтобы обес</w:t>
      </w:r>
      <w:r>
        <w:rPr>
          <w:rFonts w:ascii="Times New Roman" w:hAnsi="Times New Roman"/>
          <w:snapToGrid w:val="0"/>
          <w:sz w:val="24"/>
        </w:rPr>
        <w:softHyphen/>
        <w:t>печить им возможность повышения своего благосостояния за счет сво</w:t>
      </w:r>
      <w:r>
        <w:rPr>
          <w:rFonts w:ascii="Times New Roman" w:hAnsi="Times New Roman"/>
          <w:snapToGrid w:val="0"/>
          <w:sz w:val="24"/>
        </w:rPr>
        <w:softHyphen/>
        <w:t>его труда, самозанятости, инициативы и предприимчивости. Необхо</w:t>
      </w:r>
      <w:r>
        <w:rPr>
          <w:rFonts w:ascii="Times New Roman" w:hAnsi="Times New Roman"/>
          <w:snapToGrid w:val="0"/>
          <w:sz w:val="24"/>
        </w:rPr>
        <w:softHyphen/>
        <w:t>димы меры по стимулированию инвестиций для отечественных това</w:t>
      </w:r>
      <w:r>
        <w:rPr>
          <w:rFonts w:ascii="Times New Roman" w:hAnsi="Times New Roman"/>
          <w:snapToGrid w:val="0"/>
          <w:sz w:val="24"/>
        </w:rPr>
        <w:softHyphen/>
        <w:t xml:space="preserve">ропроизводителей с целью создания новых рабочих </w:t>
      </w:r>
      <w:r>
        <w:rPr>
          <w:rFonts w:ascii="Times New Roman" w:hAnsi="Times New Roman"/>
          <w:i/>
          <w:snapToGrid w:val="0"/>
          <w:sz w:val="24"/>
        </w:rPr>
        <w:t>мест.</w:t>
      </w:r>
      <w:r>
        <w:rPr>
          <w:rFonts w:ascii="Times New Roman" w:hAnsi="Times New Roman"/>
          <w:snapToGrid w:val="0"/>
          <w:sz w:val="24"/>
        </w:rPr>
        <w:t xml:space="preserve"> До настоящего времени в стране не создана </w:t>
      </w:r>
      <w:r>
        <w:rPr>
          <w:rFonts w:ascii="Times New Roman" w:hAnsi="Times New Roman"/>
          <w:i/>
          <w:snapToGrid w:val="0"/>
          <w:sz w:val="24"/>
        </w:rPr>
        <w:t>система управления охраной труда,</w:t>
      </w:r>
      <w:r>
        <w:rPr>
          <w:rFonts w:ascii="Times New Roman" w:hAnsi="Times New Roman"/>
          <w:snapToGrid w:val="0"/>
          <w:sz w:val="24"/>
        </w:rPr>
        <w:t xml:space="preserve"> соответствующая новым экономическим и трудовым отношениям, отсутствуют экономические механизмы, побуждающие работодателей соблюдать требования по охране труда. Социальная защита требует обеспечения охраны труда на произ</w:t>
      </w:r>
      <w:r>
        <w:rPr>
          <w:rFonts w:ascii="Times New Roman" w:hAnsi="Times New Roman"/>
          <w:snapToGrid w:val="0"/>
          <w:sz w:val="24"/>
        </w:rPr>
        <w:softHyphen/>
        <w:t>водстве. На частных предприятиях практически отсутствует контроль за соблюдением трудового законодательства в этой области. Плохо обстоит дело и в госсекторе, где резко растет производственный трав</w:t>
      </w:r>
      <w:r>
        <w:rPr>
          <w:rFonts w:ascii="Times New Roman" w:hAnsi="Times New Roman"/>
          <w:snapToGrid w:val="0"/>
          <w:sz w:val="24"/>
        </w:rPr>
        <w:softHyphen/>
        <w:t>матизм. Основы законодательства РФ об охране труда не дают необходи</w:t>
      </w:r>
      <w:r>
        <w:rPr>
          <w:rFonts w:ascii="Times New Roman" w:hAnsi="Times New Roman"/>
          <w:snapToGrid w:val="0"/>
          <w:sz w:val="24"/>
        </w:rPr>
        <w:softHyphen/>
        <w:t>мых гарантий ра6отающим. Этот документ не предусматривает соци</w:t>
      </w:r>
      <w:r>
        <w:rPr>
          <w:rFonts w:ascii="Times New Roman" w:hAnsi="Times New Roman"/>
          <w:snapToGrid w:val="0"/>
          <w:sz w:val="24"/>
        </w:rPr>
        <w:softHyphen/>
        <w:t>альной защиты от профессиональных рисков, не обязывает работода</w:t>
      </w:r>
      <w:r>
        <w:rPr>
          <w:rFonts w:ascii="Times New Roman" w:hAnsi="Times New Roman"/>
          <w:snapToGrid w:val="0"/>
          <w:sz w:val="24"/>
        </w:rPr>
        <w:softHyphen/>
        <w:t>телей соблюдать правила техники безопасности и гигиены труда.</w:t>
      </w:r>
    </w:p>
    <w:p w:rsidR="003205A5" w:rsidRDefault="003205A5">
      <w:pPr>
        <w:widowControl w:val="0"/>
        <w:spacing w:line="240" w:lineRule="auto"/>
        <w:ind w:firstLine="284"/>
        <w:rPr>
          <w:rFonts w:ascii="Times New Roman" w:hAnsi="Times New Roman"/>
          <w:noProof/>
          <w:snapToGrid w:val="0"/>
          <w:sz w:val="24"/>
        </w:rPr>
      </w:pPr>
      <w:r>
        <w:rPr>
          <w:rFonts w:ascii="Times New Roman" w:hAnsi="Times New Roman"/>
          <w:snapToGrid w:val="0"/>
          <w:sz w:val="24"/>
        </w:rPr>
        <w:t>Реформы в системе охраны труда должны быть основаны на по</w:t>
      </w:r>
      <w:r>
        <w:rPr>
          <w:rFonts w:ascii="Times New Roman" w:hAnsi="Times New Roman"/>
          <w:snapToGrid w:val="0"/>
          <w:sz w:val="24"/>
        </w:rPr>
        <w:softHyphen/>
        <w:t>вышении ответственности работодателей за улучшение условий и ох</w:t>
      </w:r>
      <w:r>
        <w:rPr>
          <w:rFonts w:ascii="Times New Roman" w:hAnsi="Times New Roman"/>
          <w:snapToGrid w:val="0"/>
          <w:sz w:val="24"/>
        </w:rPr>
        <w:softHyphen/>
        <w:t>рану труда. Должен быть предусмотрен поэтапный переход от системы льгот и компенсаций работникам за неблагоприятные условия труда к системе, способствующей достижению высокого уровня его безопас</w:t>
      </w:r>
      <w:r>
        <w:rPr>
          <w:rFonts w:ascii="Times New Roman" w:hAnsi="Times New Roman"/>
          <w:snapToGrid w:val="0"/>
          <w:sz w:val="24"/>
        </w:rPr>
        <w:softHyphen/>
        <w:t>ности. Внедряемый при этом экономический механизм будет выпол</w:t>
      </w:r>
      <w:r>
        <w:rPr>
          <w:rFonts w:ascii="Times New Roman" w:hAnsi="Times New Roman"/>
          <w:snapToGrid w:val="0"/>
          <w:sz w:val="24"/>
        </w:rPr>
        <w:softHyphen/>
        <w:t>нять две функции: наказания работодателя за необеспечение норматив</w:t>
      </w:r>
      <w:r>
        <w:rPr>
          <w:rFonts w:ascii="Times New Roman" w:hAnsi="Times New Roman"/>
          <w:snapToGrid w:val="0"/>
          <w:sz w:val="24"/>
        </w:rPr>
        <w:softHyphen/>
        <w:t>ного состояния условий и охраны труда и поощрения его при сущес</w:t>
      </w:r>
      <w:r>
        <w:rPr>
          <w:rFonts w:ascii="Times New Roman" w:hAnsi="Times New Roman"/>
          <w:snapToGrid w:val="0"/>
          <w:sz w:val="24"/>
        </w:rPr>
        <w:softHyphen/>
        <w:t>твенном улучшении этих показателей.</w:t>
      </w:r>
      <w:r>
        <w:rPr>
          <w:rFonts w:ascii="Times New Roman" w:hAnsi="Times New Roman"/>
          <w:noProof/>
          <w:snapToGrid w:val="0"/>
          <w:sz w:val="24"/>
        </w:rPr>
        <w:t xml:space="preserve"> </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Социальная защита работников не может ограничиваться только регулированием рынка труда. Следовало бы предоставить гарантию занятости хотя бы одного человека в семье, а взносы в фонд занятости установить с учетом демографической нагрузки увольняемого. Это от</w:t>
      </w:r>
      <w:r>
        <w:rPr>
          <w:rFonts w:ascii="Times New Roman" w:hAnsi="Times New Roman"/>
          <w:snapToGrid w:val="0"/>
          <w:sz w:val="24"/>
        </w:rPr>
        <w:softHyphen/>
        <w:t>носится и к системе социальных выплат; в частности пенсионерам, уха</w:t>
      </w:r>
      <w:r>
        <w:rPr>
          <w:rFonts w:ascii="Times New Roman" w:hAnsi="Times New Roman"/>
          <w:snapToGrid w:val="0"/>
          <w:sz w:val="24"/>
        </w:rPr>
        <w:softHyphen/>
        <w:t>живающим за внуками, необходимо установить надбавку к пенсии на уровне надбавки по уходу за престарелыми и инвалидами.</w:t>
      </w:r>
    </w:p>
    <w:p w:rsidR="003205A5" w:rsidRDefault="003205A5">
      <w:pPr>
        <w:widowControl w:val="0"/>
        <w:spacing w:line="240" w:lineRule="auto"/>
        <w:ind w:firstLine="280"/>
        <w:rPr>
          <w:rFonts w:ascii="Times New Roman" w:hAnsi="Times New Roman"/>
          <w:snapToGrid w:val="0"/>
          <w:sz w:val="24"/>
        </w:rPr>
      </w:pPr>
      <w:r>
        <w:rPr>
          <w:rFonts w:ascii="Times New Roman" w:hAnsi="Times New Roman"/>
          <w:snapToGrid w:val="0"/>
          <w:sz w:val="24"/>
        </w:rPr>
        <w:t>В настоящее время обращается внимание на то, что социальные пособия, выполняющие функции социальной помощи, назначаются и выплачиваются безадресно, без учета доходов семьи. Для обеспеченных слоев населения эти пособия не имеют экономического смысла, а малообеспеченным гражданам не гарантируют необходимой социаль</w:t>
      </w:r>
      <w:r>
        <w:rPr>
          <w:rFonts w:ascii="Times New Roman" w:hAnsi="Times New Roman"/>
          <w:snapToGrid w:val="0"/>
          <w:sz w:val="24"/>
        </w:rPr>
        <w:softHyphen/>
        <w:t>ной защиты.</w:t>
      </w:r>
    </w:p>
    <w:p w:rsidR="003205A5" w:rsidRDefault="003205A5">
      <w:pPr>
        <w:widowControl w:val="0"/>
        <w:spacing w:line="240" w:lineRule="auto"/>
        <w:ind w:firstLine="280"/>
        <w:rPr>
          <w:rFonts w:ascii="Times New Roman" w:hAnsi="Times New Roman"/>
          <w:snapToGrid w:val="0"/>
          <w:sz w:val="24"/>
        </w:rPr>
      </w:pPr>
      <w:r>
        <w:rPr>
          <w:rFonts w:ascii="Times New Roman" w:hAnsi="Times New Roman"/>
          <w:snapToGrid w:val="0"/>
          <w:sz w:val="24"/>
        </w:rPr>
        <w:t>В условиях переходной экономики разрушается прежняя система социальных выплат и льгот, которые предоставлялись в течение всей жизни каждому человеку. Вместо нее в этот период создается новая сис</w:t>
      </w:r>
      <w:r>
        <w:rPr>
          <w:rFonts w:ascii="Times New Roman" w:hAnsi="Times New Roman"/>
          <w:snapToGrid w:val="0"/>
          <w:sz w:val="24"/>
        </w:rPr>
        <w:softHyphen/>
        <w:t>тема, в основу которой положены рыночные принципы. Помощь ока</w:t>
      </w:r>
      <w:r>
        <w:rPr>
          <w:rFonts w:ascii="Times New Roman" w:hAnsi="Times New Roman"/>
          <w:snapToGrid w:val="0"/>
          <w:sz w:val="24"/>
        </w:rPr>
        <w:softHyphen/>
        <w:t>зывается только тем, кто в ней действительно нуждается и не может зарабатывать сам.</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Нельзя не отметить, что введение новых принципов не должно исключать установления гарантированного минимума социальных выплат и льгот для всех групп населения. Все социальные блага сверх минимума должны оплачиваться за счет личного дохода потребителя этих благ (как это имеет место, например, в Великобритании, Швеции и в других странах).</w:t>
      </w:r>
    </w:p>
    <w:p w:rsidR="003205A5" w:rsidRDefault="003205A5">
      <w:pPr>
        <w:widowControl w:val="0"/>
        <w:spacing w:line="240" w:lineRule="auto"/>
        <w:ind w:firstLine="260"/>
        <w:rPr>
          <w:rFonts w:ascii="Times New Roman" w:hAnsi="Times New Roman"/>
          <w:snapToGrid w:val="0"/>
          <w:sz w:val="24"/>
        </w:rPr>
      </w:pPr>
      <w:r>
        <w:rPr>
          <w:rFonts w:ascii="Times New Roman" w:hAnsi="Times New Roman"/>
          <w:i/>
          <w:snapToGrid w:val="0"/>
          <w:sz w:val="24"/>
        </w:rPr>
        <w:t>Реформирование системы социальных выплат</w:t>
      </w:r>
      <w:r>
        <w:rPr>
          <w:rFonts w:ascii="Times New Roman" w:hAnsi="Times New Roman"/>
          <w:snapToGrid w:val="0"/>
          <w:sz w:val="24"/>
        </w:rPr>
        <w:t xml:space="preserve"> будет осуществлять</w:t>
      </w:r>
      <w:r>
        <w:rPr>
          <w:rFonts w:ascii="Times New Roman" w:hAnsi="Times New Roman"/>
          <w:snapToGrid w:val="0"/>
          <w:sz w:val="24"/>
        </w:rPr>
        <w:softHyphen/>
        <w:t>ся по нескольким направлениям. При определении размеров социаль</w:t>
      </w:r>
      <w:r>
        <w:rPr>
          <w:rFonts w:ascii="Times New Roman" w:hAnsi="Times New Roman"/>
          <w:snapToGrid w:val="0"/>
          <w:sz w:val="24"/>
        </w:rPr>
        <w:softHyphen/>
        <w:t>ных пособий целесообразно отказаться от использования в качестве нормы минимального размера оплаты труда и учитывать при назначе</w:t>
      </w:r>
      <w:r>
        <w:rPr>
          <w:rFonts w:ascii="Times New Roman" w:hAnsi="Times New Roman"/>
          <w:snapToGrid w:val="0"/>
          <w:sz w:val="24"/>
        </w:rPr>
        <w:softHyphen/>
        <w:t>нии пособий, выплачиваемых в порядке социальной помощи, среднедушевой совокупный семейный доход. Следует законодательно закре</w:t>
      </w:r>
      <w:r>
        <w:rPr>
          <w:rFonts w:ascii="Times New Roman" w:hAnsi="Times New Roman"/>
          <w:snapToGrid w:val="0"/>
          <w:sz w:val="24"/>
        </w:rPr>
        <w:softHyphen/>
        <w:t>пить право на получение только одного вида социальной помощи, наиболее выгодного для получателя. В дополнение к пособиям и ком</w:t>
      </w:r>
      <w:r>
        <w:rPr>
          <w:rFonts w:ascii="Times New Roman" w:hAnsi="Times New Roman"/>
          <w:snapToGrid w:val="0"/>
          <w:sz w:val="24"/>
        </w:rPr>
        <w:softHyphen/>
        <w:t>пенсационным выплатам, установленным на федеральном уровне, бу</w:t>
      </w:r>
      <w:r>
        <w:rPr>
          <w:rFonts w:ascii="Times New Roman" w:hAnsi="Times New Roman"/>
          <w:snapToGrid w:val="0"/>
          <w:sz w:val="24"/>
        </w:rPr>
        <w:softHyphen/>
        <w:t>дет развиваться система денежной и натуральной помощи малообеспе</w:t>
      </w:r>
      <w:r>
        <w:rPr>
          <w:rFonts w:ascii="Times New Roman" w:hAnsi="Times New Roman"/>
          <w:snapToGrid w:val="0"/>
          <w:sz w:val="24"/>
        </w:rPr>
        <w:softHyphen/>
        <w:t>ченным на уровне субъектов РФ.</w:t>
      </w:r>
    </w:p>
    <w:p w:rsidR="003205A5" w:rsidRDefault="003205A5">
      <w:pPr>
        <w:widowControl w:val="0"/>
        <w:spacing w:line="240" w:lineRule="auto"/>
        <w:ind w:firstLine="0"/>
        <w:rPr>
          <w:rFonts w:ascii="Times New Roman" w:hAnsi="Times New Roman"/>
          <w:noProof/>
          <w:snapToGrid w:val="0"/>
          <w:sz w:val="24"/>
        </w:rPr>
      </w:pPr>
      <w:r>
        <w:rPr>
          <w:rFonts w:ascii="Times New Roman" w:hAnsi="Times New Roman"/>
          <w:snapToGrid w:val="0"/>
          <w:sz w:val="24"/>
        </w:rPr>
        <w:t>Размеры такой помощи намечается определять, учитывая сложив</w:t>
      </w:r>
      <w:r>
        <w:rPr>
          <w:rFonts w:ascii="Times New Roman" w:hAnsi="Times New Roman"/>
          <w:snapToGrid w:val="0"/>
          <w:sz w:val="24"/>
        </w:rPr>
        <w:softHyphen/>
        <w:t>шийся в регионе среднедушевой доход семьи, прожиточный минимум и демографическую ситуацию. Предусмотрено также поэтапно ввести в практику систему пособий по нуждаемости, предварительно опробовав ее в трех субъектах Российской Федерации, где высок уровень бед</w:t>
      </w:r>
      <w:r>
        <w:rPr>
          <w:rFonts w:ascii="Times New Roman" w:hAnsi="Times New Roman"/>
          <w:snapToGrid w:val="0"/>
          <w:sz w:val="24"/>
        </w:rPr>
        <w:softHyphen/>
        <w:t>ности. Важную роль при многообразии форм собственности и хозяйство</w:t>
      </w:r>
      <w:r>
        <w:rPr>
          <w:rFonts w:ascii="Times New Roman" w:hAnsi="Times New Roman"/>
          <w:snapToGrid w:val="0"/>
          <w:sz w:val="24"/>
        </w:rPr>
        <w:softHyphen/>
        <w:t xml:space="preserve">вания должна играть </w:t>
      </w:r>
      <w:r>
        <w:rPr>
          <w:rFonts w:ascii="Times New Roman" w:hAnsi="Times New Roman"/>
          <w:i/>
          <w:snapToGrid w:val="0"/>
          <w:sz w:val="24"/>
        </w:rPr>
        <w:t>социальная защита основных прав человека в сфере труда.</w:t>
      </w:r>
      <w:r>
        <w:rPr>
          <w:rFonts w:ascii="Times New Roman" w:hAnsi="Times New Roman"/>
          <w:snapToGrid w:val="0"/>
          <w:sz w:val="24"/>
        </w:rPr>
        <w:t xml:space="preserve"> Экономика требует наряду с целевой поддержкой социально незащищенных групп населения государственных гарантий в опреде</w:t>
      </w:r>
      <w:r>
        <w:rPr>
          <w:rFonts w:ascii="Times New Roman" w:hAnsi="Times New Roman"/>
          <w:snapToGrid w:val="0"/>
          <w:sz w:val="24"/>
        </w:rPr>
        <w:softHyphen/>
        <w:t>ленных областях и в определенном объеме для всего или большинства населения страны. Нормы трудового законодательства (прием и уволь</w:t>
      </w:r>
      <w:r>
        <w:rPr>
          <w:rFonts w:ascii="Times New Roman" w:hAnsi="Times New Roman"/>
          <w:snapToGrid w:val="0"/>
          <w:sz w:val="24"/>
        </w:rPr>
        <w:softHyphen/>
        <w:t>нение, продолжительность рабочей недели, порядок предоставления и размер отпусков, регулирование трудовых споров и конфликтов) дол</w:t>
      </w:r>
      <w:r>
        <w:rPr>
          <w:rFonts w:ascii="Times New Roman" w:hAnsi="Times New Roman"/>
          <w:snapToGrid w:val="0"/>
          <w:sz w:val="24"/>
        </w:rPr>
        <w:softHyphen/>
        <w:t>жны распространяться на всех наемных работников независимо от форм собственности и хозяйствования предприятий и организаций.</w:t>
      </w:r>
    </w:p>
    <w:p w:rsidR="003205A5" w:rsidRDefault="003205A5">
      <w:pPr>
        <w:widowControl w:val="0"/>
        <w:spacing w:line="240" w:lineRule="auto"/>
        <w:ind w:firstLine="300"/>
        <w:rPr>
          <w:rFonts w:ascii="Times New Roman" w:hAnsi="Times New Roman"/>
          <w:snapToGrid w:val="0"/>
          <w:sz w:val="24"/>
        </w:rPr>
      </w:pPr>
      <w:r>
        <w:rPr>
          <w:rFonts w:ascii="Times New Roman" w:hAnsi="Times New Roman"/>
          <w:snapToGrid w:val="0"/>
          <w:sz w:val="24"/>
        </w:rPr>
        <w:t xml:space="preserve">В рамках социальной политики особое место занимает </w:t>
      </w:r>
      <w:r>
        <w:rPr>
          <w:rFonts w:ascii="Times New Roman" w:hAnsi="Times New Roman"/>
          <w:i/>
          <w:snapToGrid w:val="0"/>
          <w:sz w:val="24"/>
        </w:rPr>
        <w:t xml:space="preserve">политика в области образования. </w:t>
      </w:r>
      <w:r>
        <w:rPr>
          <w:rFonts w:ascii="Times New Roman" w:hAnsi="Times New Roman"/>
          <w:snapToGrid w:val="0"/>
          <w:sz w:val="24"/>
        </w:rPr>
        <w:t>Состояние образования в современных условиях характеризуется противоречивыми тенденциями. В целом за годы реформ удалось обес</w:t>
      </w:r>
      <w:r>
        <w:rPr>
          <w:rFonts w:ascii="Times New Roman" w:hAnsi="Times New Roman"/>
          <w:snapToGrid w:val="0"/>
          <w:sz w:val="24"/>
        </w:rPr>
        <w:softHyphen/>
        <w:t>печить конституционные права граждан на получение образования, включая среднее и высшее профессиональное образование, на конкурс</w:t>
      </w:r>
      <w:r>
        <w:rPr>
          <w:rFonts w:ascii="Times New Roman" w:hAnsi="Times New Roman"/>
          <w:snapToGrid w:val="0"/>
          <w:sz w:val="24"/>
        </w:rPr>
        <w:softHyphen/>
        <w:t>ной основе, сохранить сеть государственных и муниципальных обра</w:t>
      </w:r>
      <w:r>
        <w:rPr>
          <w:rFonts w:ascii="Times New Roman" w:hAnsi="Times New Roman"/>
          <w:snapToGrid w:val="0"/>
          <w:sz w:val="24"/>
        </w:rPr>
        <w:softHyphen/>
        <w:t>зовательных учреждений, контингент учащихся, коллективы учителей и профессорско-преподавательского состава, развить сеть негосудар</w:t>
      </w:r>
      <w:r>
        <w:rPr>
          <w:rFonts w:ascii="Times New Roman" w:hAnsi="Times New Roman"/>
          <w:snapToGrid w:val="0"/>
          <w:sz w:val="24"/>
        </w:rPr>
        <w:softHyphen/>
        <w:t>ственных образовательных учреждений. Таким образом, образование сохраняет свой потенциал в качестве определяющего фактора социаль</w:t>
      </w:r>
      <w:r>
        <w:rPr>
          <w:rFonts w:ascii="Times New Roman" w:hAnsi="Times New Roman"/>
          <w:snapToGrid w:val="0"/>
          <w:sz w:val="24"/>
        </w:rPr>
        <w:softHyphen/>
        <w:t>но-экономического развития России. В то же время реформы в сфере образования сдерживались во мно</w:t>
      </w:r>
      <w:r>
        <w:rPr>
          <w:rFonts w:ascii="Times New Roman" w:hAnsi="Times New Roman"/>
          <w:snapToGrid w:val="0"/>
          <w:sz w:val="24"/>
        </w:rPr>
        <w:softHyphen/>
        <w:t>гом из-за сокращения доли и фактического объема финансирования отрасли.</w:t>
      </w:r>
    </w:p>
    <w:p w:rsidR="003205A5" w:rsidRDefault="003205A5">
      <w:pPr>
        <w:widowControl w:val="0"/>
        <w:spacing w:line="240" w:lineRule="auto"/>
        <w:ind w:firstLine="284"/>
        <w:rPr>
          <w:rFonts w:ascii="Times New Roman" w:hAnsi="Times New Roman"/>
          <w:i/>
          <w:snapToGrid w:val="0"/>
          <w:sz w:val="24"/>
        </w:rPr>
      </w:pPr>
      <w:r>
        <w:rPr>
          <w:rFonts w:ascii="Times New Roman" w:hAnsi="Times New Roman"/>
          <w:snapToGrid w:val="0"/>
          <w:sz w:val="24"/>
        </w:rPr>
        <w:t>Для достижения этой цели намечается обеспечить общедоступное, в том числе гарантированное бесплатное, образование в пределах го</w:t>
      </w:r>
      <w:r>
        <w:rPr>
          <w:rFonts w:ascii="Times New Roman" w:hAnsi="Times New Roman"/>
          <w:snapToGrid w:val="0"/>
          <w:sz w:val="24"/>
        </w:rPr>
        <w:softHyphen/>
        <w:t>сударственных образовательных стандартов на всех ступенях и уров</w:t>
      </w:r>
      <w:r>
        <w:rPr>
          <w:rFonts w:ascii="Times New Roman" w:hAnsi="Times New Roman"/>
          <w:snapToGrid w:val="0"/>
          <w:sz w:val="24"/>
        </w:rPr>
        <w:softHyphen/>
        <w:t>нях системы в соответствии с законодательством; содействовать раз</w:t>
      </w:r>
      <w:r>
        <w:rPr>
          <w:rFonts w:ascii="Times New Roman" w:hAnsi="Times New Roman"/>
          <w:snapToGrid w:val="0"/>
          <w:sz w:val="24"/>
        </w:rPr>
        <w:softHyphen/>
        <w:t>витию сети образовательных учреждений различных организационно-правовых форм, типов и видов, в том числе негосударственных (под государственным контролем); повысить самостоятельность учреждений и организаций системы образования в выборе стратегии развития, со</w:t>
      </w:r>
      <w:r>
        <w:rPr>
          <w:rFonts w:ascii="Times New Roman" w:hAnsi="Times New Roman"/>
          <w:snapToGrid w:val="0"/>
          <w:sz w:val="24"/>
        </w:rPr>
        <w:softHyphen/>
        <w:t>держания обучения и воспитательной работы, научной и финансово-хозяйственной деятельности. Особого внимания заслуживают вопро</w:t>
      </w:r>
      <w:r>
        <w:rPr>
          <w:rFonts w:ascii="Times New Roman" w:hAnsi="Times New Roman"/>
          <w:snapToGrid w:val="0"/>
          <w:sz w:val="24"/>
        </w:rPr>
        <w:softHyphen/>
        <w:t>сы дальнейшего развития высшего и послевузовского образования, что связано в первую очередь с введением платы за обучение при равном доступе граждан к этим формам образования. В России в ближайшие годы возможности применения платы за обучение как источника внебюджетного финансирования будут огра</w:t>
      </w:r>
      <w:r>
        <w:rPr>
          <w:rFonts w:ascii="Times New Roman" w:hAnsi="Times New Roman"/>
          <w:snapToGrid w:val="0"/>
          <w:sz w:val="24"/>
        </w:rPr>
        <w:softHyphen/>
        <w:t>ничены продолжающимся снижением жизненного уровня населения и отсутствием эффективного механизма контроля за качеством подготов</w:t>
      </w:r>
      <w:r>
        <w:rPr>
          <w:rFonts w:ascii="Times New Roman" w:hAnsi="Times New Roman"/>
          <w:snapToGrid w:val="0"/>
          <w:sz w:val="24"/>
        </w:rPr>
        <w:softHyphen/>
        <w:t>ки специалистов, которое будет зависеть от конвертируемости дипло</w:t>
      </w:r>
      <w:r>
        <w:rPr>
          <w:rFonts w:ascii="Times New Roman" w:hAnsi="Times New Roman"/>
          <w:snapToGrid w:val="0"/>
          <w:sz w:val="24"/>
        </w:rPr>
        <w:softHyphen/>
        <w:t>ма. Корпоративное кредитование оправдано в системе краткосрочно</w:t>
      </w:r>
      <w:r>
        <w:rPr>
          <w:rFonts w:ascii="Times New Roman" w:hAnsi="Times New Roman"/>
          <w:snapToGrid w:val="0"/>
          <w:sz w:val="24"/>
        </w:rPr>
        <w:softHyphen/>
        <w:t>го обучения в центрах и на курсах повышения квалификации, а воз</w:t>
      </w:r>
      <w:r>
        <w:rPr>
          <w:rFonts w:ascii="Times New Roman" w:hAnsi="Times New Roman"/>
          <w:snapToGrid w:val="0"/>
          <w:sz w:val="24"/>
        </w:rPr>
        <w:softHyphen/>
        <w:t>можности кредитования обучения студентов со стороны предприятий резко сужаются в условиях экономического кризиса. Поэтому необхо</w:t>
      </w:r>
      <w:r>
        <w:rPr>
          <w:rFonts w:ascii="Times New Roman" w:hAnsi="Times New Roman"/>
          <w:snapToGrid w:val="0"/>
          <w:sz w:val="24"/>
        </w:rPr>
        <w:softHyphen/>
        <w:t xml:space="preserve">дима разработка </w:t>
      </w:r>
      <w:r>
        <w:rPr>
          <w:rFonts w:ascii="Times New Roman" w:hAnsi="Times New Roman"/>
          <w:i/>
          <w:snapToGrid w:val="0"/>
          <w:sz w:val="24"/>
        </w:rPr>
        <w:t>новой модели финансирования высшей школы.</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Прежде всего, следует образовать федеральный внебюджетный фонд высшей школы для финансирования прежде всего вузов, готовя</w:t>
      </w:r>
      <w:r>
        <w:rPr>
          <w:rFonts w:ascii="Times New Roman" w:hAnsi="Times New Roman"/>
          <w:snapToGrid w:val="0"/>
          <w:sz w:val="24"/>
        </w:rPr>
        <w:softHyphen/>
        <w:t>щих специалистов для фундаментальных наук. Размеры (абсолютные и относительные) этого фонда следует устанавливать в первоочередном порядке до утверждения других статей бюджета. Такой порядок исклю</w:t>
      </w:r>
      <w:r>
        <w:rPr>
          <w:rFonts w:ascii="Times New Roman" w:hAnsi="Times New Roman"/>
          <w:snapToGrid w:val="0"/>
          <w:sz w:val="24"/>
        </w:rPr>
        <w:softHyphen/>
        <w:t>чит возможность исполнительных властей маневрировать ресурсами, направляемыми в высшую школу, урезать расходы на высшее образо</w:t>
      </w:r>
      <w:r>
        <w:rPr>
          <w:rFonts w:ascii="Times New Roman" w:hAnsi="Times New Roman"/>
          <w:snapToGrid w:val="0"/>
          <w:sz w:val="24"/>
        </w:rPr>
        <w:softHyphen/>
        <w:t>вание в связи с изменением бюджетных приоритетов.</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Создание федерального внебюджетного фонда особенно важно потому, что в последние годы сократился приток специалистов в науку. За счет данного фонда может осуществляться контрактная под</w:t>
      </w:r>
      <w:r>
        <w:rPr>
          <w:rFonts w:ascii="Times New Roman" w:hAnsi="Times New Roman"/>
          <w:snapToGrid w:val="0"/>
          <w:sz w:val="24"/>
        </w:rPr>
        <w:softHyphen/>
        <w:t>готовка студентов и аспирантов для наукоемких отраслей и научных учреждений, занимающихся фундаментальными исследованиями. Кон</w:t>
      </w:r>
      <w:r>
        <w:rPr>
          <w:rFonts w:ascii="Times New Roman" w:hAnsi="Times New Roman"/>
          <w:snapToGrid w:val="0"/>
          <w:sz w:val="24"/>
        </w:rPr>
        <w:softHyphen/>
        <w:t>трактная подготовка даст возможность в известной мере решить и про</w:t>
      </w:r>
      <w:r>
        <w:rPr>
          <w:rFonts w:ascii="Times New Roman" w:hAnsi="Times New Roman"/>
          <w:snapToGrid w:val="0"/>
          <w:sz w:val="24"/>
        </w:rPr>
        <w:softHyphen/>
        <w:t>блему повышения заработной платы.</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Кроме того, следует придать вузам статус некоммерческих орга</w:t>
      </w:r>
      <w:r>
        <w:rPr>
          <w:rFonts w:ascii="Times New Roman" w:hAnsi="Times New Roman"/>
          <w:snapToGrid w:val="0"/>
          <w:sz w:val="24"/>
        </w:rPr>
        <w:softHyphen/>
        <w:t>низаций, что предполагает освобождение их от всех видов налогов, сборов и пошлин, предоставление в распоряжение вузов всей валют</w:t>
      </w:r>
      <w:r>
        <w:rPr>
          <w:rFonts w:ascii="Times New Roman" w:hAnsi="Times New Roman"/>
          <w:snapToGrid w:val="0"/>
          <w:sz w:val="24"/>
        </w:rPr>
        <w:softHyphen/>
        <w:t>ной выручки от их внешнеэкономической деятельности. В вечное поль</w:t>
      </w:r>
      <w:r>
        <w:rPr>
          <w:rFonts w:ascii="Times New Roman" w:hAnsi="Times New Roman"/>
          <w:snapToGrid w:val="0"/>
          <w:sz w:val="24"/>
        </w:rPr>
        <w:softHyphen/>
        <w:t>зование без права отчуждения вузам необходимо передать землю и дру</w:t>
      </w:r>
      <w:r>
        <w:rPr>
          <w:rFonts w:ascii="Times New Roman" w:hAnsi="Times New Roman"/>
          <w:snapToGrid w:val="0"/>
          <w:sz w:val="24"/>
        </w:rPr>
        <w:softHyphen/>
        <w:t>гие ресурсы территории, на которой они расположены.</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 xml:space="preserve">Наиболее гибким способом направления бюджетных средств для высшей школы является </w:t>
      </w:r>
      <w:r>
        <w:rPr>
          <w:rFonts w:ascii="Times New Roman" w:hAnsi="Times New Roman"/>
          <w:i/>
          <w:snapToGrid w:val="0"/>
          <w:sz w:val="24"/>
        </w:rPr>
        <w:t>образовательный ваучер,</w:t>
      </w:r>
      <w:r>
        <w:rPr>
          <w:rFonts w:ascii="Times New Roman" w:hAnsi="Times New Roman"/>
          <w:snapToGrid w:val="0"/>
          <w:sz w:val="24"/>
        </w:rPr>
        <w:t xml:space="preserve"> предполагающий пре</w:t>
      </w:r>
      <w:r>
        <w:rPr>
          <w:rFonts w:ascii="Times New Roman" w:hAnsi="Times New Roman"/>
          <w:snapToGrid w:val="0"/>
          <w:sz w:val="24"/>
        </w:rPr>
        <w:softHyphen/>
        <w:t>доставление кредита на получение высшего образования. Система централизованного кредитования получения студентами высшего образо</w:t>
      </w:r>
      <w:r>
        <w:rPr>
          <w:rFonts w:ascii="Times New Roman" w:hAnsi="Times New Roman"/>
          <w:snapToGrid w:val="0"/>
          <w:sz w:val="24"/>
        </w:rPr>
        <w:softHyphen/>
        <w:t>вания может быть разнообразной: безвозвратный кредит, льготный кредит, возвратный кредит.</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Коммерциализацию высшего образования следует проводить на</w:t>
      </w:r>
      <w:r>
        <w:rPr>
          <w:rFonts w:ascii="Times New Roman" w:hAnsi="Times New Roman"/>
          <w:snapToGrid w:val="0"/>
          <w:sz w:val="24"/>
        </w:rPr>
        <w:softHyphen/>
        <w:t>ряду с обеспечением государственных гарантий его получения, в соче</w:t>
      </w:r>
      <w:r>
        <w:rPr>
          <w:rFonts w:ascii="Times New Roman" w:hAnsi="Times New Roman"/>
          <w:snapToGrid w:val="0"/>
          <w:sz w:val="24"/>
        </w:rPr>
        <w:softHyphen/>
        <w:t>тании с развитием негосударственных учебных заведений. При созда</w:t>
      </w:r>
      <w:r>
        <w:rPr>
          <w:rFonts w:ascii="Times New Roman" w:hAnsi="Times New Roman"/>
          <w:snapToGrid w:val="0"/>
          <w:sz w:val="24"/>
        </w:rPr>
        <w:softHyphen/>
        <w:t>нии новых вузов допустимы любые формы собственности, но сущес</w:t>
      </w:r>
      <w:r>
        <w:rPr>
          <w:rFonts w:ascii="Times New Roman" w:hAnsi="Times New Roman"/>
          <w:snapToGrid w:val="0"/>
          <w:sz w:val="24"/>
        </w:rPr>
        <w:softHyphen/>
        <w:t>твующие институты приватизировать нецелесообразно.</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Государственная Дума в январе</w:t>
      </w:r>
      <w:r>
        <w:rPr>
          <w:rFonts w:ascii="Times New Roman" w:hAnsi="Times New Roman"/>
          <w:noProof/>
          <w:snapToGrid w:val="0"/>
          <w:sz w:val="24"/>
        </w:rPr>
        <w:t xml:space="preserve"> 1995</w:t>
      </w:r>
      <w:r>
        <w:rPr>
          <w:rFonts w:ascii="Times New Roman" w:hAnsi="Times New Roman"/>
          <w:snapToGrid w:val="0"/>
          <w:sz w:val="24"/>
        </w:rPr>
        <w:t xml:space="preserve"> г. приняла законопроект «О сохранении статуса государственных и муниципальных образова</w:t>
      </w:r>
      <w:r>
        <w:rPr>
          <w:rFonts w:ascii="Times New Roman" w:hAnsi="Times New Roman"/>
          <w:snapToGrid w:val="0"/>
          <w:sz w:val="24"/>
        </w:rPr>
        <w:softHyphen/>
        <w:t>тельных учреждений и моратории на их приватизацию», в соответст</w:t>
      </w:r>
      <w:r>
        <w:rPr>
          <w:rFonts w:ascii="Times New Roman" w:hAnsi="Times New Roman"/>
          <w:snapToGrid w:val="0"/>
          <w:sz w:val="24"/>
        </w:rPr>
        <w:softHyphen/>
        <w:t>вии с которым в течение трех лет запрещена приватизация учебных за</w:t>
      </w:r>
      <w:r>
        <w:rPr>
          <w:rFonts w:ascii="Times New Roman" w:hAnsi="Times New Roman"/>
          <w:snapToGrid w:val="0"/>
          <w:sz w:val="24"/>
        </w:rPr>
        <w:softHyphen/>
        <w:t>ведений. Необходимо предусмотреть, чтобы для строительства новых вузов земельные участки выделялись государственными органами бес</w:t>
      </w:r>
      <w:r>
        <w:rPr>
          <w:rFonts w:ascii="Times New Roman" w:hAnsi="Times New Roman"/>
          <w:snapToGrid w:val="0"/>
          <w:sz w:val="24"/>
        </w:rPr>
        <w:softHyphen/>
        <w:t>платно на приоритетной основе.</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Коммерциализация системы высшего образования может осущес</w:t>
      </w:r>
      <w:r>
        <w:rPr>
          <w:rFonts w:ascii="Times New Roman" w:hAnsi="Times New Roman"/>
          <w:snapToGrid w:val="0"/>
          <w:sz w:val="24"/>
        </w:rPr>
        <w:softHyphen/>
        <w:t>твляться путем передачи функций владения и использования вузовс</w:t>
      </w:r>
      <w:r>
        <w:rPr>
          <w:rFonts w:ascii="Times New Roman" w:hAnsi="Times New Roman"/>
          <w:snapToGrid w:val="0"/>
          <w:sz w:val="24"/>
        </w:rPr>
        <w:softHyphen/>
        <w:t>кой инфраструктуры через арендно-лизинговые отношения. При этом государство продолжает оставаться собственником этой вузовской инфраструктуры, а вузы получают финансовую и экономическую са</w:t>
      </w:r>
      <w:r>
        <w:rPr>
          <w:rFonts w:ascii="Times New Roman" w:hAnsi="Times New Roman"/>
          <w:snapToGrid w:val="0"/>
          <w:sz w:val="24"/>
        </w:rPr>
        <w:softHyphen/>
        <w:t>мостоятельность. Чтобы исключить возможность вмешательства властных струк</w:t>
      </w:r>
      <w:r>
        <w:rPr>
          <w:rFonts w:ascii="Times New Roman" w:hAnsi="Times New Roman"/>
          <w:snapToGrid w:val="0"/>
          <w:sz w:val="24"/>
        </w:rPr>
        <w:softHyphen/>
        <w:t>тур в деятельность вузов и сохранить их автономию, целесообразно создавать независимые от правительства экспертные советы по высшей школе, которые имели бы право самостоятельно расходовать направ</w:t>
      </w:r>
      <w:r>
        <w:rPr>
          <w:rFonts w:ascii="Times New Roman" w:hAnsi="Times New Roman"/>
          <w:snapToGrid w:val="0"/>
          <w:sz w:val="24"/>
        </w:rPr>
        <w:softHyphen/>
        <w:t>ляемые на развитие и функционирование высшей школы средства.</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snapToGrid w:val="0"/>
          <w:sz w:val="24"/>
        </w:rPr>
        <w:t>Крупные преобразования необходимы и в сфере здравоохранения в связи с осуществляемой в ней реформой. Основными принципами этой реформы являются: децентрализация управления; муниципализация основной производственной базы отрасли; открытость информации о состоянии здоровья населения; отказ от жесткой регламентации дея</w:t>
      </w:r>
      <w:r>
        <w:rPr>
          <w:rFonts w:ascii="Times New Roman" w:hAnsi="Times New Roman"/>
          <w:snapToGrid w:val="0"/>
          <w:sz w:val="24"/>
        </w:rPr>
        <w:softHyphen/>
        <w:t>тельности медицинских учреждений; создание рынка медицинских ус</w:t>
      </w:r>
      <w:r>
        <w:rPr>
          <w:rFonts w:ascii="Times New Roman" w:hAnsi="Times New Roman"/>
          <w:snapToGrid w:val="0"/>
          <w:sz w:val="24"/>
        </w:rPr>
        <w:softHyphen/>
        <w:t>луг; введение многоканальности финансирования; финансирование основной массы лечебных учреждений в соответствии с объемом и ка</w:t>
      </w:r>
      <w:r>
        <w:rPr>
          <w:rFonts w:ascii="Times New Roman" w:hAnsi="Times New Roman"/>
          <w:snapToGrid w:val="0"/>
          <w:sz w:val="24"/>
        </w:rPr>
        <w:softHyphen/>
        <w:t>чеством осуществляемых медицинских услуг; внедрение социальных и экономических стимулов как для производителей, так и для потребите</w:t>
      </w:r>
      <w:r>
        <w:rPr>
          <w:rFonts w:ascii="Times New Roman" w:hAnsi="Times New Roman"/>
          <w:snapToGrid w:val="0"/>
          <w:sz w:val="24"/>
        </w:rPr>
        <w:softHyphen/>
        <w:t>лей медицинских услуг; государственное финансирование наиболее при</w:t>
      </w:r>
      <w:r>
        <w:rPr>
          <w:rFonts w:ascii="Times New Roman" w:hAnsi="Times New Roman"/>
          <w:snapToGrid w:val="0"/>
          <w:sz w:val="24"/>
        </w:rPr>
        <w:softHyphen/>
        <w:t>оритетных научных разработок в области медицины на конкурсной ос</w:t>
      </w:r>
      <w:r>
        <w:rPr>
          <w:rFonts w:ascii="Times New Roman" w:hAnsi="Times New Roman"/>
          <w:snapToGrid w:val="0"/>
          <w:sz w:val="24"/>
        </w:rPr>
        <w:softHyphen/>
        <w:t>нове. Соблюдение конституционных гарантий по оказанию медицинс</w:t>
      </w:r>
      <w:r>
        <w:rPr>
          <w:rFonts w:ascii="Times New Roman" w:hAnsi="Times New Roman"/>
          <w:snapToGrid w:val="0"/>
          <w:sz w:val="24"/>
        </w:rPr>
        <w:softHyphen/>
        <w:t>кой помощи и созданию благоприятных санитарно-эпидемиологичес</w:t>
      </w:r>
      <w:r>
        <w:rPr>
          <w:rFonts w:ascii="Times New Roman" w:hAnsi="Times New Roman"/>
          <w:snapToGrid w:val="0"/>
          <w:sz w:val="24"/>
        </w:rPr>
        <w:softHyphen/>
        <w:t>ких условий жизнедеятельности населения требует структурных и фун</w:t>
      </w:r>
      <w:r>
        <w:rPr>
          <w:rFonts w:ascii="Times New Roman" w:hAnsi="Times New Roman"/>
          <w:snapToGrid w:val="0"/>
          <w:sz w:val="24"/>
        </w:rPr>
        <w:softHyphen/>
        <w:t>кциональных преобразований системы здравоохранения, обеспечива</w:t>
      </w:r>
      <w:r>
        <w:rPr>
          <w:rFonts w:ascii="Times New Roman" w:hAnsi="Times New Roman"/>
          <w:snapToGrid w:val="0"/>
          <w:sz w:val="24"/>
        </w:rPr>
        <w:softHyphen/>
        <w:t>ющих:</w:t>
      </w:r>
    </w:p>
    <w:p w:rsidR="003205A5" w:rsidRDefault="003205A5">
      <w:pPr>
        <w:widowControl w:val="0"/>
        <w:spacing w:line="240" w:lineRule="auto"/>
        <w:ind w:firstLine="24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устойчивость функционирования учреждений здравоохранения за счет изменения порядка и объемов финансирования отрасли;</w:t>
      </w:r>
    </w:p>
    <w:p w:rsidR="003205A5" w:rsidRDefault="003205A5">
      <w:pPr>
        <w:widowControl w:val="0"/>
        <w:spacing w:line="240" w:lineRule="auto"/>
        <w:ind w:firstLine="24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приоритетность в государственной и муниципальной системах здравоохранения профилактических мероприятий по снижению забо</w:t>
      </w:r>
      <w:r>
        <w:rPr>
          <w:rFonts w:ascii="Times New Roman" w:hAnsi="Times New Roman"/>
          <w:snapToGrid w:val="0"/>
          <w:sz w:val="24"/>
        </w:rPr>
        <w:softHyphen/>
        <w:t>леваемости и смертности, угрозы возникновения эпидемий, по форми</w:t>
      </w:r>
      <w:r>
        <w:rPr>
          <w:rFonts w:ascii="Times New Roman" w:hAnsi="Times New Roman"/>
          <w:snapToGrid w:val="0"/>
          <w:sz w:val="24"/>
        </w:rPr>
        <w:softHyphen/>
        <w:t>рованию здорового образа жизни;</w:t>
      </w:r>
    </w:p>
    <w:p w:rsidR="003205A5" w:rsidRDefault="003205A5">
      <w:pPr>
        <w:widowControl w:val="0"/>
        <w:spacing w:line="240" w:lineRule="auto"/>
        <w:ind w:firstLine="22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повышение эффективности использования финансовых, матери</w:t>
      </w:r>
      <w:r>
        <w:rPr>
          <w:rFonts w:ascii="Times New Roman" w:hAnsi="Times New Roman"/>
          <w:snapToGrid w:val="0"/>
          <w:sz w:val="24"/>
        </w:rPr>
        <w:softHyphen/>
        <w:t>альных и кадровых ресурсов здравоохранения;</w:t>
      </w:r>
    </w:p>
    <w:p w:rsidR="003205A5" w:rsidRDefault="003205A5">
      <w:pPr>
        <w:widowControl w:val="0"/>
        <w:spacing w:line="240" w:lineRule="auto"/>
        <w:ind w:firstLine="24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защиту права пациента на получение своевременной и качествен</w:t>
      </w:r>
      <w:r>
        <w:rPr>
          <w:rFonts w:ascii="Times New Roman" w:hAnsi="Times New Roman"/>
          <w:snapToGrid w:val="0"/>
          <w:sz w:val="24"/>
        </w:rPr>
        <w:softHyphen/>
        <w:t>ной медицинской помощи.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Введение медицинского страхования граждан является одним из аспектов усиления рыночного механизма с целью улучшения качества медицинского обслуживания населения. Кроме того, предприятия, уч</w:t>
      </w:r>
      <w:r>
        <w:rPr>
          <w:rFonts w:ascii="Times New Roman" w:hAnsi="Times New Roman"/>
          <w:snapToGrid w:val="0"/>
          <w:sz w:val="24"/>
        </w:rPr>
        <w:softHyphen/>
        <w:t>реждения и организации, оказывающие лечебно-профилактические, оздоровительные услуги и осуществляющие научные исследования в области здравоохранения, освобождены от налогов, сборов, пошлин при использовании собственных средств на развитие их материально-технической базы. Важным направлением реформы здравоохранения является раз</w:t>
      </w:r>
      <w:r>
        <w:rPr>
          <w:rFonts w:ascii="Times New Roman" w:hAnsi="Times New Roman"/>
          <w:snapToGrid w:val="0"/>
          <w:sz w:val="24"/>
        </w:rPr>
        <w:softHyphen/>
        <w:t>граничение функций центра и регионов. Целесообразно, чтобы и в даль</w:t>
      </w:r>
      <w:r>
        <w:rPr>
          <w:rFonts w:ascii="Times New Roman" w:hAnsi="Times New Roman"/>
          <w:snapToGrid w:val="0"/>
          <w:sz w:val="24"/>
        </w:rPr>
        <w:softHyphen/>
        <w:t>нейшем на федеральном уровне решались многие вопросы организа</w:t>
      </w:r>
      <w:r>
        <w:rPr>
          <w:rFonts w:ascii="Times New Roman" w:hAnsi="Times New Roman"/>
          <w:snapToGrid w:val="0"/>
          <w:sz w:val="24"/>
        </w:rPr>
        <w:softHyphen/>
        <w:t>ции и финансирования здравоохранения. Но федеральным органам следует сосредоточить усилия на выполнении функций государствен</w:t>
      </w:r>
      <w:r>
        <w:rPr>
          <w:rFonts w:ascii="Times New Roman" w:hAnsi="Times New Roman"/>
          <w:snapToGrid w:val="0"/>
          <w:sz w:val="24"/>
        </w:rPr>
        <w:softHyphen/>
        <w:t>ного заказчика по федеральным программам здравоохранения, коор</w:t>
      </w:r>
      <w:r>
        <w:rPr>
          <w:rFonts w:ascii="Times New Roman" w:hAnsi="Times New Roman"/>
          <w:snapToGrid w:val="0"/>
          <w:sz w:val="24"/>
        </w:rPr>
        <w:softHyphen/>
        <w:t>динатора всех федеральных программ, касающихся охраны здоровья населения. Эти функции особенно важны для обеспечения рациональ</w:t>
      </w:r>
      <w:r>
        <w:rPr>
          <w:rFonts w:ascii="Times New Roman" w:hAnsi="Times New Roman"/>
          <w:snapToGrid w:val="0"/>
          <w:sz w:val="24"/>
        </w:rPr>
        <w:softHyphen/>
        <w:t>ного взаимодействия министерств и ведомств, организаций и учрежде</w:t>
      </w:r>
      <w:r>
        <w:rPr>
          <w:rFonts w:ascii="Times New Roman" w:hAnsi="Times New Roman"/>
          <w:snapToGrid w:val="0"/>
          <w:sz w:val="24"/>
        </w:rPr>
        <w:softHyphen/>
        <w:t>ний в деле охраны здоровья населения.</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Развиваясь как медико-индустриальный комплекс, система охра</w:t>
      </w:r>
      <w:r>
        <w:rPr>
          <w:rFonts w:ascii="Times New Roman" w:hAnsi="Times New Roman"/>
          <w:snapToGrid w:val="0"/>
          <w:sz w:val="24"/>
        </w:rPr>
        <w:softHyphen/>
        <w:t>ны здоровья требует проведения единой научно-технической политики в производстве оборудования, лекарств и изделий медицинского назначения. В связи с этим центр должен играть особую роль в обеспе</w:t>
      </w:r>
      <w:r>
        <w:rPr>
          <w:rFonts w:ascii="Times New Roman" w:hAnsi="Times New Roman"/>
          <w:snapToGrid w:val="0"/>
          <w:sz w:val="24"/>
        </w:rPr>
        <w:softHyphen/>
        <w:t>чении развития медицинских технологий, подготовке кадров. Таким образом, деятельность федеральных государственных служб сосредо</w:t>
      </w:r>
      <w:r>
        <w:rPr>
          <w:rFonts w:ascii="Times New Roman" w:hAnsi="Times New Roman"/>
          <w:snapToGrid w:val="0"/>
          <w:sz w:val="24"/>
        </w:rPr>
        <w:softHyphen/>
        <w:t>точится на стратегических направлениях развития медико-индустри</w:t>
      </w:r>
      <w:r>
        <w:rPr>
          <w:rFonts w:ascii="Times New Roman" w:hAnsi="Times New Roman"/>
          <w:snapToGrid w:val="0"/>
          <w:sz w:val="24"/>
        </w:rPr>
        <w:softHyphen/>
        <w:t>ального комплекса и финансирования федеральных программ.</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Экономическая самостоятельность регионов позволяет им выби</w:t>
      </w:r>
      <w:r>
        <w:rPr>
          <w:rFonts w:ascii="Times New Roman" w:hAnsi="Times New Roman"/>
          <w:snapToGrid w:val="0"/>
          <w:sz w:val="24"/>
        </w:rPr>
        <w:softHyphen/>
        <w:t>рать оптимальные региональные программы в части изменения струк</w:t>
      </w:r>
      <w:r>
        <w:rPr>
          <w:rFonts w:ascii="Times New Roman" w:hAnsi="Times New Roman"/>
          <w:snapToGrid w:val="0"/>
          <w:sz w:val="24"/>
        </w:rPr>
        <w:softHyphen/>
        <w:t>туры медицинской помощи. В связи с этим необходимо разработать научные основы селективной политики в здравоохранении, систему показателей, позволяющих обосновывать приоритеты развития.</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Прежде всего, требуется увеличение доли финансирования первич</w:t>
      </w:r>
      <w:r>
        <w:rPr>
          <w:rFonts w:ascii="Times New Roman" w:hAnsi="Times New Roman"/>
          <w:snapToGrid w:val="0"/>
          <w:sz w:val="24"/>
        </w:rPr>
        <w:softHyphen/>
        <w:t>ного, амбулаторно-поликлинического звена. По ориентировочным расчетам, в настоящее время на стационарную медицинскую помощь в России тратится примерно</w:t>
      </w:r>
      <w:r>
        <w:rPr>
          <w:rFonts w:ascii="Times New Roman" w:hAnsi="Times New Roman"/>
          <w:noProof/>
          <w:snapToGrid w:val="0"/>
          <w:sz w:val="24"/>
        </w:rPr>
        <w:t xml:space="preserve"> 80—85%</w:t>
      </w:r>
      <w:r>
        <w:rPr>
          <w:rFonts w:ascii="Times New Roman" w:hAnsi="Times New Roman"/>
          <w:snapToGrid w:val="0"/>
          <w:sz w:val="24"/>
        </w:rPr>
        <w:t xml:space="preserve"> средств, а на амбулаторно-поли</w:t>
      </w:r>
      <w:r>
        <w:rPr>
          <w:rFonts w:ascii="Times New Roman" w:hAnsi="Times New Roman"/>
          <w:snapToGrid w:val="0"/>
          <w:sz w:val="24"/>
        </w:rPr>
        <w:softHyphen/>
        <w:t>клиническую</w:t>
      </w:r>
      <w:r>
        <w:rPr>
          <w:rFonts w:ascii="Times New Roman" w:hAnsi="Times New Roman"/>
          <w:noProof/>
          <w:snapToGrid w:val="0"/>
          <w:sz w:val="24"/>
        </w:rPr>
        <w:t xml:space="preserve"> — 15—20%.</w:t>
      </w:r>
      <w:r>
        <w:rPr>
          <w:rFonts w:ascii="Times New Roman" w:hAnsi="Times New Roman"/>
          <w:snapToGrid w:val="0"/>
          <w:sz w:val="24"/>
        </w:rPr>
        <w:t xml:space="preserve"> </w:t>
      </w:r>
      <w:r>
        <w:rPr>
          <w:rStyle w:val="ad"/>
          <w:rFonts w:ascii="Times New Roman" w:hAnsi="Times New Roman"/>
          <w:snapToGrid w:val="0"/>
          <w:sz w:val="24"/>
        </w:rPr>
        <w:footnoteReference w:id="5"/>
      </w:r>
      <w:r>
        <w:rPr>
          <w:rFonts w:ascii="Times New Roman" w:hAnsi="Times New Roman"/>
          <w:snapToGrid w:val="0"/>
          <w:sz w:val="24"/>
        </w:rPr>
        <w:t>Между тем часть услуг, которые сейчас ока</w:t>
      </w:r>
      <w:r>
        <w:rPr>
          <w:rFonts w:ascii="Times New Roman" w:hAnsi="Times New Roman"/>
          <w:snapToGrid w:val="0"/>
          <w:sz w:val="24"/>
        </w:rPr>
        <w:softHyphen/>
        <w:t>зываются населению в условиях стационара, возможно обеспечить в амбулаторно-поликлиническом звене. Доля последнего в использова</w:t>
      </w:r>
      <w:r>
        <w:rPr>
          <w:rFonts w:ascii="Times New Roman" w:hAnsi="Times New Roman"/>
          <w:snapToGrid w:val="0"/>
          <w:sz w:val="24"/>
        </w:rPr>
        <w:softHyphen/>
        <w:t>нии ресурсов может достигать</w:t>
      </w:r>
      <w:r>
        <w:rPr>
          <w:rFonts w:ascii="Times New Roman" w:hAnsi="Times New Roman"/>
          <w:noProof/>
          <w:snapToGrid w:val="0"/>
          <w:sz w:val="24"/>
        </w:rPr>
        <w:t xml:space="preserve"> 2/5</w:t>
      </w:r>
      <w:r>
        <w:rPr>
          <w:rFonts w:ascii="Times New Roman" w:hAnsi="Times New Roman"/>
          <w:snapToGrid w:val="0"/>
          <w:sz w:val="24"/>
        </w:rPr>
        <w:t xml:space="preserve"> без какого-либо ущемления интере</w:t>
      </w:r>
      <w:r>
        <w:rPr>
          <w:rFonts w:ascii="Times New Roman" w:hAnsi="Times New Roman"/>
          <w:snapToGrid w:val="0"/>
          <w:sz w:val="24"/>
        </w:rPr>
        <w:softHyphen/>
        <w:t>сов пациентов. Это направление реформы уже реализуется путем уско</w:t>
      </w:r>
      <w:r>
        <w:rPr>
          <w:rFonts w:ascii="Times New Roman" w:hAnsi="Times New Roman"/>
          <w:snapToGrid w:val="0"/>
          <w:sz w:val="24"/>
        </w:rPr>
        <w:softHyphen/>
        <w:t>ренного развертывания новых видов медицинской помощи.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Переход к финансированию учреждений здравоохранения в рас</w:t>
      </w:r>
      <w:r>
        <w:rPr>
          <w:rFonts w:ascii="Times New Roman" w:hAnsi="Times New Roman"/>
          <w:snapToGrid w:val="0"/>
          <w:sz w:val="24"/>
        </w:rPr>
        <w:softHyphen/>
        <w:t>чете на одного вылеченного пациента является основой экономичес</w:t>
      </w:r>
      <w:r>
        <w:rPr>
          <w:rFonts w:ascii="Times New Roman" w:hAnsi="Times New Roman"/>
          <w:snapToGrid w:val="0"/>
          <w:sz w:val="24"/>
        </w:rPr>
        <w:softHyphen/>
        <w:t>кой реформы в этой сфере. Он требует изучения действия медицинских, экономических, социальных и организационных факторов, и, прежде всего, определения фактических и разработки нормативных значений стоимости лечения одного больного по группам с учетом сложности лечения, проведения расчетов цен, экономического анализа, поиска путей минимизации издержек.</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Необходимо разработать экономический механизм функциониро</w:t>
      </w:r>
      <w:r>
        <w:rPr>
          <w:rFonts w:ascii="Times New Roman" w:hAnsi="Times New Roman"/>
          <w:snapToGrid w:val="0"/>
          <w:sz w:val="24"/>
        </w:rPr>
        <w:softHyphen/>
        <w:t>вания медицинских учреждений, обеспечивающий приоритет потреби</w:t>
      </w:r>
      <w:r>
        <w:rPr>
          <w:rFonts w:ascii="Times New Roman" w:hAnsi="Times New Roman"/>
          <w:snapToGrid w:val="0"/>
          <w:sz w:val="24"/>
        </w:rPr>
        <w:softHyphen/>
        <w:t>теля, контроль эффективности и качества медицинской помощи. Это</w:t>
      </w:r>
      <w:r>
        <w:rPr>
          <w:rFonts w:ascii="Times New Roman" w:hAnsi="Times New Roman"/>
          <w:snapToGrid w:val="0"/>
          <w:sz w:val="24"/>
        </w:rPr>
        <w:softHyphen/>
        <w:t xml:space="preserve">му может способствовать </w:t>
      </w:r>
      <w:r>
        <w:rPr>
          <w:rFonts w:ascii="Times New Roman" w:hAnsi="Times New Roman"/>
          <w:i/>
          <w:snapToGrid w:val="0"/>
          <w:sz w:val="24"/>
        </w:rPr>
        <w:t>аккредитация медицинских учреждений,</w:t>
      </w:r>
      <w:r>
        <w:rPr>
          <w:rFonts w:ascii="Times New Roman" w:hAnsi="Times New Roman"/>
          <w:snapToGrid w:val="0"/>
          <w:sz w:val="24"/>
        </w:rPr>
        <w:t xml:space="preserve"> т.е. определение их соответствия установленным профессиональным стан</w:t>
      </w:r>
      <w:r>
        <w:rPr>
          <w:rFonts w:ascii="Times New Roman" w:hAnsi="Times New Roman"/>
          <w:snapToGrid w:val="0"/>
          <w:sz w:val="24"/>
        </w:rPr>
        <w:softHyphen/>
        <w:t>дартам. Многие медицинские учреждения пока еще не отвечают этим требованиям, поэтому предстоит большая работа по их модернизации, техническому переоснащению и организационному совершенствова</w:t>
      </w:r>
      <w:r>
        <w:rPr>
          <w:rFonts w:ascii="Times New Roman" w:hAnsi="Times New Roman"/>
          <w:snapToGrid w:val="0"/>
          <w:sz w:val="24"/>
        </w:rPr>
        <w:softHyphen/>
        <w:t>нию. В этом же направлении будет действовать и развивающаяся сис</w:t>
      </w:r>
      <w:r>
        <w:rPr>
          <w:rFonts w:ascii="Times New Roman" w:hAnsi="Times New Roman"/>
          <w:snapToGrid w:val="0"/>
          <w:sz w:val="24"/>
        </w:rPr>
        <w:softHyphen/>
        <w:t>тема добровольного медицинского страхования и платных медицинс</w:t>
      </w:r>
      <w:r>
        <w:rPr>
          <w:rFonts w:ascii="Times New Roman" w:hAnsi="Times New Roman"/>
          <w:snapToGrid w:val="0"/>
          <w:sz w:val="24"/>
        </w:rPr>
        <w:softHyphen/>
        <w:t>ких услуг.</w:t>
      </w:r>
      <w:r>
        <w:rPr>
          <w:snapToGrid w:val="0"/>
          <w:sz w:val="24"/>
        </w:rPr>
        <w:t xml:space="preserve"> </w:t>
      </w:r>
      <w:r>
        <w:rPr>
          <w:rFonts w:ascii="Times New Roman" w:hAnsi="Times New Roman"/>
          <w:snapToGrid w:val="0"/>
          <w:sz w:val="24"/>
        </w:rPr>
        <w:t>Финансовое положение в здравоохранении может облегчить бо</w:t>
      </w:r>
      <w:r>
        <w:rPr>
          <w:rFonts w:ascii="Times New Roman" w:hAnsi="Times New Roman"/>
          <w:snapToGrid w:val="0"/>
          <w:sz w:val="24"/>
        </w:rPr>
        <w:softHyphen/>
        <w:t>лее активное использование помощи организаций благотворительнос</w:t>
      </w:r>
      <w:r>
        <w:rPr>
          <w:rFonts w:ascii="Times New Roman" w:hAnsi="Times New Roman"/>
          <w:snapToGrid w:val="0"/>
          <w:sz w:val="24"/>
        </w:rPr>
        <w:softHyphen/>
        <w:t xml:space="preserve">ти и милосердия, а также спонсоров, в том числе состоятельных </w:t>
      </w:r>
      <w:r>
        <w:rPr>
          <w:rFonts w:ascii="Times New Roman" w:hAnsi="Times New Roman"/>
          <w:sz w:val="24"/>
        </w:rPr>
        <w:t>пред</w:t>
      </w:r>
      <w:r>
        <w:rPr>
          <w:rFonts w:ascii="Times New Roman" w:hAnsi="Times New Roman"/>
          <w:snapToGrid w:val="0"/>
          <w:sz w:val="24"/>
        </w:rPr>
        <w:t>принимателей.</w:t>
      </w:r>
    </w:p>
    <w:p w:rsidR="003205A5" w:rsidRDefault="003205A5">
      <w:pPr>
        <w:widowControl w:val="0"/>
        <w:spacing w:line="240" w:lineRule="auto"/>
        <w:ind w:firstLine="284"/>
        <w:rPr>
          <w:noProof/>
          <w:snapToGrid w:val="0"/>
          <w:sz w:val="24"/>
        </w:rPr>
      </w:pPr>
      <w:r>
        <w:rPr>
          <w:rFonts w:ascii="Times New Roman" w:hAnsi="Times New Roman"/>
          <w:snapToGrid w:val="0"/>
          <w:sz w:val="24"/>
        </w:rPr>
        <w:t>Личные доходы населения в переходной экономике имеют весьма сложную структуру. Это определяется, прежде всего, наличием в ней различных форм собственности, активно воздействующих на процесс образования, распределения и перераспределения доходов. Система денежных доходов населения включает оплату по труду всех категорий населения, пенсии, пособия, стипендии и другие соци</w:t>
      </w:r>
      <w:r>
        <w:rPr>
          <w:rFonts w:ascii="Times New Roman" w:hAnsi="Times New Roman"/>
          <w:snapToGrid w:val="0"/>
          <w:sz w:val="24"/>
        </w:rPr>
        <w:softHyphen/>
        <w:t>альные трансферты, поступления от продажи продуктов сельского хо</w:t>
      </w:r>
      <w:r>
        <w:rPr>
          <w:rFonts w:ascii="Times New Roman" w:hAnsi="Times New Roman"/>
          <w:snapToGrid w:val="0"/>
          <w:sz w:val="24"/>
        </w:rPr>
        <w:softHyphen/>
        <w:t>зяйства, доходы от собственности в виде процентов по вкладам, цен</w:t>
      </w:r>
      <w:r>
        <w:rPr>
          <w:rFonts w:ascii="Times New Roman" w:hAnsi="Times New Roman"/>
          <w:snapToGrid w:val="0"/>
          <w:sz w:val="24"/>
        </w:rPr>
        <w:softHyphen/>
        <w:t>ным бумагам дивидендов, доходы лиц, занятых предпринимательской деятельностью, а также страховые возмещения, ссуды, доходы от про</w:t>
      </w:r>
      <w:r>
        <w:rPr>
          <w:rFonts w:ascii="Times New Roman" w:hAnsi="Times New Roman"/>
          <w:snapToGrid w:val="0"/>
          <w:sz w:val="24"/>
        </w:rPr>
        <w:softHyphen/>
        <w:t>дажи иностранной валюты и другие доходы. Сложность анализа этой системы усугубляется тем, что доходы практически каждого домашне</w:t>
      </w:r>
      <w:r>
        <w:rPr>
          <w:rFonts w:ascii="Times New Roman" w:hAnsi="Times New Roman"/>
          <w:snapToGrid w:val="0"/>
          <w:sz w:val="24"/>
        </w:rPr>
        <w:softHyphen/>
        <w:t>го хозяйства, каждой семьи, да и каждого человека складываются из нескольких видов указанных доходов. Важнейшим видом дохода для большинства населения является заработная плата. Заработная плата</w:t>
      </w:r>
      <w:r>
        <w:rPr>
          <w:rFonts w:ascii="Times New Roman" w:hAnsi="Times New Roman"/>
          <w:noProof/>
          <w:snapToGrid w:val="0"/>
          <w:sz w:val="24"/>
        </w:rPr>
        <w:t xml:space="preserve"> —</w:t>
      </w:r>
      <w:r>
        <w:rPr>
          <w:rFonts w:ascii="Times New Roman" w:hAnsi="Times New Roman"/>
          <w:snapToGrid w:val="0"/>
          <w:sz w:val="24"/>
        </w:rPr>
        <w:t xml:space="preserve"> это основной доход для семей рабочих и служащих предприятий всех форм собственности, включая и работни</w:t>
      </w:r>
      <w:r>
        <w:rPr>
          <w:rFonts w:ascii="Times New Roman" w:hAnsi="Times New Roman"/>
          <w:snapToGrid w:val="0"/>
          <w:sz w:val="24"/>
        </w:rPr>
        <w:softHyphen/>
        <w:t xml:space="preserve">ков организаций, финансируемых из государственного бюджета. Среди самодеятельного населения России около </w:t>
      </w:r>
      <w:r>
        <w:rPr>
          <w:rFonts w:ascii="Times New Roman" w:hAnsi="Times New Roman"/>
          <w:noProof/>
          <w:snapToGrid w:val="0"/>
          <w:sz w:val="24"/>
        </w:rPr>
        <w:t>40</w:t>
      </w:r>
      <w:r>
        <w:rPr>
          <w:rFonts w:ascii="Times New Roman" w:hAnsi="Times New Roman"/>
          <w:snapToGrid w:val="0"/>
          <w:sz w:val="24"/>
        </w:rPr>
        <w:t xml:space="preserve"> млн. человек, или примерно половину, составляют наемные работ</w:t>
      </w:r>
      <w:r>
        <w:rPr>
          <w:rFonts w:ascii="Times New Roman" w:hAnsi="Times New Roman"/>
          <w:snapToGrid w:val="0"/>
          <w:sz w:val="24"/>
        </w:rPr>
        <w:softHyphen/>
        <w:t>ники, в пер</w:t>
      </w:r>
      <w:r>
        <w:rPr>
          <w:rFonts w:ascii="Times New Roman" w:hAnsi="Times New Roman"/>
          <w:snapToGrid w:val="0"/>
          <w:sz w:val="24"/>
        </w:rPr>
        <w:softHyphen/>
        <w:t>вом полугодии</w:t>
      </w:r>
      <w:r>
        <w:rPr>
          <w:rFonts w:ascii="Times New Roman" w:hAnsi="Times New Roman"/>
          <w:noProof/>
          <w:snapToGrid w:val="0"/>
          <w:sz w:val="24"/>
        </w:rPr>
        <w:t xml:space="preserve"> 1996</w:t>
      </w:r>
      <w:r>
        <w:rPr>
          <w:rFonts w:ascii="Times New Roman" w:hAnsi="Times New Roman"/>
          <w:snapToGrid w:val="0"/>
          <w:sz w:val="24"/>
        </w:rPr>
        <w:t xml:space="preserve"> г. заработная плата наемных работников, вклю</w:t>
      </w:r>
      <w:r>
        <w:rPr>
          <w:rFonts w:ascii="Times New Roman" w:hAnsi="Times New Roman"/>
          <w:snapToGrid w:val="0"/>
          <w:sz w:val="24"/>
        </w:rPr>
        <w:softHyphen/>
        <w:t>чая выплаты социального характера, составляла</w:t>
      </w:r>
      <w:r>
        <w:rPr>
          <w:rFonts w:ascii="Times New Roman" w:hAnsi="Times New Roman"/>
          <w:noProof/>
          <w:snapToGrid w:val="0"/>
          <w:sz w:val="24"/>
        </w:rPr>
        <w:t xml:space="preserve"> 43,4 %</w:t>
      </w:r>
      <w:r>
        <w:rPr>
          <w:rFonts w:ascii="Times New Roman" w:hAnsi="Times New Roman"/>
          <w:snapToGrid w:val="0"/>
          <w:sz w:val="24"/>
        </w:rPr>
        <w:t xml:space="preserve"> общего объема денежных доходов населения.</w:t>
      </w:r>
      <w:r>
        <w:rPr>
          <w:rStyle w:val="ad"/>
          <w:rFonts w:ascii="Times New Roman" w:hAnsi="Times New Roman"/>
          <w:snapToGrid w:val="0"/>
          <w:sz w:val="24"/>
        </w:rPr>
        <w:footnoteReference w:id="6"/>
      </w:r>
      <w:r>
        <w:rPr>
          <w:rFonts w:ascii="Times New Roman" w:hAnsi="Times New Roman"/>
          <w:snapToGrid w:val="0"/>
          <w:sz w:val="24"/>
        </w:rPr>
        <w:t xml:space="preserve"> Рассмотрим проблемы государственно</w:t>
      </w:r>
      <w:r>
        <w:rPr>
          <w:rFonts w:ascii="Times New Roman" w:hAnsi="Times New Roman"/>
          <w:snapToGrid w:val="0"/>
          <w:sz w:val="24"/>
        </w:rPr>
        <w:softHyphen/>
        <w:t xml:space="preserve">го регулирования </w:t>
      </w:r>
      <w:r>
        <w:rPr>
          <w:rFonts w:ascii="Times New Roman" w:hAnsi="Times New Roman"/>
          <w:i/>
          <w:snapToGrid w:val="0"/>
          <w:sz w:val="24"/>
        </w:rPr>
        <w:t>заработной платы наемных работников,</w:t>
      </w:r>
      <w:r>
        <w:rPr>
          <w:rFonts w:ascii="Times New Roman" w:hAnsi="Times New Roman"/>
          <w:snapToGrid w:val="0"/>
          <w:sz w:val="24"/>
        </w:rPr>
        <w:t xml:space="preserve"> хотя оно рас</w:t>
      </w:r>
      <w:r>
        <w:rPr>
          <w:rFonts w:ascii="Times New Roman" w:hAnsi="Times New Roman"/>
          <w:snapToGrid w:val="0"/>
          <w:sz w:val="24"/>
        </w:rPr>
        <w:softHyphen/>
        <w:t>пространяется, конечно, в той или иной степени на все формы доходов населения. Таким образом, проблемы заработной пла</w:t>
      </w:r>
      <w:r>
        <w:rPr>
          <w:rFonts w:ascii="Times New Roman" w:hAnsi="Times New Roman"/>
          <w:snapToGrid w:val="0"/>
          <w:sz w:val="24"/>
        </w:rPr>
        <w:softHyphen/>
        <w:t>ты лиц наемного труда в большей или меньшей степени, прямо или опо</w:t>
      </w:r>
      <w:r>
        <w:rPr>
          <w:rFonts w:ascii="Times New Roman" w:hAnsi="Times New Roman"/>
          <w:snapToGrid w:val="0"/>
          <w:sz w:val="24"/>
        </w:rPr>
        <w:softHyphen/>
        <w:t>средованно, но обязательно затрагивают все население страны.</w:t>
      </w:r>
    </w:p>
    <w:p w:rsidR="003205A5" w:rsidRDefault="003205A5">
      <w:pPr>
        <w:pStyle w:val="21"/>
        <w:widowControl w:val="0"/>
        <w:ind w:firstLine="567"/>
      </w:pPr>
      <w:r>
        <w:t>Заработная плата призвана обеспечивать оптимальное жизненное функционирование и развитие трудовых ресурсов. При этом заработная плата выполняет три функции:</w:t>
      </w:r>
    </w:p>
    <w:p w:rsidR="003205A5" w:rsidRDefault="003205A5">
      <w:pPr>
        <w:widowControl w:val="0"/>
        <w:spacing w:line="240" w:lineRule="auto"/>
        <w:ind w:firstLine="567"/>
        <w:rPr>
          <w:rFonts w:ascii="Times New Roman" w:hAnsi="Times New Roman"/>
          <w:sz w:val="24"/>
        </w:rPr>
      </w:pPr>
      <w:r>
        <w:rPr>
          <w:rFonts w:ascii="Times New Roman" w:hAnsi="Times New Roman"/>
          <w:noProof/>
          <w:sz w:val="24"/>
        </w:rPr>
        <w:t>-</w:t>
      </w:r>
      <w:r>
        <w:rPr>
          <w:rFonts w:ascii="Times New Roman" w:hAnsi="Times New Roman"/>
          <w:sz w:val="24"/>
        </w:rPr>
        <w:t xml:space="preserve"> стимулирование трудовой деятельности работников всех должнос</w:t>
      </w:r>
      <w:r>
        <w:rPr>
          <w:rFonts w:ascii="Times New Roman" w:hAnsi="Times New Roman"/>
          <w:sz w:val="24"/>
        </w:rPr>
        <w:softHyphen/>
        <w:t>тных уровней и квалификаций;</w:t>
      </w:r>
    </w:p>
    <w:p w:rsidR="003205A5" w:rsidRDefault="003205A5">
      <w:pPr>
        <w:widowControl w:val="0"/>
        <w:spacing w:line="240" w:lineRule="auto"/>
        <w:ind w:firstLine="567"/>
        <w:rPr>
          <w:rFonts w:ascii="Times New Roman" w:hAnsi="Times New Roman"/>
          <w:sz w:val="24"/>
        </w:rPr>
      </w:pPr>
      <w:r>
        <w:rPr>
          <w:rFonts w:ascii="Times New Roman" w:hAnsi="Times New Roman"/>
          <w:noProof/>
          <w:sz w:val="24"/>
        </w:rPr>
        <w:t>-</w:t>
      </w:r>
      <w:r>
        <w:rPr>
          <w:rFonts w:ascii="Times New Roman" w:hAnsi="Times New Roman"/>
          <w:sz w:val="24"/>
        </w:rPr>
        <w:t xml:space="preserve"> обеспечение прожиточного минимума для наименее квалифициро</w:t>
      </w:r>
      <w:r>
        <w:rPr>
          <w:rFonts w:ascii="Times New Roman" w:hAnsi="Times New Roman"/>
          <w:sz w:val="24"/>
        </w:rPr>
        <w:softHyphen/>
        <w:t>ванных или утративших современную специальность групп трудоспособно</w:t>
      </w:r>
      <w:r>
        <w:rPr>
          <w:rFonts w:ascii="Times New Roman" w:hAnsi="Times New Roman"/>
          <w:sz w:val="24"/>
        </w:rPr>
        <w:softHyphen/>
        <w:t>го населения;</w:t>
      </w:r>
    </w:p>
    <w:p w:rsidR="003205A5" w:rsidRDefault="003205A5">
      <w:pPr>
        <w:widowControl w:val="0"/>
        <w:spacing w:line="240" w:lineRule="auto"/>
        <w:ind w:right="-8" w:firstLine="567"/>
        <w:rPr>
          <w:rFonts w:ascii="Times New Roman" w:hAnsi="Times New Roman"/>
          <w:noProof/>
          <w:sz w:val="24"/>
        </w:rPr>
      </w:pPr>
      <w:r>
        <w:rPr>
          <w:rFonts w:ascii="Times New Roman" w:hAnsi="Times New Roman"/>
          <w:noProof/>
          <w:sz w:val="24"/>
        </w:rPr>
        <w:t>-</w:t>
      </w:r>
      <w:r>
        <w:rPr>
          <w:rFonts w:ascii="Times New Roman" w:hAnsi="Times New Roman"/>
          <w:sz w:val="24"/>
        </w:rPr>
        <w:t xml:space="preserve"> не только материальное обеспечение жизни работника и его семьи, адекватное возможностям экономики вообще и трудовому вкладу работ</w:t>
      </w:r>
      <w:r>
        <w:rPr>
          <w:rFonts w:ascii="Times New Roman" w:hAnsi="Times New Roman"/>
          <w:sz w:val="24"/>
        </w:rPr>
        <w:softHyphen/>
        <w:t>ника, но</w:t>
      </w:r>
      <w:r>
        <w:rPr>
          <w:rFonts w:ascii="Times New Roman" w:hAnsi="Times New Roman"/>
          <w:noProof/>
          <w:sz w:val="24"/>
        </w:rPr>
        <w:t xml:space="preserve"> -</w:t>
      </w:r>
      <w:r>
        <w:rPr>
          <w:rFonts w:ascii="Times New Roman" w:hAnsi="Times New Roman"/>
          <w:sz w:val="24"/>
        </w:rPr>
        <w:t xml:space="preserve"> и это стало сейчас уже объективной необходимостью</w:t>
      </w:r>
      <w:r>
        <w:rPr>
          <w:rFonts w:ascii="Times New Roman" w:hAnsi="Times New Roman"/>
          <w:noProof/>
          <w:sz w:val="24"/>
        </w:rPr>
        <w:t xml:space="preserve"> -</w:t>
      </w:r>
      <w:r>
        <w:rPr>
          <w:rFonts w:ascii="Times New Roman" w:hAnsi="Times New Roman"/>
          <w:sz w:val="24"/>
        </w:rPr>
        <w:t xml:space="preserve"> матери</w:t>
      </w:r>
      <w:r>
        <w:rPr>
          <w:rFonts w:ascii="Times New Roman" w:hAnsi="Times New Roman"/>
          <w:sz w:val="24"/>
        </w:rPr>
        <w:softHyphen/>
        <w:t>альная поддержка развития рабочей силы, повышения квалификации работников и т.д. в соответствии с потребностями экономики.</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snapToGrid w:val="0"/>
          <w:sz w:val="24"/>
        </w:rPr>
        <w:t>Искусственно заниженная оплата труда – это важнейший фактор деградации трудовых ресурсов. Десятилетиями при мизерной по международным меркам заработной плате выращивался беспрецедентный тип работника, привычный к низкой производительности труда, с низкой самооценкой личности, равнодушный к элементарно неблагоприятным условиям труда и отсутствию норматив</w:t>
      </w:r>
      <w:r>
        <w:rPr>
          <w:rFonts w:ascii="Times New Roman" w:hAnsi="Times New Roman"/>
          <w:snapToGrid w:val="0"/>
          <w:sz w:val="24"/>
        </w:rPr>
        <w:softHyphen/>
        <w:t>ной техники безопасности. Из сознания работника в большинстве своем, как считают российские социологи, вытравлено отношение к собствен</w:t>
      </w:r>
      <w:r>
        <w:rPr>
          <w:rFonts w:ascii="Times New Roman" w:hAnsi="Times New Roman"/>
          <w:snapToGrid w:val="0"/>
          <w:sz w:val="24"/>
        </w:rPr>
        <w:softHyphen/>
        <w:t>ному здоровью как к одной из первостепенных жизненных ценностей. В период реформ трудящиеся в массе своей не устремились к реализации потенциальной роли участников создания эффективной рыночной эконо</w:t>
      </w:r>
      <w:r>
        <w:rPr>
          <w:rFonts w:ascii="Times New Roman" w:hAnsi="Times New Roman"/>
          <w:snapToGrid w:val="0"/>
          <w:sz w:val="24"/>
        </w:rPr>
        <w:softHyphen/>
        <w:t>мики, а скатились на унизительную позицию "просто выжить".</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Отношение большинства работодателей к рабочей силе и сегодня отражает удобный для них курс на низкую производительность и низкую заработную плату, отсутствие заботы о безопасных условиях труда, без</w:t>
      </w:r>
      <w:r>
        <w:rPr>
          <w:rFonts w:ascii="Times New Roman" w:hAnsi="Times New Roman"/>
          <w:snapToGrid w:val="0"/>
          <w:sz w:val="24"/>
        </w:rPr>
        <w:softHyphen/>
        <w:t>различие к здоровью работника. Очевидно, что это в стратегическом отно</w:t>
      </w:r>
      <w:r>
        <w:rPr>
          <w:rFonts w:ascii="Times New Roman" w:hAnsi="Times New Roman"/>
          <w:snapToGrid w:val="0"/>
          <w:sz w:val="24"/>
        </w:rPr>
        <w:softHyphen/>
        <w:t>шении расходится с интересами экономики и общества, если иметь в виду построение    высокоэффективного, социально    направленного, процветающего хозяйства.</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Именно трудовые ресурсы являются сегодня основным источником и реализатором разнообразных идей по развитию народного хозяйства. В подобной ситуации реальная заработная плата просто не может быть низкой и не проявлять, как правило, тенденции хотя бы к малому, но постоянному приросту. Чтобы хоть как-то хотя бы внешне привести в стоимостное соответст</w:t>
      </w:r>
      <w:r>
        <w:rPr>
          <w:rFonts w:ascii="Times New Roman" w:hAnsi="Times New Roman"/>
          <w:snapToGrid w:val="0"/>
          <w:sz w:val="24"/>
        </w:rPr>
        <w:softHyphen/>
        <w:t>вие снижающиеся физические объемы товаров и услуг с потребительским спросом на них населения и скорее замаскировать, чем разрешить возра</w:t>
      </w:r>
      <w:r>
        <w:rPr>
          <w:rFonts w:ascii="Times New Roman" w:hAnsi="Times New Roman"/>
          <w:snapToGrid w:val="0"/>
          <w:sz w:val="24"/>
        </w:rPr>
        <w:softHyphen/>
        <w:t>стающий в этой области дисбаланс, потребовалась уникальная, редко вст</w:t>
      </w:r>
      <w:r>
        <w:rPr>
          <w:rFonts w:ascii="Times New Roman" w:hAnsi="Times New Roman"/>
          <w:snapToGrid w:val="0"/>
          <w:sz w:val="24"/>
        </w:rPr>
        <w:softHyphen/>
        <w:t>речающаяся в мировой практике в таких масштабах политика инфляции. Важно отметить, что современная рыночная экономика не имеет проблем наподобие российских. Более того, она находит всё новые формы материальной поддержки работников. Оплата труда все чаще носит комплексный характер, включая в себя не только основную заработную плату (тарифный заработок, должностной оклад) и переменную часть за</w:t>
      </w:r>
      <w:r>
        <w:rPr>
          <w:rFonts w:ascii="Times New Roman" w:hAnsi="Times New Roman"/>
          <w:snapToGrid w:val="0"/>
          <w:sz w:val="24"/>
        </w:rPr>
        <w:softHyphen/>
        <w:t>работной платы (различные премии и приплаты), но и социальные доплаты по установленным льготам и некоторые выплаты того же характера.</w:t>
      </w:r>
    </w:p>
    <w:p w:rsidR="003205A5" w:rsidRDefault="003205A5">
      <w:pPr>
        <w:pStyle w:val="a4"/>
        <w:spacing w:line="240" w:lineRule="auto"/>
        <w:ind w:firstLine="284"/>
        <w:rPr>
          <w:rFonts w:ascii="Times New Roman" w:hAnsi="Times New Roman"/>
          <w:snapToGrid w:val="0"/>
          <w:sz w:val="24"/>
        </w:rPr>
      </w:pPr>
      <w:r>
        <w:rPr>
          <w:rFonts w:ascii="Times New Roman" w:hAnsi="Times New Roman"/>
          <w:snapToGrid w:val="0"/>
          <w:sz w:val="24"/>
        </w:rPr>
        <w:t>Социальный раздел трудовых доходов получает все большее распространение. Социальные приплаты заметно привязывают работника и его семью к фирме. Темпы роста социальных доплат не уступают, а час</w:t>
      </w:r>
      <w:r>
        <w:rPr>
          <w:rFonts w:ascii="Times New Roman" w:hAnsi="Times New Roman"/>
          <w:snapToGrid w:val="0"/>
          <w:sz w:val="24"/>
        </w:rPr>
        <w:softHyphen/>
        <w:t>то превышают увеличение основной зарплаты, составляя от четверти до трети общего пакета трудовых доходов на предприятии. Таким путем фир</w:t>
      </w:r>
      <w:r>
        <w:rPr>
          <w:rFonts w:ascii="Times New Roman" w:hAnsi="Times New Roman"/>
          <w:snapToGrid w:val="0"/>
          <w:sz w:val="24"/>
        </w:rPr>
        <w:softHyphen/>
        <w:t>мы стремятся сохранить на долгое время работников, хорошо знакомых с технологическими проблемами предприятия и успешно участвующих в его совершенствовании.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Со</w:t>
      </w:r>
      <w:bookmarkStart w:id="36" w:name="OCRUncertain030"/>
      <w:r>
        <w:rPr>
          <w:rFonts w:ascii="Times New Roman" w:hAnsi="Times New Roman"/>
          <w:snapToGrid w:val="0"/>
          <w:sz w:val="24"/>
        </w:rPr>
        <w:t>ц</w:t>
      </w:r>
      <w:bookmarkEnd w:id="36"/>
      <w:r>
        <w:rPr>
          <w:rFonts w:ascii="Times New Roman" w:hAnsi="Times New Roman"/>
          <w:snapToGrid w:val="0"/>
          <w:sz w:val="24"/>
        </w:rPr>
        <w:t>иальные, доплаты, которые производятся за счет не облагаемых налогом отчислений от прибыли, компенсируют общее количество праздничных дней в году, временную и длительную нетрудоспособность, меди</w:t>
      </w:r>
      <w:r>
        <w:rPr>
          <w:rFonts w:ascii="Times New Roman" w:hAnsi="Times New Roman"/>
          <w:snapToGrid w:val="0"/>
          <w:sz w:val="24"/>
        </w:rPr>
        <w:softHyphen/>
        <w:t>цинское, пенсионное страхование и страхование от несчастных случаев,</w:t>
      </w:r>
      <w:r>
        <w:rPr>
          <w:rFonts w:ascii="Times New Roman" w:hAnsi="Times New Roman"/>
          <w:noProof/>
          <w:snapToGrid w:val="0"/>
          <w:sz w:val="24"/>
        </w:rPr>
        <w:t xml:space="preserve"> </w:t>
      </w:r>
      <w:r>
        <w:rPr>
          <w:rFonts w:ascii="Times New Roman" w:hAnsi="Times New Roman"/>
          <w:snapToGrid w:val="0"/>
          <w:sz w:val="24"/>
        </w:rPr>
        <w:t>в основном, за счет предприятия, помощь в строительстве дома, обучение детей в вузах и разного рода переезды семьи. Сюда же входит участие в прибылях, помощь в покупке акций. Работникам обеспечивается страхо</w:t>
      </w:r>
      <w:r>
        <w:rPr>
          <w:rFonts w:ascii="Times New Roman" w:hAnsi="Times New Roman"/>
          <w:snapToGrid w:val="0"/>
          <w:sz w:val="24"/>
        </w:rPr>
        <w:softHyphen/>
        <w:t>вание во время отпуска в горах, предоставляется бесплатная возможность пользоваться объектами отдыха и развлечений и т.д.</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Собственно заработная плата тоже эволюционирует: практикуются премии без верхнего предела, зарплата инидивидуализируется в зависи</w:t>
      </w:r>
      <w:r>
        <w:rPr>
          <w:rFonts w:ascii="Times New Roman" w:hAnsi="Times New Roman"/>
          <w:snapToGrid w:val="0"/>
          <w:sz w:val="24"/>
        </w:rPr>
        <w:softHyphen/>
        <w:t>мости от эффективности труда, стимулируя технологическое и организа</w:t>
      </w:r>
      <w:r>
        <w:rPr>
          <w:rFonts w:ascii="Times New Roman" w:hAnsi="Times New Roman"/>
          <w:snapToGrid w:val="0"/>
          <w:sz w:val="24"/>
        </w:rPr>
        <w:softHyphen/>
        <w:t>ционное творчество, высокое качество товаров и услуг. Трудно представить благоприятными социальные перспективы в России, если ее гражданская экономика в ближайшее время не станет объектом интенсивных научно-технических и структурных преобразований, в которых достойное место займут творчески активные высокооплачива</w:t>
      </w:r>
      <w:r>
        <w:rPr>
          <w:rFonts w:ascii="Times New Roman" w:hAnsi="Times New Roman"/>
          <w:snapToGrid w:val="0"/>
          <w:sz w:val="24"/>
        </w:rPr>
        <w:softHyphen/>
        <w:t>емые, работающие и живущие в благоприятных условиях трудовые ресу</w:t>
      </w:r>
      <w:r>
        <w:rPr>
          <w:rFonts w:ascii="Times New Roman" w:hAnsi="Times New Roman"/>
          <w:snapToGrid w:val="0"/>
          <w:sz w:val="24"/>
        </w:rPr>
        <w:softHyphen/>
        <w:t>рсы. Страна должна освободиться от господства так называемой негатив</w:t>
      </w:r>
      <w:r>
        <w:rPr>
          <w:rFonts w:ascii="Times New Roman" w:hAnsi="Times New Roman"/>
          <w:snapToGrid w:val="0"/>
          <w:sz w:val="24"/>
        </w:rPr>
        <w:softHyphen/>
        <w:t>ной концепции заработной платы, неведомой современной рыночной цивилизации. Негативная концепция заработной платы предполагает:</w:t>
      </w:r>
    </w:p>
    <w:p w:rsidR="003205A5" w:rsidRDefault="003205A5">
      <w:pPr>
        <w:widowControl w:val="0"/>
        <w:spacing w:line="240" w:lineRule="auto"/>
        <w:ind w:firstLine="46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заниженную до предела, за некоторым исключением, оплату труда;</w:t>
      </w:r>
    </w:p>
    <w:p w:rsidR="003205A5" w:rsidRDefault="003205A5">
      <w:pPr>
        <w:widowControl w:val="0"/>
        <w:spacing w:line="240" w:lineRule="auto"/>
        <w:ind w:firstLine="46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отсутствие, как правило, связи между заработной платой, образо</w:t>
      </w:r>
      <w:r>
        <w:rPr>
          <w:rFonts w:ascii="Times New Roman" w:hAnsi="Times New Roman"/>
          <w:snapToGrid w:val="0"/>
          <w:sz w:val="24"/>
        </w:rPr>
        <w:softHyphen/>
        <w:t>ванием, квалификацией и качеством работы;</w:t>
      </w:r>
    </w:p>
    <w:p w:rsidR="003205A5" w:rsidRDefault="003205A5">
      <w:pPr>
        <w:widowControl w:val="0"/>
        <w:spacing w:line="240" w:lineRule="auto"/>
        <w:ind w:firstLine="460"/>
        <w:rPr>
          <w:rFonts w:ascii="Times New Roman" w:hAnsi="Times New Roman"/>
          <w:snapToGrid w:val="0"/>
          <w:sz w:val="24"/>
        </w:rPr>
      </w:pPr>
      <w:r>
        <w:rPr>
          <w:rFonts w:ascii="Times New Roman" w:hAnsi="Times New Roman"/>
          <w:noProof/>
          <w:snapToGrid w:val="0"/>
          <w:sz w:val="24"/>
        </w:rPr>
        <w:t>-</w:t>
      </w:r>
      <w:r>
        <w:rPr>
          <w:rFonts w:ascii="Times New Roman" w:hAnsi="Times New Roman"/>
          <w:snapToGrid w:val="0"/>
          <w:sz w:val="24"/>
        </w:rPr>
        <w:t xml:space="preserve"> возрастание в доходах населения денежных поступлений, не отно</w:t>
      </w:r>
      <w:r>
        <w:rPr>
          <w:rFonts w:ascii="Times New Roman" w:hAnsi="Times New Roman"/>
          <w:snapToGrid w:val="0"/>
          <w:sz w:val="24"/>
        </w:rPr>
        <w:softHyphen/>
        <w:t>сящихся к заработной плате (до</w:t>
      </w:r>
      <w:r>
        <w:rPr>
          <w:rFonts w:ascii="Times New Roman" w:hAnsi="Times New Roman"/>
          <w:noProof/>
          <w:snapToGrid w:val="0"/>
          <w:sz w:val="24"/>
        </w:rPr>
        <w:t xml:space="preserve"> 60%</w:t>
      </w:r>
      <w:r>
        <w:rPr>
          <w:rFonts w:ascii="Times New Roman" w:hAnsi="Times New Roman"/>
          <w:snapToGrid w:val="0"/>
          <w:sz w:val="24"/>
        </w:rPr>
        <w:t xml:space="preserve"> в первом полугодии</w:t>
      </w:r>
      <w:r>
        <w:rPr>
          <w:rFonts w:ascii="Times New Roman" w:hAnsi="Times New Roman"/>
          <w:noProof/>
          <w:snapToGrid w:val="0"/>
          <w:sz w:val="24"/>
        </w:rPr>
        <w:t xml:space="preserve"> 1995</w:t>
      </w:r>
      <w:r>
        <w:rPr>
          <w:rFonts w:ascii="Times New Roman" w:hAnsi="Times New Roman"/>
          <w:snapToGrid w:val="0"/>
          <w:sz w:val="24"/>
        </w:rPr>
        <w:t xml:space="preserve"> г.).</w:t>
      </w:r>
    </w:p>
    <w:p w:rsidR="003205A5" w:rsidRDefault="003205A5">
      <w:pPr>
        <w:widowControl w:val="0"/>
        <w:spacing w:line="240" w:lineRule="auto"/>
        <w:ind w:firstLine="460"/>
        <w:rPr>
          <w:rFonts w:ascii="Times New Roman" w:hAnsi="Times New Roman"/>
          <w:noProof/>
          <w:snapToGrid w:val="0"/>
          <w:sz w:val="24"/>
        </w:rPr>
      </w:pPr>
      <w:r>
        <w:rPr>
          <w:rFonts w:ascii="Times New Roman" w:hAnsi="Times New Roman"/>
          <w:snapToGrid w:val="0"/>
          <w:sz w:val="24"/>
        </w:rPr>
        <w:t>Последнее обстоятельство не приближает, а  удаляет нас от рынка, в мире которого доля зарплаты в общих доходах населения не опускается ниже</w:t>
      </w:r>
      <w:r>
        <w:rPr>
          <w:rFonts w:ascii="Times New Roman" w:hAnsi="Times New Roman"/>
          <w:noProof/>
          <w:snapToGrid w:val="0"/>
          <w:sz w:val="24"/>
        </w:rPr>
        <w:t xml:space="preserve"> 60-70%.</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Важно отметить, что при сравнительно устойчивой доле различных социальных выплат (пенсии, пособия) в структуре доходов населения России уменьшение удельного веса оплаты труда происходит за счет увеличения доходов от перераспределения государственной собственнос</w:t>
      </w:r>
      <w:r>
        <w:rPr>
          <w:rFonts w:ascii="Times New Roman" w:hAnsi="Times New Roman"/>
          <w:snapToGrid w:val="0"/>
          <w:sz w:val="24"/>
        </w:rPr>
        <w:softHyphen/>
        <w:t>ти, предпринимательской деятельности и особенно разного рода финан</w:t>
      </w:r>
      <w:r>
        <w:rPr>
          <w:rFonts w:ascii="Times New Roman" w:hAnsi="Times New Roman"/>
          <w:snapToGrid w:val="0"/>
          <w:sz w:val="24"/>
        </w:rPr>
        <w:softHyphen/>
        <w:t>совых спекуляций.</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Впервые в современной истории мы наблюдаем именно в России два сопряженных социально-экономических явления: практическое исчезнове</w:t>
      </w:r>
      <w:r>
        <w:rPr>
          <w:rFonts w:ascii="Times New Roman" w:hAnsi="Times New Roman"/>
          <w:snapToGrid w:val="0"/>
          <w:sz w:val="24"/>
        </w:rPr>
        <w:softHyphen/>
        <w:t>ние категории стоимости рабочей силы и утрату зарплатой в большинстве случаев социальной и экономической (стимулирующей) функций, превра</w:t>
      </w:r>
      <w:r>
        <w:rPr>
          <w:rFonts w:ascii="Times New Roman" w:hAnsi="Times New Roman"/>
          <w:snapToGrid w:val="0"/>
          <w:sz w:val="24"/>
        </w:rPr>
        <w:softHyphen/>
        <w:t xml:space="preserve">щение ее в своего рода вспомоществование для бедных. </w:t>
      </w:r>
    </w:p>
    <w:p w:rsidR="003205A5" w:rsidRDefault="003205A5">
      <w:pPr>
        <w:widowControl w:val="0"/>
        <w:spacing w:line="240" w:lineRule="auto"/>
        <w:ind w:firstLine="284"/>
        <w:rPr>
          <w:rFonts w:ascii="Times New Roman" w:hAnsi="Times New Roman"/>
          <w:noProof/>
          <w:snapToGrid w:val="0"/>
          <w:sz w:val="24"/>
        </w:rPr>
      </w:pPr>
      <w:r>
        <w:rPr>
          <w:rFonts w:ascii="Times New Roman" w:hAnsi="Times New Roman"/>
          <w:snapToGrid w:val="0"/>
          <w:sz w:val="24"/>
        </w:rPr>
        <w:t>По данным Министерства труда РФ на сентябрь</w:t>
      </w:r>
      <w:r>
        <w:rPr>
          <w:rFonts w:ascii="Times New Roman" w:hAnsi="Times New Roman"/>
          <w:noProof/>
          <w:snapToGrid w:val="0"/>
          <w:sz w:val="24"/>
        </w:rPr>
        <w:t xml:space="preserve"> 1995</w:t>
      </w:r>
      <w:r>
        <w:rPr>
          <w:rFonts w:ascii="Times New Roman" w:hAnsi="Times New Roman"/>
          <w:snapToGrid w:val="0"/>
          <w:sz w:val="24"/>
        </w:rPr>
        <w:t xml:space="preserve"> г., минималь</w:t>
      </w:r>
      <w:r>
        <w:rPr>
          <w:rFonts w:ascii="Times New Roman" w:hAnsi="Times New Roman"/>
          <w:snapToGrid w:val="0"/>
          <w:sz w:val="24"/>
        </w:rPr>
        <w:softHyphen/>
        <w:t>ная зарплата составляла около</w:t>
      </w:r>
      <w:r>
        <w:rPr>
          <w:rFonts w:ascii="Times New Roman" w:hAnsi="Times New Roman"/>
          <w:noProof/>
          <w:snapToGrid w:val="0"/>
          <w:sz w:val="24"/>
        </w:rPr>
        <w:t xml:space="preserve"> 19%</w:t>
      </w:r>
      <w:r>
        <w:rPr>
          <w:rFonts w:ascii="Times New Roman" w:hAnsi="Times New Roman"/>
          <w:snapToGrid w:val="0"/>
          <w:sz w:val="24"/>
        </w:rPr>
        <w:t xml:space="preserve"> прожиточного минимума, в пересчете</w:t>
      </w:r>
      <w:bookmarkStart w:id="37" w:name="BITSoft"/>
      <w:bookmarkEnd w:id="37"/>
      <w:r>
        <w:rPr>
          <w:rFonts w:ascii="Times New Roman" w:hAnsi="Times New Roman"/>
          <w:snapToGrid w:val="0"/>
          <w:sz w:val="24"/>
        </w:rPr>
        <w:t xml:space="preserve"> на долларовый эквивалент минимального часового заработка в США</w:t>
      </w:r>
      <w:r>
        <w:rPr>
          <w:rFonts w:ascii="Times New Roman" w:hAnsi="Times New Roman"/>
          <w:noProof/>
          <w:snapToGrid w:val="0"/>
          <w:sz w:val="24"/>
        </w:rPr>
        <w:t xml:space="preserve"> 4,25</w:t>
      </w:r>
      <w:r>
        <w:rPr>
          <w:rFonts w:ascii="Times New Roman" w:hAnsi="Times New Roman"/>
          <w:snapToGrid w:val="0"/>
          <w:sz w:val="24"/>
        </w:rPr>
        <w:t xml:space="preserve"> долл. она равняется примерно полутора дням неквалифицированной работы в этой стране.</w:t>
      </w:r>
      <w:r>
        <w:rPr>
          <w:rStyle w:val="ad"/>
          <w:rFonts w:ascii="Times New Roman" w:hAnsi="Times New Roman"/>
          <w:snapToGrid w:val="0"/>
          <w:sz w:val="24"/>
        </w:rPr>
        <w:footnoteReference w:id="7"/>
      </w:r>
      <w:r>
        <w:rPr>
          <w:rFonts w:ascii="Times New Roman" w:hAnsi="Times New Roman"/>
          <w:snapToGrid w:val="0"/>
          <w:sz w:val="24"/>
        </w:rPr>
        <w:t xml:space="preserve"> Минимальная заработная плата в Латвии и Эстонии примерно в два раза выше, чем в России. Напомним, что минимальная заработная плата в США составляет около</w:t>
      </w:r>
      <w:r>
        <w:rPr>
          <w:rFonts w:ascii="Times New Roman" w:hAnsi="Times New Roman"/>
          <w:noProof/>
          <w:snapToGrid w:val="0"/>
          <w:sz w:val="24"/>
        </w:rPr>
        <w:t xml:space="preserve"> 680</w:t>
      </w:r>
      <w:r>
        <w:rPr>
          <w:rFonts w:ascii="Times New Roman" w:hAnsi="Times New Roman"/>
          <w:snapToGrid w:val="0"/>
          <w:sz w:val="24"/>
        </w:rPr>
        <w:t xml:space="preserve"> долл. в месяц. Таким об</w:t>
      </w:r>
      <w:r>
        <w:rPr>
          <w:rFonts w:ascii="Times New Roman" w:hAnsi="Times New Roman"/>
          <w:snapToGrid w:val="0"/>
          <w:sz w:val="24"/>
        </w:rPr>
        <w:softHyphen/>
        <w:t>разом, минимальная заработная плата потеряла свое социально-экономическое значение,</w:t>
      </w:r>
      <w:r>
        <w:rPr>
          <w:rFonts w:ascii="Times New Roman" w:hAnsi="Times New Roman"/>
          <w:b/>
          <w:snapToGrid w:val="0"/>
          <w:sz w:val="24"/>
        </w:rPr>
        <w:t xml:space="preserve"> </w:t>
      </w:r>
      <w:r>
        <w:rPr>
          <w:rFonts w:ascii="Times New Roman" w:hAnsi="Times New Roman"/>
          <w:snapToGrid w:val="0"/>
          <w:sz w:val="24"/>
        </w:rPr>
        <w:t>ибо она не обеспечивает не только воспроизводства рабочей силы, но и простого биологического выживания.</w:t>
      </w:r>
      <w:r>
        <w:rPr>
          <w:rFonts w:ascii="Times New Roman" w:hAnsi="Times New Roman"/>
          <w:noProof/>
          <w:snapToGrid w:val="0"/>
          <w:sz w:val="24"/>
        </w:rPr>
        <w:t xml:space="preserve"> </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Что касается средней заработной платы, то в сентябре</w:t>
      </w:r>
      <w:r>
        <w:rPr>
          <w:rFonts w:ascii="Times New Roman" w:hAnsi="Times New Roman"/>
          <w:noProof/>
          <w:snapToGrid w:val="0"/>
          <w:sz w:val="24"/>
        </w:rPr>
        <w:t xml:space="preserve"> 1995</w:t>
      </w:r>
      <w:r>
        <w:rPr>
          <w:rFonts w:ascii="Times New Roman" w:hAnsi="Times New Roman"/>
          <w:snapToGrid w:val="0"/>
          <w:sz w:val="24"/>
        </w:rPr>
        <w:t xml:space="preserve"> г. она составила</w:t>
      </w:r>
      <w:r>
        <w:rPr>
          <w:rFonts w:ascii="Times New Roman" w:hAnsi="Times New Roman"/>
          <w:noProof/>
          <w:snapToGrid w:val="0"/>
          <w:sz w:val="24"/>
        </w:rPr>
        <w:t xml:space="preserve"> 565</w:t>
      </w:r>
      <w:r>
        <w:rPr>
          <w:rFonts w:ascii="Times New Roman" w:hAnsi="Times New Roman"/>
          <w:snapToGrid w:val="0"/>
          <w:sz w:val="24"/>
        </w:rPr>
        <w:t xml:space="preserve"> тыс. рублей</w:t>
      </w:r>
      <w:r>
        <w:rPr>
          <w:rFonts w:ascii="Times New Roman" w:hAnsi="Times New Roman"/>
          <w:noProof/>
          <w:snapToGrid w:val="0"/>
          <w:sz w:val="24"/>
        </w:rPr>
        <w:t xml:space="preserve"> (1,8</w:t>
      </w:r>
      <w:r>
        <w:rPr>
          <w:rFonts w:ascii="Times New Roman" w:hAnsi="Times New Roman"/>
          <w:snapToGrid w:val="0"/>
          <w:sz w:val="24"/>
        </w:rPr>
        <w:t xml:space="preserve"> прожиточных минимума), по сравнению с сентябрем</w:t>
      </w:r>
      <w:r>
        <w:rPr>
          <w:rFonts w:ascii="Times New Roman" w:hAnsi="Times New Roman"/>
          <w:noProof/>
          <w:snapToGrid w:val="0"/>
          <w:sz w:val="24"/>
        </w:rPr>
        <w:t xml:space="preserve"> 1994</w:t>
      </w:r>
      <w:r>
        <w:rPr>
          <w:rFonts w:ascii="Times New Roman" w:hAnsi="Times New Roman"/>
          <w:snapToGrid w:val="0"/>
          <w:sz w:val="24"/>
        </w:rPr>
        <w:t xml:space="preserve"> г. ее реальное значение снизилось на</w:t>
      </w:r>
      <w:r>
        <w:rPr>
          <w:rFonts w:ascii="Times New Roman" w:hAnsi="Times New Roman"/>
          <w:noProof/>
          <w:snapToGrid w:val="0"/>
          <w:sz w:val="24"/>
        </w:rPr>
        <w:t xml:space="preserve"> 29%,</w:t>
      </w:r>
      <w:r>
        <w:rPr>
          <w:rFonts w:ascii="Times New Roman" w:hAnsi="Times New Roman"/>
          <w:snapToGrid w:val="0"/>
          <w:sz w:val="24"/>
        </w:rPr>
        <w:t xml:space="preserve"> а за время реформ ее покупательная способность упала более чем в</w:t>
      </w:r>
      <w:r>
        <w:rPr>
          <w:rFonts w:ascii="Times New Roman" w:hAnsi="Times New Roman"/>
          <w:noProof/>
          <w:snapToGrid w:val="0"/>
          <w:sz w:val="24"/>
        </w:rPr>
        <w:t xml:space="preserve"> 2,5</w:t>
      </w:r>
      <w:r>
        <w:rPr>
          <w:rFonts w:ascii="Times New Roman" w:hAnsi="Times New Roman"/>
          <w:snapToGrid w:val="0"/>
          <w:sz w:val="24"/>
        </w:rPr>
        <w:t xml:space="preserve"> раза, и она по существу опустилась до уровня минимальной заработной платы, окон</w:t>
      </w:r>
      <w:r>
        <w:rPr>
          <w:rFonts w:ascii="Times New Roman" w:hAnsi="Times New Roman"/>
          <w:snapToGrid w:val="0"/>
          <w:sz w:val="24"/>
        </w:rPr>
        <w:softHyphen/>
        <w:t>чательно вытеснив последнюю с российской экономической арены.</w:t>
      </w:r>
      <w:r>
        <w:rPr>
          <w:rStyle w:val="ad"/>
          <w:rFonts w:ascii="Times New Roman" w:hAnsi="Times New Roman"/>
          <w:snapToGrid w:val="0"/>
          <w:sz w:val="24"/>
        </w:rPr>
        <w:footnoteReference w:id="8"/>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Вывод здесь может быть, пожалуй, только один: в России сохраня</w:t>
      </w:r>
      <w:r>
        <w:rPr>
          <w:rFonts w:ascii="Times New Roman" w:hAnsi="Times New Roman"/>
          <w:snapToGrid w:val="0"/>
          <w:sz w:val="24"/>
        </w:rPr>
        <w:softHyphen/>
        <w:t>ются основы сверхжесткой системы наемного труда. "Средняя" зарплата, став "минимальной", по оценке департамента стратегии международного фонда "Реформа" обеспечивает воспроизводс</w:t>
      </w:r>
      <w:r>
        <w:rPr>
          <w:rFonts w:ascii="Times New Roman" w:hAnsi="Times New Roman"/>
          <w:snapToGrid w:val="0"/>
          <w:sz w:val="24"/>
        </w:rPr>
        <w:softHyphen/>
        <w:t>тво способностей к труду лишь рабочей силы низшей квалификации, включая затраты на содержание детей, их минимальное образование и некоторые другие расходы.</w:t>
      </w:r>
    </w:p>
    <w:p w:rsidR="003205A5" w:rsidRDefault="003205A5">
      <w:pPr>
        <w:widowControl w:val="0"/>
        <w:spacing w:line="240" w:lineRule="auto"/>
        <w:ind w:firstLine="284"/>
        <w:rPr>
          <w:snapToGrid w:val="0"/>
          <w:sz w:val="24"/>
        </w:rPr>
      </w:pPr>
      <w:r>
        <w:rPr>
          <w:rFonts w:ascii="Times New Roman" w:hAnsi="Times New Roman"/>
          <w:snapToGrid w:val="0"/>
          <w:sz w:val="24"/>
        </w:rPr>
        <w:t>Отсутствие радикальных рыночных реформ способно привести насе</w:t>
      </w:r>
      <w:r>
        <w:rPr>
          <w:rFonts w:ascii="Times New Roman" w:hAnsi="Times New Roman"/>
          <w:snapToGrid w:val="0"/>
          <w:sz w:val="24"/>
        </w:rPr>
        <w:softHyphen/>
        <w:t>ление к бедности на уровне социальной катастрофы. Учитывая низкий жизненный стандарт, утвердившийся в России в прошедшие десятилетия, можно с уверенностью говорить о дальнейшем неизбежном распростра</w:t>
      </w:r>
      <w:r>
        <w:rPr>
          <w:rFonts w:ascii="Times New Roman" w:hAnsi="Times New Roman"/>
          <w:snapToGrid w:val="0"/>
          <w:sz w:val="24"/>
        </w:rPr>
        <w:softHyphen/>
        <w:t>нении бедности, уже охватившей сегодня значительную часть населения. Отметим, что население США существенно меньше тра</w:t>
      </w:r>
      <w:r>
        <w:rPr>
          <w:rFonts w:ascii="Times New Roman" w:hAnsi="Times New Roman"/>
          <w:snapToGrid w:val="0"/>
          <w:sz w:val="24"/>
        </w:rPr>
        <w:softHyphen/>
        <w:t>тится на товары первой необходимости</w:t>
      </w:r>
      <w:r>
        <w:rPr>
          <w:rFonts w:ascii="Times New Roman" w:hAnsi="Times New Roman"/>
          <w:noProof/>
          <w:snapToGrid w:val="0"/>
          <w:sz w:val="24"/>
        </w:rPr>
        <w:t xml:space="preserve"> -</w:t>
      </w:r>
      <w:r>
        <w:rPr>
          <w:rFonts w:ascii="Times New Roman" w:hAnsi="Times New Roman"/>
          <w:snapToGrid w:val="0"/>
          <w:sz w:val="24"/>
        </w:rPr>
        <w:t xml:space="preserve"> питание, одежду, обувь</w:t>
      </w:r>
      <w:r>
        <w:rPr>
          <w:rFonts w:ascii="Times New Roman" w:hAnsi="Times New Roman"/>
          <w:noProof/>
          <w:snapToGrid w:val="0"/>
          <w:sz w:val="24"/>
        </w:rPr>
        <w:t xml:space="preserve"> -</w:t>
      </w:r>
      <w:r>
        <w:rPr>
          <w:rFonts w:ascii="Times New Roman" w:hAnsi="Times New Roman"/>
          <w:snapToGrid w:val="0"/>
          <w:sz w:val="24"/>
        </w:rPr>
        <w:t xml:space="preserve"> мень</w:t>
      </w:r>
      <w:r>
        <w:rPr>
          <w:rFonts w:ascii="Times New Roman" w:hAnsi="Times New Roman"/>
          <w:snapToGrid w:val="0"/>
          <w:sz w:val="24"/>
        </w:rPr>
        <w:softHyphen/>
        <w:t>ше</w:t>
      </w:r>
      <w:r>
        <w:rPr>
          <w:rFonts w:ascii="Times New Roman" w:hAnsi="Times New Roman"/>
          <w:noProof/>
          <w:snapToGrid w:val="0"/>
          <w:sz w:val="24"/>
        </w:rPr>
        <w:t xml:space="preserve"> 24%</w:t>
      </w:r>
      <w:r>
        <w:rPr>
          <w:rFonts w:ascii="Times New Roman" w:hAnsi="Times New Roman"/>
          <w:snapToGrid w:val="0"/>
          <w:sz w:val="24"/>
        </w:rPr>
        <w:t xml:space="preserve"> индивидуального и семейного бюджета.</w:t>
      </w:r>
      <w:r>
        <w:rPr>
          <w:rFonts w:ascii="Times New Roman" w:hAnsi="Times New Roman"/>
          <w:snapToGrid w:val="0"/>
          <w:sz w:val="24"/>
          <w:lang w:val="en-US"/>
        </w:rPr>
        <w:t xml:space="preserve"> B</w:t>
      </w:r>
      <w:r>
        <w:rPr>
          <w:rFonts w:ascii="Times New Roman" w:hAnsi="Times New Roman"/>
          <w:snapToGrid w:val="0"/>
          <w:sz w:val="24"/>
        </w:rPr>
        <w:t xml:space="preserve"> России расходы на товары первой необходимости, по оценкам социологов, практически у всех слоев населения, исключая, может быть, "новых русских", переваливают за</w:t>
      </w:r>
      <w:r>
        <w:rPr>
          <w:rFonts w:ascii="Times New Roman" w:hAnsi="Times New Roman"/>
          <w:noProof/>
          <w:snapToGrid w:val="0"/>
          <w:sz w:val="24"/>
        </w:rPr>
        <w:t xml:space="preserve"> 50%,</w:t>
      </w:r>
      <w:r>
        <w:rPr>
          <w:rFonts w:ascii="Times New Roman" w:hAnsi="Times New Roman"/>
          <w:snapToGrid w:val="0"/>
          <w:sz w:val="24"/>
        </w:rPr>
        <w:t xml:space="preserve"> а чаще всего достигают</w:t>
      </w:r>
      <w:r>
        <w:rPr>
          <w:rFonts w:ascii="Times New Roman" w:hAnsi="Times New Roman"/>
          <w:noProof/>
          <w:snapToGrid w:val="0"/>
          <w:sz w:val="24"/>
        </w:rPr>
        <w:t xml:space="preserve"> 75-85%. </w:t>
      </w:r>
      <w:r>
        <w:rPr>
          <w:rFonts w:ascii="Times New Roman" w:hAnsi="Times New Roman"/>
          <w:snapToGrid w:val="0"/>
          <w:sz w:val="24"/>
        </w:rPr>
        <w:t>Расходы, связанные с выплатами за собственное жилье (и жилье вообще) и коммунальные услуги, в России быстро приближаются к американскому удельному весу</w:t>
      </w:r>
      <w:r>
        <w:rPr>
          <w:rFonts w:ascii="Times New Roman" w:hAnsi="Times New Roman"/>
          <w:noProof/>
          <w:snapToGrid w:val="0"/>
          <w:sz w:val="24"/>
        </w:rPr>
        <w:t xml:space="preserve"> - 27%,</w:t>
      </w:r>
      <w:r>
        <w:rPr>
          <w:rFonts w:ascii="Times New Roman" w:hAnsi="Times New Roman"/>
          <w:snapToGrid w:val="0"/>
          <w:sz w:val="24"/>
        </w:rPr>
        <w:t xml:space="preserve"> особенно у беднейших слоев насе</w:t>
      </w:r>
      <w:r>
        <w:rPr>
          <w:rFonts w:ascii="Times New Roman" w:hAnsi="Times New Roman"/>
          <w:snapToGrid w:val="0"/>
          <w:sz w:val="24"/>
        </w:rPr>
        <w:softHyphen/>
        <w:t>ления, пенсионеров, в частности, при существенной разнице в качестве жилого фонда. После того, как в России стали быстро возрастать цены на лекарства, а медицинские услуги во многих случаях стали платными, рас</w:t>
      </w:r>
      <w:r>
        <w:rPr>
          <w:rFonts w:ascii="Times New Roman" w:hAnsi="Times New Roman"/>
          <w:snapToGrid w:val="0"/>
          <w:sz w:val="24"/>
        </w:rPr>
        <w:softHyphen/>
        <w:t>ходы на лечение и лекарства в нашей стране во многих случаях приблизились к американским по своему уровню</w:t>
      </w:r>
      <w:r>
        <w:rPr>
          <w:rFonts w:ascii="Times New Roman" w:hAnsi="Times New Roman"/>
          <w:noProof/>
          <w:snapToGrid w:val="0"/>
          <w:sz w:val="24"/>
        </w:rPr>
        <w:t xml:space="preserve"> - 15%,</w:t>
      </w:r>
      <w:r>
        <w:rPr>
          <w:rFonts w:ascii="Times New Roman" w:hAnsi="Times New Roman"/>
          <w:snapToGrid w:val="0"/>
          <w:sz w:val="24"/>
        </w:rPr>
        <w:t xml:space="preserve"> но не по качеству и фактическому потреблению. Затраты, связанные с культурой, развлечениями, отды</w:t>
      </w:r>
      <w:r>
        <w:rPr>
          <w:rFonts w:ascii="Times New Roman" w:hAnsi="Times New Roman"/>
          <w:snapToGrid w:val="0"/>
          <w:sz w:val="24"/>
        </w:rPr>
        <w:softHyphen/>
        <w:t>хом, получением образования в России в настоящее время, как считают специалисты, зачастую не ниже, чем в США</w:t>
      </w:r>
      <w:r>
        <w:rPr>
          <w:rFonts w:ascii="Times New Roman" w:hAnsi="Times New Roman"/>
          <w:noProof/>
          <w:snapToGrid w:val="0"/>
          <w:sz w:val="24"/>
        </w:rPr>
        <w:t xml:space="preserve"> -</w:t>
      </w:r>
      <w:r>
        <w:rPr>
          <w:rFonts w:ascii="Times New Roman" w:hAnsi="Times New Roman"/>
          <w:snapToGrid w:val="0"/>
          <w:sz w:val="24"/>
        </w:rPr>
        <w:t xml:space="preserve"> около</w:t>
      </w:r>
      <w:r>
        <w:rPr>
          <w:rFonts w:ascii="Times New Roman" w:hAnsi="Times New Roman"/>
          <w:noProof/>
          <w:snapToGrid w:val="0"/>
          <w:sz w:val="24"/>
        </w:rPr>
        <w:t xml:space="preserve"> 10%.</w:t>
      </w:r>
      <w:r>
        <w:rPr>
          <w:rFonts w:ascii="Times New Roman" w:hAnsi="Times New Roman"/>
          <w:snapToGrid w:val="0"/>
          <w:sz w:val="24"/>
        </w:rPr>
        <w:t xml:space="preserve"> Но получаемый за это вещественный и духовный эквивалент в большинстве случаев заметно ниже, в частности, в силу быстро растущей в последние годы дороговизны в России практически всех товаров и услуг, в том числе духовного</w:t>
      </w:r>
      <w:r>
        <w:rPr>
          <w:snapToGrid w:val="0"/>
          <w:sz w:val="24"/>
        </w:rPr>
        <w:t xml:space="preserve"> </w:t>
      </w:r>
      <w:r>
        <w:rPr>
          <w:rFonts w:ascii="Times New Roman" w:hAnsi="Times New Roman"/>
          <w:snapToGrid w:val="0"/>
          <w:sz w:val="24"/>
        </w:rPr>
        <w:t>содержания.</w:t>
      </w:r>
    </w:p>
    <w:p w:rsidR="003205A5" w:rsidRDefault="003205A5">
      <w:pPr>
        <w:widowControl w:val="0"/>
        <w:spacing w:line="240" w:lineRule="auto"/>
        <w:rPr>
          <w:snapToGrid w:val="0"/>
          <w:sz w:val="24"/>
        </w:rPr>
      </w:pPr>
      <w:r>
        <w:rPr>
          <w:snapToGrid w:val="0"/>
          <w:sz w:val="24"/>
        </w:rPr>
        <w:t>Таблица 1</w:t>
      </w:r>
    </w:p>
    <w:p w:rsidR="003205A5" w:rsidRDefault="003205A5">
      <w:pPr>
        <w:widowControl w:val="0"/>
        <w:spacing w:line="240" w:lineRule="auto"/>
        <w:jc w:val="center"/>
        <w:rPr>
          <w:snapToGrid w:val="0"/>
          <w:sz w:val="24"/>
        </w:rPr>
      </w:pPr>
      <w:r>
        <w:rPr>
          <w:snapToGrid w:val="0"/>
          <w:sz w:val="24"/>
        </w:rPr>
        <w:t>Сравнение распределения доходов по группам населения в России и США</w:t>
      </w:r>
      <w:r>
        <w:rPr>
          <w:rStyle w:val="ad"/>
          <w:snapToGrid w:val="0"/>
          <w:sz w:val="24"/>
        </w:rPr>
        <w:footnoteReference w:id="9"/>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0"/>
        <w:gridCol w:w="1132"/>
        <w:gridCol w:w="1326"/>
        <w:gridCol w:w="1326"/>
        <w:gridCol w:w="1326"/>
        <w:gridCol w:w="1326"/>
        <w:gridCol w:w="1326"/>
      </w:tblGrid>
      <w:tr w:rsidR="003205A5">
        <w:tc>
          <w:tcPr>
            <w:tcW w:w="1520" w:type="dxa"/>
          </w:tcPr>
          <w:p w:rsidR="003205A5" w:rsidRDefault="003205A5">
            <w:pPr>
              <w:widowControl w:val="0"/>
              <w:spacing w:line="240" w:lineRule="auto"/>
              <w:ind w:firstLine="0"/>
              <w:jc w:val="center"/>
              <w:rPr>
                <w:snapToGrid w:val="0"/>
                <w:sz w:val="24"/>
              </w:rPr>
            </w:pPr>
          </w:p>
        </w:tc>
        <w:tc>
          <w:tcPr>
            <w:tcW w:w="1132" w:type="dxa"/>
          </w:tcPr>
          <w:p w:rsidR="003205A5" w:rsidRDefault="003205A5">
            <w:pPr>
              <w:widowControl w:val="0"/>
              <w:spacing w:line="240" w:lineRule="auto"/>
              <w:ind w:firstLine="0"/>
              <w:jc w:val="center"/>
              <w:rPr>
                <w:snapToGrid w:val="0"/>
                <w:sz w:val="24"/>
              </w:rPr>
            </w:pPr>
            <w:r>
              <w:rPr>
                <w:snapToGrid w:val="0"/>
                <w:sz w:val="24"/>
              </w:rPr>
              <w:t>РОССИЯ</w:t>
            </w:r>
          </w:p>
        </w:tc>
        <w:tc>
          <w:tcPr>
            <w:tcW w:w="1326" w:type="dxa"/>
          </w:tcPr>
          <w:p w:rsidR="003205A5" w:rsidRDefault="003205A5">
            <w:pPr>
              <w:widowControl w:val="0"/>
              <w:spacing w:line="240" w:lineRule="auto"/>
              <w:ind w:firstLine="0"/>
              <w:jc w:val="center"/>
              <w:rPr>
                <w:snapToGrid w:val="0"/>
                <w:sz w:val="24"/>
              </w:rPr>
            </w:pPr>
            <w:r>
              <w:rPr>
                <w:snapToGrid w:val="0"/>
                <w:sz w:val="24"/>
              </w:rPr>
              <w:t>РОССИЯ</w:t>
            </w:r>
          </w:p>
        </w:tc>
        <w:tc>
          <w:tcPr>
            <w:tcW w:w="1326" w:type="dxa"/>
          </w:tcPr>
          <w:p w:rsidR="003205A5" w:rsidRDefault="003205A5">
            <w:pPr>
              <w:widowControl w:val="0"/>
              <w:spacing w:line="240" w:lineRule="auto"/>
              <w:ind w:firstLine="0"/>
              <w:jc w:val="center"/>
              <w:rPr>
                <w:snapToGrid w:val="0"/>
                <w:sz w:val="24"/>
              </w:rPr>
            </w:pPr>
            <w:r>
              <w:rPr>
                <w:snapToGrid w:val="0"/>
                <w:sz w:val="24"/>
              </w:rPr>
              <w:t>РОССИЯ</w:t>
            </w:r>
          </w:p>
        </w:tc>
        <w:tc>
          <w:tcPr>
            <w:tcW w:w="1326" w:type="dxa"/>
          </w:tcPr>
          <w:p w:rsidR="003205A5" w:rsidRDefault="003205A5">
            <w:pPr>
              <w:widowControl w:val="0"/>
              <w:spacing w:line="240" w:lineRule="auto"/>
              <w:ind w:firstLine="0"/>
              <w:jc w:val="center"/>
              <w:rPr>
                <w:snapToGrid w:val="0"/>
                <w:sz w:val="24"/>
              </w:rPr>
            </w:pPr>
            <w:r>
              <w:rPr>
                <w:snapToGrid w:val="0"/>
                <w:sz w:val="24"/>
              </w:rPr>
              <w:t>РОССИЯ</w:t>
            </w:r>
          </w:p>
        </w:tc>
        <w:tc>
          <w:tcPr>
            <w:tcW w:w="1326" w:type="dxa"/>
          </w:tcPr>
          <w:p w:rsidR="003205A5" w:rsidRDefault="003205A5">
            <w:pPr>
              <w:widowControl w:val="0"/>
              <w:spacing w:line="240" w:lineRule="auto"/>
              <w:ind w:firstLine="0"/>
              <w:jc w:val="center"/>
              <w:rPr>
                <w:snapToGrid w:val="0"/>
                <w:sz w:val="24"/>
              </w:rPr>
            </w:pPr>
            <w:r>
              <w:rPr>
                <w:snapToGrid w:val="0"/>
                <w:sz w:val="24"/>
              </w:rPr>
              <w:t>США</w:t>
            </w:r>
          </w:p>
        </w:tc>
        <w:tc>
          <w:tcPr>
            <w:tcW w:w="1326" w:type="dxa"/>
          </w:tcPr>
          <w:p w:rsidR="003205A5" w:rsidRDefault="003205A5">
            <w:pPr>
              <w:widowControl w:val="0"/>
              <w:spacing w:line="240" w:lineRule="auto"/>
              <w:ind w:firstLine="0"/>
              <w:jc w:val="center"/>
              <w:rPr>
                <w:snapToGrid w:val="0"/>
                <w:sz w:val="24"/>
              </w:rPr>
            </w:pPr>
            <w:r>
              <w:rPr>
                <w:snapToGrid w:val="0"/>
                <w:sz w:val="24"/>
              </w:rPr>
              <w:t>США</w:t>
            </w:r>
          </w:p>
        </w:tc>
      </w:tr>
      <w:tr w:rsidR="003205A5">
        <w:tc>
          <w:tcPr>
            <w:tcW w:w="1520" w:type="dxa"/>
          </w:tcPr>
          <w:p w:rsidR="003205A5" w:rsidRDefault="003205A5">
            <w:pPr>
              <w:widowControl w:val="0"/>
              <w:spacing w:line="240" w:lineRule="auto"/>
              <w:ind w:firstLine="0"/>
              <w:jc w:val="center"/>
              <w:rPr>
                <w:snapToGrid w:val="0"/>
                <w:sz w:val="20"/>
              </w:rPr>
            </w:pPr>
            <w:r>
              <w:rPr>
                <w:snapToGrid w:val="0"/>
                <w:sz w:val="20"/>
              </w:rPr>
              <w:t>Группы населения</w:t>
            </w:r>
          </w:p>
        </w:tc>
        <w:tc>
          <w:tcPr>
            <w:tcW w:w="1132" w:type="dxa"/>
          </w:tcPr>
          <w:p w:rsidR="003205A5" w:rsidRDefault="003205A5">
            <w:pPr>
              <w:widowControl w:val="0"/>
              <w:spacing w:line="240" w:lineRule="auto"/>
              <w:ind w:firstLine="0"/>
              <w:jc w:val="center"/>
              <w:rPr>
                <w:snapToGrid w:val="0"/>
                <w:sz w:val="24"/>
              </w:rPr>
            </w:pPr>
            <w:r>
              <w:rPr>
                <w:snapToGrid w:val="0"/>
                <w:sz w:val="24"/>
              </w:rPr>
              <w:t>1991</w:t>
            </w:r>
          </w:p>
        </w:tc>
        <w:tc>
          <w:tcPr>
            <w:tcW w:w="1326" w:type="dxa"/>
          </w:tcPr>
          <w:p w:rsidR="003205A5" w:rsidRDefault="003205A5">
            <w:pPr>
              <w:widowControl w:val="0"/>
              <w:spacing w:line="240" w:lineRule="auto"/>
              <w:ind w:firstLine="0"/>
              <w:jc w:val="center"/>
              <w:rPr>
                <w:snapToGrid w:val="0"/>
                <w:sz w:val="24"/>
              </w:rPr>
            </w:pPr>
            <w:r>
              <w:rPr>
                <w:snapToGrid w:val="0"/>
                <w:sz w:val="24"/>
              </w:rPr>
              <w:t>1991</w:t>
            </w:r>
          </w:p>
        </w:tc>
        <w:tc>
          <w:tcPr>
            <w:tcW w:w="1326" w:type="dxa"/>
          </w:tcPr>
          <w:p w:rsidR="003205A5" w:rsidRDefault="003205A5">
            <w:pPr>
              <w:widowControl w:val="0"/>
              <w:spacing w:line="240" w:lineRule="auto"/>
              <w:ind w:firstLine="0"/>
              <w:jc w:val="center"/>
              <w:rPr>
                <w:snapToGrid w:val="0"/>
                <w:sz w:val="24"/>
              </w:rPr>
            </w:pPr>
            <w:r>
              <w:rPr>
                <w:snapToGrid w:val="0"/>
                <w:sz w:val="24"/>
              </w:rPr>
              <w:t>1994</w:t>
            </w:r>
          </w:p>
        </w:tc>
        <w:tc>
          <w:tcPr>
            <w:tcW w:w="1326" w:type="dxa"/>
          </w:tcPr>
          <w:p w:rsidR="003205A5" w:rsidRDefault="003205A5">
            <w:pPr>
              <w:widowControl w:val="0"/>
              <w:spacing w:line="240" w:lineRule="auto"/>
              <w:ind w:firstLine="0"/>
              <w:jc w:val="center"/>
              <w:rPr>
                <w:snapToGrid w:val="0"/>
                <w:sz w:val="24"/>
              </w:rPr>
            </w:pPr>
            <w:r>
              <w:rPr>
                <w:snapToGrid w:val="0"/>
                <w:sz w:val="24"/>
              </w:rPr>
              <w:t>1994</w:t>
            </w:r>
          </w:p>
        </w:tc>
        <w:tc>
          <w:tcPr>
            <w:tcW w:w="1326" w:type="dxa"/>
          </w:tcPr>
          <w:p w:rsidR="003205A5" w:rsidRDefault="003205A5">
            <w:pPr>
              <w:widowControl w:val="0"/>
              <w:spacing w:line="240" w:lineRule="auto"/>
              <w:ind w:firstLine="0"/>
              <w:jc w:val="center"/>
              <w:rPr>
                <w:snapToGrid w:val="0"/>
                <w:sz w:val="24"/>
              </w:rPr>
            </w:pPr>
            <w:r>
              <w:rPr>
                <w:snapToGrid w:val="0"/>
                <w:sz w:val="24"/>
              </w:rPr>
              <w:t>1991</w:t>
            </w:r>
          </w:p>
        </w:tc>
        <w:tc>
          <w:tcPr>
            <w:tcW w:w="1326" w:type="dxa"/>
          </w:tcPr>
          <w:p w:rsidR="003205A5" w:rsidRDefault="003205A5">
            <w:pPr>
              <w:widowControl w:val="0"/>
              <w:spacing w:line="240" w:lineRule="auto"/>
              <w:ind w:firstLine="0"/>
              <w:jc w:val="center"/>
              <w:rPr>
                <w:snapToGrid w:val="0"/>
                <w:sz w:val="24"/>
              </w:rPr>
            </w:pPr>
            <w:r>
              <w:rPr>
                <w:snapToGrid w:val="0"/>
                <w:sz w:val="24"/>
              </w:rPr>
              <w:t>1991</w:t>
            </w:r>
          </w:p>
        </w:tc>
      </w:tr>
      <w:tr w:rsidR="003205A5">
        <w:tc>
          <w:tcPr>
            <w:tcW w:w="1520" w:type="dxa"/>
          </w:tcPr>
          <w:p w:rsidR="003205A5" w:rsidRDefault="003205A5">
            <w:pPr>
              <w:widowControl w:val="0"/>
              <w:spacing w:line="240" w:lineRule="auto"/>
              <w:ind w:firstLine="0"/>
              <w:jc w:val="center"/>
              <w:rPr>
                <w:snapToGrid w:val="0"/>
                <w:sz w:val="24"/>
              </w:rPr>
            </w:pPr>
          </w:p>
        </w:tc>
        <w:tc>
          <w:tcPr>
            <w:tcW w:w="1132" w:type="dxa"/>
          </w:tcPr>
          <w:p w:rsidR="003205A5" w:rsidRDefault="003205A5">
            <w:pPr>
              <w:widowControl w:val="0"/>
              <w:spacing w:line="240" w:lineRule="auto"/>
              <w:ind w:firstLine="0"/>
              <w:jc w:val="center"/>
              <w:rPr>
                <w:snapToGrid w:val="0"/>
                <w:sz w:val="20"/>
              </w:rPr>
            </w:pPr>
            <w:r>
              <w:rPr>
                <w:snapToGrid w:val="0"/>
                <w:sz w:val="20"/>
              </w:rPr>
              <w:t>Доходы населения – 100%</w:t>
            </w:r>
          </w:p>
        </w:tc>
        <w:tc>
          <w:tcPr>
            <w:tcW w:w="1326" w:type="dxa"/>
          </w:tcPr>
          <w:p w:rsidR="003205A5" w:rsidRDefault="003205A5">
            <w:pPr>
              <w:widowControl w:val="0"/>
              <w:spacing w:line="240" w:lineRule="auto"/>
              <w:ind w:firstLine="0"/>
              <w:jc w:val="center"/>
              <w:rPr>
                <w:snapToGrid w:val="0"/>
                <w:sz w:val="18"/>
              </w:rPr>
            </w:pPr>
            <w:r>
              <w:rPr>
                <w:snapToGrid w:val="0"/>
                <w:sz w:val="18"/>
              </w:rPr>
              <w:t>% отклонение от пятой (самой богатой группы населения)</w:t>
            </w:r>
          </w:p>
        </w:tc>
        <w:tc>
          <w:tcPr>
            <w:tcW w:w="1326" w:type="dxa"/>
          </w:tcPr>
          <w:p w:rsidR="003205A5" w:rsidRDefault="003205A5">
            <w:pPr>
              <w:widowControl w:val="0"/>
              <w:spacing w:line="240" w:lineRule="auto"/>
              <w:ind w:firstLine="0"/>
              <w:jc w:val="center"/>
              <w:rPr>
                <w:snapToGrid w:val="0"/>
                <w:sz w:val="20"/>
              </w:rPr>
            </w:pPr>
            <w:r>
              <w:rPr>
                <w:snapToGrid w:val="0"/>
                <w:sz w:val="20"/>
              </w:rPr>
              <w:t>Доходы населения –100%</w:t>
            </w:r>
          </w:p>
        </w:tc>
        <w:tc>
          <w:tcPr>
            <w:tcW w:w="1326" w:type="dxa"/>
          </w:tcPr>
          <w:p w:rsidR="003205A5" w:rsidRDefault="003205A5">
            <w:pPr>
              <w:widowControl w:val="0"/>
              <w:spacing w:line="240" w:lineRule="auto"/>
              <w:ind w:firstLine="0"/>
              <w:jc w:val="center"/>
              <w:rPr>
                <w:snapToGrid w:val="0"/>
                <w:sz w:val="18"/>
              </w:rPr>
            </w:pPr>
            <w:r>
              <w:rPr>
                <w:snapToGrid w:val="0"/>
                <w:sz w:val="18"/>
              </w:rPr>
              <w:t>% отклонение от пятой (самой богатой группы населения)</w:t>
            </w:r>
          </w:p>
        </w:tc>
        <w:tc>
          <w:tcPr>
            <w:tcW w:w="1326" w:type="dxa"/>
          </w:tcPr>
          <w:p w:rsidR="003205A5" w:rsidRDefault="003205A5">
            <w:pPr>
              <w:widowControl w:val="0"/>
              <w:spacing w:line="240" w:lineRule="auto"/>
              <w:ind w:firstLine="0"/>
              <w:jc w:val="center"/>
              <w:rPr>
                <w:snapToGrid w:val="0"/>
                <w:sz w:val="20"/>
              </w:rPr>
            </w:pPr>
            <w:r>
              <w:rPr>
                <w:snapToGrid w:val="0"/>
                <w:sz w:val="20"/>
              </w:rPr>
              <w:t>Доходы белого населения - 100%</w:t>
            </w:r>
          </w:p>
        </w:tc>
        <w:tc>
          <w:tcPr>
            <w:tcW w:w="1326" w:type="dxa"/>
          </w:tcPr>
          <w:p w:rsidR="003205A5" w:rsidRDefault="003205A5">
            <w:pPr>
              <w:widowControl w:val="0"/>
              <w:spacing w:line="240" w:lineRule="auto"/>
              <w:ind w:firstLine="0"/>
              <w:jc w:val="center"/>
              <w:rPr>
                <w:snapToGrid w:val="0"/>
                <w:sz w:val="18"/>
              </w:rPr>
            </w:pPr>
            <w:r>
              <w:rPr>
                <w:snapToGrid w:val="0"/>
                <w:sz w:val="18"/>
              </w:rPr>
              <w:t>% отклонение от пятой (самой богатой группы населения)</w:t>
            </w:r>
          </w:p>
        </w:tc>
      </w:tr>
      <w:tr w:rsidR="003205A5">
        <w:tc>
          <w:tcPr>
            <w:tcW w:w="1520" w:type="dxa"/>
          </w:tcPr>
          <w:p w:rsidR="003205A5" w:rsidRDefault="003205A5">
            <w:pPr>
              <w:widowControl w:val="0"/>
              <w:spacing w:line="240" w:lineRule="auto"/>
              <w:ind w:firstLine="0"/>
              <w:jc w:val="center"/>
              <w:rPr>
                <w:snapToGrid w:val="0"/>
                <w:sz w:val="24"/>
              </w:rPr>
            </w:pPr>
            <w:r>
              <w:rPr>
                <w:snapToGrid w:val="0"/>
                <w:sz w:val="24"/>
              </w:rPr>
              <w:t>Первая</w:t>
            </w:r>
          </w:p>
          <w:p w:rsidR="003205A5" w:rsidRDefault="003205A5">
            <w:pPr>
              <w:widowControl w:val="0"/>
              <w:spacing w:line="240" w:lineRule="auto"/>
              <w:ind w:firstLine="0"/>
              <w:jc w:val="center"/>
              <w:rPr>
                <w:snapToGrid w:val="0"/>
                <w:sz w:val="24"/>
              </w:rPr>
            </w:pPr>
            <w:r>
              <w:rPr>
                <w:snapToGrid w:val="0"/>
                <w:sz w:val="24"/>
              </w:rPr>
              <w:t>Вторая</w:t>
            </w:r>
          </w:p>
          <w:p w:rsidR="003205A5" w:rsidRDefault="003205A5">
            <w:pPr>
              <w:widowControl w:val="0"/>
              <w:spacing w:line="240" w:lineRule="auto"/>
              <w:ind w:firstLine="0"/>
              <w:jc w:val="center"/>
              <w:rPr>
                <w:snapToGrid w:val="0"/>
                <w:sz w:val="24"/>
              </w:rPr>
            </w:pPr>
            <w:r>
              <w:rPr>
                <w:snapToGrid w:val="0"/>
                <w:sz w:val="24"/>
              </w:rPr>
              <w:t>Третья</w:t>
            </w:r>
          </w:p>
          <w:p w:rsidR="003205A5" w:rsidRDefault="003205A5">
            <w:pPr>
              <w:widowControl w:val="0"/>
              <w:spacing w:line="240" w:lineRule="auto"/>
              <w:ind w:firstLine="0"/>
              <w:rPr>
                <w:snapToGrid w:val="0"/>
                <w:sz w:val="24"/>
              </w:rPr>
            </w:pPr>
            <w:r>
              <w:rPr>
                <w:snapToGrid w:val="0"/>
                <w:sz w:val="24"/>
              </w:rPr>
              <w:t xml:space="preserve">Четвёртая </w:t>
            </w:r>
          </w:p>
          <w:p w:rsidR="003205A5" w:rsidRDefault="003205A5">
            <w:pPr>
              <w:widowControl w:val="0"/>
              <w:spacing w:line="240" w:lineRule="auto"/>
              <w:ind w:firstLine="0"/>
              <w:jc w:val="center"/>
              <w:rPr>
                <w:snapToGrid w:val="0"/>
                <w:sz w:val="24"/>
              </w:rPr>
            </w:pPr>
            <w:r>
              <w:rPr>
                <w:snapToGrid w:val="0"/>
                <w:sz w:val="24"/>
              </w:rPr>
              <w:t>Пятая</w:t>
            </w:r>
          </w:p>
        </w:tc>
        <w:tc>
          <w:tcPr>
            <w:tcW w:w="1132" w:type="dxa"/>
          </w:tcPr>
          <w:p w:rsidR="003205A5" w:rsidRDefault="003205A5">
            <w:pPr>
              <w:widowControl w:val="0"/>
              <w:spacing w:line="240" w:lineRule="auto"/>
              <w:ind w:firstLine="0"/>
              <w:jc w:val="center"/>
              <w:rPr>
                <w:snapToGrid w:val="0"/>
                <w:sz w:val="24"/>
              </w:rPr>
            </w:pPr>
            <w:r>
              <w:rPr>
                <w:snapToGrid w:val="0"/>
                <w:sz w:val="24"/>
              </w:rPr>
              <w:t>9,4</w:t>
            </w:r>
          </w:p>
          <w:p w:rsidR="003205A5" w:rsidRDefault="003205A5">
            <w:pPr>
              <w:widowControl w:val="0"/>
              <w:spacing w:line="240" w:lineRule="auto"/>
              <w:ind w:firstLine="0"/>
              <w:jc w:val="center"/>
              <w:rPr>
                <w:snapToGrid w:val="0"/>
                <w:sz w:val="24"/>
              </w:rPr>
            </w:pPr>
            <w:r>
              <w:rPr>
                <w:snapToGrid w:val="0"/>
                <w:sz w:val="24"/>
              </w:rPr>
              <w:t>14,0</w:t>
            </w:r>
          </w:p>
          <w:p w:rsidR="003205A5" w:rsidRDefault="003205A5">
            <w:pPr>
              <w:widowControl w:val="0"/>
              <w:spacing w:line="240" w:lineRule="auto"/>
              <w:ind w:firstLine="0"/>
              <w:jc w:val="center"/>
              <w:rPr>
                <w:snapToGrid w:val="0"/>
                <w:sz w:val="24"/>
              </w:rPr>
            </w:pPr>
            <w:r>
              <w:rPr>
                <w:snapToGrid w:val="0"/>
                <w:sz w:val="24"/>
              </w:rPr>
              <w:t>17,9</w:t>
            </w:r>
          </w:p>
          <w:p w:rsidR="003205A5" w:rsidRDefault="003205A5">
            <w:pPr>
              <w:widowControl w:val="0"/>
              <w:spacing w:line="240" w:lineRule="auto"/>
              <w:ind w:firstLine="0"/>
              <w:jc w:val="center"/>
              <w:rPr>
                <w:snapToGrid w:val="0"/>
                <w:sz w:val="24"/>
              </w:rPr>
            </w:pPr>
            <w:r>
              <w:rPr>
                <w:snapToGrid w:val="0"/>
                <w:sz w:val="24"/>
              </w:rPr>
              <w:t>22,8</w:t>
            </w:r>
          </w:p>
          <w:p w:rsidR="003205A5" w:rsidRDefault="003205A5">
            <w:pPr>
              <w:widowControl w:val="0"/>
              <w:spacing w:line="240" w:lineRule="auto"/>
              <w:ind w:firstLine="0"/>
              <w:jc w:val="center"/>
              <w:rPr>
                <w:snapToGrid w:val="0"/>
                <w:sz w:val="24"/>
              </w:rPr>
            </w:pPr>
            <w:r>
              <w:rPr>
                <w:snapToGrid w:val="0"/>
                <w:sz w:val="24"/>
              </w:rPr>
              <w:t>35,9</w:t>
            </w:r>
          </w:p>
        </w:tc>
        <w:tc>
          <w:tcPr>
            <w:tcW w:w="1326" w:type="dxa"/>
          </w:tcPr>
          <w:p w:rsidR="003205A5" w:rsidRDefault="003205A5">
            <w:pPr>
              <w:widowControl w:val="0"/>
              <w:spacing w:line="240" w:lineRule="auto"/>
              <w:ind w:firstLine="0"/>
              <w:jc w:val="center"/>
              <w:rPr>
                <w:snapToGrid w:val="0"/>
                <w:sz w:val="24"/>
              </w:rPr>
            </w:pPr>
            <w:r>
              <w:rPr>
                <w:snapToGrid w:val="0"/>
                <w:sz w:val="24"/>
              </w:rPr>
              <w:t>26,5</w:t>
            </w:r>
          </w:p>
          <w:p w:rsidR="003205A5" w:rsidRDefault="003205A5">
            <w:pPr>
              <w:widowControl w:val="0"/>
              <w:spacing w:line="240" w:lineRule="auto"/>
              <w:ind w:firstLine="0"/>
              <w:jc w:val="center"/>
              <w:rPr>
                <w:snapToGrid w:val="0"/>
                <w:sz w:val="24"/>
              </w:rPr>
            </w:pPr>
            <w:r>
              <w:rPr>
                <w:snapToGrid w:val="0"/>
                <w:sz w:val="24"/>
              </w:rPr>
              <w:t>21,9</w:t>
            </w:r>
          </w:p>
          <w:p w:rsidR="003205A5" w:rsidRDefault="003205A5">
            <w:pPr>
              <w:widowControl w:val="0"/>
              <w:spacing w:line="240" w:lineRule="auto"/>
              <w:ind w:firstLine="0"/>
              <w:jc w:val="center"/>
              <w:rPr>
                <w:snapToGrid w:val="0"/>
                <w:sz w:val="24"/>
              </w:rPr>
            </w:pPr>
            <w:r>
              <w:rPr>
                <w:snapToGrid w:val="0"/>
                <w:sz w:val="24"/>
              </w:rPr>
              <w:t>18,0</w:t>
            </w:r>
          </w:p>
          <w:p w:rsidR="003205A5" w:rsidRDefault="003205A5">
            <w:pPr>
              <w:widowControl w:val="0"/>
              <w:spacing w:line="240" w:lineRule="auto"/>
              <w:ind w:firstLine="0"/>
              <w:jc w:val="center"/>
              <w:rPr>
                <w:snapToGrid w:val="0"/>
                <w:sz w:val="24"/>
              </w:rPr>
            </w:pPr>
            <w:r>
              <w:rPr>
                <w:snapToGrid w:val="0"/>
                <w:sz w:val="24"/>
              </w:rPr>
              <w:t>13,1</w:t>
            </w:r>
          </w:p>
          <w:p w:rsidR="003205A5" w:rsidRDefault="003205A5">
            <w:pPr>
              <w:widowControl w:val="0"/>
              <w:spacing w:line="240" w:lineRule="auto"/>
              <w:ind w:firstLine="0"/>
              <w:jc w:val="center"/>
              <w:rPr>
                <w:snapToGrid w:val="0"/>
                <w:sz w:val="24"/>
              </w:rPr>
            </w:pPr>
            <w:r>
              <w:rPr>
                <w:snapToGrid w:val="0"/>
                <w:sz w:val="24"/>
              </w:rPr>
              <w:t>-</w:t>
            </w:r>
          </w:p>
        </w:tc>
        <w:tc>
          <w:tcPr>
            <w:tcW w:w="1326" w:type="dxa"/>
          </w:tcPr>
          <w:p w:rsidR="003205A5" w:rsidRDefault="003205A5">
            <w:pPr>
              <w:widowControl w:val="0"/>
              <w:spacing w:line="240" w:lineRule="auto"/>
              <w:ind w:firstLine="0"/>
              <w:jc w:val="center"/>
              <w:rPr>
                <w:snapToGrid w:val="0"/>
                <w:sz w:val="24"/>
              </w:rPr>
            </w:pPr>
            <w:r>
              <w:rPr>
                <w:snapToGrid w:val="0"/>
                <w:sz w:val="24"/>
              </w:rPr>
              <w:t>5,3</w:t>
            </w:r>
          </w:p>
          <w:p w:rsidR="003205A5" w:rsidRDefault="003205A5">
            <w:pPr>
              <w:widowControl w:val="0"/>
              <w:spacing w:line="240" w:lineRule="auto"/>
              <w:ind w:firstLine="0"/>
              <w:jc w:val="center"/>
              <w:rPr>
                <w:snapToGrid w:val="0"/>
                <w:sz w:val="24"/>
              </w:rPr>
            </w:pPr>
            <w:r>
              <w:rPr>
                <w:snapToGrid w:val="0"/>
                <w:sz w:val="24"/>
              </w:rPr>
              <w:t>10,2</w:t>
            </w:r>
          </w:p>
          <w:p w:rsidR="003205A5" w:rsidRDefault="003205A5">
            <w:pPr>
              <w:widowControl w:val="0"/>
              <w:spacing w:line="240" w:lineRule="auto"/>
              <w:ind w:firstLine="0"/>
              <w:jc w:val="center"/>
              <w:rPr>
                <w:snapToGrid w:val="0"/>
                <w:sz w:val="24"/>
              </w:rPr>
            </w:pPr>
            <w:r>
              <w:rPr>
                <w:snapToGrid w:val="0"/>
                <w:sz w:val="24"/>
              </w:rPr>
              <w:t>15,2</w:t>
            </w:r>
          </w:p>
          <w:p w:rsidR="003205A5" w:rsidRDefault="003205A5">
            <w:pPr>
              <w:widowControl w:val="0"/>
              <w:spacing w:line="240" w:lineRule="auto"/>
              <w:ind w:firstLine="0"/>
              <w:jc w:val="center"/>
              <w:rPr>
                <w:snapToGrid w:val="0"/>
                <w:sz w:val="24"/>
              </w:rPr>
            </w:pPr>
            <w:r>
              <w:rPr>
                <w:snapToGrid w:val="0"/>
                <w:sz w:val="24"/>
              </w:rPr>
              <w:t>23,0</w:t>
            </w:r>
          </w:p>
          <w:p w:rsidR="003205A5" w:rsidRDefault="003205A5">
            <w:pPr>
              <w:widowControl w:val="0"/>
              <w:spacing w:line="240" w:lineRule="auto"/>
              <w:ind w:firstLine="0"/>
              <w:jc w:val="center"/>
              <w:rPr>
                <w:snapToGrid w:val="0"/>
                <w:sz w:val="24"/>
              </w:rPr>
            </w:pPr>
            <w:r>
              <w:rPr>
                <w:snapToGrid w:val="0"/>
                <w:sz w:val="24"/>
              </w:rPr>
              <w:t>46,3</w:t>
            </w:r>
          </w:p>
        </w:tc>
        <w:tc>
          <w:tcPr>
            <w:tcW w:w="1326" w:type="dxa"/>
          </w:tcPr>
          <w:p w:rsidR="003205A5" w:rsidRDefault="003205A5">
            <w:pPr>
              <w:widowControl w:val="0"/>
              <w:spacing w:line="240" w:lineRule="auto"/>
              <w:ind w:firstLine="0"/>
              <w:jc w:val="center"/>
              <w:rPr>
                <w:snapToGrid w:val="0"/>
                <w:sz w:val="24"/>
              </w:rPr>
            </w:pPr>
            <w:r>
              <w:rPr>
                <w:snapToGrid w:val="0"/>
                <w:sz w:val="24"/>
              </w:rPr>
              <w:t>41,0</w:t>
            </w:r>
          </w:p>
          <w:p w:rsidR="003205A5" w:rsidRDefault="003205A5">
            <w:pPr>
              <w:widowControl w:val="0"/>
              <w:spacing w:line="240" w:lineRule="auto"/>
              <w:ind w:firstLine="0"/>
              <w:jc w:val="center"/>
              <w:rPr>
                <w:snapToGrid w:val="0"/>
                <w:sz w:val="24"/>
              </w:rPr>
            </w:pPr>
            <w:r>
              <w:rPr>
                <w:snapToGrid w:val="0"/>
                <w:sz w:val="24"/>
              </w:rPr>
              <w:t>36,1</w:t>
            </w:r>
          </w:p>
          <w:p w:rsidR="003205A5" w:rsidRDefault="003205A5">
            <w:pPr>
              <w:widowControl w:val="0"/>
              <w:spacing w:line="240" w:lineRule="auto"/>
              <w:ind w:firstLine="0"/>
              <w:jc w:val="center"/>
              <w:rPr>
                <w:snapToGrid w:val="0"/>
                <w:sz w:val="24"/>
              </w:rPr>
            </w:pPr>
            <w:r>
              <w:rPr>
                <w:snapToGrid w:val="0"/>
                <w:sz w:val="24"/>
              </w:rPr>
              <w:t>31,1</w:t>
            </w:r>
          </w:p>
          <w:p w:rsidR="003205A5" w:rsidRDefault="003205A5">
            <w:pPr>
              <w:widowControl w:val="0"/>
              <w:spacing w:line="240" w:lineRule="auto"/>
              <w:ind w:firstLine="0"/>
              <w:jc w:val="center"/>
              <w:rPr>
                <w:snapToGrid w:val="0"/>
                <w:sz w:val="24"/>
              </w:rPr>
            </w:pPr>
            <w:r>
              <w:rPr>
                <w:snapToGrid w:val="0"/>
                <w:sz w:val="24"/>
              </w:rPr>
              <w:t>23,3</w:t>
            </w:r>
          </w:p>
          <w:p w:rsidR="003205A5" w:rsidRDefault="003205A5">
            <w:pPr>
              <w:widowControl w:val="0"/>
              <w:spacing w:line="240" w:lineRule="auto"/>
              <w:ind w:firstLine="0"/>
              <w:jc w:val="center"/>
              <w:rPr>
                <w:snapToGrid w:val="0"/>
                <w:sz w:val="24"/>
              </w:rPr>
            </w:pPr>
            <w:r>
              <w:rPr>
                <w:snapToGrid w:val="0"/>
                <w:sz w:val="24"/>
              </w:rPr>
              <w:t>-</w:t>
            </w:r>
          </w:p>
        </w:tc>
        <w:tc>
          <w:tcPr>
            <w:tcW w:w="1326" w:type="dxa"/>
          </w:tcPr>
          <w:p w:rsidR="003205A5" w:rsidRDefault="003205A5">
            <w:pPr>
              <w:widowControl w:val="0"/>
              <w:spacing w:line="240" w:lineRule="auto"/>
              <w:ind w:firstLine="0"/>
              <w:jc w:val="center"/>
              <w:rPr>
                <w:snapToGrid w:val="0"/>
                <w:sz w:val="24"/>
              </w:rPr>
            </w:pPr>
            <w:r>
              <w:rPr>
                <w:snapToGrid w:val="0"/>
                <w:sz w:val="24"/>
              </w:rPr>
              <w:t>17,7</w:t>
            </w:r>
          </w:p>
          <w:p w:rsidR="003205A5" w:rsidRDefault="003205A5">
            <w:pPr>
              <w:widowControl w:val="0"/>
              <w:spacing w:line="240" w:lineRule="auto"/>
              <w:ind w:firstLine="0"/>
              <w:jc w:val="center"/>
              <w:rPr>
                <w:snapToGrid w:val="0"/>
                <w:sz w:val="24"/>
              </w:rPr>
            </w:pPr>
            <w:r>
              <w:rPr>
                <w:snapToGrid w:val="0"/>
                <w:sz w:val="24"/>
              </w:rPr>
              <w:t>19,8</w:t>
            </w:r>
          </w:p>
          <w:p w:rsidR="003205A5" w:rsidRDefault="003205A5">
            <w:pPr>
              <w:widowControl w:val="0"/>
              <w:spacing w:line="240" w:lineRule="auto"/>
              <w:ind w:firstLine="0"/>
              <w:jc w:val="center"/>
              <w:rPr>
                <w:snapToGrid w:val="0"/>
                <w:sz w:val="24"/>
              </w:rPr>
            </w:pPr>
            <w:r>
              <w:rPr>
                <w:snapToGrid w:val="0"/>
                <w:sz w:val="24"/>
              </w:rPr>
              <w:t>20,3</w:t>
            </w:r>
          </w:p>
          <w:p w:rsidR="003205A5" w:rsidRDefault="003205A5">
            <w:pPr>
              <w:widowControl w:val="0"/>
              <w:spacing w:line="240" w:lineRule="auto"/>
              <w:ind w:firstLine="0"/>
              <w:jc w:val="center"/>
              <w:rPr>
                <w:snapToGrid w:val="0"/>
                <w:sz w:val="24"/>
              </w:rPr>
            </w:pPr>
            <w:r>
              <w:rPr>
                <w:snapToGrid w:val="0"/>
                <w:sz w:val="24"/>
              </w:rPr>
              <w:t>10,8</w:t>
            </w:r>
          </w:p>
          <w:p w:rsidR="003205A5" w:rsidRDefault="003205A5">
            <w:pPr>
              <w:widowControl w:val="0"/>
              <w:spacing w:line="240" w:lineRule="auto"/>
              <w:ind w:firstLine="0"/>
              <w:jc w:val="center"/>
              <w:rPr>
                <w:snapToGrid w:val="0"/>
                <w:sz w:val="24"/>
              </w:rPr>
            </w:pPr>
            <w:r>
              <w:rPr>
                <w:snapToGrid w:val="0"/>
                <w:sz w:val="24"/>
              </w:rPr>
              <w:t>21,4</w:t>
            </w:r>
          </w:p>
        </w:tc>
        <w:tc>
          <w:tcPr>
            <w:tcW w:w="1326" w:type="dxa"/>
          </w:tcPr>
          <w:p w:rsidR="003205A5" w:rsidRDefault="003205A5">
            <w:pPr>
              <w:widowControl w:val="0"/>
              <w:spacing w:line="240" w:lineRule="auto"/>
              <w:ind w:firstLine="0"/>
              <w:jc w:val="center"/>
              <w:rPr>
                <w:snapToGrid w:val="0"/>
                <w:sz w:val="24"/>
              </w:rPr>
            </w:pPr>
            <w:r>
              <w:rPr>
                <w:snapToGrid w:val="0"/>
                <w:sz w:val="24"/>
              </w:rPr>
              <w:t>3,7</w:t>
            </w:r>
          </w:p>
          <w:p w:rsidR="003205A5" w:rsidRDefault="003205A5">
            <w:pPr>
              <w:widowControl w:val="0"/>
              <w:spacing w:line="240" w:lineRule="auto"/>
              <w:ind w:firstLine="0"/>
              <w:jc w:val="center"/>
              <w:rPr>
                <w:snapToGrid w:val="0"/>
                <w:sz w:val="24"/>
              </w:rPr>
            </w:pPr>
            <w:r>
              <w:rPr>
                <w:snapToGrid w:val="0"/>
                <w:sz w:val="24"/>
              </w:rPr>
              <w:t>1,6</w:t>
            </w:r>
          </w:p>
          <w:p w:rsidR="003205A5" w:rsidRDefault="003205A5">
            <w:pPr>
              <w:widowControl w:val="0"/>
              <w:spacing w:line="240" w:lineRule="auto"/>
              <w:ind w:firstLine="0"/>
              <w:jc w:val="center"/>
              <w:rPr>
                <w:snapToGrid w:val="0"/>
                <w:sz w:val="24"/>
              </w:rPr>
            </w:pPr>
            <w:r>
              <w:rPr>
                <w:snapToGrid w:val="0"/>
                <w:sz w:val="24"/>
              </w:rPr>
              <w:t>1,1</w:t>
            </w:r>
          </w:p>
          <w:p w:rsidR="003205A5" w:rsidRDefault="003205A5">
            <w:pPr>
              <w:widowControl w:val="0"/>
              <w:spacing w:line="240" w:lineRule="auto"/>
              <w:ind w:firstLine="0"/>
              <w:jc w:val="center"/>
              <w:rPr>
                <w:snapToGrid w:val="0"/>
                <w:sz w:val="24"/>
              </w:rPr>
            </w:pPr>
            <w:r>
              <w:rPr>
                <w:snapToGrid w:val="0"/>
                <w:sz w:val="24"/>
              </w:rPr>
              <w:t>0,6</w:t>
            </w:r>
          </w:p>
          <w:p w:rsidR="003205A5" w:rsidRDefault="003205A5">
            <w:pPr>
              <w:widowControl w:val="0"/>
              <w:spacing w:line="240" w:lineRule="auto"/>
              <w:ind w:firstLine="0"/>
              <w:jc w:val="center"/>
              <w:rPr>
                <w:snapToGrid w:val="0"/>
                <w:sz w:val="24"/>
              </w:rPr>
            </w:pPr>
            <w:r>
              <w:rPr>
                <w:snapToGrid w:val="0"/>
                <w:sz w:val="24"/>
              </w:rPr>
              <w:t>-</w:t>
            </w:r>
          </w:p>
        </w:tc>
      </w:tr>
    </w:tbl>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 России в</w:t>
      </w:r>
      <w:r>
        <w:rPr>
          <w:rFonts w:ascii="Times New Roman" w:hAnsi="Times New Roman"/>
          <w:noProof/>
          <w:snapToGrid w:val="0"/>
          <w:sz w:val="24"/>
        </w:rPr>
        <w:t xml:space="preserve"> 1991</w:t>
      </w:r>
      <w:r>
        <w:rPr>
          <w:rFonts w:ascii="Times New Roman" w:hAnsi="Times New Roman"/>
          <w:snapToGrid w:val="0"/>
          <w:sz w:val="24"/>
        </w:rPr>
        <w:t xml:space="preserve"> г.</w:t>
      </w:r>
      <w:r>
        <w:rPr>
          <w:rFonts w:ascii="Times New Roman" w:hAnsi="Times New Roman"/>
          <w:noProof/>
          <w:snapToGrid w:val="0"/>
          <w:sz w:val="24"/>
        </w:rPr>
        <w:t xml:space="preserve"> 20%</w:t>
      </w:r>
      <w:r>
        <w:rPr>
          <w:rFonts w:ascii="Times New Roman" w:hAnsi="Times New Roman"/>
          <w:snapToGrid w:val="0"/>
          <w:sz w:val="24"/>
        </w:rPr>
        <w:t xml:space="preserve"> населения, составлявшие самую богатую его часть, превосходили по уровню доходов</w:t>
      </w:r>
      <w:r>
        <w:rPr>
          <w:rFonts w:ascii="Times New Roman" w:hAnsi="Times New Roman"/>
          <w:noProof/>
          <w:snapToGrid w:val="0"/>
          <w:sz w:val="24"/>
        </w:rPr>
        <w:t xml:space="preserve"> 20%</w:t>
      </w:r>
      <w:r>
        <w:rPr>
          <w:rFonts w:ascii="Times New Roman" w:hAnsi="Times New Roman"/>
          <w:snapToGrid w:val="0"/>
          <w:sz w:val="24"/>
        </w:rPr>
        <w:t xml:space="preserve"> населения, охватывавшие наименее доходные слои, в</w:t>
      </w:r>
      <w:r>
        <w:rPr>
          <w:rFonts w:ascii="Times New Roman" w:hAnsi="Times New Roman"/>
          <w:noProof/>
          <w:snapToGrid w:val="0"/>
          <w:sz w:val="24"/>
        </w:rPr>
        <w:t xml:space="preserve"> 4</w:t>
      </w:r>
      <w:r>
        <w:rPr>
          <w:rFonts w:ascii="Times New Roman" w:hAnsi="Times New Roman"/>
          <w:snapToGrid w:val="0"/>
          <w:sz w:val="24"/>
        </w:rPr>
        <w:t xml:space="preserve"> раза, менее бедные</w:t>
      </w:r>
      <w:r>
        <w:rPr>
          <w:rFonts w:ascii="Times New Roman" w:hAnsi="Times New Roman"/>
          <w:noProof/>
          <w:snapToGrid w:val="0"/>
          <w:sz w:val="24"/>
        </w:rPr>
        <w:t xml:space="preserve"> 20% -</w:t>
      </w:r>
      <w:r>
        <w:rPr>
          <w:rFonts w:ascii="Times New Roman" w:hAnsi="Times New Roman"/>
          <w:snapToGrid w:val="0"/>
          <w:sz w:val="24"/>
        </w:rPr>
        <w:t xml:space="preserve"> в</w:t>
      </w:r>
      <w:r>
        <w:rPr>
          <w:rFonts w:ascii="Times New Roman" w:hAnsi="Times New Roman"/>
          <w:noProof/>
          <w:snapToGrid w:val="0"/>
          <w:sz w:val="24"/>
        </w:rPr>
        <w:t xml:space="preserve"> 2,5</w:t>
      </w:r>
      <w:r>
        <w:rPr>
          <w:rFonts w:ascii="Times New Roman" w:hAnsi="Times New Roman"/>
          <w:snapToGrid w:val="0"/>
          <w:sz w:val="24"/>
        </w:rPr>
        <w:t xml:space="preserve"> раза, тре</w:t>
      </w:r>
      <w:r>
        <w:rPr>
          <w:rFonts w:ascii="Times New Roman" w:hAnsi="Times New Roman"/>
          <w:snapToGrid w:val="0"/>
          <w:sz w:val="24"/>
        </w:rPr>
        <w:softHyphen/>
        <w:t>тью по счету в этом отношении группу</w:t>
      </w:r>
      <w:r>
        <w:rPr>
          <w:rFonts w:ascii="Times New Roman" w:hAnsi="Times New Roman"/>
          <w:noProof/>
          <w:snapToGrid w:val="0"/>
          <w:sz w:val="24"/>
        </w:rPr>
        <w:t xml:space="preserve"> -</w:t>
      </w:r>
      <w:r>
        <w:rPr>
          <w:rFonts w:ascii="Times New Roman" w:hAnsi="Times New Roman"/>
          <w:snapToGrid w:val="0"/>
          <w:sz w:val="24"/>
        </w:rPr>
        <w:t xml:space="preserve"> в</w:t>
      </w:r>
      <w:r>
        <w:rPr>
          <w:rFonts w:ascii="Times New Roman" w:hAnsi="Times New Roman"/>
          <w:noProof/>
          <w:snapToGrid w:val="0"/>
          <w:sz w:val="24"/>
        </w:rPr>
        <w:t xml:space="preserve"> 2</w:t>
      </w:r>
      <w:r>
        <w:rPr>
          <w:rFonts w:ascii="Times New Roman" w:hAnsi="Times New Roman"/>
          <w:snapToGrid w:val="0"/>
          <w:sz w:val="24"/>
        </w:rPr>
        <w:t xml:space="preserve"> раза, а четвертую</w:t>
      </w:r>
      <w:r>
        <w:rPr>
          <w:rFonts w:ascii="Times New Roman" w:hAnsi="Times New Roman"/>
          <w:noProof/>
          <w:snapToGrid w:val="0"/>
          <w:sz w:val="24"/>
        </w:rPr>
        <w:t xml:space="preserve"> -</w:t>
      </w:r>
      <w:r>
        <w:rPr>
          <w:rFonts w:ascii="Times New Roman" w:hAnsi="Times New Roman"/>
          <w:snapToGrid w:val="0"/>
          <w:sz w:val="24"/>
        </w:rPr>
        <w:t xml:space="preserve"> в</w:t>
      </w:r>
      <w:r>
        <w:rPr>
          <w:rFonts w:ascii="Times New Roman" w:hAnsi="Times New Roman"/>
          <w:noProof/>
          <w:snapToGrid w:val="0"/>
          <w:sz w:val="24"/>
        </w:rPr>
        <w:t xml:space="preserve"> 1,6</w:t>
      </w:r>
      <w:r>
        <w:rPr>
          <w:rFonts w:ascii="Times New Roman" w:hAnsi="Times New Roman"/>
          <w:snapToGrid w:val="0"/>
          <w:sz w:val="24"/>
        </w:rPr>
        <w:t xml:space="preserve"> раз. За последующее трехлетие, т.е. к</w:t>
      </w:r>
      <w:r>
        <w:rPr>
          <w:rFonts w:ascii="Times New Roman" w:hAnsi="Times New Roman"/>
          <w:noProof/>
          <w:snapToGrid w:val="0"/>
          <w:sz w:val="24"/>
        </w:rPr>
        <w:t xml:space="preserve"> 1994</w:t>
      </w:r>
      <w:r>
        <w:rPr>
          <w:rFonts w:ascii="Times New Roman" w:hAnsi="Times New Roman"/>
          <w:snapToGrid w:val="0"/>
          <w:sz w:val="24"/>
        </w:rPr>
        <w:t xml:space="preserve"> г. контраст в доходах населения возрос настолько, что можно говорить о быстром продвижении куда-то вглубь истории прошлого. Самая бедная часть населения теперь стала беднее самой богатой ухе в</w:t>
      </w:r>
      <w:r>
        <w:rPr>
          <w:rFonts w:ascii="Times New Roman" w:hAnsi="Times New Roman"/>
          <w:noProof/>
          <w:snapToGrid w:val="0"/>
          <w:sz w:val="24"/>
        </w:rPr>
        <w:t xml:space="preserve"> 8,7</w:t>
      </w:r>
      <w:r>
        <w:rPr>
          <w:rFonts w:ascii="Times New Roman" w:hAnsi="Times New Roman"/>
          <w:snapToGrid w:val="0"/>
          <w:sz w:val="24"/>
        </w:rPr>
        <w:t xml:space="preserve"> раза, вторая по бедности</w:t>
      </w:r>
      <w:r>
        <w:rPr>
          <w:rFonts w:ascii="Times New Roman" w:hAnsi="Times New Roman"/>
          <w:noProof/>
          <w:snapToGrid w:val="0"/>
          <w:sz w:val="24"/>
        </w:rPr>
        <w:t xml:space="preserve"> -</w:t>
      </w:r>
      <w:r>
        <w:rPr>
          <w:rFonts w:ascii="Times New Roman" w:hAnsi="Times New Roman"/>
          <w:snapToGrid w:val="0"/>
          <w:sz w:val="24"/>
        </w:rPr>
        <w:t xml:space="preserve"> </w:t>
      </w:r>
      <w:r>
        <w:rPr>
          <w:rFonts w:ascii="Times New Roman" w:hAnsi="Times New Roman"/>
          <w:i/>
          <w:snapToGrid w:val="0"/>
          <w:sz w:val="24"/>
        </w:rPr>
        <w:t>в</w:t>
      </w:r>
      <w:r>
        <w:rPr>
          <w:rFonts w:ascii="Times New Roman" w:hAnsi="Times New Roman"/>
          <w:noProof/>
          <w:snapToGrid w:val="0"/>
          <w:sz w:val="24"/>
        </w:rPr>
        <w:t xml:space="preserve"> 4,5</w:t>
      </w:r>
      <w:r>
        <w:rPr>
          <w:rFonts w:ascii="Times New Roman" w:hAnsi="Times New Roman"/>
          <w:snapToGrid w:val="0"/>
          <w:sz w:val="24"/>
        </w:rPr>
        <w:t xml:space="preserve"> раза, следующая</w:t>
      </w:r>
      <w:r>
        <w:rPr>
          <w:rFonts w:ascii="Times New Roman" w:hAnsi="Times New Roman"/>
          <w:noProof/>
          <w:snapToGrid w:val="0"/>
          <w:sz w:val="24"/>
        </w:rPr>
        <w:t xml:space="preserve"> -</w:t>
      </w:r>
      <w:r>
        <w:rPr>
          <w:rFonts w:ascii="Times New Roman" w:hAnsi="Times New Roman"/>
          <w:snapToGrid w:val="0"/>
          <w:sz w:val="24"/>
        </w:rPr>
        <w:t xml:space="preserve"> в</w:t>
      </w:r>
      <w:r>
        <w:rPr>
          <w:rFonts w:ascii="Times New Roman" w:hAnsi="Times New Roman"/>
          <w:noProof/>
          <w:snapToGrid w:val="0"/>
          <w:sz w:val="24"/>
        </w:rPr>
        <w:t xml:space="preserve"> 3,0</w:t>
      </w:r>
      <w:r>
        <w:rPr>
          <w:rFonts w:ascii="Times New Roman" w:hAnsi="Times New Roman"/>
          <w:snapToGrid w:val="0"/>
          <w:sz w:val="24"/>
        </w:rPr>
        <w:t xml:space="preserve"> раза. а четвертая</w:t>
      </w:r>
      <w:r>
        <w:rPr>
          <w:rFonts w:ascii="Times New Roman" w:hAnsi="Times New Roman"/>
          <w:noProof/>
          <w:snapToGrid w:val="0"/>
          <w:sz w:val="24"/>
        </w:rPr>
        <w:t xml:space="preserve"> -</w:t>
      </w:r>
      <w:r>
        <w:rPr>
          <w:rFonts w:ascii="Times New Roman" w:hAnsi="Times New Roman"/>
          <w:snapToGrid w:val="0"/>
          <w:sz w:val="24"/>
        </w:rPr>
        <w:t xml:space="preserve"> в</w:t>
      </w:r>
      <w:r>
        <w:rPr>
          <w:rFonts w:ascii="Times New Roman" w:hAnsi="Times New Roman"/>
          <w:noProof/>
          <w:snapToGrid w:val="0"/>
          <w:sz w:val="24"/>
        </w:rPr>
        <w:t xml:space="preserve"> 2,0</w:t>
      </w:r>
      <w:r>
        <w:rPr>
          <w:rFonts w:ascii="Times New Roman" w:hAnsi="Times New Roman"/>
          <w:snapToGrid w:val="0"/>
          <w:sz w:val="24"/>
        </w:rPr>
        <w:t xml:space="preserve"> раза. По расчетам специалистов, уровень жизни более половины населе</w:t>
      </w:r>
      <w:r>
        <w:rPr>
          <w:rFonts w:ascii="Times New Roman" w:hAnsi="Times New Roman"/>
          <w:snapToGrid w:val="0"/>
          <w:sz w:val="24"/>
        </w:rPr>
        <w:softHyphen/>
        <w:t>ния за последние</w:t>
      </w:r>
      <w:r>
        <w:rPr>
          <w:rFonts w:ascii="Times New Roman" w:hAnsi="Times New Roman"/>
          <w:noProof/>
          <w:snapToGrid w:val="0"/>
          <w:sz w:val="24"/>
        </w:rPr>
        <w:t xml:space="preserve"> 5</w:t>
      </w:r>
      <w:r>
        <w:rPr>
          <w:rFonts w:ascii="Times New Roman" w:hAnsi="Times New Roman"/>
          <w:snapToGrid w:val="0"/>
          <w:sz w:val="24"/>
        </w:rPr>
        <w:t xml:space="preserve"> лет</w:t>
      </w:r>
      <w:r>
        <w:rPr>
          <w:rFonts w:ascii="Times New Roman" w:hAnsi="Times New Roman"/>
          <w:noProof/>
          <w:snapToGrid w:val="0"/>
          <w:sz w:val="24"/>
        </w:rPr>
        <w:t xml:space="preserve"> (1991-1995)</w:t>
      </w:r>
      <w:r>
        <w:rPr>
          <w:rFonts w:ascii="Times New Roman" w:hAnsi="Times New Roman"/>
          <w:snapToGrid w:val="0"/>
          <w:sz w:val="24"/>
        </w:rPr>
        <w:t xml:space="preserve"> значительно снизился, опустившись ниже нормального прожиточного минимума. В числе низкодоходных оказалась подавляющая ч</w:t>
      </w:r>
      <w:bookmarkStart w:id="38" w:name="OCRUncertain060"/>
      <w:r>
        <w:rPr>
          <w:rFonts w:ascii="Times New Roman" w:hAnsi="Times New Roman"/>
          <w:snapToGrid w:val="0"/>
          <w:sz w:val="24"/>
        </w:rPr>
        <w:t>асть</w:t>
      </w:r>
      <w:bookmarkEnd w:id="38"/>
      <w:r>
        <w:rPr>
          <w:rFonts w:ascii="Times New Roman" w:hAnsi="Times New Roman"/>
          <w:snapToGrid w:val="0"/>
          <w:sz w:val="24"/>
        </w:rPr>
        <w:t xml:space="preserve"> работн</w:t>
      </w:r>
      <w:bookmarkStart w:id="39" w:name="OCRUncertain061"/>
      <w:r>
        <w:rPr>
          <w:rFonts w:ascii="Times New Roman" w:hAnsi="Times New Roman"/>
          <w:snapToGrid w:val="0"/>
          <w:sz w:val="24"/>
        </w:rPr>
        <w:t>и</w:t>
      </w:r>
      <w:bookmarkEnd w:id="39"/>
      <w:r>
        <w:rPr>
          <w:rFonts w:ascii="Times New Roman" w:hAnsi="Times New Roman"/>
          <w:snapToGrid w:val="0"/>
          <w:sz w:val="24"/>
        </w:rPr>
        <w:t>ков образования, здравоохранения, культуры, науки</w:t>
      </w:r>
      <w:r>
        <w:rPr>
          <w:rFonts w:ascii="Times New Roman" w:hAnsi="Times New Roman"/>
          <w:noProof/>
          <w:snapToGrid w:val="0"/>
          <w:sz w:val="24"/>
        </w:rPr>
        <w:t xml:space="preserve"> -</w:t>
      </w:r>
      <w:r>
        <w:rPr>
          <w:rFonts w:ascii="Times New Roman" w:hAnsi="Times New Roman"/>
          <w:snapToGrid w:val="0"/>
          <w:sz w:val="24"/>
        </w:rPr>
        <w:t xml:space="preserve"> стратегических отрас</w:t>
      </w:r>
      <w:r>
        <w:rPr>
          <w:rFonts w:ascii="Times New Roman" w:hAnsi="Times New Roman"/>
          <w:snapToGrid w:val="0"/>
          <w:sz w:val="24"/>
        </w:rPr>
        <w:softHyphen/>
        <w:t>лей, формирующих личность человека, интеллектуальный и физический потенциал общества на перспективу. Основные продукты питания, которые можно приобрести на средне</w:t>
      </w:r>
      <w:r>
        <w:rPr>
          <w:rFonts w:ascii="Times New Roman" w:hAnsi="Times New Roman"/>
          <w:snapToGrid w:val="0"/>
          <w:sz w:val="24"/>
        </w:rPr>
        <w:softHyphen/>
        <w:t>месячный душевой доход с каждым годом уменьшаются в объеме. Любой из них, взятый нами в качестве измерителя, свидетельствует об одном</w:t>
      </w:r>
      <w:r>
        <w:rPr>
          <w:rFonts w:ascii="Times New Roman" w:hAnsi="Times New Roman"/>
          <w:noProof/>
          <w:snapToGrid w:val="0"/>
          <w:sz w:val="24"/>
        </w:rPr>
        <w:t xml:space="preserve"> </w:t>
      </w:r>
      <w:r>
        <w:rPr>
          <w:rFonts w:ascii="Times New Roman" w:hAnsi="Times New Roman"/>
          <w:snapToGrid w:val="0"/>
          <w:sz w:val="24"/>
        </w:rPr>
        <w:t>снижении покупательной способности рубля, которым оплачивается труд в народном хозяйстве. Покупательный потенциал страны свертывается до предела. Если тенденция сокращения доходов сохранится еще</w:t>
      </w:r>
      <w:r>
        <w:rPr>
          <w:rFonts w:ascii="Times New Roman" w:hAnsi="Times New Roman"/>
          <w:noProof/>
          <w:snapToGrid w:val="0"/>
          <w:sz w:val="24"/>
        </w:rPr>
        <w:t xml:space="preserve"> 5-10</w:t>
      </w:r>
      <w:r>
        <w:rPr>
          <w:rFonts w:ascii="Times New Roman" w:hAnsi="Times New Roman"/>
          <w:snapToGrid w:val="0"/>
          <w:sz w:val="24"/>
        </w:rPr>
        <w:t xml:space="preserve"> лет, то развитие полнокровных рыночных отношений вряд ли окажется осуществимым, как, впрочем, и любых других производственных созидательных отношений. В связи с этим следует отметить две</w:t>
      </w:r>
      <w:r>
        <w:rPr>
          <w:rFonts w:ascii="Times New Roman" w:hAnsi="Times New Roman"/>
          <w:smallCaps/>
          <w:snapToGrid w:val="0"/>
          <w:sz w:val="24"/>
        </w:rPr>
        <w:t xml:space="preserve"> </w:t>
      </w:r>
      <w:r>
        <w:rPr>
          <w:rFonts w:ascii="Times New Roman" w:hAnsi="Times New Roman"/>
          <w:snapToGrid w:val="0"/>
          <w:sz w:val="24"/>
        </w:rPr>
        <w:t>негативные тенденции. Во-первых, трудовое участие в современном российском хозяйстве, особенно в сфере производства материальных и духовных ценностей, не обеспечивает доходов, необходимых для расширенного воспроизводства не только семьи, но и самого работника, а высокое образование и квали</w:t>
      </w:r>
      <w:r>
        <w:rPr>
          <w:rFonts w:ascii="Times New Roman" w:hAnsi="Times New Roman"/>
          <w:snapToGrid w:val="0"/>
          <w:sz w:val="24"/>
        </w:rPr>
        <w:softHyphen/>
        <w:t>фикация, вопреки нормам здоровой экономики, чаще всего не улучшают, а ухудшают показатели оплаты труда. Во-вторых, областью наивысших не только в стране, но и, пожалуй, в мире доходов становится перераспределение государственной собственности и различного рода финансовые спекуляции. Эти "легкие" доходы чаще всего уходят за рубеж, являясь вычетом из национального богатства. Они не участвуют в научно-техниче</w:t>
      </w:r>
      <w:r>
        <w:rPr>
          <w:rFonts w:ascii="Times New Roman" w:hAnsi="Times New Roman"/>
          <w:snapToGrid w:val="0"/>
          <w:sz w:val="24"/>
        </w:rPr>
        <w:softHyphen/>
        <w:t>ском и социальном возрождении экономики и практически не способст</w:t>
      </w:r>
      <w:r>
        <w:rPr>
          <w:rFonts w:ascii="Times New Roman" w:hAnsi="Times New Roman"/>
          <w:snapToGrid w:val="0"/>
          <w:sz w:val="24"/>
        </w:rPr>
        <w:softHyphen/>
        <w:t>вуют созданию национальной базы производства товаров и услуг высоко</w:t>
      </w:r>
      <w:r>
        <w:rPr>
          <w:rFonts w:ascii="Times New Roman" w:hAnsi="Times New Roman"/>
          <w:snapToGrid w:val="0"/>
          <w:sz w:val="24"/>
        </w:rPr>
        <w:softHyphen/>
        <w:t xml:space="preserve">го качества и конкурентных возможностей. </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Крупный просчет в области организации оплаты труда в масштабах страны был допущен в России в середине 80-х годов, когда государство, не сумев перестроиться на рыночный лад и взять на вооружение прогрессивный зарубежный опыт, просто-напросто отдало на откуп предприятиям решение всех вопросов оплаты труда. Тем самым были заложены</w:t>
      </w:r>
      <w:r>
        <w:rPr>
          <w:rFonts w:ascii="Times New Roman" w:hAnsi="Times New Roman"/>
          <w:noProof/>
          <w:snapToGrid w:val="0"/>
          <w:sz w:val="24"/>
        </w:rPr>
        <w:t xml:space="preserve"> </w:t>
      </w:r>
      <w:r>
        <w:rPr>
          <w:rFonts w:ascii="Times New Roman" w:hAnsi="Times New Roman"/>
          <w:snapToGrid w:val="0"/>
          <w:sz w:val="24"/>
        </w:rPr>
        <w:t>основы нынешних глубоких перекосов в этой области. Повсеместно стал реальностью антиэкономический по своей сущности должностной про</w:t>
      </w:r>
      <w:r>
        <w:rPr>
          <w:rFonts w:ascii="Times New Roman" w:hAnsi="Times New Roman"/>
          <w:snapToGrid w:val="0"/>
          <w:sz w:val="24"/>
        </w:rPr>
        <w:softHyphen/>
        <w:t>извол в распределении фонда заработной платы по категориям работни</w:t>
      </w:r>
      <w:r>
        <w:rPr>
          <w:rFonts w:ascii="Times New Roman" w:hAnsi="Times New Roman"/>
          <w:snapToGrid w:val="0"/>
          <w:sz w:val="24"/>
        </w:rPr>
        <w:softHyphen/>
        <w:t>ков и неконтролируемое проедание прибыли. Оба явления пустили глубокие корни и представляют сегодня серь</w:t>
      </w:r>
      <w:r>
        <w:rPr>
          <w:rFonts w:ascii="Times New Roman" w:hAnsi="Times New Roman"/>
          <w:snapToGrid w:val="0"/>
          <w:sz w:val="24"/>
        </w:rPr>
        <w:softHyphen/>
        <w:t>езное препятствие рыночным преобразованиям в стране. Чтобы выпра</w:t>
      </w:r>
      <w:r>
        <w:rPr>
          <w:rFonts w:ascii="Times New Roman" w:hAnsi="Times New Roman"/>
          <w:snapToGrid w:val="0"/>
          <w:sz w:val="24"/>
        </w:rPr>
        <w:softHyphen/>
        <w:t>вить это положение, необходимо добиться совершенно обязательного для рыночной экономики установления объективно соответствующего техноло</w:t>
      </w:r>
      <w:r>
        <w:rPr>
          <w:rFonts w:ascii="Times New Roman" w:hAnsi="Times New Roman"/>
          <w:snapToGrid w:val="0"/>
          <w:sz w:val="24"/>
        </w:rPr>
        <w:softHyphen/>
        <w:t>гическому состоянию и темпам эволюции производства уровня и ритма движения заработной платы по отраслям, профессиям, квалификацион</w:t>
      </w:r>
      <w:r>
        <w:rPr>
          <w:rFonts w:ascii="Times New Roman" w:hAnsi="Times New Roman"/>
          <w:snapToGrid w:val="0"/>
          <w:sz w:val="24"/>
        </w:rPr>
        <w:softHyphen/>
        <w:t>ным группам работающих в масштабах всего хозяйства и по регионам страны.</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Безусловно, это сложный процесс, и успех может быть достигнут только в том случае, если в нем принимают участие одновременно четыре</w:t>
      </w:r>
      <w:r>
        <w:rPr>
          <w:rFonts w:ascii="Times New Roman" w:hAnsi="Times New Roman"/>
          <w:snapToGrid w:val="0"/>
          <w:sz w:val="24"/>
          <w:lang w:val="en-US"/>
        </w:rPr>
        <w:t xml:space="preserve">   </w:t>
      </w:r>
      <w:r>
        <w:rPr>
          <w:rFonts w:ascii="Times New Roman" w:hAnsi="Times New Roman"/>
          <w:snapToGrid w:val="0"/>
          <w:sz w:val="24"/>
        </w:rPr>
        <w:t>института</w:t>
      </w:r>
      <w:r>
        <w:rPr>
          <w:rFonts w:ascii="Times New Roman" w:hAnsi="Times New Roman"/>
          <w:noProof/>
          <w:snapToGrid w:val="0"/>
          <w:sz w:val="24"/>
        </w:rPr>
        <w:t xml:space="preserve"> -</w:t>
      </w:r>
      <w:r>
        <w:rPr>
          <w:rFonts w:ascii="Times New Roman" w:hAnsi="Times New Roman"/>
          <w:snapToGrid w:val="0"/>
          <w:sz w:val="24"/>
        </w:rPr>
        <w:t xml:space="preserve"> государство, предпринимательские ассоциации, включая отдельные предприятия, профсоюзы и рынок труда. Следует, прежде всего, отметить деятельность государства в формировании заработной платы, которая имеет четыре аспекта: социальный, научно-практический, эконо</w:t>
      </w:r>
      <w:r>
        <w:rPr>
          <w:rFonts w:ascii="Times New Roman" w:hAnsi="Times New Roman"/>
          <w:snapToGrid w:val="0"/>
          <w:sz w:val="24"/>
        </w:rPr>
        <w:softHyphen/>
        <w:t>мический и контрольно-регулирующий. Эти функции в обязательном порядке должны стать прерогативой нашего правительства и, в частности,  Министерства труда.</w:t>
      </w:r>
      <w:r>
        <w:rPr>
          <w:rFonts w:ascii="Times New Roman" w:hAnsi="Times New Roman"/>
          <w:noProof/>
          <w:snapToGrid w:val="0"/>
          <w:sz w:val="24"/>
        </w:rPr>
        <w:t xml:space="preserve"> </w:t>
      </w:r>
      <w:r>
        <w:rPr>
          <w:rFonts w:ascii="Times New Roman" w:hAnsi="Times New Roman"/>
          <w:snapToGrid w:val="0"/>
          <w:sz w:val="24"/>
        </w:rPr>
        <w:t>Важная миссия государства состоит в обеспечении научно обосно</w:t>
      </w:r>
      <w:r>
        <w:rPr>
          <w:rFonts w:ascii="Times New Roman" w:hAnsi="Times New Roman"/>
          <w:snapToGrid w:val="0"/>
          <w:sz w:val="24"/>
        </w:rPr>
        <w:softHyphen/>
        <w:t>ванных, имеющих силу закона и потому повсеместно обязательных для</w:t>
      </w:r>
      <w:r>
        <w:rPr>
          <w:rFonts w:ascii="Times New Roman" w:hAnsi="Times New Roman"/>
          <w:noProof/>
          <w:snapToGrid w:val="0"/>
          <w:sz w:val="24"/>
        </w:rPr>
        <w:t xml:space="preserve">  </w:t>
      </w:r>
      <w:r>
        <w:rPr>
          <w:rFonts w:ascii="Times New Roman" w:hAnsi="Times New Roman"/>
          <w:snapToGrid w:val="0"/>
          <w:sz w:val="24"/>
        </w:rPr>
        <w:t>исполнения уровней минимальной оплаты труда. Последняя должна  гарантировать защиту населения от нищеты и обеспечивать воспроиз</w:t>
      </w:r>
      <w:r>
        <w:rPr>
          <w:rFonts w:ascii="Times New Roman" w:hAnsi="Times New Roman"/>
          <w:snapToGrid w:val="0"/>
          <w:sz w:val="24"/>
        </w:rPr>
        <w:softHyphen/>
        <w:t>водство трудовых ресурсов на приемлемом для современной экономики уровне с учетом перспектив ее развития. Особенно важно для нашей страны в сложившейся ситуации систе</w:t>
      </w:r>
      <w:r>
        <w:rPr>
          <w:rFonts w:ascii="Times New Roman" w:hAnsi="Times New Roman"/>
          <w:snapToGrid w:val="0"/>
          <w:sz w:val="24"/>
        </w:rPr>
        <w:softHyphen/>
        <w:t>матически разрабатывать силами Министерства труда и подчиненных ему научно-исследовательских институтов "рекомендательные" схемы-класси</w:t>
      </w:r>
      <w:r>
        <w:rPr>
          <w:rFonts w:ascii="Times New Roman" w:hAnsi="Times New Roman"/>
          <w:snapToGrid w:val="0"/>
          <w:sz w:val="24"/>
        </w:rPr>
        <w:softHyphen/>
        <w:t>фикаторы заработной платы по профессиям и квалификационным группам как общехозяйственного (сквозного), так и отраслевого действия.</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По мнению специалистов Института труда Минтруда РФ, в ближай</w:t>
      </w:r>
      <w:r>
        <w:rPr>
          <w:rFonts w:ascii="Times New Roman" w:hAnsi="Times New Roman"/>
          <w:snapToGrid w:val="0"/>
          <w:sz w:val="24"/>
        </w:rPr>
        <w:softHyphen/>
        <w:t>шей перспективе может сложиться положение, когда в хозяйстве России заработная плата окончательно исчезнет как экономическая категория. Избежать этого можно лишь путем достижения более высоких темпов роста заработной платы по сравнению с ростом цен на потребительские товары и услуги, т.е. увеличения как номинальной, так и реальной зара</w:t>
      </w:r>
      <w:r>
        <w:rPr>
          <w:rFonts w:ascii="Times New Roman" w:hAnsi="Times New Roman"/>
          <w:snapToGrid w:val="0"/>
          <w:sz w:val="24"/>
        </w:rPr>
        <w:softHyphen/>
        <w:t>ботной платы. Только на этой основе можно добиться повышения спросовой активности большей части населения и ее стимулирующего влияния на производство. Иными словами, речь идет о регулярной индексации доходов населения, опережающей рост цен, причем исходной базой индексации должна быть себестоимость потребительской корзины, обеспечивающей нормальное воспроизводство рабочей силы. Возвращаясь к западной практике регулирования заработной платы, важно отметить, что государство, лишь утвердив свой многосторонний ко</w:t>
      </w:r>
      <w:r>
        <w:rPr>
          <w:rFonts w:ascii="Times New Roman" w:hAnsi="Times New Roman"/>
          <w:snapToGrid w:val="0"/>
          <w:sz w:val="24"/>
        </w:rPr>
        <w:softHyphen/>
        <w:t>нтроль над сферой оплаты труда, передает права на установление уровня и темпов роста заработной платы предпринимательским ассоциациям и объединениям профсоюзов, точно так же, как и отдельным работодателям и профсоюзам отдельных предприятий, если таковые на них существуют. Особенное в переходный период, объективно необходи</w:t>
      </w:r>
      <w:r>
        <w:rPr>
          <w:rFonts w:ascii="Times New Roman" w:hAnsi="Times New Roman"/>
          <w:snapToGrid w:val="0"/>
          <w:sz w:val="24"/>
        </w:rPr>
        <w:softHyphen/>
        <w:t>мо целенаправленное воздействие государства, его центральных и региональных органов на складывающуюся на рынке цену труда (уро</w:t>
      </w:r>
      <w:r>
        <w:rPr>
          <w:rFonts w:ascii="Times New Roman" w:hAnsi="Times New Roman"/>
          <w:snapToGrid w:val="0"/>
          <w:sz w:val="24"/>
        </w:rPr>
        <w:softHyphen/>
        <w:t>вень, дифференциацию заработной платы, ее динамику), что в свою оче</w:t>
      </w:r>
      <w:r>
        <w:rPr>
          <w:rFonts w:ascii="Times New Roman" w:hAnsi="Times New Roman"/>
          <w:snapToGrid w:val="0"/>
          <w:sz w:val="24"/>
        </w:rPr>
        <w:softHyphen/>
        <w:t>редь, определяют справедливость оплаты труда, уровень, качество и образ жизни основной массы населения.</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Практика, богатый зарубежный опыт свидетельствуют, что без регулирующей роли государства нельзя обойтись не только при фор</w:t>
      </w:r>
      <w:r>
        <w:rPr>
          <w:rFonts w:ascii="Times New Roman" w:hAnsi="Times New Roman"/>
          <w:snapToGrid w:val="0"/>
          <w:sz w:val="24"/>
        </w:rPr>
        <w:softHyphen/>
        <w:t>мирующемся, но и при развитом рынке труда. Но очень важно, чтобы методы, формы воздействия государства на формирование заработной платы не противоречили принципам социально ориентированной ры</w:t>
      </w:r>
      <w:r>
        <w:rPr>
          <w:rFonts w:ascii="Times New Roman" w:hAnsi="Times New Roman"/>
          <w:snapToGrid w:val="0"/>
          <w:sz w:val="24"/>
        </w:rPr>
        <w:softHyphen/>
        <w:t>ночной экономики. В России несколько лет назад была создана такая трехсторонняя комиссия на постоянной основе, но только сейчас она, кажется, начи</w:t>
      </w:r>
      <w:r>
        <w:rPr>
          <w:rFonts w:ascii="Times New Roman" w:hAnsi="Times New Roman"/>
          <w:snapToGrid w:val="0"/>
          <w:sz w:val="24"/>
        </w:rPr>
        <w:softHyphen/>
        <w:t>нает реальную деятельность, связанную, прежде всего, с коллективными договорами, определением уровня номинальной заработной платы, включая минимальную оплату труда, погашением задолженности по заработной плате и другими жизненно важными вопросами регулирования заработной платы. В российской же переходной экономи</w:t>
      </w:r>
      <w:r>
        <w:rPr>
          <w:rFonts w:ascii="Times New Roman" w:hAnsi="Times New Roman"/>
          <w:snapToGrid w:val="0"/>
          <w:sz w:val="24"/>
        </w:rPr>
        <w:softHyphen/>
        <w:t>ке соотношения в оплате труда работников бюджетной сферы и других отраслей остаются совершенно необоснованными, уравниловка в за</w:t>
      </w:r>
      <w:r>
        <w:rPr>
          <w:rFonts w:ascii="Times New Roman" w:hAnsi="Times New Roman"/>
          <w:snapToGrid w:val="0"/>
          <w:sz w:val="24"/>
        </w:rPr>
        <w:softHyphen/>
        <w:t>работной плате стала еще более значительной. Так, работники таких важнейших отраслей, как образование, наука, здравоохранение, куль</w:t>
      </w:r>
      <w:r>
        <w:rPr>
          <w:rFonts w:ascii="Times New Roman" w:hAnsi="Times New Roman"/>
          <w:snapToGrid w:val="0"/>
          <w:sz w:val="24"/>
        </w:rPr>
        <w:softHyphen/>
        <w:t>тура, в оплате труда практически приравнены к работникам более низ</w:t>
      </w:r>
      <w:r>
        <w:rPr>
          <w:rFonts w:ascii="Times New Roman" w:hAnsi="Times New Roman"/>
          <w:snapToGrid w:val="0"/>
          <w:sz w:val="24"/>
        </w:rPr>
        <w:softHyphen/>
        <w:t>кой квалификации, но работающим в сырьевых отраслях. Эту несправедливость, безусловно, необходимо исправлять, но не путем от</w:t>
      </w:r>
      <w:r>
        <w:rPr>
          <w:rFonts w:ascii="Times New Roman" w:hAnsi="Times New Roman"/>
          <w:snapToGrid w:val="0"/>
          <w:sz w:val="24"/>
        </w:rPr>
        <w:softHyphen/>
        <w:t>мены</w:t>
      </w:r>
      <w:r>
        <w:rPr>
          <w:rFonts w:ascii="Times New Roman" w:hAnsi="Times New Roman"/>
          <w:snapToGrid w:val="0"/>
          <w:sz w:val="24"/>
          <w:lang w:val="en-US"/>
        </w:rPr>
        <w:t xml:space="preserve"> ETC,</w:t>
      </w:r>
      <w:r>
        <w:rPr>
          <w:rFonts w:ascii="Times New Roman" w:hAnsi="Times New Roman"/>
          <w:snapToGrid w:val="0"/>
          <w:sz w:val="24"/>
        </w:rPr>
        <w:t xml:space="preserve"> а посредством повышения всех ставок этой сетки.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Рассматривая роль государства в регулировании цены труда, нельзя обойти дискуссионную проблему сочетания централизма и самос</w:t>
      </w:r>
      <w:r>
        <w:rPr>
          <w:rFonts w:ascii="Times New Roman" w:hAnsi="Times New Roman"/>
          <w:snapToGrid w:val="0"/>
          <w:sz w:val="24"/>
        </w:rPr>
        <w:softHyphen/>
        <w:t>тоятельности предприятий, в том числе государственных, в решении конкретных вопросов организации заработной платы. Ранее, как из</w:t>
      </w:r>
      <w:r>
        <w:rPr>
          <w:rFonts w:ascii="Times New Roman" w:hAnsi="Times New Roman"/>
          <w:snapToGrid w:val="0"/>
          <w:sz w:val="24"/>
        </w:rPr>
        <w:softHyphen/>
        <w:t>вестно, централизация здесь была очень велика, и это не приносило положительных результатов. В рыночном хозяйстве она тем более не</w:t>
      </w:r>
      <w:r>
        <w:rPr>
          <w:rFonts w:ascii="Times New Roman" w:hAnsi="Times New Roman"/>
          <w:snapToGrid w:val="0"/>
          <w:sz w:val="24"/>
        </w:rPr>
        <w:softHyphen/>
        <w:t>уместна и неэффективна даже применительно к государственным, ка</w:t>
      </w:r>
      <w:r>
        <w:rPr>
          <w:rFonts w:ascii="Times New Roman" w:hAnsi="Times New Roman"/>
          <w:snapToGrid w:val="0"/>
          <w:sz w:val="24"/>
        </w:rPr>
        <w:softHyphen/>
        <w:t>зенным предприятиям. Однако органы исполнительной власти РФ и регионов должны оказывать помощь отраслям и предприятиям, но не в форме обязательных указаний, а в виде научно обоснованных реко</w:t>
      </w:r>
      <w:r>
        <w:rPr>
          <w:rFonts w:ascii="Times New Roman" w:hAnsi="Times New Roman"/>
          <w:snapToGrid w:val="0"/>
          <w:sz w:val="24"/>
        </w:rPr>
        <w:softHyphen/>
        <w:t>мендаций. Речь идет о рекомендуемых формах индивидуальной и кол</w:t>
      </w:r>
      <w:r>
        <w:rPr>
          <w:rFonts w:ascii="Times New Roman" w:hAnsi="Times New Roman"/>
          <w:snapToGrid w:val="0"/>
          <w:sz w:val="24"/>
        </w:rPr>
        <w:softHyphen/>
        <w:t>лективной оплаты труда, поощрении за качество и результаты произ</w:t>
      </w:r>
      <w:r>
        <w:rPr>
          <w:rFonts w:ascii="Times New Roman" w:hAnsi="Times New Roman"/>
          <w:snapToGrid w:val="0"/>
          <w:sz w:val="24"/>
        </w:rPr>
        <w:softHyphen/>
        <w:t>водства, о нормировании труда и т.д. Это должны быть рекомендации, обобщающие отечественный и зарубежный опыт и применяемые по усмотрению самих предприятий.</w:t>
      </w:r>
    </w:p>
    <w:p w:rsidR="003205A5" w:rsidRDefault="003205A5">
      <w:pPr>
        <w:widowControl w:val="0"/>
        <w:spacing w:after="120" w:line="240" w:lineRule="auto"/>
        <w:ind w:firstLine="284"/>
        <w:rPr>
          <w:rFonts w:ascii="Times New Roman" w:hAnsi="Times New Roman"/>
          <w:snapToGrid w:val="0"/>
          <w:sz w:val="24"/>
        </w:rPr>
      </w:pPr>
      <w:r>
        <w:rPr>
          <w:rFonts w:ascii="Times New Roman" w:hAnsi="Times New Roman"/>
          <w:sz w:val="24"/>
        </w:rPr>
        <w:t xml:space="preserve">Решение приоритетных задач возможно только на основе опережающего по сравнению с ценами роста денежных доходов населения. Проблема состоит в том, чтобы, воздействуя посредством расширения спроса на увеличение объёма производимых товаров и услуг, восстановить реальное содержание денежных доходов населения на дореформенном уровне. В соответствии с разработками Института труда Минтруда РФ в сфере регулирования денежных доходов населения представляется целесообразным: </w:t>
      </w:r>
      <w:r>
        <w:rPr>
          <w:rFonts w:ascii="Times New Roman" w:hAnsi="Times New Roman"/>
          <w:i/>
          <w:sz w:val="24"/>
        </w:rPr>
        <w:t>1)повышение роли тарифных соглашений и коллективных договоров в совершенствовании системы оплаты труда на основе развития социального партнёрства; 2)рост уровня минимальных государственных гарантий; 3)реформирование налоговой системы; 4)преобразование системы пенсионного обеспечения и социального обслуживания; 5)изменение системы государственного контроля за процессом формирования и учёта доходов населения.</w:t>
      </w:r>
    </w:p>
    <w:p w:rsidR="003205A5" w:rsidRDefault="003205A5">
      <w:pPr>
        <w:widowControl w:val="0"/>
        <w:spacing w:line="240" w:lineRule="auto"/>
        <w:ind w:firstLine="567"/>
        <w:rPr>
          <w:rFonts w:ascii="Times New Roman" w:hAnsi="Times New Roman"/>
          <w:snapToGrid w:val="0"/>
          <w:sz w:val="24"/>
        </w:rPr>
      </w:pPr>
      <w:r>
        <w:rPr>
          <w:rFonts w:ascii="Times New Roman" w:hAnsi="Times New Roman"/>
          <w:snapToGrid w:val="0"/>
          <w:sz w:val="24"/>
        </w:rPr>
        <w:t>Проводимые</w:t>
      </w:r>
      <w:r>
        <w:rPr>
          <w:rFonts w:ascii="Times New Roman" w:hAnsi="Times New Roman"/>
          <w:b/>
          <w:snapToGrid w:val="0"/>
          <w:sz w:val="24"/>
        </w:rPr>
        <w:t xml:space="preserve"> </w:t>
      </w:r>
      <w:r>
        <w:rPr>
          <w:rFonts w:ascii="Times New Roman" w:hAnsi="Times New Roman"/>
          <w:snapToGrid w:val="0"/>
          <w:sz w:val="24"/>
        </w:rPr>
        <w:t>в России социально-экономические преобразования имеют своей целью формирование социально благополучного общества, базирующегося на социально ориентированной рыночной экономике. В ходе продвижения к этой цели на одно из первых мест, если не на первое место, выдвигается задача эффективного использования трудового по</w:t>
      </w:r>
      <w:r>
        <w:rPr>
          <w:rFonts w:ascii="Times New Roman" w:hAnsi="Times New Roman"/>
          <w:snapToGrid w:val="0"/>
          <w:sz w:val="24"/>
        </w:rPr>
        <w:softHyphen/>
        <w:t>тенциала российского общества. В конечном счете, именно от решения этой задачи зависят возможности экономического роста и повышения народного благосостояния. Для того чтобы выполнить эту</w:t>
      </w:r>
      <w:r>
        <w:rPr>
          <w:rFonts w:ascii="Times New Roman" w:hAnsi="Times New Roman"/>
          <w:smallCaps/>
          <w:snapToGrid w:val="0"/>
          <w:sz w:val="24"/>
        </w:rPr>
        <w:t xml:space="preserve"> </w:t>
      </w:r>
      <w:r>
        <w:rPr>
          <w:rFonts w:ascii="Times New Roman" w:hAnsi="Times New Roman"/>
          <w:snapToGrid w:val="0"/>
          <w:sz w:val="24"/>
        </w:rPr>
        <w:t xml:space="preserve">задачу требуются сложные социально-экономические механизмы, включающие </w:t>
      </w:r>
      <w:r>
        <w:rPr>
          <w:rFonts w:ascii="Times New Roman" w:hAnsi="Times New Roman"/>
          <w:noProof/>
          <w:snapToGrid w:val="0"/>
          <w:sz w:val="24"/>
        </w:rPr>
        <w:t xml:space="preserve">развитой рынок труда, государственное регулированиие его и целая система социальных гарантий и услуг, подготавливающих человека к трудовой деятельности способствующих его устойчивому положению на рынке труда </w:t>
      </w:r>
      <w:r>
        <w:rPr>
          <w:rFonts w:ascii="Times New Roman" w:hAnsi="Times New Roman"/>
          <w:snapToGrid w:val="0"/>
          <w:sz w:val="24"/>
        </w:rPr>
        <w:t>на основе его способности эффективно трудиться. Пока же приходится констатировать резкое падение эффективности использования трудового потенциала российского общества, не</w:t>
      </w:r>
      <w:r>
        <w:rPr>
          <w:rFonts w:ascii="Times New Roman" w:hAnsi="Times New Roman"/>
          <w:snapToGrid w:val="0"/>
          <w:sz w:val="24"/>
        </w:rPr>
        <w:softHyphen/>
        <w:t>гативные тенденции в его количественной и особенно качественной ди</w:t>
      </w:r>
      <w:r>
        <w:rPr>
          <w:rFonts w:ascii="Times New Roman" w:hAnsi="Times New Roman"/>
          <w:snapToGrid w:val="0"/>
          <w:sz w:val="24"/>
        </w:rPr>
        <w:softHyphen/>
        <w:t>намике, а также замедленное формирование рынка труда в его цивилизованной форме. Предстоит расширять круг мероприятий на государственном уров</w:t>
      </w:r>
      <w:r>
        <w:rPr>
          <w:rFonts w:ascii="Times New Roman" w:hAnsi="Times New Roman"/>
          <w:snapToGrid w:val="0"/>
          <w:sz w:val="24"/>
        </w:rPr>
        <w:softHyphen/>
        <w:t>не, на уровне предприятий, а также силами общественности, которые по</w:t>
      </w:r>
      <w:r>
        <w:rPr>
          <w:rFonts w:ascii="Times New Roman" w:hAnsi="Times New Roman"/>
          <w:snapToGrid w:val="0"/>
          <w:sz w:val="24"/>
        </w:rPr>
        <w:softHyphen/>
        <w:t>зволили бы добиваться коренного перелома в развитии ситуации. Взятый правительством курс на сочетание развития рыночных отношений с их государственным регулированием, усиление внимания к социальным во</w:t>
      </w:r>
      <w:r>
        <w:rPr>
          <w:rFonts w:ascii="Times New Roman" w:hAnsi="Times New Roman"/>
          <w:snapToGrid w:val="0"/>
          <w:sz w:val="24"/>
        </w:rPr>
        <w:softHyphen/>
        <w:t>просам развития производства и к реформированию социальной сферы призваны создать необходимые предпосылки для оздоровления экономи</w:t>
      </w:r>
      <w:r>
        <w:rPr>
          <w:rFonts w:ascii="Times New Roman" w:hAnsi="Times New Roman"/>
          <w:snapToGrid w:val="0"/>
          <w:sz w:val="24"/>
        </w:rPr>
        <w:softHyphen/>
        <w:t>ки и социальной сферы и, не в последнюю очередь, для возрождения мощ</w:t>
      </w:r>
      <w:r>
        <w:rPr>
          <w:rFonts w:ascii="Times New Roman" w:hAnsi="Times New Roman"/>
          <w:snapToGrid w:val="0"/>
          <w:sz w:val="24"/>
        </w:rPr>
        <w:softHyphen/>
        <w:t>ного трудового потенциала России. Во-первых, предстоит существенно расширить круг задач, реша</w:t>
      </w:r>
      <w:r>
        <w:rPr>
          <w:rFonts w:ascii="Times New Roman" w:hAnsi="Times New Roman"/>
          <w:snapToGrid w:val="0"/>
          <w:sz w:val="24"/>
        </w:rPr>
        <w:softHyphen/>
        <w:t>емых нами в сфере труда и трудовых отношений. Вплоть до настоящего времени мы под давлением объективных и субъективных обстоятельств были склонны сводить эту проблематику к сохранению занятости, огра</w:t>
      </w:r>
      <w:r>
        <w:rPr>
          <w:rFonts w:ascii="Times New Roman" w:hAnsi="Times New Roman"/>
          <w:snapToGrid w:val="0"/>
          <w:sz w:val="24"/>
        </w:rPr>
        <w:softHyphen/>
        <w:t>ничению масштабов безработицы и помощи безработным. По существу мы оставляли на будущее решение задач структурной перестройки, вы</w:t>
      </w:r>
      <w:r>
        <w:rPr>
          <w:rFonts w:ascii="Times New Roman" w:hAnsi="Times New Roman"/>
          <w:snapToGrid w:val="0"/>
          <w:sz w:val="24"/>
        </w:rPr>
        <w:softHyphen/>
        <w:t>свобождения внутрипроизводственных резервов рабочей силы, повышения</w:t>
      </w:r>
      <w:r>
        <w:rPr>
          <w:snapToGrid w:val="0"/>
          <w:sz w:val="24"/>
        </w:rPr>
        <w:t xml:space="preserve"> </w:t>
      </w:r>
      <w:r>
        <w:rPr>
          <w:rFonts w:ascii="Times New Roman" w:hAnsi="Times New Roman"/>
          <w:snapToGrid w:val="0"/>
          <w:sz w:val="24"/>
        </w:rPr>
        <w:t>производительности труда и в целом более эффективного использо</w:t>
      </w:r>
      <w:r>
        <w:rPr>
          <w:rFonts w:ascii="Times New Roman" w:hAnsi="Times New Roman"/>
          <w:snapToGrid w:val="0"/>
          <w:sz w:val="24"/>
        </w:rPr>
        <w:softHyphen/>
        <w:t>вания трудового потенциала общества. Создание концептуальных, орга</w:t>
      </w:r>
      <w:r>
        <w:rPr>
          <w:rFonts w:ascii="Times New Roman" w:hAnsi="Times New Roman"/>
          <w:snapToGrid w:val="0"/>
          <w:sz w:val="24"/>
        </w:rPr>
        <w:softHyphen/>
        <w:t>низационных и финансовых предпосылок для решения таких задач чрез</w:t>
      </w:r>
      <w:r>
        <w:rPr>
          <w:rFonts w:ascii="Times New Roman" w:hAnsi="Times New Roman"/>
          <w:snapToGrid w:val="0"/>
          <w:sz w:val="24"/>
        </w:rPr>
        <w:softHyphen/>
        <w:t>мерно затянулось.</w:t>
      </w:r>
    </w:p>
    <w:p w:rsidR="003205A5" w:rsidRDefault="003205A5">
      <w:pPr>
        <w:widowControl w:val="0"/>
        <w:spacing w:line="240" w:lineRule="auto"/>
        <w:ind w:firstLine="284"/>
        <w:rPr>
          <w:rFonts w:ascii="Times New Roman" w:hAnsi="Times New Roman"/>
          <w:snapToGrid w:val="0"/>
          <w:sz w:val="24"/>
        </w:rPr>
      </w:pPr>
      <w:r>
        <w:rPr>
          <w:snapToGrid w:val="0"/>
          <w:sz w:val="24"/>
        </w:rPr>
        <w:t>У</w:t>
      </w:r>
      <w:r>
        <w:rPr>
          <w:rFonts w:ascii="Times New Roman" w:hAnsi="Times New Roman"/>
          <w:snapToGrid w:val="0"/>
          <w:sz w:val="24"/>
        </w:rPr>
        <w:t>же сама по себе повседневная практика с ее задержками выдачи заработной платы, нео</w:t>
      </w:r>
      <w:r>
        <w:rPr>
          <w:rFonts w:ascii="Times New Roman" w:hAnsi="Times New Roman"/>
          <w:snapToGrid w:val="0"/>
          <w:sz w:val="24"/>
        </w:rPr>
        <w:softHyphen/>
        <w:t>плачиваемыми отпусками, вынужденным примирением работников с низкими заработками, страхом перед безработицей, а с другой стороны, фактической независимостью доходов многих руководителей предприя</w:t>
      </w:r>
      <w:r>
        <w:rPr>
          <w:rFonts w:ascii="Times New Roman" w:hAnsi="Times New Roman"/>
          <w:snapToGrid w:val="0"/>
          <w:sz w:val="24"/>
        </w:rPr>
        <w:softHyphen/>
        <w:t>тий от их хозяйственной деятельности, блокировала движение к эффек</w:t>
      </w:r>
      <w:r>
        <w:rPr>
          <w:rFonts w:ascii="Times New Roman" w:hAnsi="Times New Roman"/>
          <w:snapToGrid w:val="0"/>
          <w:sz w:val="24"/>
        </w:rPr>
        <w:softHyphen/>
        <w:t>тивному хозяйствованию. Результатом явилось, в частности, явное несо</w:t>
      </w:r>
      <w:r>
        <w:rPr>
          <w:rFonts w:ascii="Times New Roman" w:hAnsi="Times New Roman"/>
          <w:snapToGrid w:val="0"/>
          <w:sz w:val="24"/>
        </w:rPr>
        <w:softHyphen/>
        <w:t>ответствие между глубоким падением объемов производства и весьма умеренными масштабами высвобождения работников. Да и высвобож</w:t>
      </w:r>
      <w:r>
        <w:rPr>
          <w:rFonts w:ascii="Times New Roman" w:hAnsi="Times New Roman"/>
          <w:snapToGrid w:val="0"/>
          <w:sz w:val="24"/>
        </w:rPr>
        <w:softHyphen/>
        <w:t>дение происходило большей частью по собственному желанию работни</w:t>
      </w:r>
      <w:r>
        <w:rPr>
          <w:rFonts w:ascii="Times New Roman" w:hAnsi="Times New Roman"/>
          <w:snapToGrid w:val="0"/>
          <w:sz w:val="24"/>
        </w:rPr>
        <w:softHyphen/>
        <w:t>ков, а не вследствие мероприятий по рационализации производства. Конечно, с одной стороны, это предотвращало крайнее обострение социальной обстановки, которое неизбежно было бы вызвано обваль</w:t>
      </w:r>
      <w:r>
        <w:rPr>
          <w:rFonts w:ascii="Times New Roman" w:hAnsi="Times New Roman"/>
          <w:snapToGrid w:val="0"/>
          <w:sz w:val="24"/>
        </w:rPr>
        <w:softHyphen/>
        <w:t>ным ростом безработицы с учетом того, что у нас не было ресурсов ни для создания новых рабочих мест, ни для должной компенсации утраты заработка. Однако такая ситуация не просто консервировала кризисные процессы, но и предвещала нарастание социальной напряженности в будущем из-за прогрессирующего разложения экономики.</w:t>
      </w:r>
      <w:r>
        <w:rPr>
          <w:snapToGrid w:val="0"/>
          <w:sz w:val="24"/>
        </w:rPr>
        <w:t xml:space="preserve"> </w:t>
      </w:r>
      <w:r>
        <w:rPr>
          <w:rFonts w:ascii="Times New Roman" w:hAnsi="Times New Roman"/>
          <w:snapToGrid w:val="0"/>
          <w:sz w:val="24"/>
        </w:rPr>
        <w:t>По существу политика занятости должна обрести масштабы политики рационального использования трудового потенциала страны. Надо сохранять и до известных пределов повышать уровень занятости населения и в то же время не блокировать высвобож</w:t>
      </w:r>
      <w:r>
        <w:rPr>
          <w:rFonts w:ascii="Times New Roman" w:hAnsi="Times New Roman"/>
          <w:snapToGrid w:val="0"/>
          <w:sz w:val="24"/>
        </w:rPr>
        <w:softHyphen/>
        <w:t>дение излишков рабочей силы с предприятий. Как тех излишков, что сложились уже давно, так и тех, которые могут появиться в ходе модер</w:t>
      </w:r>
      <w:r>
        <w:rPr>
          <w:rFonts w:ascii="Times New Roman" w:hAnsi="Times New Roman"/>
          <w:snapToGrid w:val="0"/>
          <w:sz w:val="24"/>
        </w:rPr>
        <w:softHyphen/>
        <w:t>низации производства и структурных перестроек. Предстоит справляться с очень сложной ситуацией, поскольку в по</w:t>
      </w:r>
      <w:r>
        <w:rPr>
          <w:rFonts w:ascii="Times New Roman" w:hAnsi="Times New Roman"/>
          <w:snapToGrid w:val="0"/>
          <w:sz w:val="24"/>
        </w:rPr>
        <w:softHyphen/>
        <w:t>следние годы, несмотря на появление безработицы, внутрипроизвод</w:t>
      </w:r>
      <w:r>
        <w:rPr>
          <w:rFonts w:ascii="Times New Roman" w:hAnsi="Times New Roman"/>
          <w:snapToGrid w:val="0"/>
          <w:sz w:val="24"/>
        </w:rPr>
        <w:softHyphen/>
        <w:t>ственные излишки рабочей силы скорее увеличивались, чем уменьша</w:t>
      </w:r>
      <w:r>
        <w:rPr>
          <w:rFonts w:ascii="Times New Roman" w:hAnsi="Times New Roman"/>
          <w:snapToGrid w:val="0"/>
          <w:sz w:val="24"/>
        </w:rPr>
        <w:softHyphen/>
        <w:t>лись. Надо сохранять имеющиеся и создавать новые рабочие места, но при этом придерживаться критериев экономической оправданности их существования. Надо добиваться достаточно тесной увязки между мас</w:t>
      </w:r>
      <w:r>
        <w:rPr>
          <w:rFonts w:ascii="Times New Roman" w:hAnsi="Times New Roman"/>
          <w:snapToGrid w:val="0"/>
          <w:sz w:val="24"/>
        </w:rPr>
        <w:softHyphen/>
        <w:t>штабами высвобождения рабочей силы и возможностями ее трудоуст</w:t>
      </w:r>
      <w:r>
        <w:rPr>
          <w:rFonts w:ascii="Times New Roman" w:hAnsi="Times New Roman"/>
          <w:snapToGrid w:val="0"/>
          <w:sz w:val="24"/>
        </w:rPr>
        <w:softHyphen/>
        <w:t>ройства. И все это надо делать с минимальным использованием админи</w:t>
      </w:r>
      <w:r>
        <w:rPr>
          <w:rFonts w:ascii="Times New Roman" w:hAnsi="Times New Roman"/>
          <w:snapToGrid w:val="0"/>
          <w:sz w:val="24"/>
        </w:rPr>
        <w:softHyphen/>
        <w:t>стративного давления, придавая большее значение координации на раз</w:t>
      </w:r>
      <w:r>
        <w:rPr>
          <w:rFonts w:ascii="Times New Roman" w:hAnsi="Times New Roman"/>
          <w:snapToGrid w:val="0"/>
          <w:sz w:val="24"/>
        </w:rPr>
        <w:softHyphen/>
        <w:t>личных уровнях, особенно на местах, процессов санации предприятий, структурных изменений, создания новых рабочих мест и новых произ</w:t>
      </w:r>
      <w:r>
        <w:rPr>
          <w:rFonts w:ascii="Times New Roman" w:hAnsi="Times New Roman"/>
          <w:snapToGrid w:val="0"/>
          <w:sz w:val="24"/>
        </w:rPr>
        <w:softHyphen/>
        <w:t>водств, прекращения на добровольной основе трудовой деятельности работников пенсионного возраста и т. д.</w:t>
      </w:r>
    </w:p>
    <w:p w:rsidR="003205A5" w:rsidRDefault="003205A5">
      <w:pPr>
        <w:pStyle w:val="a4"/>
        <w:spacing w:line="240" w:lineRule="auto"/>
        <w:ind w:firstLine="284"/>
        <w:rPr>
          <w:rFonts w:ascii="Times New Roman" w:hAnsi="Times New Roman"/>
          <w:snapToGrid w:val="0"/>
          <w:sz w:val="24"/>
        </w:rPr>
      </w:pPr>
      <w:r>
        <w:rPr>
          <w:rFonts w:ascii="Times New Roman" w:hAnsi="Times New Roman"/>
          <w:snapToGrid w:val="0"/>
          <w:sz w:val="24"/>
        </w:rPr>
        <w:t>При этом необходимо учитывать, что возможности государствен</w:t>
      </w:r>
      <w:r>
        <w:rPr>
          <w:rFonts w:ascii="Times New Roman" w:hAnsi="Times New Roman"/>
          <w:snapToGrid w:val="0"/>
          <w:sz w:val="24"/>
        </w:rPr>
        <w:softHyphen/>
        <w:t>ных инвестиций будут еще значительное время весьма ограниченными, и, следовательно, политика занятости непосредственно связана с воз</w:t>
      </w:r>
      <w:r>
        <w:rPr>
          <w:rFonts w:ascii="Times New Roman" w:hAnsi="Times New Roman"/>
          <w:snapToGrid w:val="0"/>
          <w:sz w:val="24"/>
        </w:rPr>
        <w:softHyphen/>
        <w:t>можностью активизации формирования акционерных и частных капита</w:t>
      </w:r>
      <w:r>
        <w:rPr>
          <w:rFonts w:ascii="Times New Roman" w:hAnsi="Times New Roman"/>
          <w:snapToGrid w:val="0"/>
          <w:sz w:val="24"/>
        </w:rPr>
        <w:softHyphen/>
        <w:t>лов и направления их в реальную экономику. Во-вторых, надо упомянуть теснейшую зависимость решения про</w:t>
      </w:r>
      <w:r>
        <w:rPr>
          <w:rFonts w:ascii="Times New Roman" w:hAnsi="Times New Roman"/>
          <w:snapToGrid w:val="0"/>
          <w:sz w:val="24"/>
        </w:rPr>
        <w:softHyphen/>
        <w:t>блем занятости от динамики платежеспособного спроса предприятий и населения, с одной стороны, и от способности производства адекватно реагировать на этот спрос, с другой стороны. Конечно, платежеспособный спрос может расширяться лишь посте</w:t>
      </w:r>
      <w:r>
        <w:rPr>
          <w:rFonts w:ascii="Times New Roman" w:hAnsi="Times New Roman"/>
          <w:snapToGrid w:val="0"/>
          <w:sz w:val="24"/>
        </w:rPr>
        <w:softHyphen/>
        <w:t>пенно, по мере преодоления кризисной ситуации в экономике. Но следу</w:t>
      </w:r>
      <w:r>
        <w:rPr>
          <w:rFonts w:ascii="Times New Roman" w:hAnsi="Times New Roman"/>
          <w:snapToGrid w:val="0"/>
          <w:sz w:val="24"/>
        </w:rPr>
        <w:softHyphen/>
        <w:t>ет полагать, что определенные финансовые ресурсы, достаточные для того, чтобы дать первые импульсы к экономическому росту, в России имеются. Это ресурсы и банков, и некоторых экспортоориентированных отраслей, и сбережения населения, не говоря уже о ресурсах, сконцент</w:t>
      </w:r>
      <w:r>
        <w:rPr>
          <w:rFonts w:ascii="Times New Roman" w:hAnsi="Times New Roman"/>
          <w:snapToGrid w:val="0"/>
          <w:sz w:val="24"/>
        </w:rPr>
        <w:softHyphen/>
        <w:t>рированных в теневой экономике. Назрели меры для того, чтобы пере</w:t>
      </w:r>
      <w:r>
        <w:rPr>
          <w:rFonts w:ascii="Times New Roman" w:hAnsi="Times New Roman"/>
          <w:snapToGrid w:val="0"/>
          <w:sz w:val="24"/>
        </w:rPr>
        <w:softHyphen/>
        <w:t>ключить эти ресурсы из чисто финансовой сферы или из состояния кон</w:t>
      </w:r>
      <w:r>
        <w:rPr>
          <w:rFonts w:ascii="Times New Roman" w:hAnsi="Times New Roman"/>
          <w:snapToGrid w:val="0"/>
          <w:sz w:val="24"/>
        </w:rPr>
        <w:softHyphen/>
        <w:t>сервации на развитие реальной экономики, а также на определенных условиях возвратить капиталы, ушедшие за рубеж, и легализовать в об</w:t>
      </w:r>
      <w:r>
        <w:rPr>
          <w:rFonts w:ascii="Times New Roman" w:hAnsi="Times New Roman"/>
          <w:snapToGrid w:val="0"/>
          <w:sz w:val="24"/>
        </w:rPr>
        <w:softHyphen/>
        <w:t>щественно приемлемой форме теневые капиталы, вовлечь их в народное хозяйство на законных основаниях. Таким путем могут создаваться еще до полного развертывания экономического роста спросовые предпосыл</w:t>
      </w:r>
      <w:r>
        <w:rPr>
          <w:rFonts w:ascii="Times New Roman" w:hAnsi="Times New Roman"/>
          <w:snapToGrid w:val="0"/>
          <w:sz w:val="24"/>
        </w:rPr>
        <w:softHyphen/>
        <w:t>ки</w:t>
      </w:r>
      <w:r>
        <w:rPr>
          <w:rFonts w:ascii="Times New Roman" w:hAnsi="Times New Roman"/>
          <w:noProof/>
          <w:snapToGrid w:val="0"/>
          <w:sz w:val="24"/>
        </w:rPr>
        <w:t xml:space="preserve"> -</w:t>
      </w:r>
      <w:r>
        <w:rPr>
          <w:rFonts w:ascii="Times New Roman" w:hAnsi="Times New Roman"/>
          <w:snapToGrid w:val="0"/>
          <w:sz w:val="24"/>
        </w:rPr>
        <w:t xml:space="preserve"> естественное и необходимое условие использования трудового по</w:t>
      </w:r>
      <w:r>
        <w:rPr>
          <w:rFonts w:ascii="Times New Roman" w:hAnsi="Times New Roman"/>
          <w:snapToGrid w:val="0"/>
          <w:sz w:val="24"/>
        </w:rPr>
        <w:softHyphen/>
        <w:t>тенциала общества.</w:t>
      </w:r>
      <w:r>
        <w:rPr>
          <w:snapToGrid w:val="0"/>
          <w:sz w:val="24"/>
          <w:lang w:val="en-US"/>
        </w:rPr>
        <w:t xml:space="preserve"> </w:t>
      </w:r>
      <w:r>
        <w:rPr>
          <w:rFonts w:ascii="Times New Roman" w:hAnsi="Times New Roman"/>
          <w:snapToGrid w:val="0"/>
          <w:sz w:val="24"/>
          <w:lang w:val="en-US"/>
        </w:rPr>
        <w:t>He</w:t>
      </w:r>
      <w:r>
        <w:rPr>
          <w:rFonts w:ascii="Times New Roman" w:hAnsi="Times New Roman"/>
          <w:snapToGrid w:val="0"/>
          <w:sz w:val="24"/>
        </w:rPr>
        <w:t xml:space="preserve"> буду останавливаться на этом подробнее, но и так ясно, что речь идет о глубокой реформе на уровне предприятий, которая касается не только руководителей, но и всех членов трудового коллектива.</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В-третьих, надо отметить, что вышесказанное осуществимо лишь при формировании и развитии в России рынка труда. Некоторые прин</w:t>
      </w:r>
      <w:r>
        <w:rPr>
          <w:rFonts w:ascii="Times New Roman" w:hAnsi="Times New Roman"/>
          <w:snapToGrid w:val="0"/>
          <w:sz w:val="24"/>
        </w:rPr>
        <w:softHyphen/>
        <w:t>ципиальные основы такого рынка уже заложены. Так, ликвидирована монополия государства на использование рабочей силы в результате возникновения многообразия форм собственности, расширены правовые возможности мобильности рабочей силы, возникла гибкость форм опла</w:t>
      </w:r>
      <w:r>
        <w:rPr>
          <w:rFonts w:ascii="Times New Roman" w:hAnsi="Times New Roman"/>
          <w:snapToGrid w:val="0"/>
          <w:sz w:val="24"/>
        </w:rPr>
        <w:softHyphen/>
        <w:t>ты труда и более дифференцировались ее уровни, хотя это нередко стало выходить за разумные рамки.</w:t>
      </w:r>
      <w:r>
        <w:rPr>
          <w:noProof/>
          <w:snapToGrid w:val="0"/>
          <w:sz w:val="24"/>
        </w:rPr>
        <w:t xml:space="preserve"> </w:t>
      </w:r>
      <w:r>
        <w:rPr>
          <w:rFonts w:ascii="Times New Roman" w:hAnsi="Times New Roman"/>
          <w:snapToGrid w:val="0"/>
          <w:sz w:val="24"/>
        </w:rPr>
        <w:t>В то же время важно констатировать неразвитость существующего рынка труда. Здесь можно упомянуть и влияние экономического спада, и слабое развитие конкуренции, и узость финансовой базы предприятий, и отсутствие достаточных возможностей для трудовой территориальной миграции и т. д. Но, пожалуй, главным является то, что работник в со</w:t>
      </w:r>
      <w:r>
        <w:rPr>
          <w:rFonts w:ascii="Times New Roman" w:hAnsi="Times New Roman"/>
          <w:snapToGrid w:val="0"/>
          <w:sz w:val="24"/>
        </w:rPr>
        <w:softHyphen/>
        <w:t>временной ситуации зачастую лишен возможности трудиться в полную силу и с полной отдачей и</w:t>
      </w:r>
      <w:r>
        <w:rPr>
          <w:rFonts w:ascii="Times New Roman" w:hAnsi="Times New Roman"/>
          <w:noProof/>
          <w:snapToGrid w:val="0"/>
          <w:sz w:val="24"/>
        </w:rPr>
        <w:t xml:space="preserve"> -</w:t>
      </w:r>
      <w:r>
        <w:rPr>
          <w:rFonts w:ascii="Times New Roman" w:hAnsi="Times New Roman"/>
          <w:snapToGrid w:val="0"/>
          <w:sz w:val="24"/>
        </w:rPr>
        <w:t xml:space="preserve"> в связи с этим обстоятельством или незави</w:t>
      </w:r>
      <w:r>
        <w:rPr>
          <w:rFonts w:ascii="Times New Roman" w:hAnsi="Times New Roman"/>
          <w:snapToGrid w:val="0"/>
          <w:sz w:val="24"/>
        </w:rPr>
        <w:softHyphen/>
        <w:t>симо от него</w:t>
      </w:r>
      <w:r>
        <w:rPr>
          <w:rFonts w:ascii="Times New Roman" w:hAnsi="Times New Roman"/>
          <w:noProof/>
          <w:snapToGrid w:val="0"/>
          <w:sz w:val="24"/>
        </w:rPr>
        <w:t xml:space="preserve"> -</w:t>
      </w:r>
      <w:r>
        <w:rPr>
          <w:rFonts w:ascii="Times New Roman" w:hAnsi="Times New Roman"/>
          <w:snapToGrid w:val="0"/>
          <w:sz w:val="24"/>
        </w:rPr>
        <w:t xml:space="preserve"> лишен возможности предъявить и реализовать справедли</w:t>
      </w:r>
      <w:r>
        <w:rPr>
          <w:rFonts w:ascii="Times New Roman" w:hAnsi="Times New Roman"/>
          <w:snapToGrid w:val="0"/>
          <w:sz w:val="24"/>
        </w:rPr>
        <w:softHyphen/>
        <w:t>вые требования в отношении условий труда и особенно в отношении его оплаты, отвечающей потребностям воспроизводства рабочей силы и вообще цивилизованному существованию человека.</w:t>
      </w:r>
    </w:p>
    <w:p w:rsidR="003205A5" w:rsidRDefault="003205A5">
      <w:pPr>
        <w:widowControl w:val="0"/>
        <w:spacing w:line="240" w:lineRule="auto"/>
        <w:ind w:firstLine="284"/>
        <w:rPr>
          <w:snapToGrid w:val="0"/>
          <w:sz w:val="24"/>
        </w:rPr>
      </w:pPr>
      <w:r>
        <w:rPr>
          <w:rFonts w:ascii="Times New Roman" w:hAnsi="Times New Roman"/>
          <w:snapToGrid w:val="0"/>
          <w:sz w:val="24"/>
        </w:rPr>
        <w:t>А ведь нужно постоянно иметь в виду, что современный рынок тру</w:t>
      </w:r>
      <w:r>
        <w:rPr>
          <w:rFonts w:ascii="Times New Roman" w:hAnsi="Times New Roman"/>
          <w:snapToGrid w:val="0"/>
          <w:sz w:val="24"/>
        </w:rPr>
        <w:softHyphen/>
        <w:t>да во многих отношениях отличается от рынка труда прежних времен, а также от рынка товаров и услуг. На рынке труда социальные требования достаточно жестко лимитируют реализацию чисто экономических кри</w:t>
      </w:r>
      <w:r>
        <w:rPr>
          <w:rFonts w:ascii="Times New Roman" w:hAnsi="Times New Roman"/>
          <w:snapToGrid w:val="0"/>
          <w:sz w:val="24"/>
        </w:rPr>
        <w:softHyphen/>
        <w:t>териев. Соблюдение социальных прав, предоставление социальных га</w:t>
      </w:r>
      <w:r>
        <w:rPr>
          <w:rFonts w:ascii="Times New Roman" w:hAnsi="Times New Roman"/>
          <w:snapToGrid w:val="0"/>
          <w:sz w:val="24"/>
        </w:rPr>
        <w:softHyphen/>
        <w:t>рантий работникам, противодействие росту безработицы</w:t>
      </w:r>
      <w:r>
        <w:rPr>
          <w:rFonts w:ascii="Times New Roman" w:hAnsi="Times New Roman"/>
          <w:noProof/>
          <w:snapToGrid w:val="0"/>
          <w:sz w:val="24"/>
        </w:rPr>
        <w:t xml:space="preserve"> -</w:t>
      </w:r>
      <w:r>
        <w:rPr>
          <w:rFonts w:ascii="Times New Roman" w:hAnsi="Times New Roman"/>
          <w:snapToGrid w:val="0"/>
          <w:sz w:val="24"/>
        </w:rPr>
        <w:t xml:space="preserve"> характерные черты организации современного рынка труда, причем многие задачи такой организации ложатся на государство. Современный рынок труда</w:t>
      </w:r>
      <w:r>
        <w:rPr>
          <w:rFonts w:ascii="Times New Roman" w:hAnsi="Times New Roman"/>
          <w:noProof/>
          <w:snapToGrid w:val="0"/>
          <w:sz w:val="24"/>
        </w:rPr>
        <w:t xml:space="preserve"> - </w:t>
      </w:r>
      <w:r>
        <w:rPr>
          <w:rFonts w:ascii="Times New Roman" w:hAnsi="Times New Roman"/>
          <w:snapToGrid w:val="0"/>
          <w:sz w:val="24"/>
        </w:rPr>
        <w:t>это не столько сфера диктата предпринимателей и классового противо</w:t>
      </w:r>
      <w:r>
        <w:rPr>
          <w:rFonts w:ascii="Times New Roman" w:hAnsi="Times New Roman"/>
          <w:snapToGrid w:val="0"/>
          <w:sz w:val="24"/>
        </w:rPr>
        <w:softHyphen/>
        <w:t>стояния, сколько сфера компромиссов, договоренности сторон</w:t>
      </w:r>
      <w:r>
        <w:rPr>
          <w:rFonts w:ascii="Times New Roman" w:hAnsi="Times New Roman"/>
          <w:noProof/>
          <w:snapToGrid w:val="0"/>
          <w:sz w:val="24"/>
        </w:rPr>
        <w:t xml:space="preserve"> -</w:t>
      </w:r>
      <w:r>
        <w:rPr>
          <w:rFonts w:ascii="Times New Roman" w:hAnsi="Times New Roman"/>
          <w:snapToGrid w:val="0"/>
          <w:sz w:val="24"/>
        </w:rPr>
        <w:t xml:space="preserve"> про</w:t>
      </w:r>
      <w:r>
        <w:rPr>
          <w:rFonts w:ascii="Times New Roman" w:hAnsi="Times New Roman"/>
          <w:snapToGrid w:val="0"/>
          <w:sz w:val="24"/>
        </w:rPr>
        <w:softHyphen/>
        <w:t>давцов и покупателей рабочей силы при определении посреднической роли государства. Российскому государству предстоит освоить эти функции и наладить цивилизованное функционирование рынка труда. Можно полагать, что роль государства на рынке труда неизбежно долж</w:t>
      </w:r>
      <w:r>
        <w:rPr>
          <w:rFonts w:ascii="Times New Roman" w:hAnsi="Times New Roman"/>
          <w:snapToGrid w:val="0"/>
          <w:sz w:val="24"/>
        </w:rPr>
        <w:softHyphen/>
        <w:t>на быть более ярко выраженной, чем на других рынках. Особо упомяну еще один аспект проблемы</w:t>
      </w:r>
      <w:r>
        <w:rPr>
          <w:rFonts w:ascii="Times New Roman" w:hAnsi="Times New Roman"/>
          <w:noProof/>
          <w:snapToGrid w:val="0"/>
          <w:sz w:val="24"/>
        </w:rPr>
        <w:t xml:space="preserve"> -</w:t>
      </w:r>
      <w:r>
        <w:rPr>
          <w:rFonts w:ascii="Times New Roman" w:hAnsi="Times New Roman"/>
          <w:snapToGrid w:val="0"/>
          <w:sz w:val="24"/>
        </w:rPr>
        <w:t xml:space="preserve"> важность высокого уровня правовой защи</w:t>
      </w:r>
      <w:r>
        <w:rPr>
          <w:rFonts w:ascii="Times New Roman" w:hAnsi="Times New Roman"/>
          <w:snapToGrid w:val="0"/>
          <w:sz w:val="24"/>
        </w:rPr>
        <w:softHyphen/>
        <w:t>ты законных интересов всех участников рынка труда.</w:t>
      </w:r>
      <w:r>
        <w:rPr>
          <w:noProof/>
          <w:snapToGrid w:val="0"/>
          <w:sz w:val="24"/>
        </w:rPr>
        <w:t xml:space="preserve"> </w:t>
      </w:r>
      <w:r>
        <w:rPr>
          <w:rFonts w:ascii="Times New Roman" w:hAnsi="Times New Roman"/>
          <w:noProof/>
          <w:snapToGrid w:val="0"/>
          <w:sz w:val="24"/>
        </w:rPr>
        <w:t>B-четвертых,</w:t>
      </w:r>
      <w:r>
        <w:rPr>
          <w:rFonts w:ascii="Times New Roman" w:hAnsi="Times New Roman"/>
          <w:snapToGrid w:val="0"/>
          <w:sz w:val="24"/>
        </w:rPr>
        <w:t xml:space="preserve"> остановлюсь и на таком вопросе. С одной стороны,</w:t>
      </w:r>
      <w:r>
        <w:rPr>
          <w:rFonts w:ascii="Times New Roman" w:hAnsi="Times New Roman"/>
          <w:snapToGrid w:val="0"/>
          <w:sz w:val="24"/>
          <w:lang w:val="en-US"/>
        </w:rPr>
        <w:t xml:space="preserve">  </w:t>
      </w:r>
      <w:r>
        <w:rPr>
          <w:rFonts w:ascii="Times New Roman" w:hAnsi="Times New Roman"/>
          <w:snapToGrid w:val="0"/>
          <w:sz w:val="24"/>
        </w:rPr>
        <w:t>необходимо решать концептуальные вопросы формирования рынка труда и использования рабочей силы, изучать перспективные проблемы и</w:t>
      </w:r>
      <w:r>
        <w:rPr>
          <w:rFonts w:ascii="Times New Roman" w:hAnsi="Times New Roman"/>
          <w:snapToGrid w:val="0"/>
          <w:sz w:val="24"/>
          <w:lang w:val="en-US"/>
        </w:rPr>
        <w:t xml:space="preserve">  </w:t>
      </w:r>
      <w:r>
        <w:rPr>
          <w:rFonts w:ascii="Times New Roman" w:hAnsi="Times New Roman"/>
          <w:snapToGrid w:val="0"/>
          <w:sz w:val="24"/>
        </w:rPr>
        <w:t>находить пути их долгосрочного решения. Но с другой стороны, ситуация в области занятости довольно изменчива и требует способности к опера</w:t>
      </w:r>
      <w:r>
        <w:rPr>
          <w:rFonts w:ascii="Times New Roman" w:hAnsi="Times New Roman"/>
          <w:snapToGrid w:val="0"/>
          <w:sz w:val="24"/>
        </w:rPr>
        <w:softHyphen/>
        <w:t>тивному вмешательству. Конечно, речь не идет о практике "тушения по</w:t>
      </w:r>
      <w:r>
        <w:rPr>
          <w:rFonts w:ascii="Times New Roman" w:hAnsi="Times New Roman"/>
          <w:snapToGrid w:val="0"/>
          <w:sz w:val="24"/>
        </w:rPr>
        <w:softHyphen/>
        <w:t>жаров", но гибкое реагирование на быстротечные предвиденные и не</w:t>
      </w:r>
      <w:r>
        <w:rPr>
          <w:rFonts w:ascii="Times New Roman" w:hAnsi="Times New Roman"/>
          <w:snapToGrid w:val="0"/>
          <w:sz w:val="24"/>
        </w:rPr>
        <w:softHyphen/>
        <w:t>предвиденные изменения ситуации необходимо. В-пятых</w:t>
      </w:r>
      <w:r>
        <w:rPr>
          <w:rFonts w:ascii="Times New Roman" w:hAnsi="Times New Roman"/>
          <w:noProof/>
          <w:snapToGrid w:val="0"/>
          <w:sz w:val="24"/>
        </w:rPr>
        <w:t xml:space="preserve"> -</w:t>
      </w:r>
      <w:r>
        <w:rPr>
          <w:rFonts w:ascii="Times New Roman" w:hAnsi="Times New Roman"/>
          <w:snapToGrid w:val="0"/>
          <w:sz w:val="24"/>
        </w:rPr>
        <w:t xml:space="preserve"> нельзя забывать о разнообразии регионов нашей страны. Средние по стране цифры мало пригодны для практического управления народным хозяйством. Ситуация в некоторых регио</w:t>
      </w:r>
      <w:r>
        <w:rPr>
          <w:rFonts w:ascii="Times New Roman" w:hAnsi="Times New Roman"/>
          <w:snapToGrid w:val="0"/>
          <w:sz w:val="24"/>
        </w:rPr>
        <w:softHyphen/>
        <w:t>нах гораздо сложнее, чем это вытекает из усредненных данных. Есть ре</w:t>
      </w:r>
      <w:r>
        <w:rPr>
          <w:rFonts w:ascii="Times New Roman" w:hAnsi="Times New Roman"/>
          <w:snapToGrid w:val="0"/>
          <w:sz w:val="24"/>
        </w:rPr>
        <w:softHyphen/>
        <w:t>гионы, где проблемы занятости не решить общими мерами, адресован</w:t>
      </w:r>
      <w:r>
        <w:rPr>
          <w:rFonts w:ascii="Times New Roman" w:hAnsi="Times New Roman"/>
          <w:snapToGrid w:val="0"/>
          <w:sz w:val="24"/>
        </w:rPr>
        <w:softHyphen/>
        <w:t>ными стране в целом. Здесь нужны специальные программы, а еще важ</w:t>
      </w:r>
      <w:r>
        <w:rPr>
          <w:rFonts w:ascii="Times New Roman" w:hAnsi="Times New Roman"/>
          <w:snapToGrid w:val="0"/>
          <w:sz w:val="24"/>
        </w:rPr>
        <w:softHyphen/>
        <w:t>нее</w:t>
      </w:r>
      <w:r>
        <w:rPr>
          <w:rFonts w:ascii="Times New Roman" w:hAnsi="Times New Roman"/>
          <w:noProof/>
          <w:snapToGrid w:val="0"/>
          <w:sz w:val="24"/>
        </w:rPr>
        <w:t xml:space="preserve"> -</w:t>
      </w:r>
      <w:r>
        <w:rPr>
          <w:rFonts w:ascii="Times New Roman" w:hAnsi="Times New Roman"/>
          <w:snapToGrid w:val="0"/>
          <w:sz w:val="24"/>
        </w:rPr>
        <w:t xml:space="preserve"> реальное выполнение таких программ. В то же время специфика регионов</w:t>
      </w:r>
      <w:r>
        <w:rPr>
          <w:rFonts w:ascii="Times New Roman" w:hAnsi="Times New Roman"/>
          <w:noProof/>
          <w:snapToGrid w:val="0"/>
          <w:sz w:val="24"/>
        </w:rPr>
        <w:t xml:space="preserve"> -</w:t>
      </w:r>
      <w:r>
        <w:rPr>
          <w:rFonts w:ascii="Times New Roman" w:hAnsi="Times New Roman"/>
          <w:snapToGrid w:val="0"/>
          <w:sz w:val="24"/>
        </w:rPr>
        <w:t xml:space="preserve"> не основание для дробления общероссийского рынка труда. Рынок труда требует общегосударствен</w:t>
      </w:r>
      <w:r>
        <w:rPr>
          <w:rFonts w:ascii="Times New Roman" w:hAnsi="Times New Roman"/>
          <w:snapToGrid w:val="0"/>
          <w:sz w:val="24"/>
        </w:rPr>
        <w:softHyphen/>
        <w:t>ного регулирования. Единство рынка труда имеет большое значение для развития экономики страны. Речь идет о единстве принципиальных под</w:t>
      </w:r>
      <w:r>
        <w:rPr>
          <w:rFonts w:ascii="Times New Roman" w:hAnsi="Times New Roman"/>
          <w:snapToGrid w:val="0"/>
          <w:sz w:val="24"/>
        </w:rPr>
        <w:softHyphen/>
        <w:t>ходов и общности важнейших правовых норм на этом рынке, о повсеме</w:t>
      </w:r>
      <w:r>
        <w:rPr>
          <w:rFonts w:ascii="Times New Roman" w:hAnsi="Times New Roman"/>
          <w:snapToGrid w:val="0"/>
          <w:sz w:val="24"/>
        </w:rPr>
        <w:softHyphen/>
        <w:t>стном соблюдении законных прав участников рынка труда. В то же время нередко именно на региональном и местном уровнях можно найти пра</w:t>
      </w:r>
      <w:r>
        <w:rPr>
          <w:rFonts w:ascii="Times New Roman" w:hAnsi="Times New Roman"/>
          <w:snapToGrid w:val="0"/>
          <w:sz w:val="24"/>
        </w:rPr>
        <w:softHyphen/>
        <w:t>вильные решения, адекватно отразить специфику, наметить перспективы.</w:t>
      </w:r>
    </w:p>
    <w:p w:rsidR="003205A5" w:rsidRDefault="003205A5">
      <w:pPr>
        <w:pStyle w:val="21"/>
      </w:pPr>
      <w:r>
        <w:t>Согласно российскому закону о занятости, цель политики занятости заключается в содействии полной, продуктивной и свободно избранной занятости путем обеспечения профессиональной подготовки, повышения квалификации и переподготовки высвобождаемых граждан, сдерживания массовой долгосрочной безработицы, повышения эффективности государственной службы занятости и реализации других мер, направленных на обеспечение социальной защиты граждан на рынке труда. В современных условиях исходным постулатом стратегии занятости в российском обществе должен стать принцип достижения и поддержания эффективной занятости, допускающей безработицу в социально приемлемых пределах.</w:t>
      </w:r>
    </w:p>
    <w:p w:rsidR="003205A5" w:rsidRDefault="003205A5">
      <w:pPr>
        <w:pStyle w:val="a4"/>
        <w:spacing w:line="240" w:lineRule="auto"/>
        <w:ind w:firstLine="567"/>
        <w:rPr>
          <w:rFonts w:ascii="Times New Roman" w:hAnsi="Times New Roman"/>
          <w:sz w:val="24"/>
        </w:rPr>
      </w:pPr>
      <w:r>
        <w:rPr>
          <w:rFonts w:ascii="Times New Roman" w:hAnsi="Times New Roman"/>
          <w:sz w:val="24"/>
        </w:rPr>
        <w:t>В ходе реформирования экономики существенно изменяются наши представления о целях, критериях и механизмах функционирования социальной сферы, соответственно формируется обновлённая социальная политика. Её актуальной задачей становится не пассивное приспособление к нынешним ограниченным финансово-материальным ресурсам, а обеспечение балансового подхода к соответствию этих ресурсов потребностям страны.</w:t>
      </w:r>
    </w:p>
    <w:p w:rsidR="003205A5" w:rsidRDefault="003205A5">
      <w:pPr>
        <w:pStyle w:val="a4"/>
        <w:spacing w:line="240" w:lineRule="auto"/>
        <w:ind w:firstLine="284"/>
        <w:rPr>
          <w:rFonts w:ascii="Times New Roman" w:hAnsi="Times New Roman"/>
          <w:sz w:val="24"/>
        </w:rPr>
      </w:pPr>
      <w:r>
        <w:rPr>
          <w:rFonts w:ascii="Times New Roman" w:hAnsi="Times New Roman"/>
          <w:sz w:val="24"/>
        </w:rPr>
        <w:t>Главным и перспек</w:t>
      </w:r>
      <w:bookmarkStart w:id="40" w:name="OCRUncertain002"/>
      <w:r>
        <w:rPr>
          <w:rFonts w:ascii="Times New Roman" w:hAnsi="Times New Roman"/>
          <w:sz w:val="24"/>
        </w:rPr>
        <w:t>т</w:t>
      </w:r>
      <w:bookmarkEnd w:id="40"/>
      <w:r>
        <w:rPr>
          <w:rFonts w:ascii="Times New Roman" w:hAnsi="Times New Roman"/>
          <w:sz w:val="24"/>
        </w:rPr>
        <w:t xml:space="preserve">ивным содержанием социальной политики должна стать система </w:t>
      </w:r>
      <w:bookmarkStart w:id="41" w:name="OCRUncertain003"/>
      <w:r>
        <w:rPr>
          <w:rFonts w:ascii="Times New Roman" w:hAnsi="Times New Roman"/>
          <w:sz w:val="24"/>
        </w:rPr>
        <w:t>приор</w:t>
      </w:r>
      <w:bookmarkEnd w:id="41"/>
      <w:r>
        <w:rPr>
          <w:rFonts w:ascii="Times New Roman" w:hAnsi="Times New Roman"/>
          <w:sz w:val="24"/>
        </w:rPr>
        <w:t>ит</w:t>
      </w:r>
      <w:bookmarkStart w:id="42" w:name="OCRUncertain004"/>
      <w:r>
        <w:rPr>
          <w:rFonts w:ascii="Times New Roman" w:hAnsi="Times New Roman"/>
          <w:sz w:val="24"/>
        </w:rPr>
        <w:t>етов,</w:t>
      </w:r>
      <w:bookmarkEnd w:id="42"/>
      <w:r>
        <w:rPr>
          <w:rFonts w:ascii="Times New Roman" w:hAnsi="Times New Roman"/>
          <w:sz w:val="24"/>
        </w:rPr>
        <w:t xml:space="preserve"> механизмов эффек</w:t>
      </w:r>
      <w:bookmarkStart w:id="43" w:name="OCRUncertain005"/>
      <w:r>
        <w:rPr>
          <w:rFonts w:ascii="Times New Roman" w:hAnsi="Times New Roman"/>
          <w:sz w:val="24"/>
        </w:rPr>
        <w:t>т</w:t>
      </w:r>
      <w:bookmarkEnd w:id="43"/>
      <w:r>
        <w:rPr>
          <w:rFonts w:ascii="Times New Roman" w:hAnsi="Times New Roman"/>
          <w:sz w:val="24"/>
        </w:rPr>
        <w:t>ивного исп</w:t>
      </w:r>
      <w:bookmarkStart w:id="44" w:name="OCRUncertain006"/>
      <w:r>
        <w:rPr>
          <w:rFonts w:ascii="Times New Roman" w:hAnsi="Times New Roman"/>
          <w:sz w:val="24"/>
        </w:rPr>
        <w:t>о</w:t>
      </w:r>
      <w:bookmarkEnd w:id="44"/>
      <w:r>
        <w:rPr>
          <w:rFonts w:ascii="Times New Roman" w:hAnsi="Times New Roman"/>
          <w:sz w:val="24"/>
        </w:rPr>
        <w:t>льзования ресурсов, выде</w:t>
      </w:r>
      <w:r>
        <w:rPr>
          <w:rFonts w:ascii="Times New Roman" w:hAnsi="Times New Roman"/>
          <w:sz w:val="24"/>
        </w:rPr>
        <w:softHyphen/>
        <w:t>ляемых на социальные цели, при разграничении двух задач: защи</w:t>
      </w:r>
      <w:bookmarkStart w:id="45" w:name="OCRUncertain007"/>
      <w:r>
        <w:rPr>
          <w:rFonts w:ascii="Times New Roman" w:hAnsi="Times New Roman"/>
          <w:sz w:val="24"/>
        </w:rPr>
        <w:t>т</w:t>
      </w:r>
      <w:bookmarkEnd w:id="45"/>
      <w:r>
        <w:rPr>
          <w:rFonts w:ascii="Times New Roman" w:hAnsi="Times New Roman"/>
          <w:sz w:val="24"/>
        </w:rPr>
        <w:t>а от жесткого воздействия рынка нетрудоспособных г</w:t>
      </w:r>
      <w:bookmarkStart w:id="46" w:name="OCRUncertain008"/>
      <w:r>
        <w:rPr>
          <w:rFonts w:ascii="Times New Roman" w:hAnsi="Times New Roman"/>
          <w:sz w:val="24"/>
        </w:rPr>
        <w:t>раждан,</w:t>
      </w:r>
      <w:bookmarkEnd w:id="46"/>
      <w:r>
        <w:rPr>
          <w:rFonts w:ascii="Times New Roman" w:hAnsi="Times New Roman"/>
          <w:sz w:val="24"/>
        </w:rPr>
        <w:t xml:space="preserve"> нуждающихся в поддержке госу</w:t>
      </w:r>
      <w:r>
        <w:rPr>
          <w:rFonts w:ascii="Times New Roman" w:hAnsi="Times New Roman"/>
          <w:sz w:val="24"/>
        </w:rPr>
        <w:softHyphen/>
        <w:t>дарства. и содействие экономической ак</w:t>
      </w:r>
      <w:bookmarkStart w:id="47" w:name="OCRUncertain009"/>
      <w:r>
        <w:rPr>
          <w:rFonts w:ascii="Times New Roman" w:hAnsi="Times New Roman"/>
          <w:sz w:val="24"/>
        </w:rPr>
        <w:t>т</w:t>
      </w:r>
      <w:bookmarkEnd w:id="47"/>
      <w:r>
        <w:rPr>
          <w:rFonts w:ascii="Times New Roman" w:hAnsi="Times New Roman"/>
          <w:sz w:val="24"/>
        </w:rPr>
        <w:t>ивизации различных слоев населения, раз</w:t>
      </w:r>
      <w:r>
        <w:rPr>
          <w:rFonts w:ascii="Times New Roman" w:hAnsi="Times New Roman"/>
          <w:sz w:val="24"/>
        </w:rPr>
        <w:softHyphen/>
        <w:t xml:space="preserve">витию их способности адаптироваться к рынку, реализовать те преимущества, </w:t>
      </w:r>
      <w:bookmarkStart w:id="48" w:name="OCRUncertain010"/>
      <w:r>
        <w:rPr>
          <w:rFonts w:ascii="Times New Roman" w:hAnsi="Times New Roman"/>
          <w:sz w:val="24"/>
        </w:rPr>
        <w:t>кот</w:t>
      </w:r>
      <w:bookmarkEnd w:id="48"/>
      <w:r>
        <w:rPr>
          <w:rFonts w:ascii="Times New Roman" w:hAnsi="Times New Roman"/>
          <w:sz w:val="24"/>
        </w:rPr>
        <w:t xml:space="preserve">орые формируются </w:t>
      </w:r>
      <w:bookmarkStart w:id="49" w:name="OCRUncertain012"/>
      <w:r>
        <w:rPr>
          <w:rFonts w:ascii="Times New Roman" w:hAnsi="Times New Roman"/>
          <w:sz w:val="24"/>
        </w:rPr>
        <w:t>новыми экономическими</w:t>
      </w:r>
      <w:bookmarkEnd w:id="49"/>
      <w:r>
        <w:rPr>
          <w:rFonts w:ascii="Times New Roman" w:hAnsi="Times New Roman"/>
          <w:sz w:val="24"/>
        </w:rPr>
        <w:t xml:space="preserve"> условиями и выражаются </w:t>
      </w:r>
      <w:bookmarkStart w:id="50" w:name="OCRUncertain013"/>
      <w:r>
        <w:rPr>
          <w:rFonts w:ascii="Times New Roman" w:hAnsi="Times New Roman"/>
          <w:sz w:val="24"/>
        </w:rPr>
        <w:t>в</w:t>
      </w:r>
      <w:bookmarkEnd w:id="50"/>
      <w:r>
        <w:rPr>
          <w:rFonts w:ascii="Times New Roman" w:hAnsi="Times New Roman"/>
          <w:sz w:val="24"/>
        </w:rPr>
        <w:t xml:space="preserve"> возмож</w:t>
      </w:r>
      <w:r>
        <w:rPr>
          <w:rFonts w:ascii="Times New Roman" w:hAnsi="Times New Roman"/>
          <w:sz w:val="24"/>
        </w:rPr>
        <w:softHyphen/>
      </w:r>
      <w:bookmarkStart w:id="51" w:name="OCRUncertain014"/>
      <w:r>
        <w:rPr>
          <w:rFonts w:ascii="Times New Roman" w:hAnsi="Times New Roman"/>
          <w:sz w:val="24"/>
        </w:rPr>
        <w:t>н</w:t>
      </w:r>
      <w:bookmarkEnd w:id="51"/>
      <w:r>
        <w:rPr>
          <w:rFonts w:ascii="Times New Roman" w:hAnsi="Times New Roman"/>
          <w:sz w:val="24"/>
        </w:rPr>
        <w:t xml:space="preserve">ости </w:t>
      </w:r>
      <w:bookmarkStart w:id="52" w:name="OCRUncertain015"/>
      <w:r>
        <w:rPr>
          <w:rFonts w:ascii="Times New Roman" w:hAnsi="Times New Roman"/>
          <w:sz w:val="24"/>
        </w:rPr>
        <w:t>увеличения</w:t>
      </w:r>
      <w:bookmarkEnd w:id="52"/>
      <w:r>
        <w:rPr>
          <w:rFonts w:ascii="Times New Roman" w:hAnsi="Times New Roman"/>
          <w:sz w:val="24"/>
        </w:rPr>
        <w:t xml:space="preserve"> трудового вклада и, соответственно, дохода. Эти задачи можно вып</w:t>
      </w:r>
      <w:bookmarkStart w:id="53" w:name="OCRUncertain016"/>
      <w:r>
        <w:rPr>
          <w:rFonts w:ascii="Times New Roman" w:hAnsi="Times New Roman"/>
          <w:sz w:val="24"/>
        </w:rPr>
        <w:t>о</w:t>
      </w:r>
      <w:bookmarkEnd w:id="53"/>
      <w:r>
        <w:rPr>
          <w:rFonts w:ascii="Times New Roman" w:hAnsi="Times New Roman"/>
          <w:sz w:val="24"/>
        </w:rPr>
        <w:t>лнить с помощью набора элементов социальной п</w:t>
      </w:r>
      <w:bookmarkStart w:id="54" w:name="OCRUncertain017"/>
      <w:r>
        <w:rPr>
          <w:rFonts w:ascii="Times New Roman" w:hAnsi="Times New Roman"/>
          <w:sz w:val="24"/>
        </w:rPr>
        <w:t>о</w:t>
      </w:r>
      <w:bookmarkEnd w:id="54"/>
      <w:r>
        <w:rPr>
          <w:rFonts w:ascii="Times New Roman" w:hAnsi="Times New Roman"/>
          <w:sz w:val="24"/>
        </w:rPr>
        <w:t>литики</w:t>
      </w:r>
      <w:r>
        <w:rPr>
          <w:rFonts w:ascii="Times New Roman" w:hAnsi="Times New Roman"/>
          <w:noProof/>
          <w:sz w:val="24"/>
        </w:rPr>
        <w:t xml:space="preserve"> -</w:t>
      </w:r>
      <w:bookmarkStart w:id="55" w:name="OCRUncertain018"/>
      <w:r>
        <w:rPr>
          <w:rFonts w:ascii="Times New Roman" w:hAnsi="Times New Roman"/>
          <w:sz w:val="24"/>
        </w:rPr>
        <w:t xml:space="preserve"> от налоговых л</w:t>
      </w:r>
      <w:bookmarkEnd w:id="55"/>
      <w:r>
        <w:rPr>
          <w:rFonts w:ascii="Times New Roman" w:hAnsi="Times New Roman"/>
          <w:sz w:val="24"/>
        </w:rPr>
        <w:t>ьгот до льго</w:t>
      </w:r>
      <w:bookmarkStart w:id="56" w:name="OCRUncertain019"/>
      <w:r>
        <w:rPr>
          <w:rFonts w:ascii="Times New Roman" w:hAnsi="Times New Roman"/>
          <w:sz w:val="24"/>
        </w:rPr>
        <w:t>т</w:t>
      </w:r>
      <w:bookmarkEnd w:id="56"/>
      <w:r>
        <w:rPr>
          <w:rFonts w:ascii="Times New Roman" w:hAnsi="Times New Roman"/>
          <w:sz w:val="24"/>
        </w:rPr>
        <w:t xml:space="preserve">ных </w:t>
      </w:r>
      <w:bookmarkStart w:id="57" w:name="OCRUncertain020"/>
      <w:r>
        <w:rPr>
          <w:rFonts w:ascii="Times New Roman" w:hAnsi="Times New Roman"/>
          <w:sz w:val="24"/>
        </w:rPr>
        <w:t>к</w:t>
      </w:r>
      <w:bookmarkEnd w:id="57"/>
      <w:r>
        <w:rPr>
          <w:rFonts w:ascii="Times New Roman" w:hAnsi="Times New Roman"/>
          <w:sz w:val="24"/>
        </w:rPr>
        <w:t>редитов, от помощи в повышении квалификации и переподго</w:t>
      </w:r>
      <w:r>
        <w:rPr>
          <w:rFonts w:ascii="Times New Roman" w:hAnsi="Times New Roman"/>
          <w:sz w:val="24"/>
        </w:rPr>
        <w:softHyphen/>
        <w:t>товки раб</w:t>
      </w:r>
      <w:bookmarkStart w:id="58" w:name="OCRUncertain021"/>
      <w:r>
        <w:rPr>
          <w:rFonts w:ascii="Times New Roman" w:hAnsi="Times New Roman"/>
          <w:sz w:val="24"/>
        </w:rPr>
        <w:t>о</w:t>
      </w:r>
      <w:bookmarkEnd w:id="58"/>
      <w:r>
        <w:rPr>
          <w:rFonts w:ascii="Times New Roman" w:hAnsi="Times New Roman"/>
          <w:sz w:val="24"/>
        </w:rPr>
        <w:t>тников до консультаций начинающим заниматься самостоя</w:t>
      </w:r>
      <w:bookmarkStart w:id="59" w:name="OCRUncertain022"/>
      <w:r>
        <w:rPr>
          <w:rFonts w:ascii="Times New Roman" w:hAnsi="Times New Roman"/>
          <w:sz w:val="24"/>
        </w:rPr>
        <w:t>те</w:t>
      </w:r>
      <w:bookmarkEnd w:id="59"/>
      <w:r>
        <w:rPr>
          <w:rFonts w:ascii="Times New Roman" w:hAnsi="Times New Roman"/>
          <w:sz w:val="24"/>
        </w:rPr>
        <w:t>льной предпринимательской деятельност</w:t>
      </w:r>
      <w:bookmarkStart w:id="60" w:name="OCRUncertain023"/>
      <w:r>
        <w:rPr>
          <w:rFonts w:ascii="Times New Roman" w:hAnsi="Times New Roman"/>
          <w:sz w:val="24"/>
        </w:rPr>
        <w:t>ь</w:t>
      </w:r>
      <w:bookmarkEnd w:id="60"/>
      <w:r>
        <w:rPr>
          <w:rFonts w:ascii="Times New Roman" w:hAnsi="Times New Roman"/>
          <w:sz w:val="24"/>
        </w:rPr>
        <w:t>ю.</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Ва</w:t>
      </w:r>
      <w:bookmarkStart w:id="61" w:name="OCRUncertain025"/>
      <w:r>
        <w:rPr>
          <w:rFonts w:ascii="Times New Roman" w:hAnsi="Times New Roman"/>
          <w:snapToGrid w:val="0"/>
          <w:sz w:val="24"/>
        </w:rPr>
        <w:t xml:space="preserve">жно </w:t>
      </w:r>
      <w:bookmarkEnd w:id="61"/>
      <w:r>
        <w:rPr>
          <w:rFonts w:ascii="Times New Roman" w:hAnsi="Times New Roman"/>
          <w:snapToGrid w:val="0"/>
          <w:sz w:val="24"/>
        </w:rPr>
        <w:t>преодолеть пр</w:t>
      </w:r>
      <w:bookmarkStart w:id="62" w:name="OCRUncertain029"/>
      <w:r>
        <w:rPr>
          <w:rFonts w:ascii="Times New Roman" w:hAnsi="Times New Roman"/>
          <w:snapToGrid w:val="0"/>
          <w:sz w:val="24"/>
        </w:rPr>
        <w:t xml:space="preserve">и </w:t>
      </w:r>
      <w:bookmarkEnd w:id="62"/>
      <w:r>
        <w:rPr>
          <w:rFonts w:ascii="Times New Roman" w:hAnsi="Times New Roman"/>
          <w:snapToGrid w:val="0"/>
          <w:sz w:val="24"/>
        </w:rPr>
        <w:t xml:space="preserve">этом односторонний взгляд на развитие социальной </w:t>
      </w:r>
      <w:bookmarkStart w:id="63" w:name="OCRUncertain031"/>
      <w:r>
        <w:rPr>
          <w:rFonts w:ascii="Times New Roman" w:hAnsi="Times New Roman"/>
          <w:snapToGrid w:val="0"/>
          <w:sz w:val="24"/>
        </w:rPr>
        <w:t>сферы</w:t>
      </w:r>
      <w:bookmarkEnd w:id="63"/>
      <w:r>
        <w:rPr>
          <w:rFonts w:ascii="Times New Roman" w:hAnsi="Times New Roman"/>
          <w:snapToGrid w:val="0"/>
          <w:sz w:val="24"/>
        </w:rPr>
        <w:t>.</w:t>
      </w:r>
      <w:bookmarkStart w:id="64" w:name="OCRUncertain032"/>
      <w:r>
        <w:rPr>
          <w:rFonts w:ascii="Times New Roman" w:hAnsi="Times New Roman"/>
          <w:snapToGrid w:val="0"/>
          <w:sz w:val="24"/>
        </w:rPr>
        <w:t xml:space="preserve"> Ран</w:t>
      </w:r>
      <w:bookmarkEnd w:id="64"/>
      <w:r>
        <w:rPr>
          <w:rFonts w:ascii="Times New Roman" w:hAnsi="Times New Roman"/>
          <w:snapToGrid w:val="0"/>
          <w:sz w:val="24"/>
        </w:rPr>
        <w:t>ее при осуще</w:t>
      </w:r>
      <w:bookmarkStart w:id="65" w:name="OCRUncertain033"/>
      <w:r>
        <w:rPr>
          <w:rFonts w:ascii="Times New Roman" w:hAnsi="Times New Roman"/>
          <w:snapToGrid w:val="0"/>
          <w:sz w:val="24"/>
        </w:rPr>
        <w:t>с</w:t>
      </w:r>
      <w:bookmarkEnd w:id="65"/>
      <w:r>
        <w:rPr>
          <w:rFonts w:ascii="Times New Roman" w:hAnsi="Times New Roman"/>
          <w:snapToGrid w:val="0"/>
          <w:sz w:val="24"/>
        </w:rPr>
        <w:t>твлении экономических реформ расходы на социальные нужды рассматривались чуть ли не как балласт, к</w:t>
      </w:r>
      <w:bookmarkStart w:id="66" w:name="OCRUncertain034"/>
      <w:r>
        <w:rPr>
          <w:rFonts w:ascii="Times New Roman" w:hAnsi="Times New Roman"/>
          <w:snapToGrid w:val="0"/>
          <w:sz w:val="24"/>
        </w:rPr>
        <w:t>ото</w:t>
      </w:r>
      <w:bookmarkEnd w:id="66"/>
      <w:r>
        <w:rPr>
          <w:rFonts w:ascii="Times New Roman" w:hAnsi="Times New Roman"/>
          <w:snapToGrid w:val="0"/>
          <w:sz w:val="24"/>
        </w:rPr>
        <w:t xml:space="preserve">рый </w:t>
      </w:r>
      <w:bookmarkStart w:id="67" w:name="OCRUncertain035"/>
      <w:r>
        <w:rPr>
          <w:rFonts w:ascii="Times New Roman" w:hAnsi="Times New Roman"/>
          <w:snapToGrid w:val="0"/>
          <w:sz w:val="24"/>
        </w:rPr>
        <w:t>ограничивает</w:t>
      </w:r>
      <w:bookmarkEnd w:id="67"/>
      <w:r>
        <w:rPr>
          <w:rFonts w:ascii="Times New Roman" w:hAnsi="Times New Roman"/>
          <w:snapToGrid w:val="0"/>
          <w:sz w:val="24"/>
        </w:rPr>
        <w:t xml:space="preserve"> размах пре</w:t>
      </w:r>
      <w:r>
        <w:rPr>
          <w:rFonts w:ascii="Times New Roman" w:hAnsi="Times New Roman"/>
          <w:snapToGrid w:val="0"/>
          <w:sz w:val="24"/>
        </w:rPr>
        <w:softHyphen/>
        <w:t xml:space="preserve">образований. Видимо, </w:t>
      </w:r>
      <w:bookmarkStart w:id="68" w:name="OCRUncertain036"/>
      <w:r>
        <w:rPr>
          <w:rFonts w:ascii="Times New Roman" w:hAnsi="Times New Roman"/>
          <w:snapToGrid w:val="0"/>
          <w:sz w:val="24"/>
        </w:rPr>
        <w:t>такие</w:t>
      </w:r>
      <w:bookmarkStart w:id="69" w:name="OCRUncertain037"/>
      <w:bookmarkEnd w:id="68"/>
      <w:r>
        <w:rPr>
          <w:rFonts w:ascii="Times New Roman" w:hAnsi="Times New Roman"/>
          <w:snapToGrid w:val="0"/>
          <w:sz w:val="24"/>
        </w:rPr>
        <w:t xml:space="preserve"> оценки</w:t>
      </w:r>
      <w:bookmarkEnd w:id="69"/>
      <w:r>
        <w:rPr>
          <w:rFonts w:ascii="Times New Roman" w:hAnsi="Times New Roman"/>
          <w:smallCaps/>
          <w:snapToGrid w:val="0"/>
          <w:sz w:val="24"/>
        </w:rPr>
        <w:t xml:space="preserve"> </w:t>
      </w:r>
      <w:bookmarkStart w:id="70" w:name="OCRUncertain038"/>
      <w:r>
        <w:rPr>
          <w:rFonts w:ascii="Times New Roman" w:hAnsi="Times New Roman"/>
          <w:snapToGrid w:val="0"/>
          <w:sz w:val="24"/>
        </w:rPr>
        <w:t>негативно влияют на процесс</w:t>
      </w:r>
      <w:bookmarkEnd w:id="70"/>
      <w:r>
        <w:rPr>
          <w:rFonts w:ascii="Times New Roman" w:hAnsi="Times New Roman"/>
          <w:snapToGrid w:val="0"/>
          <w:sz w:val="24"/>
        </w:rPr>
        <w:t xml:space="preserve"> </w:t>
      </w:r>
      <w:bookmarkStart w:id="71" w:name="OCRUncertain039"/>
      <w:r>
        <w:rPr>
          <w:rFonts w:ascii="Times New Roman" w:hAnsi="Times New Roman"/>
          <w:snapToGrid w:val="0"/>
          <w:sz w:val="24"/>
        </w:rPr>
        <w:t xml:space="preserve">реформирования. </w:t>
      </w:r>
      <w:bookmarkEnd w:id="71"/>
      <w:r>
        <w:rPr>
          <w:rFonts w:ascii="Times New Roman" w:hAnsi="Times New Roman"/>
          <w:snapToGrid w:val="0"/>
          <w:sz w:val="24"/>
        </w:rPr>
        <w:t>Так, в</w:t>
      </w:r>
      <w:r>
        <w:rPr>
          <w:rFonts w:ascii="Times New Roman" w:hAnsi="Times New Roman"/>
          <w:noProof/>
          <w:snapToGrid w:val="0"/>
          <w:sz w:val="24"/>
        </w:rPr>
        <w:t xml:space="preserve"> 1992</w:t>
      </w:r>
      <w:r>
        <w:rPr>
          <w:rFonts w:ascii="Times New Roman" w:hAnsi="Times New Roman"/>
          <w:snapToGrid w:val="0"/>
          <w:sz w:val="24"/>
        </w:rPr>
        <w:t xml:space="preserve"> г. казалось, что задача в социальной сфере </w:t>
      </w:r>
      <w:bookmarkStart w:id="72" w:name="OCRUncertain040"/>
      <w:r>
        <w:rPr>
          <w:rFonts w:ascii="Times New Roman" w:hAnsi="Times New Roman"/>
          <w:snapToGrid w:val="0"/>
          <w:sz w:val="24"/>
        </w:rPr>
        <w:t xml:space="preserve">заключается в том, чтобы </w:t>
      </w:r>
      <w:bookmarkEnd w:id="72"/>
      <w:r>
        <w:rPr>
          <w:rFonts w:ascii="Times New Roman" w:hAnsi="Times New Roman"/>
          <w:snapToGrid w:val="0"/>
          <w:sz w:val="24"/>
        </w:rPr>
        <w:t>"переждать" период экономических трудностей, временно сэкономить на социаль</w:t>
      </w:r>
      <w:r>
        <w:rPr>
          <w:rFonts w:ascii="Times New Roman" w:hAnsi="Times New Roman"/>
          <w:snapToGrid w:val="0"/>
          <w:sz w:val="24"/>
        </w:rPr>
        <w:softHyphen/>
        <w:t>ных затратах, что позволи</w:t>
      </w:r>
      <w:bookmarkStart w:id="73" w:name="OCRUncertain041"/>
      <w:r>
        <w:rPr>
          <w:rFonts w:ascii="Times New Roman" w:hAnsi="Times New Roman"/>
          <w:snapToGrid w:val="0"/>
          <w:sz w:val="24"/>
        </w:rPr>
        <w:t>т</w:t>
      </w:r>
      <w:bookmarkEnd w:id="73"/>
      <w:r>
        <w:rPr>
          <w:rFonts w:ascii="Times New Roman" w:hAnsi="Times New Roman"/>
          <w:snapToGrid w:val="0"/>
          <w:sz w:val="24"/>
        </w:rPr>
        <w:t xml:space="preserve"> осуществить экономические реформы быстрее и успеш</w:t>
      </w:r>
      <w:r>
        <w:rPr>
          <w:rFonts w:ascii="Times New Roman" w:hAnsi="Times New Roman"/>
          <w:snapToGrid w:val="0"/>
          <w:sz w:val="24"/>
        </w:rPr>
        <w:softHyphen/>
        <w:t>нее. При этом не считалось, что нужно искать одновременно новые ме</w:t>
      </w:r>
      <w:bookmarkStart w:id="74" w:name="OCRUncertain042"/>
      <w:r>
        <w:rPr>
          <w:rFonts w:ascii="Times New Roman" w:hAnsi="Times New Roman"/>
          <w:snapToGrid w:val="0"/>
          <w:sz w:val="24"/>
        </w:rPr>
        <w:t>х</w:t>
      </w:r>
      <w:bookmarkEnd w:id="74"/>
      <w:r>
        <w:rPr>
          <w:rFonts w:ascii="Times New Roman" w:hAnsi="Times New Roman"/>
          <w:snapToGrid w:val="0"/>
          <w:sz w:val="24"/>
        </w:rPr>
        <w:t>анизмы и критерии социальной политики, что дело не в неизбежности временного сниже</w:t>
      </w:r>
      <w:r>
        <w:rPr>
          <w:rFonts w:ascii="Times New Roman" w:hAnsi="Times New Roman"/>
          <w:snapToGrid w:val="0"/>
          <w:sz w:val="24"/>
        </w:rPr>
        <w:softHyphen/>
        <w:t>ния ее активности, а в обеспечении взаимодействия политики экономической и социальной. Лишь постепенно становилась очевидной необходимость освоения новы</w:t>
      </w:r>
      <w:bookmarkStart w:id="75" w:name="OCRUncertain043"/>
      <w:r>
        <w:rPr>
          <w:rFonts w:ascii="Times New Roman" w:hAnsi="Times New Roman"/>
          <w:snapToGrid w:val="0"/>
          <w:sz w:val="24"/>
        </w:rPr>
        <w:t>х</w:t>
      </w:r>
      <w:bookmarkEnd w:id="75"/>
      <w:r>
        <w:rPr>
          <w:rFonts w:ascii="Times New Roman" w:hAnsi="Times New Roman"/>
          <w:snapToGrid w:val="0"/>
          <w:sz w:val="24"/>
        </w:rPr>
        <w:t xml:space="preserve"> направлений социальной политики, которые бы прямо или косвенно сти</w:t>
      </w:r>
      <w:r>
        <w:rPr>
          <w:rFonts w:ascii="Times New Roman" w:hAnsi="Times New Roman"/>
          <w:snapToGrid w:val="0"/>
          <w:sz w:val="24"/>
        </w:rPr>
        <w:softHyphen/>
        <w:t>мулировали трудовую активность граждан.</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 то время нужно было смягчать социальные последствия экономических пре</w:t>
      </w:r>
      <w:r>
        <w:rPr>
          <w:rFonts w:ascii="Times New Roman" w:hAnsi="Times New Roman"/>
          <w:snapToGrid w:val="0"/>
          <w:sz w:val="24"/>
        </w:rPr>
        <w:softHyphen/>
        <w:t>образований. Прав</w:t>
      </w:r>
      <w:bookmarkStart w:id="76" w:name="OCRUncertain044"/>
      <w:r>
        <w:rPr>
          <w:rFonts w:ascii="Times New Roman" w:hAnsi="Times New Roman"/>
          <w:snapToGrid w:val="0"/>
          <w:sz w:val="24"/>
        </w:rPr>
        <w:t>и</w:t>
      </w:r>
      <w:bookmarkEnd w:id="76"/>
      <w:r>
        <w:rPr>
          <w:rFonts w:ascii="Times New Roman" w:hAnsi="Times New Roman"/>
          <w:snapToGrid w:val="0"/>
          <w:sz w:val="24"/>
        </w:rPr>
        <w:t>тельство принимало решения, реагируя на снижение жизненно</w:t>
      </w:r>
      <w:r>
        <w:rPr>
          <w:rFonts w:ascii="Times New Roman" w:hAnsi="Times New Roman"/>
          <w:snapToGrid w:val="0"/>
          <w:sz w:val="24"/>
        </w:rPr>
        <w:softHyphen/>
        <w:t>го уровня той или иной группы населения. Однако процесс реформирования затя</w:t>
      </w:r>
      <w:r>
        <w:rPr>
          <w:rFonts w:ascii="Times New Roman" w:hAnsi="Times New Roman"/>
          <w:snapToGrid w:val="0"/>
          <w:sz w:val="24"/>
        </w:rPr>
        <w:softHyphen/>
        <w:t>гивался, улучшений не наступало. В этой си</w:t>
      </w:r>
      <w:bookmarkStart w:id="77" w:name="OCRUncertain045"/>
      <w:r>
        <w:rPr>
          <w:rFonts w:ascii="Times New Roman" w:hAnsi="Times New Roman"/>
          <w:snapToGrid w:val="0"/>
          <w:sz w:val="24"/>
        </w:rPr>
        <w:t>т</w:t>
      </w:r>
      <w:bookmarkEnd w:id="77"/>
      <w:r>
        <w:rPr>
          <w:rFonts w:ascii="Times New Roman" w:hAnsi="Times New Roman"/>
          <w:snapToGrid w:val="0"/>
          <w:sz w:val="24"/>
        </w:rPr>
        <w:t xml:space="preserve">уации стала очевидной несистемность проводимой социальной политики, </w:t>
      </w:r>
      <w:bookmarkStart w:id="78" w:name="OCRUncertain048"/>
      <w:r>
        <w:rPr>
          <w:rFonts w:ascii="Times New Roman" w:hAnsi="Times New Roman"/>
          <w:i/>
          <w:snapToGrid w:val="0"/>
          <w:sz w:val="24"/>
        </w:rPr>
        <w:t>е</w:t>
      </w:r>
      <w:bookmarkEnd w:id="78"/>
      <w:r>
        <w:rPr>
          <w:rFonts w:ascii="Times New Roman" w:hAnsi="Times New Roman"/>
          <w:i/>
          <w:snapToGrid w:val="0"/>
          <w:sz w:val="24"/>
        </w:rPr>
        <w:t>ё</w:t>
      </w:r>
      <w:r>
        <w:rPr>
          <w:rFonts w:ascii="Times New Roman" w:hAnsi="Times New Roman"/>
          <w:snapToGrid w:val="0"/>
          <w:sz w:val="24"/>
        </w:rPr>
        <w:t xml:space="preserve"> отрыв от логики экономических преобразо</w:t>
      </w:r>
      <w:r>
        <w:rPr>
          <w:rFonts w:ascii="Times New Roman" w:hAnsi="Times New Roman"/>
          <w:snapToGrid w:val="0"/>
          <w:sz w:val="24"/>
        </w:rPr>
        <w:softHyphen/>
        <w:t>ваний. Появилась необходимость решать вопросы, связанные с предложением ра</w:t>
      </w:r>
      <w:r>
        <w:rPr>
          <w:rFonts w:ascii="Times New Roman" w:hAnsi="Times New Roman"/>
          <w:snapToGrid w:val="0"/>
          <w:sz w:val="24"/>
        </w:rPr>
        <w:softHyphen/>
        <w:t>бочей силы, ее квалифицированными характеристиками, миграционными настрое</w:t>
      </w:r>
      <w:r>
        <w:rPr>
          <w:rFonts w:ascii="Times New Roman" w:hAnsi="Times New Roman"/>
          <w:snapToGrid w:val="0"/>
          <w:sz w:val="24"/>
        </w:rPr>
        <w:softHyphen/>
        <w:t>ниями граждан, репродуктивным поведением населения и демографической ситуа</w:t>
      </w:r>
      <w:r>
        <w:rPr>
          <w:rFonts w:ascii="Times New Roman" w:hAnsi="Times New Roman"/>
          <w:snapToGrid w:val="0"/>
          <w:sz w:val="24"/>
        </w:rPr>
        <w:softHyphen/>
        <w:t>цией. Без государственной поддержки затруднено воспроизводство общественного продукта. Уровень социальных гарантий зависит от экономических возможностей страны, но и он предопределяет эти возможности, что целесообразно учитывать при выработке социальной стратегии.</w:t>
      </w:r>
    </w:p>
    <w:p w:rsidR="003205A5" w:rsidRDefault="003205A5">
      <w:pPr>
        <w:pStyle w:val="a9"/>
        <w:spacing w:after="0"/>
        <w:jc w:val="both"/>
        <w:rPr>
          <w:snapToGrid w:val="0"/>
          <w:sz w:val="24"/>
        </w:rPr>
      </w:pPr>
      <w:r>
        <w:rPr>
          <w:snapToGrid w:val="0"/>
          <w:sz w:val="24"/>
        </w:rPr>
        <w:t>Проблема активности социальной политики и ее взаимодействия с экономиче</w:t>
      </w:r>
      <w:r>
        <w:rPr>
          <w:snapToGrid w:val="0"/>
          <w:sz w:val="24"/>
        </w:rPr>
        <w:softHyphen/>
        <w:t>ской несет в себе и более глубокое содержание. Речь идет о системе ценностей, нормах морали, которые тоже формируют не только текущее состояние, но и пер</w:t>
      </w:r>
      <w:r>
        <w:rPr>
          <w:snapToGrid w:val="0"/>
          <w:sz w:val="24"/>
        </w:rPr>
        <w:softHyphen/>
        <w:t>спективы развития общества. И являясь результатом опыта социально-экономических преобразований, они влияют на изменение политики правительства в сторону системности и взаимоувязки экономических и социальных мер. Сейчас еще рано говорить о наличии стройной непротиворечивой социальной политики госу</w:t>
      </w:r>
      <w:r>
        <w:rPr>
          <w:snapToGrid w:val="0"/>
          <w:sz w:val="24"/>
        </w:rPr>
        <w:softHyphen/>
        <w:t>дарства, тем не менее, уже можно заметить начавшиеся изменения модели социаль</w:t>
      </w:r>
      <w:r>
        <w:rPr>
          <w:snapToGrid w:val="0"/>
          <w:sz w:val="24"/>
        </w:rPr>
        <w:softHyphen/>
        <w:t>ной политики.</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Рассмотрим некоторые аспекты, характеризующие эти изменения. Во-первых, отказ государства от жесткого регулирования поведения человека в социальной сфере, набора определенных социальных услуг, который получал гражданин. Од</w:t>
      </w:r>
      <w:r>
        <w:rPr>
          <w:rFonts w:ascii="Times New Roman" w:hAnsi="Times New Roman"/>
          <w:snapToGrid w:val="0"/>
          <w:sz w:val="24"/>
        </w:rPr>
        <w:softHyphen/>
        <w:t>нако необходимо признать, что значи</w:t>
      </w:r>
      <w:bookmarkStart w:id="79" w:name="OCRUncertain011"/>
      <w:r>
        <w:rPr>
          <w:rFonts w:ascii="Times New Roman" w:hAnsi="Times New Roman"/>
          <w:snapToGrid w:val="0"/>
          <w:sz w:val="24"/>
        </w:rPr>
        <w:t>те</w:t>
      </w:r>
      <w:bookmarkEnd w:id="79"/>
      <w:r>
        <w:rPr>
          <w:rFonts w:ascii="Times New Roman" w:hAnsi="Times New Roman"/>
          <w:snapToGrid w:val="0"/>
          <w:sz w:val="24"/>
        </w:rPr>
        <w:t>льная часть населения страны нуждается в такой политике, что обусловлено ее неприспособленностью к рыночным условиям, и привычной надеждой на государство. Эти обстоятельства надо учитывать в по</w:t>
      </w:r>
      <w:r>
        <w:rPr>
          <w:rFonts w:ascii="Times New Roman" w:hAnsi="Times New Roman"/>
          <w:snapToGrid w:val="0"/>
          <w:sz w:val="24"/>
        </w:rPr>
        <w:softHyphen/>
        <w:t>вседневной деятельности государственных организаций, с одной стороны, разъяс</w:t>
      </w:r>
      <w:r>
        <w:rPr>
          <w:rFonts w:ascii="Times New Roman" w:hAnsi="Times New Roman"/>
          <w:snapToGrid w:val="0"/>
          <w:sz w:val="24"/>
        </w:rPr>
        <w:softHyphen/>
        <w:t>няя меняющуюся роль государства, а с другой</w:t>
      </w:r>
      <w:r>
        <w:rPr>
          <w:rFonts w:ascii="Times New Roman" w:hAnsi="Times New Roman"/>
          <w:noProof/>
          <w:snapToGrid w:val="0"/>
          <w:sz w:val="24"/>
        </w:rPr>
        <w:t xml:space="preserve"> -</w:t>
      </w:r>
      <w:r>
        <w:rPr>
          <w:rFonts w:ascii="Times New Roman" w:hAnsi="Times New Roman"/>
          <w:snapToGrid w:val="0"/>
          <w:sz w:val="24"/>
        </w:rPr>
        <w:t xml:space="preserve"> частично удовлетворяя или компен</w:t>
      </w:r>
      <w:r>
        <w:rPr>
          <w:rFonts w:ascii="Times New Roman" w:hAnsi="Times New Roman"/>
          <w:snapToGrid w:val="0"/>
          <w:sz w:val="24"/>
        </w:rPr>
        <w:softHyphen/>
        <w:t>сируя потребности населения.</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Во-вторых, разгосударствление социальной сферы и освобождение государ</w:t>
      </w:r>
      <w:r>
        <w:rPr>
          <w:rFonts w:ascii="Times New Roman" w:hAnsi="Times New Roman"/>
          <w:snapToGrid w:val="0"/>
          <w:sz w:val="24"/>
        </w:rPr>
        <w:softHyphen/>
        <w:t>ства от функции непосредственного предоставления гражданину социальных услуг. Государство постепенно перестает быть, применительно ко многим видам социаль</w:t>
      </w:r>
      <w:r>
        <w:rPr>
          <w:rFonts w:ascii="Times New Roman" w:hAnsi="Times New Roman"/>
          <w:snapToGrid w:val="0"/>
          <w:sz w:val="24"/>
        </w:rPr>
        <w:softHyphen/>
        <w:t>ных услуг, оператором, предоставляющим их потребителю. Оно отводит себе роль в одних случаях только законодателя, в других</w:t>
      </w:r>
      <w:r>
        <w:rPr>
          <w:rFonts w:ascii="Times New Roman" w:hAnsi="Times New Roman"/>
          <w:noProof/>
          <w:snapToGrid w:val="0"/>
          <w:sz w:val="24"/>
        </w:rPr>
        <w:t xml:space="preserve"> -</w:t>
      </w:r>
      <w:r>
        <w:rPr>
          <w:rFonts w:ascii="Times New Roman" w:hAnsi="Times New Roman"/>
          <w:snapToGrid w:val="0"/>
          <w:sz w:val="24"/>
        </w:rPr>
        <w:t xml:space="preserve"> посредника. Возможны и другие варианты.</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В-третьих,</w:t>
      </w:r>
      <w:r>
        <w:rPr>
          <w:rFonts w:ascii="Times New Roman" w:hAnsi="Times New Roman"/>
          <w:b/>
          <w:snapToGrid w:val="0"/>
          <w:sz w:val="24"/>
        </w:rPr>
        <w:t xml:space="preserve"> формирование рынка социальных</w:t>
      </w:r>
      <w:r>
        <w:rPr>
          <w:rFonts w:ascii="Times New Roman" w:hAnsi="Times New Roman"/>
          <w:snapToGrid w:val="0"/>
          <w:sz w:val="24"/>
        </w:rPr>
        <w:t xml:space="preserve"> услуг с возникающей конку</w:t>
      </w:r>
      <w:r>
        <w:rPr>
          <w:rFonts w:ascii="Times New Roman" w:hAnsi="Times New Roman"/>
          <w:snapToGrid w:val="0"/>
          <w:sz w:val="24"/>
        </w:rPr>
        <w:softHyphen/>
        <w:t>ренцией их производителей, реально повышающимся их качеством и снижением издержек производства.</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Следует учест</w:t>
      </w:r>
      <w:bookmarkStart w:id="80" w:name="OCRUncertain024"/>
      <w:r>
        <w:rPr>
          <w:rFonts w:ascii="Times New Roman" w:hAnsi="Times New Roman"/>
          <w:snapToGrid w:val="0"/>
          <w:sz w:val="24"/>
        </w:rPr>
        <w:t>ь</w:t>
      </w:r>
      <w:bookmarkEnd w:id="80"/>
      <w:r>
        <w:rPr>
          <w:rFonts w:ascii="Times New Roman" w:hAnsi="Times New Roman"/>
          <w:snapToGrid w:val="0"/>
          <w:sz w:val="24"/>
        </w:rPr>
        <w:t>, что финансовые ресурсы из бюджета, направляемые в соци</w:t>
      </w:r>
      <w:r>
        <w:rPr>
          <w:rFonts w:ascii="Times New Roman" w:hAnsi="Times New Roman"/>
          <w:snapToGrid w:val="0"/>
          <w:sz w:val="24"/>
        </w:rPr>
        <w:softHyphen/>
        <w:t>альную сферу, постоянно урезаются, но часто используются нерационально, без п</w:t>
      </w:r>
      <w:bookmarkStart w:id="81" w:name="OCRUncertain026"/>
      <w:r>
        <w:rPr>
          <w:rFonts w:ascii="Times New Roman" w:hAnsi="Times New Roman"/>
          <w:snapToGrid w:val="0"/>
          <w:sz w:val="24"/>
        </w:rPr>
        <w:t>о</w:t>
      </w:r>
      <w:bookmarkEnd w:id="81"/>
      <w:r>
        <w:rPr>
          <w:rFonts w:ascii="Times New Roman" w:hAnsi="Times New Roman"/>
          <w:snapToGrid w:val="0"/>
          <w:sz w:val="24"/>
        </w:rPr>
        <w:t>лучения должного эффек</w:t>
      </w:r>
      <w:bookmarkStart w:id="82" w:name="OCRUncertain027"/>
      <w:r>
        <w:rPr>
          <w:rFonts w:ascii="Times New Roman" w:hAnsi="Times New Roman"/>
          <w:snapToGrid w:val="0"/>
          <w:sz w:val="24"/>
        </w:rPr>
        <w:t>т</w:t>
      </w:r>
      <w:bookmarkEnd w:id="82"/>
      <w:r>
        <w:rPr>
          <w:rFonts w:ascii="Times New Roman" w:hAnsi="Times New Roman"/>
          <w:snapToGrid w:val="0"/>
          <w:sz w:val="24"/>
        </w:rPr>
        <w:t>а, х</w:t>
      </w:r>
      <w:bookmarkStart w:id="83" w:name="OCRUncertain028"/>
      <w:r>
        <w:rPr>
          <w:rFonts w:ascii="Times New Roman" w:hAnsi="Times New Roman"/>
          <w:snapToGrid w:val="0"/>
          <w:sz w:val="24"/>
        </w:rPr>
        <w:t>о</w:t>
      </w:r>
      <w:bookmarkEnd w:id="83"/>
      <w:r>
        <w:rPr>
          <w:rFonts w:ascii="Times New Roman" w:hAnsi="Times New Roman"/>
          <w:snapToGrid w:val="0"/>
          <w:sz w:val="24"/>
        </w:rPr>
        <w:t>тя заметно стремление замолчать проблему эф</w:t>
      </w:r>
      <w:r>
        <w:rPr>
          <w:rFonts w:ascii="Times New Roman" w:hAnsi="Times New Roman"/>
          <w:snapToGrid w:val="0"/>
          <w:sz w:val="24"/>
        </w:rPr>
        <w:softHyphen/>
        <w:t xml:space="preserve">фективности выделяемых средств, чтобы сохранить все по-старому. </w:t>
      </w:r>
    </w:p>
    <w:p w:rsidR="003205A5" w:rsidRDefault="003205A5">
      <w:pPr>
        <w:pStyle w:val="a4"/>
        <w:spacing w:line="240" w:lineRule="auto"/>
        <w:ind w:firstLine="284"/>
        <w:rPr>
          <w:rFonts w:ascii="Times New Roman" w:hAnsi="Times New Roman"/>
          <w:snapToGrid w:val="0"/>
          <w:sz w:val="24"/>
        </w:rPr>
      </w:pPr>
      <w:r>
        <w:rPr>
          <w:rFonts w:ascii="Times New Roman" w:hAnsi="Times New Roman"/>
          <w:snapToGrid w:val="0"/>
          <w:sz w:val="24"/>
        </w:rPr>
        <w:t>Вследствие новой модели социальной политики формируется новый субъект в социальной сфере, коим должен стать гражданин. Особенностью субъекта явля</w:t>
      </w:r>
      <w:r>
        <w:rPr>
          <w:rFonts w:ascii="Times New Roman" w:hAnsi="Times New Roman"/>
          <w:snapToGrid w:val="0"/>
          <w:sz w:val="24"/>
        </w:rPr>
        <w:softHyphen/>
        <w:t>ется возможность свободного выбора вида, качества и количества услуг, которые должны быть оплачены. Однако приходится констатировать низкую платежеспо</w:t>
      </w:r>
      <w:r>
        <w:rPr>
          <w:rFonts w:ascii="Times New Roman" w:hAnsi="Times New Roman"/>
          <w:snapToGrid w:val="0"/>
          <w:sz w:val="24"/>
        </w:rPr>
        <w:softHyphen/>
        <w:t>собность большей части населения страны, что тормозит не только развитие рынка социальных услуг, но и в центом оживление экономики. Одной из главных причин этого является низкая цена рабочей силы, что помимо социальных последствий сдерживает реструктуризацию экономики, а также высвобождение избыточного числа занятых. Задержки с выплатой заработной платы еще более ограничивают возможность потребления социальных услуг и товаров. Устранение невыплат зар</w:t>
      </w:r>
      <w:r>
        <w:rPr>
          <w:rFonts w:ascii="Times New Roman" w:hAnsi="Times New Roman"/>
          <w:snapToGrid w:val="0"/>
          <w:sz w:val="24"/>
        </w:rPr>
        <w:softHyphen/>
        <w:t>платы, прежде всего в бюджетных отраслях, позволит снизить социальное напря</w:t>
      </w:r>
      <w:r>
        <w:rPr>
          <w:rFonts w:ascii="Times New Roman" w:hAnsi="Times New Roman"/>
          <w:snapToGrid w:val="0"/>
          <w:sz w:val="24"/>
        </w:rPr>
        <w:softHyphen/>
        <w:t>жение в стране. Повышение цены рабочей силы, увеличение доли оплаты труда в ВВП представляется более сложной задачей, обусловленной глубокими экономиче</w:t>
      </w:r>
      <w:r>
        <w:rPr>
          <w:rFonts w:ascii="Times New Roman" w:hAnsi="Times New Roman"/>
          <w:snapToGrid w:val="0"/>
          <w:sz w:val="24"/>
        </w:rPr>
        <w:softHyphen/>
        <w:t xml:space="preserve">скими преобразованиями, что может быть достигнуто лишь в среднесрочной </w:t>
      </w:r>
      <w:r>
        <w:rPr>
          <w:rFonts w:ascii="Times New Roman" w:hAnsi="Times New Roman"/>
          <w:sz w:val="24"/>
        </w:rPr>
        <w:t>пер</w:t>
      </w:r>
      <w:r>
        <w:rPr>
          <w:rFonts w:ascii="Times New Roman" w:hAnsi="Times New Roman"/>
          <w:snapToGrid w:val="0"/>
          <w:sz w:val="24"/>
        </w:rPr>
        <w:t>спекти</w:t>
      </w:r>
      <w:r>
        <w:rPr>
          <w:rFonts w:ascii="Times New Roman" w:hAnsi="Times New Roman"/>
          <w:sz w:val="24"/>
        </w:rPr>
        <w:t>ва</w:t>
      </w:r>
      <w:r>
        <w:rPr>
          <w:rFonts w:ascii="Times New Roman" w:hAnsi="Times New Roman"/>
          <w:snapToGrid w:val="0"/>
          <w:sz w:val="24"/>
        </w:rPr>
        <w:t>.</w:t>
      </w:r>
    </w:p>
    <w:p w:rsidR="003205A5" w:rsidRDefault="003205A5">
      <w:pPr>
        <w:widowControl w:val="0"/>
        <w:spacing w:line="240" w:lineRule="auto"/>
        <w:ind w:firstLine="284"/>
        <w:rPr>
          <w:rFonts w:ascii="Times New Roman" w:hAnsi="Times New Roman"/>
          <w:snapToGrid w:val="0"/>
          <w:sz w:val="24"/>
        </w:rPr>
      </w:pPr>
      <w:r>
        <w:rPr>
          <w:rFonts w:ascii="Times New Roman" w:hAnsi="Times New Roman"/>
          <w:snapToGrid w:val="0"/>
          <w:sz w:val="24"/>
        </w:rPr>
        <w:t>Особую роль в новой социальной политике должен сыграть заявительный принцип, когда гражданин, оценивая свое материальное положение, обращается к государству за определенными услугами на льготной или бесплатной основе в со</w:t>
      </w:r>
      <w:r>
        <w:rPr>
          <w:rFonts w:ascii="Times New Roman" w:hAnsi="Times New Roman"/>
          <w:snapToGrid w:val="0"/>
          <w:sz w:val="24"/>
        </w:rPr>
        <w:softHyphen/>
        <w:t>ответствии с внутренней оценкой своего благосостояния, которую он должен формально подтвердить, с тем чтобы, попадая под определённую категорию, получать эти виды услуг. Сфера применения такого порядка должна быть ограничена.</w:t>
      </w:r>
    </w:p>
    <w:p w:rsidR="003205A5" w:rsidRDefault="003205A5">
      <w:pPr>
        <w:widowControl w:val="0"/>
        <w:spacing w:line="240" w:lineRule="auto"/>
        <w:ind w:firstLine="284"/>
        <w:rPr>
          <w:sz w:val="24"/>
          <w:u w:val="single"/>
        </w:rPr>
      </w:pPr>
      <w:r>
        <w:rPr>
          <w:rFonts w:ascii="Times New Roman" w:hAnsi="Times New Roman"/>
          <w:snapToGrid w:val="0"/>
          <w:sz w:val="24"/>
        </w:rPr>
        <w:t>Таким образом, России нужна социально выверенная экономическая политика и экономически состоятельная социальная политика.</w:t>
      </w:r>
    </w:p>
    <w:p w:rsidR="003205A5" w:rsidRDefault="003205A5">
      <w:pPr>
        <w:pStyle w:val="8"/>
        <w:spacing w:before="120" w:after="120"/>
        <w:jc w:val="left"/>
        <w:rPr>
          <w:rFonts w:ascii="Times New Roman" w:hAnsi="Times New Roman"/>
          <w:sz w:val="24"/>
        </w:rPr>
      </w:pPr>
      <w:r>
        <w:rPr>
          <w:rFonts w:ascii="Times New Roman" w:hAnsi="Times New Roman"/>
        </w:rPr>
        <w:t>Заключение</w:t>
      </w:r>
    </w:p>
    <w:p w:rsidR="003205A5" w:rsidRDefault="003205A5">
      <w:pPr>
        <w:spacing w:line="240" w:lineRule="auto"/>
        <w:ind w:firstLine="567"/>
        <w:rPr>
          <w:rFonts w:ascii="Times New Roman" w:hAnsi="Times New Roman"/>
          <w:sz w:val="24"/>
        </w:rPr>
      </w:pPr>
      <w:r>
        <w:rPr>
          <w:rFonts w:ascii="Times New Roman" w:hAnsi="Times New Roman"/>
          <w:sz w:val="24"/>
        </w:rPr>
        <w:t xml:space="preserve">В данной работе были рассмотрены такие немаловажные вопросы социальной политики государства, как регулирование доходов населения, обеспечение занятости и политика государства на рынке труда, вопрос о социальной помощи и социальных гарантиях – обо всех этих процессах в переходной экономике. </w:t>
      </w:r>
    </w:p>
    <w:p w:rsidR="003205A5" w:rsidRDefault="003205A5">
      <w:pPr>
        <w:spacing w:line="240" w:lineRule="auto"/>
        <w:ind w:firstLine="284"/>
        <w:rPr>
          <w:rFonts w:ascii="Times New Roman" w:hAnsi="Times New Roman"/>
          <w:sz w:val="24"/>
        </w:rPr>
      </w:pPr>
      <w:r>
        <w:rPr>
          <w:rFonts w:ascii="Times New Roman" w:hAnsi="Times New Roman"/>
          <w:sz w:val="24"/>
        </w:rPr>
        <w:t>В заключение данной курсовой работы можно сделать вывод, что социальная политика государства является одним из важных вопросов, без решения которого невозможно создать гармоничную рыночную экономику, и достичь благополучия во всех сферах общества. Кроме того, и это наиболее важно, социальная сфера является той областью, которая не может оказаться ущемлённой в плане внимания, финансирования и т.д. Важно также то, что в условиях переходной экономики регулирование процессов в социальной сфере сильно затруднено и часто государство пренебрегает интересами населения ради проводимых реформ. Это является совершенно недопустимым уже потому, что жизнь людей и без того затруднена тем, что они вынуждены привыкать к новым  условиям если не во всех, то во многих сферах жизни.</w:t>
      </w:r>
    </w:p>
    <w:p w:rsidR="003205A5" w:rsidRDefault="003205A5">
      <w:pPr>
        <w:spacing w:line="240" w:lineRule="auto"/>
        <w:ind w:firstLine="284"/>
        <w:rPr>
          <w:rFonts w:ascii="Times New Roman" w:hAnsi="Times New Roman"/>
          <w:sz w:val="24"/>
        </w:rPr>
      </w:pPr>
      <w:r>
        <w:rPr>
          <w:rFonts w:ascii="Times New Roman" w:hAnsi="Times New Roman"/>
          <w:sz w:val="24"/>
        </w:rPr>
        <w:t>Для нормального функционирования социально ориентированной рыночной экономики России и успешного создания эффективного социально-защитного механизма можно выделить следующие конкретные шаги:</w:t>
      </w:r>
    </w:p>
    <w:p w:rsidR="003205A5" w:rsidRDefault="003205A5">
      <w:pPr>
        <w:numPr>
          <w:ilvl w:val="0"/>
          <w:numId w:val="20"/>
        </w:numPr>
        <w:tabs>
          <w:tab w:val="clear" w:pos="1425"/>
          <w:tab w:val="num" w:pos="567"/>
        </w:tabs>
        <w:spacing w:line="240" w:lineRule="auto"/>
        <w:ind w:left="567" w:firstLine="567"/>
        <w:rPr>
          <w:rFonts w:ascii="Times New Roman" w:hAnsi="Times New Roman"/>
          <w:sz w:val="24"/>
        </w:rPr>
      </w:pPr>
      <w:r>
        <w:rPr>
          <w:rFonts w:ascii="Times New Roman" w:hAnsi="Times New Roman"/>
          <w:sz w:val="24"/>
        </w:rPr>
        <w:t>незамедлительное принятие и неукоснительное претворение в жизнь нормативно-законодательных актов, направленных на обеспечение государством социальной поддержки населения и повышение занятости;</w:t>
      </w:r>
    </w:p>
    <w:p w:rsidR="003205A5" w:rsidRDefault="003205A5">
      <w:pPr>
        <w:numPr>
          <w:ilvl w:val="0"/>
          <w:numId w:val="20"/>
        </w:numPr>
        <w:tabs>
          <w:tab w:val="clear" w:pos="1425"/>
          <w:tab w:val="num" w:pos="567"/>
        </w:tabs>
        <w:spacing w:line="240" w:lineRule="auto"/>
        <w:ind w:left="567" w:firstLine="567"/>
        <w:rPr>
          <w:rFonts w:ascii="Times New Roman" w:hAnsi="Times New Roman"/>
          <w:b/>
          <w:i/>
          <w:sz w:val="24"/>
        </w:rPr>
      </w:pPr>
      <w:r>
        <w:rPr>
          <w:rFonts w:ascii="Times New Roman" w:hAnsi="Times New Roman"/>
          <w:sz w:val="24"/>
        </w:rPr>
        <w:t>оказание государственной помощи в поддержке таких новых, присущих рыночной экономике институтов, как биржи труда, рынок рабочей силы, центры занятости и повышения квалификации и т.д.</w:t>
      </w: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spacing w:line="240" w:lineRule="auto"/>
        <w:ind w:firstLine="0"/>
        <w:rPr>
          <w:rFonts w:ascii="Times New Roman" w:hAnsi="Times New Roman"/>
          <w:b/>
          <w:i/>
          <w:sz w:val="24"/>
        </w:rPr>
      </w:pPr>
    </w:p>
    <w:p w:rsidR="003205A5" w:rsidRDefault="003205A5">
      <w:pPr>
        <w:pStyle w:val="7"/>
        <w:spacing w:after="240"/>
        <w:ind w:firstLine="0"/>
        <w:jc w:val="center"/>
        <w:rPr>
          <w:rFonts w:ascii="Times New Roman" w:hAnsi="Times New Roman"/>
          <w:sz w:val="24"/>
          <w:u w:val="single"/>
        </w:rPr>
      </w:pPr>
      <w:r>
        <w:rPr>
          <w:rFonts w:ascii="Times New Roman" w:hAnsi="Times New Roman"/>
        </w:rPr>
        <w:t>СПИСОК ИСПОЛЬЗОВАННОЙ ЛИТЕРАТУРЫ</w:t>
      </w:r>
    </w:p>
    <w:p w:rsidR="003205A5" w:rsidRDefault="003205A5">
      <w:pPr>
        <w:spacing w:line="240" w:lineRule="auto"/>
        <w:ind w:firstLine="567"/>
        <w:rPr>
          <w:rFonts w:ascii="Times New Roman" w:hAnsi="Times New Roman"/>
          <w:sz w:val="24"/>
        </w:rPr>
      </w:pPr>
      <w:r>
        <w:rPr>
          <w:rFonts w:ascii="Times New Roman" w:hAnsi="Times New Roman"/>
          <w:sz w:val="24"/>
        </w:rPr>
        <w:t>1. Безработица, структурная перестройка экономики и рынок труда в восточной Европе и России / Под ред. Р. Емцова, С. Коммандера, Ф. Коричелли., М.: Инфра-М. -1995. – с.477.</w:t>
      </w:r>
    </w:p>
    <w:p w:rsidR="003205A5" w:rsidRDefault="003205A5">
      <w:pPr>
        <w:spacing w:line="240" w:lineRule="auto"/>
        <w:ind w:firstLine="567"/>
        <w:rPr>
          <w:rFonts w:ascii="Times New Roman" w:hAnsi="Times New Roman"/>
          <w:sz w:val="24"/>
        </w:rPr>
      </w:pPr>
      <w:r>
        <w:rPr>
          <w:rFonts w:ascii="Times New Roman" w:hAnsi="Times New Roman"/>
          <w:sz w:val="24"/>
        </w:rPr>
        <w:t>2. Бобков В., Мстиславский П. Качество жизни: сущность и показатели // Человек и труд. –1996. - №6. – с.76-79.</w:t>
      </w:r>
    </w:p>
    <w:p w:rsidR="003205A5" w:rsidRDefault="003205A5">
      <w:pPr>
        <w:spacing w:line="240" w:lineRule="auto"/>
        <w:ind w:firstLine="567"/>
        <w:rPr>
          <w:rFonts w:ascii="Times New Roman" w:hAnsi="Times New Roman"/>
          <w:sz w:val="24"/>
        </w:rPr>
      </w:pPr>
      <w:r>
        <w:rPr>
          <w:rFonts w:ascii="Times New Roman" w:hAnsi="Times New Roman"/>
          <w:sz w:val="24"/>
        </w:rPr>
        <w:t>3. Бушмарин И.В. Заработная плата и доходы населения в России и развитых странах // Общество и экономика. – 1996г. - №3-4. – с.69-83.</w:t>
      </w:r>
    </w:p>
    <w:p w:rsidR="003205A5" w:rsidRDefault="003205A5">
      <w:pPr>
        <w:numPr>
          <w:ilvl w:val="0"/>
          <w:numId w:val="27"/>
        </w:numPr>
        <w:spacing w:line="240" w:lineRule="auto"/>
        <w:rPr>
          <w:rFonts w:ascii="Times New Roman" w:hAnsi="Times New Roman"/>
          <w:sz w:val="24"/>
        </w:rPr>
      </w:pPr>
      <w:r>
        <w:rPr>
          <w:rFonts w:ascii="Times New Roman" w:hAnsi="Times New Roman"/>
          <w:sz w:val="24"/>
        </w:rPr>
        <w:t xml:space="preserve"> Гутник В.  К публикации глав работы Вальтера Ойкена - Основные принципы экономической политики // Российский экономический журнал. -1993 г. - №2.</w:t>
      </w:r>
    </w:p>
    <w:p w:rsidR="003205A5" w:rsidRDefault="003205A5">
      <w:pPr>
        <w:spacing w:line="240" w:lineRule="auto"/>
        <w:ind w:firstLine="567"/>
        <w:rPr>
          <w:rFonts w:ascii="Times New Roman" w:hAnsi="Times New Roman"/>
          <w:sz w:val="24"/>
        </w:rPr>
      </w:pPr>
      <w:r>
        <w:rPr>
          <w:rFonts w:ascii="Times New Roman" w:hAnsi="Times New Roman"/>
          <w:sz w:val="24"/>
        </w:rPr>
        <w:t>5. Зубкова, Яковлев К сбалансированию политики доходов населения // Российский экономический журнал. – 1996. - №11-12. – с.45-53.</w:t>
      </w:r>
    </w:p>
    <w:p w:rsidR="003205A5" w:rsidRDefault="003205A5">
      <w:pPr>
        <w:spacing w:line="240" w:lineRule="auto"/>
        <w:ind w:firstLine="567"/>
        <w:rPr>
          <w:rFonts w:ascii="Times New Roman" w:hAnsi="Times New Roman"/>
          <w:sz w:val="24"/>
        </w:rPr>
      </w:pPr>
      <w:r>
        <w:rPr>
          <w:rFonts w:ascii="Times New Roman" w:hAnsi="Times New Roman"/>
          <w:sz w:val="24"/>
        </w:rPr>
        <w:t>6. Катульский Е.Д. Основные направления государственной политики на российском рынке труда // Общество и экономика. – 1997г. - №7-8. – с.8-14.</w:t>
      </w:r>
    </w:p>
    <w:p w:rsidR="003205A5" w:rsidRDefault="003205A5">
      <w:pPr>
        <w:spacing w:line="240" w:lineRule="auto"/>
        <w:ind w:firstLine="567"/>
        <w:rPr>
          <w:rFonts w:ascii="Times New Roman" w:hAnsi="Times New Roman"/>
          <w:sz w:val="24"/>
        </w:rPr>
      </w:pPr>
      <w:r>
        <w:rPr>
          <w:rFonts w:ascii="Times New Roman" w:hAnsi="Times New Roman"/>
          <w:sz w:val="24"/>
        </w:rPr>
        <w:t>7. Корнаи Я.  Путь к свободной экономике. - М.: Экономика. - 1993 г. - с.236.</w:t>
      </w:r>
    </w:p>
    <w:p w:rsidR="003205A5" w:rsidRDefault="003205A5">
      <w:pPr>
        <w:spacing w:line="240" w:lineRule="auto"/>
        <w:ind w:firstLine="567"/>
        <w:rPr>
          <w:rFonts w:ascii="Times New Roman" w:hAnsi="Times New Roman"/>
          <w:sz w:val="24"/>
        </w:rPr>
      </w:pPr>
      <w:r>
        <w:rPr>
          <w:rFonts w:ascii="Times New Roman" w:hAnsi="Times New Roman"/>
          <w:sz w:val="24"/>
        </w:rPr>
        <w:t>8. Курс переходной экономики: Учебник для вузов по экономическим направлениям и специальностям / Под ред. Абалкина Л.И., М.: Финстатинформ. – 1997. – с.640.</w:t>
      </w:r>
    </w:p>
    <w:p w:rsidR="003205A5" w:rsidRDefault="003205A5">
      <w:pPr>
        <w:spacing w:line="240" w:lineRule="auto"/>
        <w:ind w:firstLine="567"/>
        <w:rPr>
          <w:rFonts w:ascii="Times New Roman" w:hAnsi="Times New Roman"/>
          <w:sz w:val="24"/>
        </w:rPr>
      </w:pPr>
      <w:r>
        <w:rPr>
          <w:rFonts w:ascii="Times New Roman" w:hAnsi="Times New Roman"/>
          <w:sz w:val="24"/>
        </w:rPr>
        <w:t>9. Понизов В. Приоритеты социальной политики определены // Человек и труд. - 1996. - №5. – с.22-25.</w:t>
      </w:r>
    </w:p>
    <w:p w:rsidR="003205A5" w:rsidRDefault="003205A5">
      <w:pPr>
        <w:pStyle w:val="ac"/>
        <w:spacing w:line="240" w:lineRule="auto"/>
        <w:ind w:firstLine="567"/>
        <w:rPr>
          <w:rFonts w:ascii="Times New Roman" w:hAnsi="Times New Roman"/>
          <w:sz w:val="24"/>
        </w:rPr>
      </w:pPr>
      <w:r>
        <w:rPr>
          <w:rFonts w:ascii="Times New Roman" w:hAnsi="Times New Roman"/>
          <w:sz w:val="24"/>
        </w:rPr>
        <w:t>10.</w:t>
      </w:r>
      <w:r>
        <w:t xml:space="preserve"> </w:t>
      </w:r>
      <w:r>
        <w:rPr>
          <w:rFonts w:ascii="Times New Roman" w:hAnsi="Times New Roman"/>
          <w:sz w:val="24"/>
        </w:rPr>
        <w:t>Прокопов Ф. Эффективность системы пособий по безработице // Человек и труд. 1998. - №3.- с.31-36.</w:t>
      </w:r>
    </w:p>
    <w:p w:rsidR="003205A5" w:rsidRDefault="003205A5">
      <w:pPr>
        <w:spacing w:line="240" w:lineRule="auto"/>
        <w:ind w:firstLine="567"/>
        <w:rPr>
          <w:rFonts w:ascii="Times New Roman" w:hAnsi="Times New Roman"/>
          <w:sz w:val="24"/>
        </w:rPr>
      </w:pPr>
      <w:r>
        <w:rPr>
          <w:rFonts w:ascii="Times New Roman" w:hAnsi="Times New Roman"/>
          <w:sz w:val="24"/>
        </w:rPr>
        <w:t>11. Роик В. Социальное страхование – ведущий институт социальной защиты // Человек и труд. – 1998г. - №9. – с.19-23.</w:t>
      </w:r>
    </w:p>
    <w:p w:rsidR="003205A5" w:rsidRDefault="003205A5">
      <w:pPr>
        <w:spacing w:line="240" w:lineRule="auto"/>
        <w:ind w:firstLine="567"/>
        <w:rPr>
          <w:rFonts w:ascii="Times New Roman" w:hAnsi="Times New Roman"/>
          <w:sz w:val="24"/>
        </w:rPr>
      </w:pPr>
      <w:r>
        <w:rPr>
          <w:rFonts w:ascii="Times New Roman" w:hAnsi="Times New Roman"/>
          <w:sz w:val="24"/>
        </w:rPr>
        <w:t>12. Семья – основа общественной стабильности, мира и прогресса // Человек и труд. – 1995. - №3. – с.48-53.</w:t>
      </w:r>
    </w:p>
    <w:p w:rsidR="003205A5" w:rsidRDefault="003205A5">
      <w:pPr>
        <w:spacing w:line="240" w:lineRule="auto"/>
        <w:ind w:firstLine="567"/>
        <w:rPr>
          <w:rFonts w:ascii="Times New Roman" w:hAnsi="Times New Roman"/>
          <w:sz w:val="24"/>
        </w:rPr>
      </w:pPr>
      <w:r>
        <w:rPr>
          <w:rFonts w:ascii="Times New Roman" w:hAnsi="Times New Roman"/>
          <w:sz w:val="24"/>
        </w:rPr>
        <w:t xml:space="preserve">13. Сидорова Изменение структуры доходов населения и её оптимизация // Экономист. – 1996. - №9. – с.65-76. </w:t>
      </w:r>
    </w:p>
    <w:p w:rsidR="003205A5" w:rsidRDefault="003205A5">
      <w:pPr>
        <w:spacing w:line="240" w:lineRule="auto"/>
        <w:ind w:firstLine="567"/>
        <w:rPr>
          <w:rFonts w:ascii="Times New Roman" w:hAnsi="Times New Roman"/>
          <w:sz w:val="24"/>
        </w:rPr>
      </w:pPr>
      <w:r>
        <w:rPr>
          <w:rFonts w:ascii="Times New Roman" w:hAnsi="Times New Roman"/>
          <w:sz w:val="24"/>
        </w:rPr>
        <w:t>14. Учебник по основам экономической теории / Под ред. Камаева В.Д. - М.: Владос. – 1994. – с.374.</w:t>
      </w:r>
    </w:p>
    <w:p w:rsidR="003205A5" w:rsidRDefault="003205A5">
      <w:pPr>
        <w:spacing w:line="240" w:lineRule="auto"/>
        <w:ind w:firstLine="567"/>
        <w:rPr>
          <w:rFonts w:ascii="Times New Roman" w:hAnsi="Times New Roman"/>
          <w:sz w:val="24"/>
        </w:rPr>
      </w:pPr>
      <w:r>
        <w:rPr>
          <w:rFonts w:ascii="Times New Roman" w:hAnsi="Times New Roman"/>
          <w:sz w:val="24"/>
        </w:rPr>
        <w:t>15. Шаронов А. О некоторых аспектах социальной политики // Экономист. – 1998г. - №8. – с.54-56.</w:t>
      </w:r>
    </w:p>
    <w:p w:rsidR="003205A5" w:rsidRDefault="003205A5">
      <w:pPr>
        <w:spacing w:line="240" w:lineRule="auto"/>
        <w:ind w:firstLine="567"/>
        <w:rPr>
          <w:rFonts w:ascii="Times New Roman" w:hAnsi="Times New Roman"/>
          <w:sz w:val="24"/>
        </w:rPr>
      </w:pPr>
      <w:r>
        <w:rPr>
          <w:rFonts w:ascii="Times New Roman" w:hAnsi="Times New Roman"/>
          <w:sz w:val="24"/>
        </w:rPr>
        <w:t>16. Экономика переходного периода: Учебное пособие / Под ред. Радаева В.В., Бузгалина А.В. – М.: Издательство Московского института. – 1995. – с.416.</w:t>
      </w:r>
    </w:p>
    <w:p w:rsidR="003205A5" w:rsidRDefault="003205A5">
      <w:pPr>
        <w:spacing w:line="240" w:lineRule="auto"/>
        <w:ind w:firstLine="567"/>
        <w:rPr>
          <w:rFonts w:ascii="Times New Roman" w:hAnsi="Times New Roman"/>
          <w:sz w:val="24"/>
        </w:rPr>
      </w:pPr>
      <w:r>
        <w:rPr>
          <w:rFonts w:ascii="Times New Roman" w:hAnsi="Times New Roman"/>
          <w:sz w:val="24"/>
        </w:rPr>
        <w:t>17. Экономикс: принципы, проблемы и политика: Учебник / Под ред. Кэмпбелла Р., Макконнелла, Стэнли Л., М.: Республика. - 1995. – с.400.</w:t>
      </w:r>
    </w:p>
    <w:p w:rsidR="003205A5" w:rsidRDefault="003205A5">
      <w:pPr>
        <w:spacing w:line="240" w:lineRule="auto"/>
        <w:ind w:firstLine="709"/>
        <w:rPr>
          <w:rFonts w:ascii="Times New Roman" w:hAnsi="Times New Roman"/>
          <w:sz w:val="24"/>
        </w:rPr>
      </w:pPr>
      <w:bookmarkStart w:id="84" w:name="_GoBack"/>
      <w:bookmarkEnd w:id="84"/>
    </w:p>
    <w:sectPr w:rsidR="003205A5">
      <w:headerReference w:type="even" r:id="rId8"/>
      <w:headerReference w:type="default" r:id="rId9"/>
      <w:footerReference w:type="even" r:id="rId10"/>
      <w:footerReference w:type="default" r:id="rId11"/>
      <w:pgSz w:w="11906" w:h="16838"/>
      <w:pgMar w:top="1134" w:right="851" w:bottom="1418" w:left="1701" w:header="720" w:footer="720" w:gutter="284"/>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05A5" w:rsidRDefault="003205A5">
      <w:pPr>
        <w:spacing w:line="240" w:lineRule="auto"/>
      </w:pPr>
      <w:r>
        <w:separator/>
      </w:r>
    </w:p>
  </w:endnote>
  <w:endnote w:type="continuationSeparator" w:id="0">
    <w:p w:rsidR="003205A5" w:rsidRDefault="003205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5A5" w:rsidRDefault="003205A5">
    <w:pPr>
      <w:pStyle w:val="a7"/>
      <w:framePr w:wrap="around" w:vAnchor="text" w:hAnchor="margin" w:xAlign="right" w:y="1"/>
      <w:rPr>
        <w:rStyle w:val="a8"/>
      </w:rPr>
    </w:pPr>
    <w:r>
      <w:rPr>
        <w:rStyle w:val="a8"/>
        <w:noProof/>
      </w:rPr>
      <w:t>2</w:t>
    </w:r>
  </w:p>
  <w:p w:rsidR="003205A5" w:rsidRDefault="003205A5">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5A5" w:rsidRDefault="003205A5">
    <w:pPr>
      <w:pStyle w:val="a7"/>
      <w:framePr w:wrap="around" w:vAnchor="text" w:hAnchor="margin" w:xAlign="right" w:y="1"/>
      <w:ind w:firstLine="0"/>
      <w:rPr>
        <w:rStyle w:val="a8"/>
      </w:rPr>
    </w:pPr>
  </w:p>
  <w:p w:rsidR="003205A5" w:rsidRDefault="003205A5">
    <w:pPr>
      <w:pStyle w:val="a7"/>
      <w:ind w:right="36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05A5" w:rsidRDefault="003205A5">
      <w:pPr>
        <w:spacing w:line="240" w:lineRule="auto"/>
      </w:pPr>
      <w:r>
        <w:separator/>
      </w:r>
    </w:p>
  </w:footnote>
  <w:footnote w:type="continuationSeparator" w:id="0">
    <w:p w:rsidR="003205A5" w:rsidRDefault="003205A5">
      <w:pPr>
        <w:spacing w:line="240" w:lineRule="auto"/>
      </w:pPr>
      <w:r>
        <w:continuationSeparator/>
      </w:r>
    </w:p>
  </w:footnote>
  <w:footnote w:id="1">
    <w:p w:rsidR="003205A5" w:rsidRDefault="003205A5">
      <w:pPr>
        <w:pStyle w:val="ac"/>
      </w:pPr>
      <w:r>
        <w:rPr>
          <w:rStyle w:val="ad"/>
        </w:rPr>
        <w:footnoteRef/>
      </w:r>
      <w:r>
        <w:t xml:space="preserve"> Роик В. // Человек и труд. 1998. №9. С.19-23.</w:t>
      </w:r>
    </w:p>
  </w:footnote>
  <w:footnote w:id="2">
    <w:p w:rsidR="003205A5" w:rsidRDefault="003205A5">
      <w:pPr>
        <w:pStyle w:val="ac"/>
      </w:pPr>
      <w:r>
        <w:rPr>
          <w:rStyle w:val="ad"/>
        </w:rPr>
        <w:t>1</w:t>
      </w:r>
      <w:r>
        <w:t xml:space="preserve"> Прокопов Ф. // Человек и труд. 1998. - №3.- с.31-36.</w:t>
      </w:r>
    </w:p>
  </w:footnote>
  <w:footnote w:id="3">
    <w:p w:rsidR="003205A5" w:rsidRDefault="003205A5">
      <w:pPr>
        <w:pStyle w:val="ac"/>
      </w:pPr>
      <w:r>
        <w:rPr>
          <w:rStyle w:val="ad"/>
        </w:rPr>
        <w:footnoteRef/>
      </w:r>
      <w:r>
        <w:t xml:space="preserve"> Семья – основа общественной стабильности, мира и прогресса // Человек и труд. 1995. №3. С.48-53.</w:t>
      </w:r>
    </w:p>
  </w:footnote>
  <w:footnote w:id="4">
    <w:p w:rsidR="003205A5" w:rsidRDefault="003205A5">
      <w:pPr>
        <w:pStyle w:val="ac"/>
      </w:pPr>
      <w:r>
        <w:rPr>
          <w:rStyle w:val="ad"/>
        </w:rPr>
        <w:footnoteRef/>
      </w:r>
      <w:r>
        <w:t xml:space="preserve"> Абалкин Л.И. Курс переходной экономики. М., 1997. с.640.</w:t>
      </w:r>
    </w:p>
  </w:footnote>
  <w:footnote w:id="5">
    <w:p w:rsidR="003205A5" w:rsidRDefault="003205A5">
      <w:pPr>
        <w:pStyle w:val="ac"/>
      </w:pPr>
      <w:r>
        <w:rPr>
          <w:rStyle w:val="ad"/>
        </w:rPr>
        <w:footnoteRef/>
      </w:r>
      <w:r>
        <w:t xml:space="preserve"> Абалкин Л.И. Курс переходной экономики. М., 1997. С.640.</w:t>
      </w:r>
    </w:p>
  </w:footnote>
  <w:footnote w:id="6">
    <w:p w:rsidR="003205A5" w:rsidRDefault="003205A5">
      <w:pPr>
        <w:pStyle w:val="ac"/>
      </w:pPr>
      <w:r>
        <w:rPr>
          <w:rStyle w:val="ad"/>
        </w:rPr>
        <w:footnoteRef/>
      </w:r>
      <w:r>
        <w:t xml:space="preserve"> Абалкин Л.И. Курс переходной экономики. М., 1997. С.640.</w:t>
      </w:r>
    </w:p>
  </w:footnote>
  <w:footnote w:id="7">
    <w:p w:rsidR="003205A5" w:rsidRDefault="003205A5">
      <w:pPr>
        <w:pStyle w:val="ac"/>
      </w:pPr>
      <w:r>
        <w:rPr>
          <w:rStyle w:val="ad"/>
        </w:rPr>
        <w:footnoteRef/>
      </w:r>
      <w:r>
        <w:t xml:space="preserve"> Бушмарин И.В. // Общество и экономика. 1996. №3-4. С.69-85.</w:t>
      </w:r>
    </w:p>
  </w:footnote>
  <w:footnote w:id="8">
    <w:p w:rsidR="003205A5" w:rsidRDefault="003205A5">
      <w:pPr>
        <w:pStyle w:val="ac"/>
      </w:pPr>
      <w:r>
        <w:rPr>
          <w:rStyle w:val="ad"/>
        </w:rPr>
        <w:footnoteRef/>
      </w:r>
      <w:r>
        <w:t xml:space="preserve"> Сидорова // Экономист. 1996. №9. С.65-76.</w:t>
      </w:r>
    </w:p>
  </w:footnote>
  <w:footnote w:id="9">
    <w:p w:rsidR="003205A5" w:rsidRDefault="003205A5">
      <w:pPr>
        <w:pStyle w:val="ac"/>
      </w:pPr>
      <w:r>
        <w:rPr>
          <w:rStyle w:val="ad"/>
        </w:rPr>
        <w:footnoteRef/>
      </w:r>
      <w:r>
        <w:t xml:space="preserve"> Бушмарин И.В. // Общество и экономика. 1996. №3-4. С.69-85.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5A5" w:rsidRDefault="003205A5">
    <w:pPr>
      <w:pStyle w:val="aa"/>
      <w:framePr w:wrap="around" w:vAnchor="text" w:hAnchor="margin" w:xAlign="right" w:y="1"/>
      <w:rPr>
        <w:rStyle w:val="a8"/>
      </w:rPr>
    </w:pPr>
  </w:p>
  <w:p w:rsidR="003205A5" w:rsidRDefault="003205A5">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5A5" w:rsidRDefault="008B29AD">
    <w:pPr>
      <w:pStyle w:val="aa"/>
      <w:framePr w:wrap="around" w:vAnchor="text" w:hAnchor="margin" w:xAlign="right" w:y="1"/>
      <w:rPr>
        <w:rStyle w:val="a8"/>
      </w:rPr>
    </w:pPr>
    <w:r>
      <w:rPr>
        <w:rStyle w:val="a8"/>
        <w:noProof/>
      </w:rPr>
      <w:t>2</w:t>
    </w:r>
  </w:p>
  <w:p w:rsidR="003205A5" w:rsidRDefault="003205A5">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3AC7D58"/>
    <w:multiLevelType w:val="multilevel"/>
    <w:tmpl w:val="F2926A0C"/>
    <w:lvl w:ilvl="0">
      <w:start w:val="1"/>
      <w:numFmt w:val="upperRoman"/>
      <w:lvlText w:val="%1."/>
      <w:lvlJc w:val="left"/>
      <w:pPr>
        <w:tabs>
          <w:tab w:val="num" w:pos="1440"/>
        </w:tabs>
        <w:ind w:left="1440" w:hanging="720"/>
      </w:pPr>
      <w:rPr>
        <w:rFonts w:hint="default"/>
      </w:rPr>
    </w:lvl>
    <w:lvl w:ilvl="1">
      <w:start w:val="1"/>
      <w:numFmt w:val="decimal"/>
      <w:isLgl/>
      <w:lvlText w:val="%1.%2."/>
      <w:lvlJc w:val="left"/>
      <w:pPr>
        <w:tabs>
          <w:tab w:val="num" w:pos="1650"/>
        </w:tabs>
        <w:ind w:left="1650" w:hanging="930"/>
      </w:pPr>
      <w:rPr>
        <w:rFonts w:hint="default"/>
      </w:rPr>
    </w:lvl>
    <w:lvl w:ilvl="2">
      <w:start w:val="1"/>
      <w:numFmt w:val="decimal"/>
      <w:isLgl/>
      <w:lvlText w:val="%1.%2.%3."/>
      <w:lvlJc w:val="left"/>
      <w:pPr>
        <w:tabs>
          <w:tab w:val="num" w:pos="1800"/>
        </w:tabs>
        <w:ind w:left="1800" w:hanging="1080"/>
      </w:pPr>
      <w:rPr>
        <w:rFonts w:hint="default"/>
      </w:rPr>
    </w:lvl>
    <w:lvl w:ilvl="3">
      <w:start w:val="1"/>
      <w:numFmt w:val="decimal"/>
      <w:isLgl/>
      <w:lvlText w:val="%1.%2.%3.%4."/>
      <w:lvlJc w:val="left"/>
      <w:pPr>
        <w:tabs>
          <w:tab w:val="num" w:pos="2160"/>
        </w:tabs>
        <w:ind w:left="2160" w:hanging="1440"/>
      </w:pPr>
      <w:rPr>
        <w:rFonts w:hint="default"/>
      </w:rPr>
    </w:lvl>
    <w:lvl w:ilvl="4">
      <w:start w:val="1"/>
      <w:numFmt w:val="decimal"/>
      <w:isLgl/>
      <w:lvlText w:val="%1.%2.%3.%4.%5."/>
      <w:lvlJc w:val="left"/>
      <w:pPr>
        <w:tabs>
          <w:tab w:val="num" w:pos="2520"/>
        </w:tabs>
        <w:ind w:left="2520" w:hanging="1800"/>
      </w:pPr>
      <w:rPr>
        <w:rFonts w:hint="default"/>
      </w:rPr>
    </w:lvl>
    <w:lvl w:ilvl="5">
      <w:start w:val="1"/>
      <w:numFmt w:val="decimal"/>
      <w:isLgl/>
      <w:lvlText w:val="%1.%2.%3.%4.%5.%6."/>
      <w:lvlJc w:val="left"/>
      <w:pPr>
        <w:tabs>
          <w:tab w:val="num" w:pos="2880"/>
        </w:tabs>
        <w:ind w:left="2880" w:hanging="2160"/>
      </w:pPr>
      <w:rPr>
        <w:rFonts w:hint="default"/>
      </w:rPr>
    </w:lvl>
    <w:lvl w:ilvl="6">
      <w:start w:val="1"/>
      <w:numFmt w:val="decimal"/>
      <w:isLgl/>
      <w:lvlText w:val="%1.%2.%3.%4.%5.%6.%7."/>
      <w:lvlJc w:val="left"/>
      <w:pPr>
        <w:tabs>
          <w:tab w:val="num" w:pos="3240"/>
        </w:tabs>
        <w:ind w:left="3240" w:hanging="2520"/>
      </w:pPr>
      <w:rPr>
        <w:rFonts w:hint="default"/>
      </w:rPr>
    </w:lvl>
    <w:lvl w:ilvl="7">
      <w:start w:val="1"/>
      <w:numFmt w:val="decimal"/>
      <w:isLgl/>
      <w:lvlText w:val="%1.%2.%3.%4.%5.%6.%7.%8."/>
      <w:lvlJc w:val="left"/>
      <w:pPr>
        <w:tabs>
          <w:tab w:val="num" w:pos="3600"/>
        </w:tabs>
        <w:ind w:left="3600" w:hanging="2880"/>
      </w:pPr>
      <w:rPr>
        <w:rFonts w:hint="default"/>
      </w:rPr>
    </w:lvl>
    <w:lvl w:ilvl="8">
      <w:start w:val="1"/>
      <w:numFmt w:val="decimal"/>
      <w:isLgl/>
      <w:lvlText w:val="%1.%2.%3.%4.%5.%6.%7.%8.%9."/>
      <w:lvlJc w:val="left"/>
      <w:pPr>
        <w:tabs>
          <w:tab w:val="num" w:pos="3960"/>
        </w:tabs>
        <w:ind w:left="3960" w:hanging="3240"/>
      </w:pPr>
      <w:rPr>
        <w:rFonts w:hint="default"/>
      </w:rPr>
    </w:lvl>
  </w:abstractNum>
  <w:abstractNum w:abstractNumId="2">
    <w:nsid w:val="07FC121D"/>
    <w:multiLevelType w:val="singleLevel"/>
    <w:tmpl w:val="96A83D0A"/>
    <w:lvl w:ilvl="0">
      <w:numFmt w:val="none"/>
      <w:lvlText w:val=""/>
      <w:lvlJc w:val="left"/>
      <w:pPr>
        <w:tabs>
          <w:tab w:val="num" w:pos="360"/>
        </w:tabs>
      </w:pPr>
    </w:lvl>
  </w:abstractNum>
  <w:abstractNum w:abstractNumId="3">
    <w:nsid w:val="07FF7B1D"/>
    <w:multiLevelType w:val="singleLevel"/>
    <w:tmpl w:val="C2DE528A"/>
    <w:lvl w:ilvl="0">
      <w:start w:val="1"/>
      <w:numFmt w:val="bullet"/>
      <w:lvlText w:val="-"/>
      <w:lvlJc w:val="left"/>
      <w:pPr>
        <w:tabs>
          <w:tab w:val="num" w:pos="600"/>
        </w:tabs>
        <w:ind w:left="600" w:hanging="360"/>
      </w:pPr>
      <w:rPr>
        <w:rFonts w:hint="default"/>
      </w:rPr>
    </w:lvl>
  </w:abstractNum>
  <w:abstractNum w:abstractNumId="4">
    <w:nsid w:val="0904107E"/>
    <w:multiLevelType w:val="singleLevel"/>
    <w:tmpl w:val="ADF4035E"/>
    <w:lvl w:ilvl="0">
      <w:start w:val="1"/>
      <w:numFmt w:val="decimal"/>
      <w:lvlText w:val="%1."/>
      <w:lvlJc w:val="left"/>
      <w:pPr>
        <w:tabs>
          <w:tab w:val="num" w:pos="987"/>
        </w:tabs>
        <w:ind w:left="987" w:hanging="360"/>
      </w:pPr>
      <w:rPr>
        <w:rFonts w:hint="default"/>
      </w:rPr>
    </w:lvl>
  </w:abstractNum>
  <w:abstractNum w:abstractNumId="5">
    <w:nsid w:val="0CC1077A"/>
    <w:multiLevelType w:val="singleLevel"/>
    <w:tmpl w:val="0B50427C"/>
    <w:lvl w:ilvl="0">
      <w:start w:val="1"/>
      <w:numFmt w:val="decimal"/>
      <w:lvlText w:val="%1."/>
      <w:lvlJc w:val="left"/>
      <w:pPr>
        <w:tabs>
          <w:tab w:val="num" w:pos="1410"/>
        </w:tabs>
        <w:ind w:left="1410" w:hanging="690"/>
      </w:pPr>
      <w:rPr>
        <w:rFonts w:hint="default"/>
      </w:rPr>
    </w:lvl>
  </w:abstractNum>
  <w:abstractNum w:abstractNumId="6">
    <w:nsid w:val="0E6153B1"/>
    <w:multiLevelType w:val="singleLevel"/>
    <w:tmpl w:val="0186AF2A"/>
    <w:lvl w:ilvl="0">
      <w:numFmt w:val="none"/>
      <w:lvlText w:val=""/>
      <w:lvlJc w:val="left"/>
      <w:pPr>
        <w:tabs>
          <w:tab w:val="num" w:pos="360"/>
        </w:tabs>
      </w:pPr>
    </w:lvl>
  </w:abstractNum>
  <w:abstractNum w:abstractNumId="7">
    <w:nsid w:val="10C92A2B"/>
    <w:multiLevelType w:val="singleLevel"/>
    <w:tmpl w:val="0419000F"/>
    <w:lvl w:ilvl="0">
      <w:start w:val="1"/>
      <w:numFmt w:val="decimal"/>
      <w:lvlText w:val="%1."/>
      <w:lvlJc w:val="left"/>
      <w:pPr>
        <w:tabs>
          <w:tab w:val="num" w:pos="360"/>
        </w:tabs>
        <w:ind w:left="360" w:hanging="360"/>
      </w:pPr>
    </w:lvl>
  </w:abstractNum>
  <w:abstractNum w:abstractNumId="8">
    <w:nsid w:val="27AF2D52"/>
    <w:multiLevelType w:val="singleLevel"/>
    <w:tmpl w:val="DC8C68F2"/>
    <w:lvl w:ilvl="0">
      <w:start w:val="1"/>
      <w:numFmt w:val="decimal"/>
      <w:lvlText w:val="%1."/>
      <w:legacy w:legacy="1" w:legacySpace="0" w:legacyIndent="283"/>
      <w:lvlJc w:val="left"/>
      <w:pPr>
        <w:ind w:left="283" w:hanging="283"/>
      </w:pPr>
    </w:lvl>
  </w:abstractNum>
  <w:abstractNum w:abstractNumId="9">
    <w:nsid w:val="2EBE7B08"/>
    <w:multiLevelType w:val="singleLevel"/>
    <w:tmpl w:val="8E4C9D58"/>
    <w:lvl w:ilvl="0">
      <w:numFmt w:val="none"/>
      <w:lvlText w:val=""/>
      <w:lvlJc w:val="left"/>
      <w:pPr>
        <w:tabs>
          <w:tab w:val="num" w:pos="360"/>
        </w:tabs>
      </w:pPr>
    </w:lvl>
  </w:abstractNum>
  <w:abstractNum w:abstractNumId="10">
    <w:nsid w:val="3B986A16"/>
    <w:multiLevelType w:val="multilevel"/>
    <w:tmpl w:val="32762E88"/>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1004"/>
        </w:tabs>
        <w:ind w:left="1004" w:hanging="720"/>
      </w:pPr>
      <w:rPr>
        <w:rFonts w:hint="default"/>
      </w:rPr>
    </w:lvl>
    <w:lvl w:ilvl="2">
      <w:start w:val="1"/>
      <w:numFmt w:val="decimal"/>
      <w:lvlText w:val="%1.%2.%3"/>
      <w:lvlJc w:val="left"/>
      <w:pPr>
        <w:tabs>
          <w:tab w:val="num" w:pos="1648"/>
        </w:tabs>
        <w:ind w:left="1648" w:hanging="1080"/>
      </w:pPr>
      <w:rPr>
        <w:rFonts w:hint="default"/>
      </w:rPr>
    </w:lvl>
    <w:lvl w:ilvl="3">
      <w:start w:val="1"/>
      <w:numFmt w:val="decimal"/>
      <w:lvlText w:val="%1.%2.%3.%4"/>
      <w:lvlJc w:val="left"/>
      <w:pPr>
        <w:tabs>
          <w:tab w:val="num" w:pos="2292"/>
        </w:tabs>
        <w:ind w:left="2292" w:hanging="1440"/>
      </w:pPr>
      <w:rPr>
        <w:rFonts w:hint="default"/>
      </w:rPr>
    </w:lvl>
    <w:lvl w:ilvl="4">
      <w:start w:val="1"/>
      <w:numFmt w:val="decimal"/>
      <w:lvlText w:val="%1.%2.%3.%4.%5"/>
      <w:lvlJc w:val="left"/>
      <w:pPr>
        <w:tabs>
          <w:tab w:val="num" w:pos="2576"/>
        </w:tabs>
        <w:ind w:left="2576" w:hanging="1440"/>
      </w:pPr>
      <w:rPr>
        <w:rFonts w:hint="default"/>
      </w:rPr>
    </w:lvl>
    <w:lvl w:ilvl="5">
      <w:start w:val="1"/>
      <w:numFmt w:val="decimal"/>
      <w:lvlText w:val="%1.%2.%3.%4.%5.%6"/>
      <w:lvlJc w:val="left"/>
      <w:pPr>
        <w:tabs>
          <w:tab w:val="num" w:pos="3220"/>
        </w:tabs>
        <w:ind w:left="3220" w:hanging="1800"/>
      </w:pPr>
      <w:rPr>
        <w:rFonts w:hint="default"/>
      </w:rPr>
    </w:lvl>
    <w:lvl w:ilvl="6">
      <w:start w:val="1"/>
      <w:numFmt w:val="decimal"/>
      <w:lvlText w:val="%1.%2.%3.%4.%5.%6.%7"/>
      <w:lvlJc w:val="left"/>
      <w:pPr>
        <w:tabs>
          <w:tab w:val="num" w:pos="3864"/>
        </w:tabs>
        <w:ind w:left="3864" w:hanging="2160"/>
      </w:pPr>
      <w:rPr>
        <w:rFonts w:hint="default"/>
      </w:rPr>
    </w:lvl>
    <w:lvl w:ilvl="7">
      <w:start w:val="1"/>
      <w:numFmt w:val="decimal"/>
      <w:lvlText w:val="%1.%2.%3.%4.%5.%6.%7.%8"/>
      <w:lvlJc w:val="left"/>
      <w:pPr>
        <w:tabs>
          <w:tab w:val="num" w:pos="4508"/>
        </w:tabs>
        <w:ind w:left="4508" w:hanging="2520"/>
      </w:pPr>
      <w:rPr>
        <w:rFonts w:hint="default"/>
      </w:rPr>
    </w:lvl>
    <w:lvl w:ilvl="8">
      <w:start w:val="1"/>
      <w:numFmt w:val="decimal"/>
      <w:lvlText w:val="%1.%2.%3.%4.%5.%6.%7.%8.%9"/>
      <w:lvlJc w:val="left"/>
      <w:pPr>
        <w:tabs>
          <w:tab w:val="num" w:pos="5152"/>
        </w:tabs>
        <w:ind w:left="5152" w:hanging="2880"/>
      </w:pPr>
      <w:rPr>
        <w:rFonts w:hint="default"/>
      </w:rPr>
    </w:lvl>
  </w:abstractNum>
  <w:abstractNum w:abstractNumId="11">
    <w:nsid w:val="3CB81D31"/>
    <w:multiLevelType w:val="multilevel"/>
    <w:tmpl w:val="184EC788"/>
    <w:lvl w:ilvl="0">
      <w:start w:val="2"/>
      <w:numFmt w:val="decimal"/>
      <w:lvlText w:val="%1."/>
      <w:lvlJc w:val="left"/>
      <w:pPr>
        <w:tabs>
          <w:tab w:val="num" w:pos="630"/>
        </w:tabs>
        <w:ind w:left="630" w:hanging="630"/>
      </w:pPr>
      <w:rPr>
        <w:rFonts w:hint="default"/>
      </w:rPr>
    </w:lvl>
    <w:lvl w:ilvl="1">
      <w:start w:val="2"/>
      <w:numFmt w:val="decimal"/>
      <w:lvlText w:val="%1.%2."/>
      <w:lvlJc w:val="left"/>
      <w:pPr>
        <w:tabs>
          <w:tab w:val="num" w:pos="1004"/>
        </w:tabs>
        <w:ind w:left="1004" w:hanging="72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932"/>
        </w:tabs>
        <w:ind w:left="1932" w:hanging="108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860"/>
        </w:tabs>
        <w:ind w:left="2860" w:hanging="1440"/>
      </w:pPr>
      <w:rPr>
        <w:rFonts w:hint="default"/>
      </w:rPr>
    </w:lvl>
    <w:lvl w:ilvl="6">
      <w:start w:val="1"/>
      <w:numFmt w:val="decimal"/>
      <w:lvlText w:val="%1.%2.%3.%4.%5.%6.%7."/>
      <w:lvlJc w:val="left"/>
      <w:pPr>
        <w:tabs>
          <w:tab w:val="num" w:pos="3504"/>
        </w:tabs>
        <w:ind w:left="3504" w:hanging="1800"/>
      </w:pPr>
      <w:rPr>
        <w:rFonts w:hint="default"/>
      </w:rPr>
    </w:lvl>
    <w:lvl w:ilvl="7">
      <w:start w:val="1"/>
      <w:numFmt w:val="decimal"/>
      <w:lvlText w:val="%1.%2.%3.%4.%5.%6.%7.%8."/>
      <w:lvlJc w:val="left"/>
      <w:pPr>
        <w:tabs>
          <w:tab w:val="num" w:pos="3788"/>
        </w:tabs>
        <w:ind w:left="3788" w:hanging="1800"/>
      </w:pPr>
      <w:rPr>
        <w:rFonts w:hint="default"/>
      </w:rPr>
    </w:lvl>
    <w:lvl w:ilvl="8">
      <w:start w:val="1"/>
      <w:numFmt w:val="decimal"/>
      <w:lvlText w:val="%1.%2.%3.%4.%5.%6.%7.%8.%9."/>
      <w:lvlJc w:val="left"/>
      <w:pPr>
        <w:tabs>
          <w:tab w:val="num" w:pos="4432"/>
        </w:tabs>
        <w:ind w:left="4432" w:hanging="2160"/>
      </w:pPr>
      <w:rPr>
        <w:rFonts w:hint="default"/>
      </w:rPr>
    </w:lvl>
  </w:abstractNum>
  <w:abstractNum w:abstractNumId="12">
    <w:nsid w:val="445C52CD"/>
    <w:multiLevelType w:val="singleLevel"/>
    <w:tmpl w:val="A0D8F884"/>
    <w:lvl w:ilvl="0">
      <w:start w:val="1"/>
      <w:numFmt w:val="decimal"/>
      <w:lvlText w:val="%1."/>
      <w:lvlJc w:val="left"/>
      <w:pPr>
        <w:tabs>
          <w:tab w:val="num" w:pos="360"/>
        </w:tabs>
        <w:ind w:left="360" w:hanging="360"/>
      </w:pPr>
      <w:rPr>
        <w:rFonts w:ascii="Courier New" w:hAnsi="Courier New" w:hint="default"/>
        <w:b w:val="0"/>
        <w:i w:val="0"/>
        <w:sz w:val="24"/>
      </w:rPr>
    </w:lvl>
  </w:abstractNum>
  <w:abstractNum w:abstractNumId="13">
    <w:nsid w:val="49422BE5"/>
    <w:multiLevelType w:val="multilevel"/>
    <w:tmpl w:val="4E4C1DAC"/>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1004"/>
        </w:tabs>
        <w:ind w:left="1004" w:hanging="72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932"/>
        </w:tabs>
        <w:ind w:left="1932" w:hanging="108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860"/>
        </w:tabs>
        <w:ind w:left="2860" w:hanging="1440"/>
      </w:pPr>
      <w:rPr>
        <w:rFonts w:hint="default"/>
      </w:rPr>
    </w:lvl>
    <w:lvl w:ilvl="6">
      <w:start w:val="1"/>
      <w:numFmt w:val="decimal"/>
      <w:lvlText w:val="%1.%2.%3.%4.%5.%6.%7."/>
      <w:lvlJc w:val="left"/>
      <w:pPr>
        <w:tabs>
          <w:tab w:val="num" w:pos="3504"/>
        </w:tabs>
        <w:ind w:left="3504" w:hanging="1800"/>
      </w:pPr>
      <w:rPr>
        <w:rFonts w:hint="default"/>
      </w:rPr>
    </w:lvl>
    <w:lvl w:ilvl="7">
      <w:start w:val="1"/>
      <w:numFmt w:val="decimal"/>
      <w:lvlText w:val="%1.%2.%3.%4.%5.%6.%7.%8."/>
      <w:lvlJc w:val="left"/>
      <w:pPr>
        <w:tabs>
          <w:tab w:val="num" w:pos="3788"/>
        </w:tabs>
        <w:ind w:left="3788" w:hanging="1800"/>
      </w:pPr>
      <w:rPr>
        <w:rFonts w:hint="default"/>
      </w:rPr>
    </w:lvl>
    <w:lvl w:ilvl="8">
      <w:start w:val="1"/>
      <w:numFmt w:val="decimal"/>
      <w:lvlText w:val="%1.%2.%3.%4.%5.%6.%7.%8.%9."/>
      <w:lvlJc w:val="left"/>
      <w:pPr>
        <w:tabs>
          <w:tab w:val="num" w:pos="4432"/>
        </w:tabs>
        <w:ind w:left="4432" w:hanging="2160"/>
      </w:pPr>
      <w:rPr>
        <w:rFonts w:hint="default"/>
      </w:rPr>
    </w:lvl>
  </w:abstractNum>
  <w:abstractNum w:abstractNumId="14">
    <w:nsid w:val="4C326CA1"/>
    <w:multiLevelType w:val="singleLevel"/>
    <w:tmpl w:val="0419000F"/>
    <w:lvl w:ilvl="0">
      <w:start w:val="1"/>
      <w:numFmt w:val="decimal"/>
      <w:lvlText w:val="%1."/>
      <w:lvlJc w:val="left"/>
      <w:pPr>
        <w:tabs>
          <w:tab w:val="num" w:pos="360"/>
        </w:tabs>
        <w:ind w:left="360" w:hanging="360"/>
      </w:pPr>
    </w:lvl>
  </w:abstractNum>
  <w:abstractNum w:abstractNumId="15">
    <w:nsid w:val="4D4465AB"/>
    <w:multiLevelType w:val="singleLevel"/>
    <w:tmpl w:val="515CBB74"/>
    <w:lvl w:ilvl="0">
      <w:start w:val="5"/>
      <w:numFmt w:val="bullet"/>
      <w:lvlText w:val="-"/>
      <w:lvlJc w:val="left"/>
      <w:pPr>
        <w:tabs>
          <w:tab w:val="num" w:pos="1425"/>
        </w:tabs>
        <w:ind w:left="1425" w:hanging="705"/>
      </w:pPr>
      <w:rPr>
        <w:rFonts w:ascii="Times New Roman" w:hAnsi="Times New Roman" w:hint="default"/>
      </w:rPr>
    </w:lvl>
  </w:abstractNum>
  <w:abstractNum w:abstractNumId="16">
    <w:nsid w:val="51905AD8"/>
    <w:multiLevelType w:val="singleLevel"/>
    <w:tmpl w:val="AC0E23D0"/>
    <w:lvl w:ilvl="0">
      <w:start w:val="1"/>
      <w:numFmt w:val="decimal"/>
      <w:lvlText w:val="%1."/>
      <w:legacy w:legacy="1" w:legacySpace="0" w:legacyIndent="283"/>
      <w:lvlJc w:val="left"/>
      <w:pPr>
        <w:ind w:left="283" w:hanging="283"/>
      </w:pPr>
    </w:lvl>
  </w:abstractNum>
  <w:abstractNum w:abstractNumId="17">
    <w:nsid w:val="5D3201CE"/>
    <w:multiLevelType w:val="singleLevel"/>
    <w:tmpl w:val="E5B27BC4"/>
    <w:lvl w:ilvl="0">
      <w:numFmt w:val="bullet"/>
      <w:lvlText w:val="-"/>
      <w:lvlJc w:val="left"/>
      <w:pPr>
        <w:tabs>
          <w:tab w:val="num" w:pos="927"/>
        </w:tabs>
        <w:ind w:left="927" w:hanging="360"/>
      </w:pPr>
      <w:rPr>
        <w:rFonts w:hint="default"/>
      </w:rPr>
    </w:lvl>
  </w:abstractNum>
  <w:abstractNum w:abstractNumId="18">
    <w:nsid w:val="68CA596A"/>
    <w:multiLevelType w:val="singleLevel"/>
    <w:tmpl w:val="05B2FB7C"/>
    <w:lvl w:ilvl="0">
      <w:start w:val="1"/>
      <w:numFmt w:val="decimal"/>
      <w:lvlText w:val="%1."/>
      <w:lvlJc w:val="left"/>
      <w:pPr>
        <w:tabs>
          <w:tab w:val="num" w:pos="1365"/>
        </w:tabs>
        <w:ind w:left="1365" w:hanging="645"/>
      </w:pPr>
      <w:rPr>
        <w:rFonts w:hint="default"/>
      </w:rPr>
    </w:lvl>
  </w:abstractNum>
  <w:abstractNum w:abstractNumId="19">
    <w:nsid w:val="6C0143E2"/>
    <w:multiLevelType w:val="multilevel"/>
    <w:tmpl w:val="39340A70"/>
    <w:lvl w:ilvl="0">
      <w:start w:val="1"/>
      <w:numFmt w:val="upperRoman"/>
      <w:lvlText w:val="%1."/>
      <w:lvlJc w:val="left"/>
      <w:pPr>
        <w:tabs>
          <w:tab w:val="num" w:pos="1440"/>
        </w:tabs>
        <w:ind w:left="1440" w:hanging="72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800"/>
        </w:tabs>
        <w:ind w:left="1800" w:hanging="1080"/>
      </w:pPr>
      <w:rPr>
        <w:rFonts w:hint="default"/>
      </w:rPr>
    </w:lvl>
    <w:lvl w:ilvl="3">
      <w:start w:val="1"/>
      <w:numFmt w:val="decimal"/>
      <w:isLgl/>
      <w:lvlText w:val="%1.%2.%3.%4"/>
      <w:lvlJc w:val="left"/>
      <w:pPr>
        <w:tabs>
          <w:tab w:val="num" w:pos="2160"/>
        </w:tabs>
        <w:ind w:left="2160" w:hanging="1440"/>
      </w:pPr>
      <w:rPr>
        <w:rFonts w:hint="default"/>
      </w:rPr>
    </w:lvl>
    <w:lvl w:ilvl="4">
      <w:start w:val="1"/>
      <w:numFmt w:val="decimal"/>
      <w:isLgl/>
      <w:lvlText w:val="%1.%2.%3.%4.%5"/>
      <w:lvlJc w:val="left"/>
      <w:pPr>
        <w:tabs>
          <w:tab w:val="num" w:pos="2520"/>
        </w:tabs>
        <w:ind w:left="2520" w:hanging="1800"/>
      </w:pPr>
      <w:rPr>
        <w:rFonts w:hint="default"/>
      </w:rPr>
    </w:lvl>
    <w:lvl w:ilvl="5">
      <w:start w:val="1"/>
      <w:numFmt w:val="decimal"/>
      <w:isLgl/>
      <w:lvlText w:val="%1.%2.%3.%4.%5.%6"/>
      <w:lvlJc w:val="left"/>
      <w:pPr>
        <w:tabs>
          <w:tab w:val="num" w:pos="2880"/>
        </w:tabs>
        <w:ind w:left="2880" w:hanging="2160"/>
      </w:pPr>
      <w:rPr>
        <w:rFonts w:hint="default"/>
      </w:rPr>
    </w:lvl>
    <w:lvl w:ilvl="6">
      <w:start w:val="1"/>
      <w:numFmt w:val="decimal"/>
      <w:isLgl/>
      <w:lvlText w:val="%1.%2.%3.%4.%5.%6.%7"/>
      <w:lvlJc w:val="left"/>
      <w:pPr>
        <w:tabs>
          <w:tab w:val="num" w:pos="3240"/>
        </w:tabs>
        <w:ind w:left="3240" w:hanging="2520"/>
      </w:pPr>
      <w:rPr>
        <w:rFonts w:hint="default"/>
      </w:rPr>
    </w:lvl>
    <w:lvl w:ilvl="7">
      <w:start w:val="1"/>
      <w:numFmt w:val="decimal"/>
      <w:isLgl/>
      <w:lvlText w:val="%1.%2.%3.%4.%5.%6.%7.%8"/>
      <w:lvlJc w:val="left"/>
      <w:pPr>
        <w:tabs>
          <w:tab w:val="num" w:pos="3240"/>
        </w:tabs>
        <w:ind w:left="3240" w:hanging="2520"/>
      </w:pPr>
      <w:rPr>
        <w:rFonts w:hint="default"/>
      </w:rPr>
    </w:lvl>
    <w:lvl w:ilvl="8">
      <w:start w:val="1"/>
      <w:numFmt w:val="decimal"/>
      <w:isLgl/>
      <w:lvlText w:val="%1.%2.%3.%4.%5.%6.%7.%8.%9"/>
      <w:lvlJc w:val="left"/>
      <w:pPr>
        <w:tabs>
          <w:tab w:val="num" w:pos="3600"/>
        </w:tabs>
        <w:ind w:left="3600" w:hanging="2880"/>
      </w:pPr>
      <w:rPr>
        <w:rFonts w:hint="default"/>
      </w:rPr>
    </w:lvl>
  </w:abstractNum>
  <w:abstractNum w:abstractNumId="20">
    <w:nsid w:val="6F0D219D"/>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1">
    <w:nsid w:val="71B7576B"/>
    <w:multiLevelType w:val="multilevel"/>
    <w:tmpl w:val="EA4E445E"/>
    <w:lvl w:ilvl="0">
      <w:numFmt w:val="none"/>
      <w:lvlText w:val=""/>
      <w:lvlJc w:val="left"/>
      <w:pPr>
        <w:tabs>
          <w:tab w:val="num" w:pos="360"/>
        </w:tabs>
      </w:p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800"/>
        </w:tabs>
        <w:ind w:left="1800" w:hanging="1080"/>
      </w:pPr>
      <w:rPr>
        <w:rFonts w:hint="default"/>
      </w:rPr>
    </w:lvl>
    <w:lvl w:ilvl="3">
      <w:start w:val="1"/>
      <w:numFmt w:val="decimal"/>
      <w:isLgl/>
      <w:lvlText w:val="%1.%2.%3.%4"/>
      <w:lvlJc w:val="left"/>
      <w:pPr>
        <w:tabs>
          <w:tab w:val="num" w:pos="2160"/>
        </w:tabs>
        <w:ind w:left="2160" w:hanging="1440"/>
      </w:pPr>
      <w:rPr>
        <w:rFonts w:hint="default"/>
      </w:rPr>
    </w:lvl>
    <w:lvl w:ilvl="4">
      <w:start w:val="1"/>
      <w:numFmt w:val="decimal"/>
      <w:isLgl/>
      <w:lvlText w:val="%1.%2.%3.%4.%5"/>
      <w:lvlJc w:val="left"/>
      <w:pPr>
        <w:tabs>
          <w:tab w:val="num" w:pos="2520"/>
        </w:tabs>
        <w:ind w:left="2520" w:hanging="1800"/>
      </w:pPr>
      <w:rPr>
        <w:rFonts w:hint="default"/>
      </w:rPr>
    </w:lvl>
    <w:lvl w:ilvl="5">
      <w:start w:val="1"/>
      <w:numFmt w:val="decimal"/>
      <w:isLgl/>
      <w:lvlText w:val="%1.%2.%3.%4.%5.%6"/>
      <w:lvlJc w:val="left"/>
      <w:pPr>
        <w:tabs>
          <w:tab w:val="num" w:pos="2880"/>
        </w:tabs>
        <w:ind w:left="2880" w:hanging="2160"/>
      </w:pPr>
      <w:rPr>
        <w:rFonts w:hint="default"/>
      </w:rPr>
    </w:lvl>
    <w:lvl w:ilvl="6">
      <w:start w:val="1"/>
      <w:numFmt w:val="decimal"/>
      <w:isLgl/>
      <w:lvlText w:val="%1.%2.%3.%4.%5.%6.%7"/>
      <w:lvlJc w:val="left"/>
      <w:pPr>
        <w:tabs>
          <w:tab w:val="num" w:pos="3240"/>
        </w:tabs>
        <w:ind w:left="3240" w:hanging="2520"/>
      </w:pPr>
      <w:rPr>
        <w:rFonts w:hint="default"/>
      </w:rPr>
    </w:lvl>
    <w:lvl w:ilvl="7">
      <w:start w:val="1"/>
      <w:numFmt w:val="decimal"/>
      <w:isLgl/>
      <w:lvlText w:val="%1.%2.%3.%4.%5.%6.%7.%8"/>
      <w:lvlJc w:val="left"/>
      <w:pPr>
        <w:tabs>
          <w:tab w:val="num" w:pos="3240"/>
        </w:tabs>
        <w:ind w:left="3240" w:hanging="2520"/>
      </w:pPr>
      <w:rPr>
        <w:rFonts w:hint="default"/>
      </w:rPr>
    </w:lvl>
    <w:lvl w:ilvl="8">
      <w:start w:val="1"/>
      <w:numFmt w:val="decimal"/>
      <w:isLgl/>
      <w:lvlText w:val="%1.%2.%3.%4.%5.%6.%7.%8.%9"/>
      <w:lvlJc w:val="left"/>
      <w:pPr>
        <w:tabs>
          <w:tab w:val="num" w:pos="3600"/>
        </w:tabs>
        <w:ind w:left="3600" w:hanging="2880"/>
      </w:pPr>
      <w:rPr>
        <w:rFonts w:hint="default"/>
      </w:rPr>
    </w:lvl>
  </w:abstractNum>
  <w:abstractNum w:abstractNumId="22">
    <w:nsid w:val="7BA704B1"/>
    <w:multiLevelType w:val="singleLevel"/>
    <w:tmpl w:val="2BF4A66A"/>
    <w:lvl w:ilvl="0">
      <w:numFmt w:val="none"/>
      <w:lvlText w:val=""/>
      <w:lvlJc w:val="left"/>
      <w:pPr>
        <w:tabs>
          <w:tab w:val="num" w:pos="360"/>
        </w:tabs>
      </w:pPr>
    </w:lvl>
  </w:abstractNum>
  <w:abstractNum w:abstractNumId="23">
    <w:nsid w:val="7DE86FCC"/>
    <w:multiLevelType w:val="multilevel"/>
    <w:tmpl w:val="39340A70"/>
    <w:lvl w:ilvl="0">
      <w:start w:val="1"/>
      <w:numFmt w:val="upperRoman"/>
      <w:lvlText w:val="%1."/>
      <w:lvlJc w:val="left"/>
      <w:pPr>
        <w:tabs>
          <w:tab w:val="num" w:pos="1440"/>
        </w:tabs>
        <w:ind w:left="1440" w:hanging="72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800"/>
        </w:tabs>
        <w:ind w:left="1800" w:hanging="1080"/>
      </w:pPr>
      <w:rPr>
        <w:rFonts w:hint="default"/>
      </w:rPr>
    </w:lvl>
    <w:lvl w:ilvl="3">
      <w:start w:val="1"/>
      <w:numFmt w:val="decimal"/>
      <w:isLgl/>
      <w:lvlText w:val="%1.%2.%3.%4"/>
      <w:lvlJc w:val="left"/>
      <w:pPr>
        <w:tabs>
          <w:tab w:val="num" w:pos="2160"/>
        </w:tabs>
        <w:ind w:left="2160" w:hanging="1440"/>
      </w:pPr>
      <w:rPr>
        <w:rFonts w:hint="default"/>
      </w:rPr>
    </w:lvl>
    <w:lvl w:ilvl="4">
      <w:start w:val="1"/>
      <w:numFmt w:val="decimal"/>
      <w:isLgl/>
      <w:lvlText w:val="%1.%2.%3.%4.%5"/>
      <w:lvlJc w:val="left"/>
      <w:pPr>
        <w:tabs>
          <w:tab w:val="num" w:pos="2520"/>
        </w:tabs>
        <w:ind w:left="2520" w:hanging="1800"/>
      </w:pPr>
      <w:rPr>
        <w:rFonts w:hint="default"/>
      </w:rPr>
    </w:lvl>
    <w:lvl w:ilvl="5">
      <w:start w:val="1"/>
      <w:numFmt w:val="decimal"/>
      <w:isLgl/>
      <w:lvlText w:val="%1.%2.%3.%4.%5.%6"/>
      <w:lvlJc w:val="left"/>
      <w:pPr>
        <w:tabs>
          <w:tab w:val="num" w:pos="2880"/>
        </w:tabs>
        <w:ind w:left="2880" w:hanging="2160"/>
      </w:pPr>
      <w:rPr>
        <w:rFonts w:hint="default"/>
      </w:rPr>
    </w:lvl>
    <w:lvl w:ilvl="6">
      <w:start w:val="1"/>
      <w:numFmt w:val="decimal"/>
      <w:isLgl/>
      <w:lvlText w:val="%1.%2.%3.%4.%5.%6.%7"/>
      <w:lvlJc w:val="left"/>
      <w:pPr>
        <w:tabs>
          <w:tab w:val="num" w:pos="3240"/>
        </w:tabs>
        <w:ind w:left="3240" w:hanging="2520"/>
      </w:pPr>
      <w:rPr>
        <w:rFonts w:hint="default"/>
      </w:rPr>
    </w:lvl>
    <w:lvl w:ilvl="7">
      <w:start w:val="1"/>
      <w:numFmt w:val="decimal"/>
      <w:isLgl/>
      <w:lvlText w:val="%1.%2.%3.%4.%5.%6.%7.%8"/>
      <w:lvlJc w:val="left"/>
      <w:pPr>
        <w:tabs>
          <w:tab w:val="num" w:pos="3240"/>
        </w:tabs>
        <w:ind w:left="3240" w:hanging="2520"/>
      </w:pPr>
      <w:rPr>
        <w:rFonts w:hint="default"/>
      </w:rPr>
    </w:lvl>
    <w:lvl w:ilvl="8">
      <w:start w:val="1"/>
      <w:numFmt w:val="decimal"/>
      <w:isLgl/>
      <w:lvlText w:val="%1.%2.%3.%4.%5.%6.%7.%8.%9"/>
      <w:lvlJc w:val="left"/>
      <w:pPr>
        <w:tabs>
          <w:tab w:val="num" w:pos="3600"/>
        </w:tabs>
        <w:ind w:left="3600" w:hanging="2880"/>
      </w:pPr>
      <w:rPr>
        <w:rFonts w:hint="default"/>
      </w:rPr>
    </w:lvl>
  </w:abstractNum>
  <w:num w:numId="1">
    <w:abstractNumId w:val="5"/>
  </w:num>
  <w:num w:numId="2">
    <w:abstractNumId w:val="23"/>
  </w:num>
  <w:num w:numId="3">
    <w:abstractNumId w:val="20"/>
  </w:num>
  <w:num w:numId="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16"/>
  </w:num>
  <w:num w:numId="6">
    <w:abstractNumId w:val="16"/>
    <w:lvlOverride w:ilvl="0">
      <w:lvl w:ilvl="0">
        <w:start w:val="1"/>
        <w:numFmt w:val="decimal"/>
        <w:lvlText w:val="%1."/>
        <w:legacy w:legacy="1" w:legacySpace="0" w:legacyIndent="283"/>
        <w:lvlJc w:val="left"/>
        <w:pPr>
          <w:ind w:left="283" w:hanging="283"/>
        </w:pPr>
      </w:lvl>
    </w:lvlOverride>
  </w:num>
  <w:num w:numId="7">
    <w:abstractNumId w:val="8"/>
  </w:num>
  <w:num w:numId="8">
    <w:abstractNumId w:val="8"/>
    <w:lvlOverride w:ilvl="0">
      <w:lvl w:ilvl="0">
        <w:start w:val="1"/>
        <w:numFmt w:val="decimal"/>
        <w:lvlText w:val="%1."/>
        <w:legacy w:legacy="1" w:legacySpace="0" w:legacyIndent="283"/>
        <w:lvlJc w:val="left"/>
        <w:pPr>
          <w:ind w:left="283" w:hanging="283"/>
        </w:pPr>
      </w:lvl>
    </w:lvlOverride>
  </w:num>
  <w:num w:numId="9">
    <w:abstractNumId w:val="0"/>
    <w:lvlOverride w:ilvl="0">
      <w:lvl w:ilvl="0">
        <w:start w:val="1"/>
        <w:numFmt w:val="bullet"/>
        <w:lvlText w:val=""/>
        <w:legacy w:legacy="1" w:legacySpace="0" w:legacyIndent="283"/>
        <w:lvlJc w:val="left"/>
        <w:pPr>
          <w:ind w:left="850" w:hanging="283"/>
        </w:pPr>
        <w:rPr>
          <w:rFonts w:ascii="Wingdings" w:hAnsi="Wingdings" w:hint="default"/>
          <w:b w:val="0"/>
          <w:i w:val="0"/>
          <w:sz w:val="24"/>
          <w:u w:val="none"/>
        </w:rPr>
      </w:lvl>
    </w:lvlOverride>
  </w:num>
  <w:num w:numId="10">
    <w:abstractNumId w:val="22"/>
  </w:num>
  <w:num w:numId="11">
    <w:abstractNumId w:val="22"/>
  </w:num>
  <w:num w:numId="12">
    <w:abstractNumId w:val="0"/>
    <w:lvlOverride w:ilvl="0">
      <w:lvl w:ilvl="0">
        <w:start w:val="1"/>
        <w:numFmt w:val="bullet"/>
        <w:lvlText w:val=""/>
        <w:legacy w:legacy="1" w:legacySpace="57" w:legacyIndent="57"/>
        <w:lvlJc w:val="left"/>
        <w:pPr>
          <w:ind w:left="624" w:hanging="57"/>
        </w:pPr>
        <w:rPr>
          <w:rFonts w:ascii="Symbol" w:hAnsi="Symbol" w:hint="default"/>
        </w:rPr>
      </w:lvl>
    </w:lvlOverride>
  </w:num>
  <w:num w:numId="13">
    <w:abstractNumId w:val="6"/>
  </w:num>
  <w:num w:numId="14">
    <w:abstractNumId w:val="6"/>
  </w:num>
  <w:num w:numId="15">
    <w:abstractNumId w:val="9"/>
  </w:num>
  <w:num w:numId="16">
    <w:abstractNumId w:val="9"/>
  </w:num>
  <w:num w:numId="17">
    <w:abstractNumId w:val="0"/>
    <w:lvlOverride w:ilvl="0">
      <w:lvl w:ilvl="0">
        <w:start w:val="1"/>
        <w:numFmt w:val="bullet"/>
        <w:lvlText w:val=""/>
        <w:legacy w:legacy="1" w:legacySpace="113" w:legacyIndent="340"/>
        <w:lvlJc w:val="left"/>
        <w:pPr>
          <w:ind w:left="907" w:hanging="340"/>
        </w:pPr>
        <w:rPr>
          <w:rFonts w:ascii="Symbol" w:hAnsi="Symbol" w:hint="default"/>
        </w:rPr>
      </w:lvl>
    </w:lvlOverride>
  </w:num>
  <w:num w:numId="18">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19">
    <w:abstractNumId w:val="18"/>
  </w:num>
  <w:num w:numId="20">
    <w:abstractNumId w:val="15"/>
  </w:num>
  <w:num w:numId="21">
    <w:abstractNumId w:val="12"/>
  </w:num>
  <w:num w:numId="22">
    <w:abstractNumId w:val="1"/>
  </w:num>
  <w:num w:numId="23">
    <w:abstractNumId w:val="7"/>
  </w:num>
  <w:num w:numId="24">
    <w:abstractNumId w:val="21"/>
  </w:num>
  <w:num w:numId="25">
    <w:abstractNumId w:val="21"/>
  </w:num>
  <w:num w:numId="26">
    <w:abstractNumId w:val="2"/>
  </w:num>
  <w:num w:numId="27">
    <w:abstractNumId w:val="2"/>
  </w:num>
  <w:num w:numId="28">
    <w:abstractNumId w:val="17"/>
  </w:num>
  <w:num w:numId="29">
    <w:abstractNumId w:val="3"/>
  </w:num>
  <w:num w:numId="30">
    <w:abstractNumId w:val="14"/>
  </w:num>
  <w:num w:numId="31">
    <w:abstractNumId w:val="19"/>
  </w:num>
  <w:num w:numId="32">
    <w:abstractNumId w:val="4"/>
  </w:num>
  <w:num w:numId="33">
    <w:abstractNumId w:val="10"/>
  </w:num>
  <w:num w:numId="34">
    <w:abstractNumId w:val="13"/>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29AD"/>
    <w:rsid w:val="003205A5"/>
    <w:rsid w:val="008B29AD"/>
    <w:rsid w:val="009F6033"/>
    <w:rsid w:val="00EB15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7"/>
    <o:shapelayout v:ext="edit">
      <o:idmap v:ext="edit" data="1"/>
      <o:rules v:ext="edit">
        <o:r id="V:Rule1" type="arc" idref="#_x0000_s1028"/>
      </o:rules>
    </o:shapelayout>
  </w:shapeDefaults>
  <w:decimalSymbol w:val=","/>
  <w:listSeparator w:val=";"/>
  <w15:chartTrackingRefBased/>
  <w15:docId w15:val="{D8F743B9-3E44-424A-A677-F0CAC861E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ind w:firstLine="720"/>
      <w:jc w:val="both"/>
    </w:pPr>
    <w:rPr>
      <w:rFonts w:ascii="Courier New" w:hAnsi="Courier New"/>
      <w:sz w:val="26"/>
    </w:rPr>
  </w:style>
  <w:style w:type="paragraph" w:styleId="1">
    <w:name w:val="heading 1"/>
    <w:basedOn w:val="a"/>
    <w:next w:val="a"/>
    <w:qFormat/>
    <w:pPr>
      <w:keepNext/>
      <w:spacing w:before="240" w:after="60" w:line="264" w:lineRule="auto"/>
      <w:ind w:firstLine="680"/>
      <w:outlineLvl w:val="0"/>
    </w:pPr>
    <w:rPr>
      <w:rFonts w:ascii="Times New Roman" w:hAnsi="Times New Roman"/>
      <w:b/>
      <w:snapToGrid w:val="0"/>
      <w:kern w:val="28"/>
      <w:sz w:val="28"/>
    </w:rPr>
  </w:style>
  <w:style w:type="paragraph" w:styleId="2">
    <w:name w:val="heading 2"/>
    <w:basedOn w:val="a"/>
    <w:next w:val="a"/>
    <w:qFormat/>
    <w:pPr>
      <w:keepNext/>
      <w:ind w:left="720" w:firstLine="0"/>
      <w:jc w:val="center"/>
      <w:outlineLvl w:val="1"/>
    </w:pPr>
    <w:rPr>
      <w:b/>
      <w:sz w:val="28"/>
    </w:rPr>
  </w:style>
  <w:style w:type="paragraph" w:styleId="3">
    <w:name w:val="heading 3"/>
    <w:basedOn w:val="a"/>
    <w:next w:val="a"/>
    <w:qFormat/>
    <w:pPr>
      <w:keepNext/>
      <w:spacing w:before="60" w:line="264" w:lineRule="auto"/>
      <w:ind w:firstLine="680"/>
      <w:outlineLvl w:val="2"/>
    </w:pPr>
    <w:rPr>
      <w:rFonts w:ascii="Times New Roman" w:hAnsi="Times New Roman"/>
      <w:b/>
      <w:snapToGrid w:val="0"/>
      <w:sz w:val="24"/>
    </w:rPr>
  </w:style>
  <w:style w:type="paragraph" w:styleId="4">
    <w:name w:val="heading 4"/>
    <w:basedOn w:val="a"/>
    <w:next w:val="a"/>
    <w:qFormat/>
    <w:pPr>
      <w:keepNext/>
      <w:ind w:left="720" w:firstLine="0"/>
      <w:outlineLvl w:val="3"/>
    </w:pPr>
    <w:rPr>
      <w:b/>
      <w:sz w:val="28"/>
    </w:rPr>
  </w:style>
  <w:style w:type="paragraph" w:styleId="5">
    <w:name w:val="heading 5"/>
    <w:basedOn w:val="a"/>
    <w:next w:val="a"/>
    <w:qFormat/>
    <w:pPr>
      <w:keepNext/>
      <w:spacing w:before="60" w:line="264" w:lineRule="auto"/>
      <w:ind w:left="-108" w:right="-108" w:firstLine="0"/>
      <w:jc w:val="center"/>
      <w:outlineLvl w:val="4"/>
    </w:pPr>
    <w:rPr>
      <w:rFonts w:ascii="Times New Roman" w:hAnsi="Times New Roman"/>
      <w:b/>
      <w:snapToGrid w:val="0"/>
      <w:sz w:val="20"/>
      <w:lang w:val="en-US"/>
    </w:rPr>
  </w:style>
  <w:style w:type="paragraph" w:styleId="6">
    <w:name w:val="heading 6"/>
    <w:basedOn w:val="a"/>
    <w:next w:val="a"/>
    <w:qFormat/>
    <w:pPr>
      <w:keepNext/>
      <w:ind w:firstLine="0"/>
      <w:outlineLvl w:val="5"/>
    </w:pPr>
    <w:rPr>
      <w:rFonts w:ascii="Times New Roman" w:hAnsi="Times New Roman"/>
      <w:b/>
      <w:i/>
      <w:sz w:val="28"/>
    </w:rPr>
  </w:style>
  <w:style w:type="paragraph" w:styleId="7">
    <w:name w:val="heading 7"/>
    <w:basedOn w:val="a"/>
    <w:next w:val="a"/>
    <w:qFormat/>
    <w:pPr>
      <w:keepNext/>
      <w:spacing w:line="240" w:lineRule="auto"/>
      <w:ind w:firstLine="567"/>
      <w:outlineLvl w:val="6"/>
    </w:pPr>
    <w:rPr>
      <w:b/>
      <w:i/>
      <w:sz w:val="28"/>
    </w:rPr>
  </w:style>
  <w:style w:type="paragraph" w:styleId="8">
    <w:name w:val="heading 8"/>
    <w:basedOn w:val="a"/>
    <w:next w:val="a"/>
    <w:qFormat/>
    <w:pPr>
      <w:keepNext/>
      <w:spacing w:line="240" w:lineRule="auto"/>
      <w:ind w:firstLine="567"/>
      <w:jc w:val="center"/>
      <w:outlineLvl w:val="7"/>
    </w:pPr>
    <w:rPr>
      <w:b/>
      <w:i/>
      <w:sz w:val="28"/>
    </w:rPr>
  </w:style>
  <w:style w:type="paragraph" w:styleId="9">
    <w:name w:val="heading 9"/>
    <w:basedOn w:val="a"/>
    <w:next w:val="a"/>
    <w:qFormat/>
    <w:pPr>
      <w:keepNext/>
      <w:ind w:firstLine="284"/>
      <w:outlineLvl w:val="8"/>
    </w:pPr>
    <w:rPr>
      <w:rFonts w:ascii="Times New Roman" w:hAnsi="Times New Roman"/>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eformatted">
    <w:name w:val="Preformatted"/>
    <w:basedOn w:val="a"/>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60" w:line="264" w:lineRule="auto"/>
      <w:ind w:firstLine="0"/>
      <w:jc w:val="left"/>
    </w:pPr>
    <w:rPr>
      <w:sz w:val="20"/>
    </w:rPr>
  </w:style>
  <w:style w:type="paragraph" w:styleId="a3">
    <w:name w:val="Block Text"/>
    <w:basedOn w:val="a"/>
    <w:semiHidden/>
    <w:pPr>
      <w:ind w:left="-108" w:right="-108" w:firstLine="0"/>
    </w:pPr>
    <w:rPr>
      <w:rFonts w:ascii="Arial" w:hAnsi="Arial"/>
      <w:sz w:val="20"/>
    </w:rPr>
  </w:style>
  <w:style w:type="paragraph" w:styleId="a4">
    <w:name w:val="Body Text Indent"/>
    <w:basedOn w:val="a"/>
    <w:semiHidden/>
  </w:style>
  <w:style w:type="paragraph" w:styleId="20">
    <w:name w:val="Body Text Indent 2"/>
    <w:basedOn w:val="a"/>
    <w:semiHidden/>
    <w:pPr>
      <w:ind w:left="720" w:firstLine="0"/>
    </w:pPr>
    <w:rPr>
      <w:b/>
      <w:sz w:val="28"/>
    </w:rPr>
  </w:style>
  <w:style w:type="paragraph" w:styleId="a5">
    <w:name w:val="Title"/>
    <w:basedOn w:val="a"/>
    <w:qFormat/>
    <w:pPr>
      <w:ind w:left="720" w:firstLine="0"/>
      <w:jc w:val="center"/>
    </w:pPr>
    <w:rPr>
      <w:b/>
      <w:sz w:val="28"/>
    </w:rPr>
  </w:style>
  <w:style w:type="paragraph" w:styleId="a6">
    <w:name w:val="Subtitle"/>
    <w:basedOn w:val="a"/>
    <w:qFormat/>
    <w:pPr>
      <w:ind w:left="720" w:firstLine="0"/>
      <w:jc w:val="center"/>
    </w:pPr>
    <w:rPr>
      <w:b/>
      <w:sz w:val="32"/>
    </w:rPr>
  </w:style>
  <w:style w:type="paragraph" w:styleId="30">
    <w:name w:val="Body Text Indent 3"/>
    <w:basedOn w:val="a"/>
    <w:semiHidden/>
    <w:pPr>
      <w:jc w:val="center"/>
    </w:pPr>
    <w:rPr>
      <w:b/>
      <w:sz w:val="32"/>
    </w:rPr>
  </w:style>
  <w:style w:type="paragraph" w:styleId="a7">
    <w:name w:val="footer"/>
    <w:basedOn w:val="a"/>
    <w:semiHidden/>
    <w:pPr>
      <w:tabs>
        <w:tab w:val="center" w:pos="4153"/>
        <w:tab w:val="right" w:pos="8306"/>
      </w:tabs>
    </w:pPr>
  </w:style>
  <w:style w:type="character" w:styleId="a8">
    <w:name w:val="page number"/>
    <w:basedOn w:val="a0"/>
    <w:semiHidden/>
  </w:style>
  <w:style w:type="paragraph" w:styleId="a9">
    <w:name w:val="Body Text"/>
    <w:basedOn w:val="a"/>
    <w:semiHidden/>
    <w:pPr>
      <w:spacing w:after="120" w:line="240" w:lineRule="auto"/>
      <w:ind w:firstLine="0"/>
      <w:jc w:val="left"/>
    </w:pPr>
    <w:rPr>
      <w:rFonts w:ascii="Times New Roman" w:hAnsi="Times New Roman"/>
      <w:sz w:val="20"/>
    </w:rPr>
  </w:style>
  <w:style w:type="paragraph" w:styleId="aa">
    <w:name w:val="header"/>
    <w:basedOn w:val="a"/>
    <w:semiHidden/>
    <w:pPr>
      <w:tabs>
        <w:tab w:val="center" w:pos="4153"/>
        <w:tab w:val="right" w:pos="8306"/>
      </w:tabs>
    </w:pPr>
  </w:style>
  <w:style w:type="paragraph" w:styleId="21">
    <w:name w:val="Body Text 2"/>
    <w:basedOn w:val="a"/>
    <w:semiHidden/>
    <w:pPr>
      <w:spacing w:line="240" w:lineRule="auto"/>
      <w:ind w:firstLine="0"/>
    </w:pPr>
    <w:rPr>
      <w:rFonts w:ascii="Times New Roman" w:hAnsi="Times New Roman"/>
      <w:sz w:val="24"/>
    </w:rPr>
  </w:style>
  <w:style w:type="paragraph" w:styleId="ab">
    <w:name w:val="Document Map"/>
    <w:basedOn w:val="a"/>
    <w:semiHidden/>
    <w:pPr>
      <w:shd w:val="clear" w:color="auto" w:fill="000080"/>
    </w:pPr>
    <w:rPr>
      <w:rFonts w:ascii="Tahoma" w:hAnsi="Tahoma"/>
    </w:rPr>
  </w:style>
  <w:style w:type="paragraph" w:styleId="ac">
    <w:name w:val="footnote text"/>
    <w:basedOn w:val="a"/>
    <w:semiHidden/>
    <w:rPr>
      <w:sz w:val="20"/>
    </w:rPr>
  </w:style>
  <w:style w:type="character" w:styleId="ad">
    <w:name w:val="footnote reference"/>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19932</Words>
  <Characters>113616</Characters>
  <Application>Microsoft Office Word</Application>
  <DocSecurity>0</DocSecurity>
  <Lines>946</Lines>
  <Paragraphs>266</Paragraphs>
  <ScaleCrop>false</ScaleCrop>
  <HeadingPairs>
    <vt:vector size="2" baseType="variant">
      <vt:variant>
        <vt:lpstr>Название</vt:lpstr>
      </vt:variant>
      <vt:variant>
        <vt:i4>1</vt:i4>
      </vt:variant>
    </vt:vector>
  </HeadingPairs>
  <TitlesOfParts>
    <vt:vector size="1" baseType="lpstr">
      <vt:lpstr>1</vt:lpstr>
    </vt:vector>
  </TitlesOfParts>
  <Company> </Company>
  <LinksUpToDate>false</LinksUpToDate>
  <CharactersWithSpaces>133282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Администратор</dc:creator>
  <cp:keywords/>
  <dc:description/>
  <cp:lastModifiedBy>admin</cp:lastModifiedBy>
  <cp:revision>2</cp:revision>
  <cp:lastPrinted>1999-05-06T16:37:00Z</cp:lastPrinted>
  <dcterms:created xsi:type="dcterms:W3CDTF">2014-02-12T19:14:00Z</dcterms:created>
  <dcterms:modified xsi:type="dcterms:W3CDTF">2014-02-12T19:14:00Z</dcterms:modified>
</cp:coreProperties>
</file>