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2" w:rsidRDefault="00FC11D2">
      <w:pPr>
        <w:ind w:left="-709" w:right="-238"/>
        <w:rPr>
          <w:sz w:val="24"/>
          <w:lang w:val="en-US"/>
        </w:rPr>
      </w:pPr>
    </w:p>
    <w:p w:rsidR="00FC11D2" w:rsidRDefault="00FC11D2">
      <w:pPr>
        <w:pStyle w:val="1"/>
      </w:pPr>
      <w:r>
        <w:t>1.1.ОБЩЕСТВЕННЫЕ ОТНОШЕНИЯ</w:t>
      </w:r>
    </w:p>
    <w:p w:rsidR="00FC11D2" w:rsidRDefault="00FC11D2"/>
    <w:p w:rsidR="00FC11D2" w:rsidRDefault="00FC11D2">
      <w:pPr>
        <w:ind w:left="-709" w:right="-238"/>
        <w:jc w:val="both"/>
        <w:rPr>
          <w:sz w:val="24"/>
          <w:u w:val="single"/>
        </w:rPr>
      </w:pPr>
      <w:r>
        <w:rPr>
          <w:sz w:val="24"/>
        </w:rPr>
        <w:t xml:space="preserve">Принято считать, что общественные отношения делятся на экономические, социальные, политические и духовные. При этом –это </w:t>
      </w:r>
      <w:r>
        <w:rPr>
          <w:sz w:val="24"/>
          <w:u w:val="single"/>
        </w:rPr>
        <w:t>экономические отношения</w:t>
      </w:r>
      <w:r>
        <w:rPr>
          <w:sz w:val="24"/>
        </w:rPr>
        <w:t xml:space="preserve"> между людьми по поводу производства,распредилении и потребления материальных благ; </w:t>
      </w:r>
      <w:r>
        <w:rPr>
          <w:sz w:val="24"/>
          <w:u w:val="single"/>
        </w:rPr>
        <w:t>политические</w:t>
      </w:r>
      <w:r>
        <w:rPr>
          <w:sz w:val="24"/>
        </w:rPr>
        <w:t xml:space="preserve"> – это отношения по поводу власть её участие в управлении государстом;</w:t>
      </w:r>
      <w:r>
        <w:rPr>
          <w:sz w:val="24"/>
          <w:u w:val="single"/>
        </w:rPr>
        <w:t>духовные-</w:t>
      </w:r>
      <w:r>
        <w:rPr>
          <w:sz w:val="24"/>
        </w:rPr>
        <w:t xml:space="preserve">это отношения по поводу удовлетворения духовных потребностей и доступности духовных ценностей. На базе экономических, политических и духовных отношений формируются </w:t>
      </w:r>
      <w:r>
        <w:rPr>
          <w:sz w:val="24"/>
          <w:u w:val="single"/>
        </w:rPr>
        <w:t>социальные отношения.</w:t>
      </w:r>
    </w:p>
    <w:p w:rsidR="00FC11D2" w:rsidRDefault="00FC11D2">
      <w:pPr>
        <w:ind w:left="-709" w:right="-238"/>
        <w:jc w:val="both"/>
        <w:rPr>
          <w:sz w:val="24"/>
        </w:rPr>
      </w:pPr>
      <w:r>
        <w:rPr>
          <w:sz w:val="24"/>
        </w:rPr>
        <w:t xml:space="preserve"> Социальные отношения</w:t>
      </w:r>
      <w:r>
        <w:rPr>
          <w:sz w:val="24"/>
          <w:lang w:val="en-US"/>
        </w:rPr>
        <w:t xml:space="preserve"> </w:t>
      </w:r>
      <w:r>
        <w:rPr>
          <w:sz w:val="24"/>
        </w:rPr>
        <w:t xml:space="preserve">развиваются на основе взаимодействия личностных ,межличностных и групповых отношений с учётом социального статуса каждого человека ,т.е отличия граждан по роду занятий ,политическим симпатиям ,этнической принадлежности, имущественному положению и др. факторам. Основным звеном социальных отношений является </w:t>
      </w:r>
      <w:r>
        <w:rPr>
          <w:sz w:val="24"/>
          <w:u w:val="single"/>
        </w:rPr>
        <w:t>мера социальной справедливости</w:t>
      </w:r>
      <w:r>
        <w:rPr>
          <w:sz w:val="24"/>
        </w:rPr>
        <w:t xml:space="preserve"> –это возможности для реализации своего потенциала.</w:t>
      </w:r>
    </w:p>
    <w:p w:rsidR="00FC11D2" w:rsidRDefault="00FC11D2">
      <w:pPr>
        <w:ind w:left="-709" w:right="-238"/>
        <w:jc w:val="both"/>
        <w:rPr>
          <w:sz w:val="24"/>
        </w:rPr>
      </w:pPr>
      <w:r>
        <w:rPr>
          <w:sz w:val="24"/>
        </w:rPr>
        <w:t>Социальная область охватыватывает интересы людей, общества и государства и характеризуется отношениями в сфере производства и распределения, труда и быта, здоровья и досуга, благосостояния и защиты. Существенными остаются региональные проблемы и межнациональные отношения.</w:t>
      </w:r>
    </w:p>
    <w:p w:rsidR="00FC11D2" w:rsidRDefault="00FC11D2">
      <w:pPr>
        <w:ind w:left="-709" w:right="-238"/>
        <w:jc w:val="both"/>
        <w:rPr>
          <w:sz w:val="24"/>
        </w:rPr>
      </w:pPr>
    </w:p>
    <w:p w:rsidR="00FC11D2" w:rsidRDefault="00FC11D2">
      <w:pPr>
        <w:ind w:left="-709" w:right="-238"/>
        <w:jc w:val="both"/>
        <w:rPr>
          <w:b/>
          <w:sz w:val="24"/>
        </w:rPr>
      </w:pPr>
      <w:r>
        <w:rPr>
          <w:b/>
          <w:sz w:val="24"/>
        </w:rPr>
        <w:t>1.2.СОЦИАЛЬНАЯ ПОЛИТИКА И МЕХАНИЗМ ЕЁ РЕАЛИЗАЦИИ</w:t>
      </w:r>
    </w:p>
    <w:p w:rsidR="00FC11D2" w:rsidRDefault="00FC11D2">
      <w:pPr>
        <w:ind w:left="-709" w:right="-238"/>
        <w:jc w:val="both"/>
        <w:rPr>
          <w:b/>
          <w:sz w:val="24"/>
        </w:rPr>
      </w:pPr>
    </w:p>
    <w:p w:rsidR="00FC11D2" w:rsidRDefault="00FC11D2">
      <w:pPr>
        <w:ind w:left="-709" w:right="-238"/>
        <w:jc w:val="both"/>
        <w:rPr>
          <w:sz w:val="24"/>
        </w:rPr>
      </w:pPr>
      <w:r>
        <w:rPr>
          <w:sz w:val="24"/>
        </w:rPr>
        <w:t>Отношения в социальной сфере развиваются под влиянием социальной политики.</w:t>
      </w:r>
    </w:p>
    <w:p w:rsidR="00FC11D2" w:rsidRDefault="00FC11D2">
      <w:pPr>
        <w:ind w:left="-709" w:right="-238"/>
        <w:jc w:val="both"/>
        <w:rPr>
          <w:sz w:val="24"/>
        </w:rPr>
      </w:pPr>
      <w:r>
        <w:rPr>
          <w:sz w:val="24"/>
          <w:u w:val="single"/>
        </w:rPr>
        <w:t>Социальная политика</w:t>
      </w:r>
      <w:r>
        <w:rPr>
          <w:sz w:val="24"/>
        </w:rPr>
        <w:t>-это это составная часть внутренней политики государства, воплощенная в его социальных программах и практике, регулирующая отношения в обществе в интересах и через интересы основных социальных групп населения.</w:t>
      </w:r>
    </w:p>
    <w:p w:rsidR="00FC11D2" w:rsidRDefault="00FC11D2">
      <w:pPr>
        <w:ind w:left="-709" w:right="-238"/>
        <w:jc w:val="both"/>
        <w:rPr>
          <w:sz w:val="24"/>
        </w:rPr>
      </w:pPr>
      <w:r>
        <w:rPr>
          <w:sz w:val="24"/>
          <w:u w:val="single"/>
        </w:rPr>
        <w:t xml:space="preserve">Главная задача </w:t>
      </w:r>
      <w:r>
        <w:rPr>
          <w:sz w:val="24"/>
        </w:rPr>
        <w:t>социальной политики состоит в гармонизации общественных отношений, обеспечении политической стабильности и гражданского согласия. Это достигается подержанием баланса между денежными доходами населения и товарными ресурсами; созданием условий для решения жилищной проблемы; удовлетворением населения спросом на количество и качество товаров и услуг; созданием базы для укрепления здоровья населения; роста его духовности, образованности и культуры.</w:t>
      </w:r>
    </w:p>
    <w:p w:rsidR="00FC11D2" w:rsidRDefault="00FC11D2">
      <w:pPr>
        <w:ind w:left="-709" w:right="-238"/>
        <w:jc w:val="both"/>
        <w:rPr>
          <w:sz w:val="24"/>
          <w:lang w:val="en-US"/>
        </w:rPr>
      </w:pPr>
      <w:r>
        <w:rPr>
          <w:sz w:val="24"/>
        </w:rPr>
        <w:t xml:space="preserve">На правительственном уровне основные цели и приоритеты социальной политики в современных условиях сводятся к тому, чтобы </w:t>
      </w:r>
      <w:r>
        <w:rPr>
          <w:sz w:val="24"/>
          <w:u w:val="single"/>
        </w:rPr>
        <w:t>стабилизировать уровень жизни</w:t>
      </w:r>
      <w:r>
        <w:rPr>
          <w:sz w:val="24"/>
        </w:rPr>
        <w:t xml:space="preserve"> граждан Российской Федерации, не допустить дальнейшего обнищания населения страны. Для этой цели предусматривается создать экономические и правовые условия, стимулирующие активную часть общества на производительный труд как основу личного благосостояния и благополучия общества; поддержать соотношение между доходами трудоспособной части общества и нетрудоспособными гражданами; усилить адрестность социальной поддержки , ограничить и сократить масштабы бедности; обеспечить основные социальные гарантии в области доходов населения и сохранить на уровне действующих гарантии медицинского обслуживания, образования и культурного развития; стабилизировать положения в жилищной сфере; обеспечить сдерживание безработицы и поддерживать вынужденных мигрантов.</w:t>
      </w:r>
    </w:p>
    <w:p w:rsidR="00FC11D2" w:rsidRDefault="00FC11D2">
      <w:pPr>
        <w:ind w:left="-709" w:right="-238"/>
        <w:jc w:val="both"/>
        <w:rPr>
          <w:sz w:val="24"/>
        </w:rPr>
      </w:pPr>
      <w:r>
        <w:rPr>
          <w:sz w:val="24"/>
        </w:rPr>
        <w:t xml:space="preserve">В соответствии с поставленными целями правительство РФ намеренно сосредоточить свои усилия на ряде </w:t>
      </w:r>
      <w:r>
        <w:rPr>
          <w:sz w:val="24"/>
          <w:u w:val="single"/>
        </w:rPr>
        <w:t>приоритетных направлений</w:t>
      </w:r>
      <w:r>
        <w:rPr>
          <w:sz w:val="24"/>
        </w:rPr>
        <w:t xml:space="preserve"> социальной политики. В их числе: предотвращение снижение реальных денежных доходов населения; обеспечение баланса экономических интересов работников, предпринимателей и нетрудоспособных граждан; реформирование социальной сферы, прежде всего здравоохранения, социального обеспечения, образования, культуры; усиление воздействие государства на занятость населения и активизация работы по переподготовке кадров.</w:t>
      </w:r>
    </w:p>
    <w:p w:rsidR="00FC11D2" w:rsidRDefault="00FC11D2">
      <w:pPr>
        <w:ind w:left="-709" w:right="-238"/>
        <w:jc w:val="both"/>
        <w:rPr>
          <w:sz w:val="24"/>
        </w:rPr>
      </w:pPr>
      <w:r>
        <w:rPr>
          <w:sz w:val="24"/>
        </w:rPr>
        <w:t xml:space="preserve">Для реализации основных направлений социальной политики предусматривается </w:t>
      </w:r>
      <w:r>
        <w:rPr>
          <w:sz w:val="24"/>
          <w:u w:val="single"/>
        </w:rPr>
        <w:t>разграничение полномочий</w:t>
      </w:r>
      <w:r>
        <w:rPr>
          <w:sz w:val="24"/>
        </w:rPr>
        <w:t>, при разработке и осуществлении политики в социальной сфере между региональными и федеральными органами государственной власти.</w:t>
      </w:r>
    </w:p>
    <w:p w:rsidR="00FC11D2" w:rsidRDefault="00FC11D2">
      <w:pPr>
        <w:pStyle w:val="2"/>
        <w:rPr>
          <w:u w:val="none"/>
        </w:rPr>
      </w:pPr>
      <w:r>
        <w:t xml:space="preserve">Федеральные органы власти: </w:t>
      </w:r>
      <w:r>
        <w:rPr>
          <w:u w:val="none"/>
        </w:rPr>
        <w:t xml:space="preserve">принимают законодательные нормативные акты, регулирующие общие принципы социальной политики в РФ; устанавливают систему федеральных минимальных социальных гарантий в области оплаты труда, пенсионного обеспечения, пособий, стипендий, медицинского обслуживание, образования, культуры. Разрабатывают федеральные целевые социальные программы, принимают меры по реализации и определяют источники их финансирования; формируют внебюджетные государственные фонды: пенсионные, социальное страхования, занятости населения, медицинского страхования…); осуществляют финансирование объектов находящиеся в федеральном ведении; определяют условия и порядок компенсации денежных доходов и сбережений населения в связи с инфляцией; оказывают методическую и организационную помощь региональным органам власти и негосударственным структурам по вопросам социальной политики. </w:t>
      </w:r>
    </w:p>
    <w:p w:rsidR="00FC11D2" w:rsidRDefault="00FC11D2">
      <w:pPr>
        <w:pStyle w:val="3"/>
        <w:rPr>
          <w:u w:val="none"/>
        </w:rPr>
      </w:pPr>
      <w:r>
        <w:t xml:space="preserve">Региональные органы власти: </w:t>
      </w:r>
      <w:r>
        <w:rPr>
          <w:u w:val="none"/>
        </w:rPr>
        <w:t>с учетом местных условий и возможностей разрабатывают и реализуют региональные социональные программы, обеспечивают функционирование учреждений находящихся в ведении органов местных  властей, разрабатываются нормативные акты, определяют и реализуют порядок и обеспечения слабозащитных слоев населения товарами, продуктами и услугами.</w:t>
      </w:r>
    </w:p>
    <w:p w:rsidR="00FC11D2" w:rsidRDefault="00FC11D2">
      <w:pPr>
        <w:rPr>
          <w:sz w:val="24"/>
        </w:rPr>
      </w:pPr>
      <w:r>
        <w:rPr>
          <w:sz w:val="24"/>
        </w:rPr>
        <w:t>Установились и важнейшие направления</w:t>
      </w:r>
      <w:r>
        <w:rPr>
          <w:sz w:val="24"/>
          <w:u w:val="single"/>
        </w:rPr>
        <w:t xml:space="preserve"> взаимодействия федеральных и региональных органов власти</w:t>
      </w:r>
      <w:r>
        <w:rPr>
          <w:sz w:val="24"/>
        </w:rPr>
        <w:t>:  это формирование единого рынка труда; содействие обеспечению занятости и поддержка работников, выработка механизмов регулирование внутренней и межрегиональной миграции, нормализация демографической ситуации в стране, реформирование организационных структур управления и источников финансирования отраслей социальной сферы.</w:t>
      </w:r>
    </w:p>
    <w:p w:rsidR="00FC11D2" w:rsidRDefault="00FC11D2">
      <w:pPr>
        <w:rPr>
          <w:sz w:val="24"/>
        </w:rPr>
      </w:pPr>
      <w:r>
        <w:rPr>
          <w:sz w:val="24"/>
        </w:rPr>
        <w:t>Реализация основных направлений социальной политики требуют принятия ряда законов и нормативных документов, в которых методы и механизмы решений важнейших социальных проблем населения.</w:t>
      </w:r>
    </w:p>
    <w:p w:rsidR="00FC11D2" w:rsidRDefault="00FC11D2">
      <w:pPr>
        <w:rPr>
          <w:sz w:val="24"/>
        </w:rPr>
      </w:pPr>
      <w:r>
        <w:rPr>
          <w:sz w:val="24"/>
        </w:rPr>
        <w:t>В концентрированном виде государственный подход к разработке и осуществлению социальной политики, на год изложен документ: «Основные направления социальной политики», он имел ряд особенностей. Во-первых, в нем изложина идея  перехода от системы государственного покровительства, индивидуального социального иждивенца к активной социальной позиции, сориентирован на создание условий позволяющих каждому трудоспособному гражданину реализовать свой потенциал и защитить себя самостоятельно. Во-вторых, в социальной сфере предусматривают сохранение за государством функции социального обеспечения в отношении тех, кто не в состоянии обеспечить жизнедеятельность самостоятельно. В-третьих, принятые основные направления социальной политики были рассчитаны Правительством на один год.</w:t>
      </w:r>
    </w:p>
    <w:p w:rsidR="00FC11D2" w:rsidRDefault="00FC11D2">
      <w:pPr>
        <w:rPr>
          <w:sz w:val="24"/>
        </w:rPr>
      </w:pPr>
      <w:r>
        <w:rPr>
          <w:sz w:val="24"/>
        </w:rPr>
        <w:t xml:space="preserve">Однако этот документ не принес позитивных изменений в социальную организацию российского общества. Более того: не появилась и социальная доктрина, в рамках которой можно было бы сформулировать основы социальной политики. </w:t>
      </w:r>
    </w:p>
    <w:p w:rsidR="00FC11D2" w:rsidRDefault="00FC11D2">
      <w:pPr>
        <w:rPr>
          <w:sz w:val="24"/>
        </w:rPr>
      </w:pPr>
      <w:r>
        <w:rPr>
          <w:sz w:val="24"/>
        </w:rPr>
        <w:t>Контуры новых социальных мероприятий с определенной корректировкой правительственного курса изложены во втором послании, в котором отмечается, что должен начаться поворот к социальной ориентации экономической реформы.</w:t>
      </w:r>
    </w:p>
    <w:p w:rsidR="00FC11D2" w:rsidRDefault="00FC11D2">
      <w:pPr>
        <w:rPr>
          <w:sz w:val="24"/>
        </w:rPr>
      </w:pPr>
      <w:r>
        <w:rPr>
          <w:sz w:val="24"/>
        </w:rPr>
        <w:t>Становится обязательным учетом государственных минимальных стандартов, в пределах которых будут выделяться средства по основным социальным позициям (уровень жизни, наука, культура, образование, медицина, экология). Новым принципом названо преимущество социальной сферы при распределении дополнительных бюджетных доходов. Намечена задача - вести курс на опережающий рост социальных расходов по сравнению с другими видами бюджетных затрат.</w:t>
      </w:r>
    </w:p>
    <w:p w:rsidR="00FC11D2" w:rsidRDefault="00FC11D2">
      <w:pPr>
        <w:rPr>
          <w:sz w:val="24"/>
        </w:rPr>
      </w:pPr>
      <w:r>
        <w:rPr>
          <w:sz w:val="24"/>
        </w:rPr>
        <w:t>В соответствии новой программой будут проводиться меры, направленные на закрепление наметившихся тенденций стабилизации уровня жизни населения, существенное сокращение масштабов бедности, оптимизацию ситуацию на рынке труда.</w:t>
      </w:r>
    </w:p>
    <w:p w:rsidR="00FC11D2" w:rsidRDefault="00FC11D2">
      <w:pPr>
        <w:rPr>
          <w:sz w:val="24"/>
        </w:rPr>
      </w:pPr>
      <w:r>
        <w:rPr>
          <w:sz w:val="24"/>
        </w:rPr>
        <w:t xml:space="preserve">Социальная поддержка малообеспеченных групп населения, к числу которых относятся многодетные семьи, молодые и неполные семьи с детьми, многие пенсионеры, граждане, потерявшие работу. Повышение эффективности социальной помощи этим группам населения будут осуществляться как на федеральном, так и на региональном уровне. На федеральном уровне предусматривается постепенное повышение размеров оплаты труда, пенсий, стипендий, пособий и компенсационных выплат, поэтапное приближение их к величине прожиточного минимума. На региональном предполагается осуществлять в дополнение к федеральным социальным гарантиям комплекс мер по оказанию адресной социальной поддержки в зависимости от среднедушевого дохода гражданина или семьи. Будут расширяться активные формы помощи - предоставление бесплатных или льготных услуг. Намечается предпринять меры по содействию этим категориям граждан в само занятости, надомной работы, создании малых и семейных предприятий, получении необходимой профессиональной подготовки и переподготовки. Предусматривается провести работу по определению государственных минимальных стандартов по основным показателям уровня жизни населения с тем, чтобы на их основе прогнозировать бюджетные ассигнования на эти цели, проводить мероприятия по поддержанию уровня реальных государственных социальных гарантий в области доходов,  занятости, социальных услуг.  </w:t>
      </w:r>
    </w:p>
    <w:p w:rsidR="00FC11D2" w:rsidRDefault="00FC11D2">
      <w:pPr>
        <w:rPr>
          <w:sz w:val="24"/>
        </w:rPr>
      </w:pPr>
      <w:r>
        <w:rPr>
          <w:sz w:val="24"/>
        </w:rPr>
        <w:t>Политика в области доходов населения будут осуществляться в следующем: повышение  уровня минимальных государственных гарантий - минимальной заработной платы, пенсий и пособий. При этом будут учитываться расширение платности медицинских, образовательных и культурных услуг, существенный рост стоимости жилищно-бытового и транспортного обслуживания; создание максимально благоприятных экономических, правовых и организационных условий для роста заработной платы, пенсий, пособий и  других денежных доходов населения.</w:t>
      </w:r>
    </w:p>
    <w:p w:rsidR="00FC11D2" w:rsidRDefault="00FC11D2">
      <w:pPr>
        <w:rPr>
          <w:sz w:val="24"/>
        </w:rPr>
      </w:pPr>
      <w:r>
        <w:rPr>
          <w:sz w:val="24"/>
        </w:rPr>
        <w:t xml:space="preserve">На условиях проведения курса на сдерживание инфляции, поставленные задачи будут решаться на основе определения доходов и изменения механизмов их формирования, путем комплексного совершенствования налогообложения, как фонда оплаты труда предприятий, так и индивидуальных доходов и имущество населения. </w:t>
      </w:r>
    </w:p>
    <w:p w:rsidR="00FC11D2" w:rsidRDefault="00FC11D2">
      <w:pPr>
        <w:rPr>
          <w:sz w:val="24"/>
          <w:lang w:val="en-US"/>
        </w:rPr>
      </w:pPr>
      <w:r>
        <w:rPr>
          <w:sz w:val="24"/>
        </w:rPr>
        <w:t>До конца 1995 года намечалось осуществить следующие меры: повысить минимальный размер заработной платы, поэтапно приблизить к прожиточному минимуму, приступить к пересмотру индивидуального налогообложения доходов физических лиц, как для компенсации потерь бюджета, так и для перераспределения доходов населения, провести мероприятия по улучшению учета доходов и контроля за соответствием декларируемых по имеющимся ориентируемых сведений о доходах фактическим расходам на потребление, т. к по имеющимся оценкам значительная часть доходов не показывается в отчетности, а значит и не облагается налогом, сформировать механизм защиты денежных сбережений населения и их трансформацию в инвестиции, создать под контролем государства надежные финансовые и страховые институты, осуществляющие операции с денежными средствами населения.</w:t>
      </w:r>
    </w:p>
    <w:p w:rsidR="00FC11D2" w:rsidRDefault="00FC11D2">
      <w:pPr>
        <w:rPr>
          <w:sz w:val="24"/>
        </w:rPr>
      </w:pPr>
      <w:r>
        <w:rPr>
          <w:sz w:val="24"/>
        </w:rPr>
        <w:t xml:space="preserve">Важнейшим направлением работы на ближайший период было осуществление мероприятий по </w:t>
      </w:r>
      <w:r>
        <w:rPr>
          <w:sz w:val="24"/>
          <w:u w:val="single"/>
        </w:rPr>
        <w:t>смягчению диспропорций в оплате труда</w:t>
      </w:r>
      <w:r>
        <w:rPr>
          <w:sz w:val="24"/>
        </w:rPr>
        <w:t>, сложившееся в последнее время.</w:t>
      </w:r>
    </w:p>
    <w:p w:rsidR="00FC11D2" w:rsidRDefault="00FC11D2">
      <w:pPr>
        <w:rPr>
          <w:sz w:val="24"/>
        </w:rPr>
      </w:pPr>
      <w:r>
        <w:rPr>
          <w:sz w:val="24"/>
        </w:rPr>
        <w:t>Поскольку по действующему законодательству предприятия самостоятельно определяют порядок оплаты труда работников, введение каких- либо административных мер не предполагалось. Решать поставленную задачу намечалось на основе договоренности между Правительством Российской Федерации, объединениями работодателей и профсоюзами и более эффективного использования института социального партнерства.</w:t>
      </w:r>
    </w:p>
    <w:p w:rsidR="00FC11D2" w:rsidRDefault="00FC11D2">
      <w:pPr>
        <w:rPr>
          <w:sz w:val="24"/>
        </w:rPr>
      </w:pPr>
      <w:r>
        <w:rPr>
          <w:sz w:val="24"/>
        </w:rPr>
        <w:t xml:space="preserve">Основными формами </w:t>
      </w:r>
      <w:r>
        <w:rPr>
          <w:sz w:val="24"/>
          <w:u w:val="single"/>
        </w:rPr>
        <w:t xml:space="preserve">регулирования оплаты труда </w:t>
      </w:r>
      <w:r>
        <w:rPr>
          <w:sz w:val="24"/>
        </w:rPr>
        <w:t>во внебюджетном секторе выдвигались тарифные соглашения и коллективные договора между работодателями и наемными работниками, заключение которых на 1996 год должно производиться на принципиальной новой основе.</w:t>
      </w:r>
    </w:p>
    <w:p w:rsidR="00FC11D2" w:rsidRDefault="00FC11D2">
      <w:pPr>
        <w:rPr>
          <w:sz w:val="24"/>
        </w:rPr>
      </w:pPr>
      <w:r>
        <w:rPr>
          <w:sz w:val="24"/>
        </w:rPr>
        <w:t>В подготовленном проекте федерального закона «О тарифном регулировании оплаты труда» предусматривалось ввести механизм, позволяющий упорядочить многие вопросы заработной платы без ущемления прав субъектов экономических отношений. Этот механизм должен действовать на всех уровнях социального партнерства.</w:t>
      </w:r>
    </w:p>
    <w:p w:rsidR="00FC11D2" w:rsidRDefault="00FC11D2">
      <w:pPr>
        <w:rPr>
          <w:sz w:val="24"/>
        </w:rPr>
      </w:pPr>
      <w:r>
        <w:rPr>
          <w:sz w:val="24"/>
        </w:rPr>
        <w:t>На самом верхнем уровне - в Генеральном соглашении между общероссийскими объединениями прфссоюзов, общероссийскими объединениями работодателей и Правительство Российской Федерации - намечалось определить соотношения минимальных тарифных ставок по основным профессиям народного хозяйства. В отраслевых тарифных соглашениях между профсоюзами и отраслевыми объединениями работодателей определялись условиями оплаты труда, учитывающие специфику отрасли и, прежде всего, соотношениями тарифных ставок по основным видам работы на основе отраслевой тарифной сетки, виды и минимальные размеры компенсационных доплат и надбавок, учитывающих отраслевую производственную специфику.</w:t>
      </w:r>
    </w:p>
    <w:p w:rsidR="00FC11D2" w:rsidRDefault="00FC11D2">
      <w:pPr>
        <w:rPr>
          <w:sz w:val="24"/>
        </w:rPr>
      </w:pPr>
      <w:r>
        <w:rPr>
          <w:sz w:val="24"/>
        </w:rPr>
        <w:t>Основная работа должна проводится в субъектах Российской Федерации. В региональных ( территориальных) тарифных соглашениях стороны социального партнерства должны определить тот круг вопросов, что и в Генеральном и отраслевых тарифных соглашениях, а так же договориться о размерах минимальных тарифных ставок, исходя из прожиточного минимума, сложившегося на территории субъекта Федерации, определить тарифный фонд, установить порядок индексации заработной платы с учетом роста потребительских цен.</w:t>
      </w:r>
    </w:p>
    <w:p w:rsidR="00FC11D2" w:rsidRDefault="00FC11D2">
      <w:pPr>
        <w:rPr>
          <w:sz w:val="24"/>
        </w:rPr>
      </w:pPr>
      <w:r>
        <w:rPr>
          <w:sz w:val="24"/>
        </w:rPr>
        <w:t>Региональные (территориальные) тарифные соглашения должны быть обязательными для применениями предприятиями всех форм собственности и использоваться для заключения индивидуальных и коллективных трудовых договорах на предприятиях всех форм собственности. За предприятиями сохраняются широкие права в части повышения определенных региональным соглашением ставок заработной платы, исходя из наличия у них собственных средств на эти цели.</w:t>
      </w:r>
    </w:p>
    <w:p w:rsidR="00FC11D2" w:rsidRDefault="00FC11D2">
      <w:pPr>
        <w:rPr>
          <w:sz w:val="24"/>
        </w:rPr>
      </w:pPr>
      <w:r>
        <w:rPr>
          <w:sz w:val="24"/>
        </w:rPr>
        <w:t>Намечается также приступить к организации системы обязательного страхования работодателя от неплатежеспособности по оплате труда и созданию региональных касс, с тем, чтобы обеспечить работникам выплаты гарантированных сумм по заработной плате в случае финансовой  несостоятельности работодателя, оказать финансовую поддержку предприятию, испытывающим финансовые трудности.</w:t>
      </w:r>
    </w:p>
    <w:p w:rsidR="00FC11D2" w:rsidRDefault="00FC11D2">
      <w:pPr>
        <w:rPr>
          <w:sz w:val="24"/>
        </w:rPr>
      </w:pPr>
      <w:r>
        <w:rPr>
          <w:sz w:val="24"/>
        </w:rPr>
        <w:t xml:space="preserve">Основное направление политики </w:t>
      </w:r>
      <w:r>
        <w:rPr>
          <w:sz w:val="24"/>
          <w:u w:val="single"/>
        </w:rPr>
        <w:t>занятость</w:t>
      </w:r>
      <w:r>
        <w:rPr>
          <w:sz w:val="24"/>
        </w:rPr>
        <w:t>-  необходимость сохранить относительно стабильной занятости населения в качестве важнейшего условия повышения  уровня жизни граждан России.</w:t>
      </w:r>
    </w:p>
    <w:p w:rsidR="00FC11D2" w:rsidRDefault="00FC11D2">
      <w:pPr>
        <w:rPr>
          <w:sz w:val="24"/>
        </w:rPr>
      </w:pPr>
      <w:r>
        <w:rPr>
          <w:sz w:val="24"/>
        </w:rPr>
        <w:t>С этой целью намечается с1996 года при принятии решений по инвестиционным государственным программам обязательно учитывать их воздействие на рост эффективности занятости. Повысить роль органов исполнительной власти субъектов Российской  Федерации в регулирование рынка труда и законодательно закрепить их ответственность за развитие ситуации в области занятости и безработицы  на соответствующих территориях.</w:t>
      </w:r>
    </w:p>
    <w:p w:rsidR="00FC11D2" w:rsidRDefault="00FC11D2">
      <w:pPr>
        <w:rPr>
          <w:sz w:val="24"/>
        </w:rPr>
      </w:pPr>
      <w:r>
        <w:rPr>
          <w:sz w:val="24"/>
        </w:rPr>
        <w:t>Меры по ускорению процесса профессиональной адаптации работникам к рыночным условиям хозяйственным при структурной перестройки, экономики на основе Федеральной и региональных программ содействия  развитию персонала на производстве; стимулировать использование предприятиями гибких режимов занятости, в частности сокращенного рабочего дня с одновременным увеличением сменности работы, в районах Крайнего Севера, а также на территориях с ограниченными возможностями для занятости населения.</w:t>
      </w:r>
    </w:p>
    <w:p w:rsidR="00FC11D2" w:rsidRDefault="00FC11D2">
      <w:pPr>
        <w:rPr>
          <w:sz w:val="24"/>
        </w:rPr>
      </w:pPr>
      <w:r>
        <w:rPr>
          <w:sz w:val="24"/>
        </w:rPr>
        <w:t>Намечается обеспечить государственное содействие выводу работников с убыточных предприятий в порядке их перевода на добровольной основе на другие предприятия с предварительной переподготовкой в рамках соответствующей федеральной программы.  При этом процедуры санации и банкротства несостоятельных предприятий будут осуществляться, в тех случаях, когда меры по выбору работников не оказали влияния на улучшение результатов работы этих предприятий.</w:t>
      </w:r>
    </w:p>
    <w:p w:rsidR="00FC11D2" w:rsidRDefault="00FC11D2">
      <w:pPr>
        <w:rPr>
          <w:sz w:val="24"/>
        </w:rPr>
      </w:pPr>
      <w:r>
        <w:rPr>
          <w:sz w:val="24"/>
        </w:rPr>
        <w:t>Основными   задачами государственной политики занятости на ближайший период являются: предотвращение массовых увольнений работников и сохранение рабочих мест на предприятиях посредством опережающих профессиональной подготовки  и переподготовки, сдерживание, с учетом ограниченных экономических и финансовых возможностей, увеличение безработицы; создание условий для дальнейшего трудоустройства безработных граждан; обеспечение целенаправленной поддержки граждан, потерявших работу; смягчение последствий долговременной безработицы. Наметившийся в 1994 году переход общеэкономического кризиса в структурный обусловливает выделение в качестве приоритетов следующих направлений в государственной политики занятости на ближайший период: опережающее переобучение и переподготовка кадров, в том числе и по отношению к персоналу, находящемуся под риском увольнения; профессиональная поддержка безработных граждан и незанятого населения, расширение масштабов подготовки и финансовой поддержки в сфере развития малого и среднего бизнеса, частного предпринимательства. Увеличение масштабов общественных работ и временной занятости безработных. Социальная защита работников предприятий, к которым применяются процедуры, предусмотренные законодательством РФ о не состоятельности.</w:t>
      </w:r>
    </w:p>
    <w:p w:rsidR="00FC11D2" w:rsidRDefault="00FC11D2">
      <w:pPr>
        <w:rPr>
          <w:sz w:val="24"/>
        </w:rPr>
      </w:pPr>
      <w:r>
        <w:rPr>
          <w:sz w:val="24"/>
        </w:rPr>
        <w:t>Особое внимание в соответствии с правительственной программой уделено трудоустройству и реабилитации граждан, особо нуждающиеся в поддержке, прежде всего инвалиды, выпускники, лиц, освобожденных из мест лишения свободы.</w:t>
      </w:r>
    </w:p>
    <w:p w:rsidR="00FC11D2" w:rsidRDefault="00FC11D2">
      <w:pPr>
        <w:rPr>
          <w:sz w:val="24"/>
        </w:rPr>
      </w:pPr>
      <w:r>
        <w:rPr>
          <w:sz w:val="24"/>
        </w:rPr>
        <w:t xml:space="preserve">Внесены некоторые </w:t>
      </w:r>
      <w:r>
        <w:rPr>
          <w:sz w:val="24"/>
          <w:u w:val="single"/>
        </w:rPr>
        <w:t xml:space="preserve">изменения в действующую систему пособий по безработице. </w:t>
      </w:r>
      <w:r>
        <w:rPr>
          <w:sz w:val="24"/>
        </w:rPr>
        <w:t>В подготавливаемых  предложениях по изменению в Закон Российской Федерации «О занятости населения »  предусматривает: производить выплаты пособий по безработице не в зависимости от продолжительности получение безработным выходного пособия и компенсации по безработице в повышенном размере гражданам, уволенным с предприятий по независящем от них причинам и имевшим на день обращения в службу занятости не менее 39 недель оплачваиемой работы (вместо 12 по действующему законодательству). Устанавливать фиксированные доплаты к пособию по безработице в размере 0,5 минимальной заработной платы на каждого. При этом общая сумма доплат на иждивенца не должна превышать 1,5 величине минимального уровня оплаты труда. Ввести нормы, регламентирующие порядок и условия за счет средств фонда занятости периода временной нетрудоспособности безработных граждан, а также преодоления срока выплаты пособия отдельным категориям на период их временной нетрудоспособности, а беременным женщинам - на период их отпуска по беременности и родам.</w:t>
      </w:r>
    </w:p>
    <w:p w:rsidR="00FC11D2" w:rsidRDefault="00FC11D2">
      <w:pPr>
        <w:rPr>
          <w:sz w:val="24"/>
        </w:rPr>
      </w:pPr>
      <w:r>
        <w:rPr>
          <w:sz w:val="24"/>
        </w:rPr>
        <w:t>Законопроектом предусматривается в течении 18 периода безработице осуществлять повторную выплату пособия в размере минимальной оплаты труда.</w:t>
      </w:r>
    </w:p>
    <w:p w:rsidR="00FC11D2" w:rsidRDefault="00FC11D2">
      <w:pPr>
        <w:rPr>
          <w:sz w:val="24"/>
        </w:rPr>
      </w:pPr>
      <w:r>
        <w:rPr>
          <w:sz w:val="24"/>
        </w:rPr>
        <w:t xml:space="preserve">Среди других рассматриваются и такие направления социальной политики, как социальное страхование и пенсионное обеспечение, изложенные в программе о социальной сфере. Она свидетельствует о то, что рассчитывать на выработку и реализации </w:t>
      </w:r>
      <w:r>
        <w:rPr>
          <w:sz w:val="24"/>
          <w:u w:val="single"/>
        </w:rPr>
        <w:t>эффективной</w:t>
      </w:r>
      <w:r>
        <w:rPr>
          <w:sz w:val="24"/>
        </w:rPr>
        <w:t xml:space="preserve"> социальной политики не приходится, поскольку условия, необходимы для формирования </w:t>
      </w:r>
      <w:r>
        <w:rPr>
          <w:sz w:val="24"/>
          <w:u w:val="single"/>
        </w:rPr>
        <w:t>многофункциональной социальной политики</w:t>
      </w:r>
      <w:r>
        <w:rPr>
          <w:sz w:val="24"/>
        </w:rPr>
        <w:t>, пока не сложились.</w:t>
      </w:r>
    </w:p>
    <w:p w:rsidR="00FC11D2" w:rsidRDefault="00FC11D2">
      <w:pPr>
        <w:rPr>
          <w:sz w:val="24"/>
        </w:rPr>
      </w:pPr>
      <w:r>
        <w:rPr>
          <w:sz w:val="24"/>
        </w:rPr>
        <w:t>Во-первых, отсутствует экономическая база, позволяющая формировать сильную социальную политику.</w:t>
      </w:r>
    </w:p>
    <w:p w:rsidR="00FC11D2" w:rsidRDefault="00FC11D2">
      <w:pPr>
        <w:rPr>
          <w:sz w:val="24"/>
        </w:rPr>
      </w:pPr>
      <w:r>
        <w:rPr>
          <w:sz w:val="24"/>
        </w:rPr>
        <w:t xml:space="preserve">Во-вторых, социальная ситуация в России осложнена тем, что проводимая в последние годы налоговая и бюджетная политика не привели к достижению </w:t>
      </w:r>
      <w:r>
        <w:rPr>
          <w:sz w:val="24"/>
          <w:u w:val="single"/>
        </w:rPr>
        <w:t>финансовой</w:t>
      </w:r>
      <w:r>
        <w:rPr>
          <w:sz w:val="24"/>
        </w:rPr>
        <w:t xml:space="preserve"> стабильности.</w:t>
      </w:r>
    </w:p>
    <w:p w:rsidR="00FC11D2" w:rsidRDefault="00FC11D2">
      <w:pPr>
        <w:rPr>
          <w:sz w:val="24"/>
        </w:rPr>
      </w:pPr>
      <w:r>
        <w:rPr>
          <w:sz w:val="24"/>
        </w:rPr>
        <w:t>Недостатки в финансовой политики известны. Это: фискальная направленность налогообложением; отказ от стимулирования инвестиционной, инновационной и предпринимательской деятельности; несовершенство нормативной базы, запутанность процедуры налогообложения, позволяющая уклоняться от налогообложения и т. д.   Рационализация финансовой системы, особенно ее бюджетной части, остается важнейшим и пока недостающем условием формирования эффективной социальной политики.</w:t>
      </w:r>
    </w:p>
    <w:p w:rsidR="00FC11D2" w:rsidRDefault="00FC11D2">
      <w:pPr>
        <w:rPr>
          <w:sz w:val="24"/>
        </w:rPr>
      </w:pPr>
      <w:r>
        <w:rPr>
          <w:sz w:val="24"/>
        </w:rPr>
        <w:t>В-третьих, нуждаются в корректировке, как темпы, так и способы политического реформирования.</w:t>
      </w:r>
    </w:p>
    <w:p w:rsidR="00FC11D2" w:rsidRDefault="00FC11D2">
      <w:pPr>
        <w:rPr>
          <w:sz w:val="24"/>
        </w:rPr>
      </w:pPr>
      <w:r>
        <w:rPr>
          <w:sz w:val="24"/>
        </w:rPr>
        <w:t>Чехов писал: «Человечество понимало историю как ряд битв, потому что до сих пор борьбу считало оно главным в жизни»</w:t>
      </w:r>
    </w:p>
    <w:p w:rsidR="00FC11D2" w:rsidRDefault="00FC11D2">
      <w:pPr>
        <w:rPr>
          <w:sz w:val="24"/>
        </w:rPr>
      </w:pPr>
      <w:r>
        <w:rPr>
          <w:sz w:val="24"/>
        </w:rPr>
        <w:t xml:space="preserve"> </w:t>
      </w:r>
    </w:p>
    <w:p w:rsidR="00FC11D2" w:rsidRDefault="00FC11D2">
      <w:pPr>
        <w:rPr>
          <w:sz w:val="24"/>
        </w:rPr>
      </w:pPr>
      <w:r>
        <w:rPr>
          <w:sz w:val="24"/>
        </w:rPr>
        <w:t>.Вероятно, в этом и кроются корни политической решительности, энергии революционной целесообразности и идеология насилия. В России, пожалуй, как ни в одной другой стране, революционность призывает общественное сознание и определяет способы решение разрешающих проблем. Переход на эволюционную, цивилизованную модель политических действий является важнейшим условием формирования и осуществления результативной социальной политики.</w:t>
      </w:r>
    </w:p>
    <w:p w:rsidR="00FC11D2" w:rsidRDefault="00FC11D2">
      <w:pPr>
        <w:rPr>
          <w:sz w:val="24"/>
        </w:rPr>
      </w:pPr>
    </w:p>
    <w:p w:rsidR="00FC11D2" w:rsidRDefault="00FC11D2">
      <w:pPr>
        <w:rPr>
          <w:sz w:val="24"/>
        </w:rPr>
      </w:pPr>
      <w:r>
        <w:rPr>
          <w:sz w:val="24"/>
        </w:rPr>
        <w:t>Новая элита заинтересована в  стабилизации политической обстановки. Однако, не располагая социальной основой, достаточно  для формирования базовых политических партий, структурировать свою организацию и обеспечивать защиту интересов через аппарат, превращая его в единственную, самодовлеющую, безраздельную господствующую силу.</w:t>
      </w:r>
    </w:p>
    <w:p w:rsidR="00FC11D2" w:rsidRDefault="00FC11D2">
      <w:pPr>
        <w:rPr>
          <w:sz w:val="24"/>
        </w:rPr>
      </w:pPr>
      <w:r>
        <w:rPr>
          <w:sz w:val="24"/>
        </w:rPr>
        <w:t xml:space="preserve">Помимо стабилизации политической ситуации правовая элита решает еще одну задачу, связанную с созданием реальных условий для формирования среднего класса с одновременным укреплением позиций тех, кто относится к группе стратегических собственников. Для решения иных задач, прежде всего, социальных, у новой политической элиты не хватает ни времени, ни средств.  Между тем проблема власти в части ее сохранения, обострились. Одна из главных ее характеристик становится хорошо известна в прошлом расхождение между словом и делом, политическим лозунгом и практическим действием. В общественном мнении нарастает не только недоверие ко всем властным структурам, но и формируется обвинительное по отношению к ним настроение. </w:t>
      </w:r>
    </w:p>
    <w:p w:rsidR="00FC11D2" w:rsidRDefault="00FC11D2">
      <w:pPr>
        <w:rPr>
          <w:sz w:val="24"/>
        </w:rPr>
      </w:pPr>
      <w:r>
        <w:rPr>
          <w:sz w:val="24"/>
        </w:rPr>
        <w:t>Корректировка курса реформ, устранение нарастающего антагонизма между власть и обществом превращается в решающий фактор социальной политики.</w:t>
      </w:r>
    </w:p>
    <w:p w:rsidR="00FC11D2" w:rsidRDefault="00FC11D2">
      <w:pPr>
        <w:rPr>
          <w:sz w:val="24"/>
        </w:rPr>
      </w:pPr>
    </w:p>
    <w:p w:rsidR="00FC11D2" w:rsidRDefault="00FC11D2">
      <w:pPr>
        <w:rPr>
          <w:sz w:val="24"/>
        </w:rPr>
      </w:pPr>
      <w:r>
        <w:rPr>
          <w:sz w:val="24"/>
        </w:rPr>
        <w:t xml:space="preserve"> Ключевым условием  реформирования социальной сферы и повышение ее эффективности является разработка и осуществление </w:t>
      </w:r>
      <w:r>
        <w:rPr>
          <w:sz w:val="24"/>
          <w:u w:val="single"/>
        </w:rPr>
        <w:t>федеральной программы подготовки и переподготовки специалистов для социальной сферы.</w:t>
      </w:r>
      <w:r>
        <w:rPr>
          <w:sz w:val="24"/>
        </w:rPr>
        <w:t xml:space="preserve"> </w:t>
      </w:r>
    </w:p>
    <w:p w:rsidR="00FC11D2" w:rsidRDefault="00FC11D2">
      <w:pPr>
        <w:rPr>
          <w:sz w:val="24"/>
        </w:rPr>
      </w:pPr>
      <w:r>
        <w:rPr>
          <w:sz w:val="24"/>
        </w:rPr>
        <w:t xml:space="preserve">Социальная работа, как новая специальность и направление в науке и практической деятельности в России, переживает период своего становления. В социальный комплекс страны входит система социальной защиты населения, здравоохранение,  образование, культура, сфера труда и занятости, служба миграции, пенсионный и другие фонды, миссии милосердия и другие, в том числе благотворительные организации. Определенные задачи социального плана решаются федеральными правительственными (Министерство внутренних дел…) и негосударственными организациями (благотворительный фонд социальной защиты населения, негосударственные пенсионные фонды и пр. ) </w:t>
      </w:r>
    </w:p>
    <w:p w:rsidR="00FC11D2" w:rsidRDefault="00FC11D2">
      <w:pPr>
        <w:rPr>
          <w:sz w:val="24"/>
        </w:rPr>
      </w:pPr>
    </w:p>
    <w:p w:rsidR="00FC11D2" w:rsidRDefault="00FC11D2">
      <w:pPr>
        <w:rPr>
          <w:b/>
          <w:sz w:val="24"/>
        </w:rPr>
      </w:pPr>
      <w:r>
        <w:rPr>
          <w:b/>
          <w:sz w:val="24"/>
        </w:rPr>
        <w:t>1.3.Взаимосвязь социальной политики и социальной работы</w:t>
      </w:r>
    </w:p>
    <w:p w:rsidR="00FC11D2" w:rsidRDefault="00FC11D2">
      <w:pPr>
        <w:rPr>
          <w:sz w:val="24"/>
        </w:rPr>
      </w:pPr>
    </w:p>
    <w:p w:rsidR="00FC11D2" w:rsidRDefault="00FC11D2">
      <w:pPr>
        <w:rPr>
          <w:sz w:val="24"/>
        </w:rPr>
      </w:pPr>
      <w:r>
        <w:rPr>
          <w:sz w:val="24"/>
        </w:rPr>
        <w:t>Всякая социальная политика находит свое практическое воплощение в социальной работе: только в этом она может иметь реальные результаты.</w:t>
      </w:r>
    </w:p>
    <w:p w:rsidR="00FC11D2" w:rsidRDefault="00FC11D2">
      <w:pPr>
        <w:rPr>
          <w:sz w:val="24"/>
        </w:rPr>
      </w:pPr>
      <w:r>
        <w:rPr>
          <w:sz w:val="24"/>
        </w:rPr>
        <w:t>Социальную политику можно рассматривать как причинно обусловленную ситуацию, динамичную по форме и ориентации деятельность по практической организации социальной безопасности людей, стремящихся реализовать свои потребности и интересы в обществе. Опираясь на силу законов и подзаконных нормативно-правовых актов, структуры органов государственного управления, социальная политика стремится создать предпосылки для адаптации человека к изменчивым во времени и в пространстве условиям жизнедеятельности. Серьезная политике не может сводиться к декларациям и заверениям, не подкрепленным конкретными мерами социальной помощи и поддержки населения. Такой подход лишь дискредитирует социальную политику, тормозит поступательное развитие общества. Вот почему проблема реализма социальной политики, задевая интересы и потребности людей, отражаясь в судьбах и условиях жизнедеятельности каждого, заключает в себе не только созидательный, но и разрушительный потенциал.</w:t>
      </w:r>
    </w:p>
    <w:p w:rsidR="00FC11D2" w:rsidRDefault="00FC11D2">
      <w:pPr>
        <w:rPr>
          <w:sz w:val="24"/>
        </w:rPr>
      </w:pPr>
      <w:r>
        <w:rPr>
          <w:sz w:val="24"/>
        </w:rPr>
        <w:t>Учет интересов и потребностей социальных, профессиональных, национальных, половозрастных групп населения – это сложный, несвободный от противоречий процесс. И чем глубже осмыслены и изучены жизненные потребности различных групп населения, условия и возможности их реализации, тем точнее и полнее они формулируются в задачах социальной политики, а, следовательно, и успешнее решаются.</w:t>
      </w:r>
    </w:p>
    <w:p w:rsidR="00FC11D2" w:rsidRDefault="00FC11D2">
      <w:pPr>
        <w:rPr>
          <w:sz w:val="24"/>
        </w:rPr>
      </w:pPr>
      <w:r>
        <w:rPr>
          <w:sz w:val="24"/>
        </w:rPr>
        <w:t>В социальной политики можно выделить два взаимообусловленных, взаимодействующих элемента научно - познавательный и практически – организационный.</w:t>
      </w:r>
    </w:p>
    <w:p w:rsidR="00FC11D2" w:rsidRDefault="00FC11D2">
      <w:pPr>
        <w:rPr>
          <w:sz w:val="24"/>
        </w:rPr>
      </w:pPr>
      <w:r>
        <w:rPr>
          <w:sz w:val="24"/>
        </w:rPr>
        <w:t>Научно – познавательный элемент выступает, как результат анализа и осмысления назревших в обществе потребностей, тенденций развития социальных процессов, как обобщенный результат.</w:t>
      </w:r>
    </w:p>
    <w:p w:rsidR="00FC11D2" w:rsidRDefault="00FC11D2">
      <w:pPr>
        <w:rPr>
          <w:sz w:val="24"/>
        </w:rPr>
      </w:pPr>
    </w:p>
    <w:p w:rsidR="00FC11D2" w:rsidRDefault="00FC11D2">
      <w:pPr>
        <w:rPr>
          <w:sz w:val="24"/>
        </w:rPr>
      </w:pPr>
      <w:r>
        <w:rPr>
          <w:sz w:val="24"/>
        </w:rPr>
        <w:t>Практически – организационный элемент связан с непосредственным осуществлением концептуальных положений, стратегических задач социальной политики. И здесь большое значение приобретает разносторонняя организаторская деятельность органов государственного управления системой социальных служб и работа с населением, подчиненная задачам социальной политики государства. Всесторонне взвешенная, научно обоснованная социальная политика государства, созвучная с интересами народа, составляет важнейшую основу содержания социальной работы, обеспечивая ей целеустремленность, а организатором уверенность к практическим шагам. Организаторская работа – это распорядительная деятельность управленческих органов по рациональному разделению труда при решении поставленной задачи, по оптимальному использованию сил и средств, способа стимулирования для качественного и своевременного выполнения задания. Организаторская работа по реализации социальной политики является организационным уровнем социальной работы и включает в себя: глубокое уяснение, вытекающих из содержания социальной политики, задач и всесторонний анализ, и оценку условий для их решения. Подбор и расстановку кадров, создание или изменение организационных структур в интересах решения строящих задач. Доведение до исполнителей задания, определение их функций, полномочий и ответственности, ресурсов и средств, имеющихся в распоряжении. Разъяснение смысла и социальной значимости качественного и своевременного выполнения задач, способов стимулирования труда. Координацию усилий и действий структурных подразделений и конкретных исполнителей, обеспечение целеустремленности их деятельности. Проведение хода исполнение по  этапам и  в целом, оценку деятельности исполнителей, извлечение уроков и формирование выводов для последующей деятельности.</w:t>
      </w:r>
    </w:p>
    <w:p w:rsidR="00FC11D2" w:rsidRDefault="00FC11D2">
      <w:pPr>
        <w:rPr>
          <w:sz w:val="24"/>
        </w:rPr>
      </w:pPr>
      <w:r>
        <w:rPr>
          <w:sz w:val="24"/>
        </w:rPr>
        <w:t>Научно – познавательная сторона, характеризуя, прежде всего уровень научной обоснованности социальной политики, формирует цели и общее содержание развития социальной сферы, ее инфраструктуры, определяет направленность, стратегию организаторской работы в этом направлении, а, следовательно, выполняет важную методологическую функцию в отношении социальной работы в обществе.</w:t>
      </w:r>
    </w:p>
    <w:p w:rsidR="00FC11D2" w:rsidRDefault="00FC11D2">
      <w:pPr>
        <w:rPr>
          <w:sz w:val="24"/>
        </w:rPr>
      </w:pPr>
      <w:r>
        <w:rPr>
          <w:sz w:val="24"/>
        </w:rPr>
        <w:t>В то же время методологическая функция научно – познавательного компонента социальной политики не означает односторонности ее воздействие на характер и содержание организаторской и социальной работы в обществе. Социальная работа с ее разветвленной структурой органов управления в различных регионах общества и обширной сетью центров социальной помощи населению оказывает обратное и притом активное воздействие на социальную политику, поскольку играет роль обратной информационной связи в системе управления социальными процессами. Вбирая в себя практически – организационный аспект социальной политики государства, она обеспечивает реализм последней, проверяет ее жизненность. Такова диалектика взаимодействия социальной политики и социальной работы.</w:t>
      </w:r>
    </w:p>
    <w:p w:rsidR="00FC11D2" w:rsidRDefault="00FC11D2">
      <w:pPr>
        <w:rPr>
          <w:sz w:val="24"/>
        </w:rPr>
      </w:pPr>
    </w:p>
    <w:p w:rsidR="00FC11D2" w:rsidRDefault="00FC11D2">
      <w:pPr>
        <w:rPr>
          <w:sz w:val="24"/>
        </w:rPr>
      </w:pPr>
    </w:p>
    <w:p w:rsidR="00FC11D2" w:rsidRDefault="00FC11D2">
      <w:pPr>
        <w:pStyle w:val="5"/>
      </w:pPr>
      <w:r>
        <w:t>Московский психолого-социальный институт</w:t>
      </w: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u w:val="single"/>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pStyle w:val="8"/>
        <w:rPr>
          <w:b/>
          <w:sz w:val="44"/>
          <w:u w:val="single"/>
        </w:rPr>
      </w:pPr>
      <w:r>
        <w:rPr>
          <w:b/>
          <w:sz w:val="44"/>
          <w:u w:val="single"/>
        </w:rPr>
        <w:t>Реферат</w:t>
      </w:r>
    </w:p>
    <w:p w:rsidR="00FC11D2" w:rsidRDefault="00FC11D2">
      <w:pPr>
        <w:pStyle w:val="8"/>
      </w:pPr>
      <w:r>
        <w:t xml:space="preserve"> </w:t>
      </w:r>
    </w:p>
    <w:p w:rsidR="00FC11D2" w:rsidRDefault="00FC11D2"/>
    <w:p w:rsidR="00FC11D2" w:rsidRDefault="00FC11D2">
      <w:pPr>
        <w:pStyle w:val="8"/>
        <w:rPr>
          <w:sz w:val="36"/>
        </w:rPr>
      </w:pPr>
      <w:r>
        <w:rPr>
          <w:sz w:val="36"/>
        </w:rPr>
        <w:t xml:space="preserve"> по теме: « Социальная политика»</w:t>
      </w: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rPr>
          <w:sz w:val="24"/>
        </w:rPr>
      </w:pPr>
    </w:p>
    <w:p w:rsidR="00FC11D2" w:rsidRDefault="00FC11D2">
      <w:pPr>
        <w:pStyle w:val="4"/>
        <w:rPr>
          <w:sz w:val="28"/>
        </w:rPr>
      </w:pPr>
      <w:r>
        <w:rPr>
          <w:sz w:val="28"/>
        </w:rPr>
        <w:t>Выполнил: студент 22 ПВ /1-01</w:t>
      </w:r>
    </w:p>
    <w:p w:rsidR="00FC11D2" w:rsidRDefault="00FC11D2">
      <w:pPr>
        <w:jc w:val="right"/>
        <w:rPr>
          <w:sz w:val="28"/>
        </w:rPr>
      </w:pPr>
      <w:r>
        <w:rPr>
          <w:sz w:val="28"/>
        </w:rPr>
        <w:t>Савичева А.А.</w:t>
      </w:r>
    </w:p>
    <w:p w:rsidR="00FC11D2" w:rsidRDefault="00FC11D2">
      <w:pPr>
        <w:rPr>
          <w:sz w:val="28"/>
        </w:rPr>
      </w:pPr>
    </w:p>
    <w:p w:rsidR="00FC11D2" w:rsidRDefault="00FC11D2">
      <w:pPr>
        <w:jc w:val="center"/>
        <w:rPr>
          <w:b/>
          <w:sz w:val="32"/>
        </w:rPr>
      </w:pPr>
      <w:r>
        <w:rPr>
          <w:b/>
          <w:sz w:val="32"/>
        </w:rPr>
        <w:t>Москва 2002 г.</w:t>
      </w:r>
    </w:p>
    <w:p w:rsidR="00FC11D2" w:rsidRDefault="00FC11D2">
      <w:pPr>
        <w:rPr>
          <w:sz w:val="24"/>
        </w:rPr>
      </w:pPr>
    </w:p>
    <w:p w:rsidR="00FC11D2" w:rsidRDefault="00FC11D2">
      <w:pPr>
        <w:jc w:val="right"/>
        <w:rPr>
          <w:sz w:val="24"/>
        </w:rPr>
      </w:pPr>
    </w:p>
    <w:p w:rsidR="00FC11D2" w:rsidRDefault="00FC11D2">
      <w:pPr>
        <w:jc w:val="right"/>
        <w:rPr>
          <w:sz w:val="44"/>
          <w:lang w:val="en-US"/>
        </w:rPr>
      </w:pPr>
    </w:p>
    <w:p w:rsidR="00FC11D2" w:rsidRDefault="00FC11D2">
      <w:pPr>
        <w:jc w:val="right"/>
        <w:rPr>
          <w:sz w:val="24"/>
          <w:lang w:val="en-US"/>
        </w:rPr>
      </w:pPr>
    </w:p>
    <w:p w:rsidR="00FC11D2" w:rsidRDefault="00FC11D2">
      <w:pPr>
        <w:jc w:val="right"/>
        <w:rPr>
          <w:sz w:val="24"/>
          <w:lang w:val="en-US"/>
        </w:rPr>
      </w:pPr>
    </w:p>
    <w:p w:rsidR="00FC11D2" w:rsidRDefault="00FC11D2">
      <w:pPr>
        <w:jc w:val="center"/>
        <w:rPr>
          <w:sz w:val="24"/>
          <w:lang w:val="en-US"/>
        </w:rPr>
      </w:pPr>
    </w:p>
    <w:p w:rsidR="00FC11D2" w:rsidRDefault="00FC11D2">
      <w:pPr>
        <w:jc w:val="right"/>
        <w:rPr>
          <w:sz w:val="24"/>
        </w:rPr>
      </w:pPr>
    </w:p>
    <w:p w:rsidR="00FC11D2" w:rsidRDefault="00FC11D2">
      <w:pPr>
        <w:jc w:val="right"/>
        <w:rPr>
          <w:sz w:val="24"/>
        </w:rPr>
      </w:pPr>
    </w:p>
    <w:p w:rsidR="00FC11D2" w:rsidRDefault="00FC11D2">
      <w:pPr>
        <w:jc w:val="right"/>
        <w:rPr>
          <w:sz w:val="24"/>
        </w:rPr>
      </w:pPr>
    </w:p>
    <w:p w:rsidR="00FC11D2" w:rsidRDefault="00FC11D2">
      <w:pPr>
        <w:jc w:val="right"/>
        <w:rPr>
          <w:b/>
          <w:sz w:val="44"/>
          <w:u w:val="single"/>
        </w:rPr>
      </w:pPr>
    </w:p>
    <w:p w:rsidR="00FC11D2" w:rsidRDefault="00FC11D2">
      <w:pPr>
        <w:pStyle w:val="6"/>
        <w:rPr>
          <w:b/>
          <w:sz w:val="40"/>
        </w:rPr>
      </w:pPr>
    </w:p>
    <w:p w:rsidR="00FC11D2" w:rsidRDefault="00FC11D2">
      <w:pPr>
        <w:jc w:val="right"/>
        <w:rPr>
          <w:sz w:val="24"/>
        </w:rPr>
      </w:pPr>
    </w:p>
    <w:p w:rsidR="00FC11D2" w:rsidRDefault="00FC11D2">
      <w:pPr>
        <w:jc w:val="right"/>
        <w:rPr>
          <w:sz w:val="24"/>
        </w:rPr>
      </w:pPr>
    </w:p>
    <w:p w:rsidR="00FC11D2" w:rsidRDefault="00FC11D2">
      <w:pPr>
        <w:jc w:val="right"/>
        <w:rPr>
          <w:sz w:val="24"/>
        </w:rPr>
      </w:pPr>
    </w:p>
    <w:p w:rsidR="00FC11D2" w:rsidRDefault="00FC11D2">
      <w:pPr>
        <w:jc w:val="right"/>
        <w:rPr>
          <w:sz w:val="24"/>
        </w:rPr>
      </w:pPr>
    </w:p>
    <w:p w:rsidR="00FC11D2" w:rsidRDefault="00FC11D2">
      <w:pPr>
        <w:jc w:val="center"/>
        <w:rPr>
          <w:sz w:val="24"/>
        </w:rPr>
      </w:pPr>
    </w:p>
    <w:p w:rsidR="00FC11D2" w:rsidRDefault="00FC11D2">
      <w:pPr>
        <w:jc w:val="right"/>
        <w:rPr>
          <w:sz w:val="24"/>
        </w:rPr>
      </w:pPr>
    </w:p>
    <w:p w:rsidR="00FC11D2" w:rsidRDefault="00FC11D2">
      <w:pPr>
        <w:jc w:val="right"/>
        <w:rPr>
          <w:sz w:val="24"/>
        </w:rPr>
      </w:pPr>
    </w:p>
    <w:p w:rsidR="00FC11D2" w:rsidRDefault="00FC11D2">
      <w:pPr>
        <w:jc w:val="center"/>
        <w:rPr>
          <w:sz w:val="32"/>
        </w:rPr>
      </w:pPr>
    </w:p>
    <w:p w:rsidR="00FC11D2" w:rsidRDefault="00FC11D2">
      <w:pPr>
        <w:jc w:val="right"/>
        <w:rPr>
          <w:sz w:val="24"/>
          <w:lang w:val="en-US"/>
        </w:rPr>
      </w:pPr>
    </w:p>
    <w:p w:rsidR="00FC11D2" w:rsidRDefault="00FC11D2">
      <w:pPr>
        <w:jc w:val="right"/>
        <w:rPr>
          <w:sz w:val="24"/>
          <w:lang w:val="en-US"/>
        </w:rPr>
      </w:pPr>
    </w:p>
    <w:p w:rsidR="00FC11D2" w:rsidRDefault="00FC11D2">
      <w:pPr>
        <w:jc w:val="right"/>
        <w:rPr>
          <w:sz w:val="28"/>
        </w:rPr>
      </w:pPr>
    </w:p>
    <w:p w:rsidR="00FC11D2" w:rsidRDefault="00FC11D2">
      <w:pPr>
        <w:rPr>
          <w:sz w:val="32"/>
        </w:rPr>
      </w:pPr>
    </w:p>
    <w:p w:rsidR="00FC11D2" w:rsidRDefault="00FC11D2">
      <w:pPr>
        <w:rPr>
          <w:sz w:val="32"/>
        </w:rPr>
      </w:pPr>
    </w:p>
    <w:p w:rsidR="00FC11D2" w:rsidRDefault="00FC11D2">
      <w:pPr>
        <w:rPr>
          <w:sz w:val="32"/>
        </w:rPr>
      </w:pPr>
      <w:r>
        <w:rPr>
          <w:sz w:val="32"/>
        </w:rPr>
        <w:t xml:space="preserve"> </w:t>
      </w:r>
    </w:p>
    <w:p w:rsidR="00FC11D2" w:rsidRDefault="00FC11D2">
      <w:pPr>
        <w:rPr>
          <w:sz w:val="32"/>
        </w:rPr>
      </w:pPr>
    </w:p>
    <w:p w:rsidR="00FC11D2" w:rsidRDefault="00FC11D2">
      <w:pPr>
        <w:rPr>
          <w:sz w:val="32"/>
        </w:rPr>
      </w:pPr>
    </w:p>
    <w:p w:rsidR="00FC11D2" w:rsidRDefault="00FC11D2">
      <w:pPr>
        <w:rPr>
          <w:sz w:val="32"/>
        </w:rPr>
      </w:pPr>
      <w:r>
        <w:rPr>
          <w:sz w:val="32"/>
        </w:rPr>
        <w:t>Содержание:</w:t>
      </w:r>
    </w:p>
    <w:p w:rsidR="00FC11D2" w:rsidRDefault="00FC11D2">
      <w:pPr>
        <w:rPr>
          <w:sz w:val="32"/>
        </w:rPr>
      </w:pPr>
      <w:r>
        <w:rPr>
          <w:sz w:val="32"/>
        </w:rPr>
        <w:t>.</w:t>
      </w:r>
    </w:p>
    <w:p w:rsidR="00FC11D2" w:rsidRDefault="00FC11D2">
      <w:pPr>
        <w:rPr>
          <w:sz w:val="32"/>
        </w:rPr>
      </w:pPr>
    </w:p>
    <w:p w:rsidR="00FC11D2" w:rsidRDefault="00FC11D2">
      <w:pPr>
        <w:rPr>
          <w:sz w:val="32"/>
        </w:rPr>
      </w:pPr>
      <w:r>
        <w:rPr>
          <w:sz w:val="32"/>
        </w:rPr>
        <w:t>1.1.Общестенные отношения</w:t>
      </w:r>
    </w:p>
    <w:p w:rsidR="00FC11D2" w:rsidRDefault="00FC11D2">
      <w:pPr>
        <w:rPr>
          <w:sz w:val="32"/>
        </w:rPr>
      </w:pPr>
    </w:p>
    <w:p w:rsidR="00FC11D2" w:rsidRDefault="00FC11D2">
      <w:pPr>
        <w:rPr>
          <w:sz w:val="32"/>
        </w:rPr>
      </w:pPr>
      <w:r>
        <w:rPr>
          <w:sz w:val="32"/>
        </w:rPr>
        <w:t>1.2.Социальная политика и механизм ее реализации</w:t>
      </w:r>
    </w:p>
    <w:p w:rsidR="00FC11D2" w:rsidRDefault="00FC11D2">
      <w:pPr>
        <w:rPr>
          <w:sz w:val="32"/>
        </w:rPr>
      </w:pPr>
    </w:p>
    <w:p w:rsidR="00FC11D2" w:rsidRDefault="00FC11D2">
      <w:pPr>
        <w:rPr>
          <w:sz w:val="32"/>
        </w:rPr>
      </w:pPr>
      <w:r>
        <w:rPr>
          <w:sz w:val="32"/>
        </w:rPr>
        <w:t>1.3.Взаимосвязь социальной политики и социальной работы</w:t>
      </w: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r>
        <w:rPr>
          <w:sz w:val="32"/>
        </w:rPr>
        <w:t xml:space="preserve">             </w:t>
      </w:r>
    </w:p>
    <w:p w:rsidR="00FC11D2" w:rsidRDefault="00FC11D2">
      <w:pPr>
        <w:rPr>
          <w:sz w:val="32"/>
        </w:rPr>
      </w:pPr>
      <w:r>
        <w:rPr>
          <w:sz w:val="32"/>
        </w:rPr>
        <w:t>.</w:t>
      </w: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rPr>
          <w:sz w:val="32"/>
        </w:rPr>
      </w:pPr>
    </w:p>
    <w:p w:rsidR="00FC11D2" w:rsidRDefault="00FC11D2">
      <w:pPr>
        <w:ind w:left="-709" w:right="-238"/>
        <w:jc w:val="both"/>
        <w:rPr>
          <w:sz w:val="32"/>
        </w:rPr>
      </w:pPr>
    </w:p>
    <w:p w:rsidR="00FC11D2" w:rsidRDefault="00FC11D2">
      <w:pPr>
        <w:ind w:left="-709" w:right="-238"/>
        <w:jc w:val="both"/>
        <w:rPr>
          <w:sz w:val="32"/>
        </w:rPr>
      </w:pPr>
      <w:bookmarkStart w:id="0" w:name="_GoBack"/>
      <w:bookmarkEnd w:id="0"/>
    </w:p>
    <w:sectPr w:rsidR="00FC11D2">
      <w:pgSz w:w="11906" w:h="16838"/>
      <w:pgMar w:top="1440" w:right="1133" w:bottom="1440"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5CE"/>
    <w:rsid w:val="00644390"/>
    <w:rsid w:val="0069208F"/>
    <w:rsid w:val="00FA15CE"/>
    <w:rsid w:val="00FC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915EFC-F9AD-4FBD-89A0-7029B948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238"/>
      <w:outlineLvl w:val="0"/>
    </w:pPr>
    <w:rPr>
      <w:b/>
      <w:sz w:val="24"/>
    </w:rPr>
  </w:style>
  <w:style w:type="paragraph" w:styleId="2">
    <w:name w:val="heading 2"/>
    <w:basedOn w:val="a"/>
    <w:next w:val="a"/>
    <w:qFormat/>
    <w:pPr>
      <w:keepNext/>
      <w:ind w:left="-709" w:right="-238"/>
      <w:jc w:val="both"/>
      <w:outlineLvl w:val="1"/>
    </w:pPr>
    <w:rPr>
      <w:sz w:val="24"/>
      <w:u w:val="single"/>
    </w:rPr>
  </w:style>
  <w:style w:type="paragraph" w:styleId="3">
    <w:name w:val="heading 3"/>
    <w:basedOn w:val="a"/>
    <w:next w:val="a"/>
    <w:qFormat/>
    <w:pPr>
      <w:keepNext/>
      <w:outlineLvl w:val="2"/>
    </w:pPr>
    <w:rPr>
      <w:sz w:val="24"/>
      <w:u w:val="single"/>
    </w:rPr>
  </w:style>
  <w:style w:type="paragraph" w:styleId="4">
    <w:name w:val="heading 4"/>
    <w:basedOn w:val="a"/>
    <w:next w:val="a"/>
    <w:qFormat/>
    <w:pPr>
      <w:keepNext/>
      <w:jc w:val="right"/>
      <w:outlineLvl w:val="3"/>
    </w:pPr>
    <w:rPr>
      <w:sz w:val="24"/>
    </w:rPr>
  </w:style>
  <w:style w:type="paragraph" w:styleId="5">
    <w:name w:val="heading 5"/>
    <w:basedOn w:val="a"/>
    <w:next w:val="a"/>
    <w:qFormat/>
    <w:pPr>
      <w:keepNext/>
      <w:outlineLvl w:val="4"/>
    </w:pPr>
    <w:rPr>
      <w:sz w:val="40"/>
    </w:rPr>
  </w:style>
  <w:style w:type="paragraph" w:styleId="6">
    <w:name w:val="heading 6"/>
    <w:basedOn w:val="a"/>
    <w:next w:val="a"/>
    <w:qFormat/>
    <w:pPr>
      <w:keepNext/>
      <w:jc w:val="center"/>
      <w:outlineLvl w:val="5"/>
    </w:pPr>
    <w:rPr>
      <w:sz w:val="36"/>
      <w:u w:val="single"/>
    </w:rPr>
  </w:style>
  <w:style w:type="paragraph" w:styleId="7">
    <w:name w:val="heading 7"/>
    <w:basedOn w:val="a"/>
    <w:next w:val="a"/>
    <w:qFormat/>
    <w:pPr>
      <w:keepNext/>
      <w:jc w:val="center"/>
      <w:outlineLvl w:val="6"/>
    </w:pPr>
    <w:rPr>
      <w:sz w:val="40"/>
    </w:rPr>
  </w:style>
  <w:style w:type="paragraph" w:styleId="8">
    <w:name w:val="heading 8"/>
    <w:basedOn w:val="a"/>
    <w:next w:val="a"/>
    <w:qFormat/>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Cоциальная политика</vt:lpstr>
    </vt:vector>
  </TitlesOfParts>
  <Company>т</Company>
  <LinksUpToDate>false</LinksUpToDate>
  <CharactersWithSpaces>26689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Cоциальная политика</dc:title>
  <dc:subject/>
  <dc:creator>р</dc:creator>
  <cp:keywords/>
  <cp:lastModifiedBy>Irina</cp:lastModifiedBy>
  <cp:revision>2</cp:revision>
  <dcterms:created xsi:type="dcterms:W3CDTF">2014-09-24T05:15:00Z</dcterms:created>
  <dcterms:modified xsi:type="dcterms:W3CDTF">2014-09-24T05:15:00Z</dcterms:modified>
</cp:coreProperties>
</file>