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D87" w:rsidRDefault="00C45D87">
      <w:pPr>
        <w:pStyle w:val="3"/>
        <w:jc w:val="center"/>
      </w:pPr>
    </w:p>
    <w:p w:rsidR="00C45D87" w:rsidRDefault="00C45D87">
      <w:pPr>
        <w:pStyle w:val="3"/>
        <w:jc w:val="center"/>
        <w:rPr>
          <w:lang w:val="en-US"/>
        </w:rPr>
      </w:pPr>
      <w:r>
        <w:t>СОДЕРЖАНИЕ</w:t>
      </w:r>
      <w:r>
        <w:rPr>
          <w:lang w:val="en-US"/>
        </w:rPr>
        <w:t>:</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3"/>
        <w:gridCol w:w="1098"/>
      </w:tblGrid>
      <w:tr w:rsidR="00C45D87">
        <w:tc>
          <w:tcPr>
            <w:tcW w:w="8223" w:type="dxa"/>
          </w:tcPr>
          <w:p w:rsidR="00C45D87" w:rsidRDefault="00C45D87">
            <w:pPr>
              <w:tabs>
                <w:tab w:val="left" w:pos="3119"/>
              </w:tabs>
              <w:rPr>
                <w:sz w:val="28"/>
                <w:szCs w:val="28"/>
              </w:rPr>
            </w:pPr>
            <w:r>
              <w:rPr>
                <w:sz w:val="28"/>
                <w:szCs w:val="28"/>
              </w:rPr>
              <w:t>ГЛАВЫ</w:t>
            </w:r>
          </w:p>
        </w:tc>
        <w:tc>
          <w:tcPr>
            <w:tcW w:w="1098" w:type="dxa"/>
          </w:tcPr>
          <w:p w:rsidR="00C45D87" w:rsidRDefault="00C45D87">
            <w:pPr>
              <w:tabs>
                <w:tab w:val="left" w:pos="3119"/>
              </w:tabs>
              <w:rPr>
                <w:sz w:val="28"/>
                <w:szCs w:val="28"/>
              </w:rPr>
            </w:pPr>
            <w:r>
              <w:rPr>
                <w:sz w:val="28"/>
                <w:szCs w:val="28"/>
              </w:rPr>
              <w:t>СТР.</w:t>
            </w:r>
          </w:p>
        </w:tc>
      </w:tr>
      <w:tr w:rsidR="00C45D87">
        <w:tc>
          <w:tcPr>
            <w:tcW w:w="8223" w:type="dxa"/>
          </w:tcPr>
          <w:p w:rsidR="00C45D87" w:rsidRDefault="00C45D87">
            <w:pPr>
              <w:tabs>
                <w:tab w:val="left" w:pos="3119"/>
              </w:tabs>
              <w:rPr>
                <w:sz w:val="28"/>
                <w:szCs w:val="28"/>
              </w:rPr>
            </w:pPr>
            <w:r>
              <w:rPr>
                <w:sz w:val="28"/>
                <w:szCs w:val="28"/>
              </w:rPr>
              <w:t>Введение</w:t>
            </w:r>
          </w:p>
        </w:tc>
        <w:tc>
          <w:tcPr>
            <w:tcW w:w="1098" w:type="dxa"/>
          </w:tcPr>
          <w:p w:rsidR="00C45D87" w:rsidRDefault="00C45D87">
            <w:pPr>
              <w:tabs>
                <w:tab w:val="left" w:pos="3119"/>
              </w:tabs>
              <w:rPr>
                <w:sz w:val="28"/>
                <w:szCs w:val="28"/>
              </w:rPr>
            </w:pPr>
            <w:r>
              <w:rPr>
                <w:sz w:val="28"/>
                <w:szCs w:val="28"/>
              </w:rPr>
              <w:t>3</w:t>
            </w:r>
          </w:p>
        </w:tc>
      </w:tr>
      <w:tr w:rsidR="00C45D87">
        <w:tc>
          <w:tcPr>
            <w:tcW w:w="8223" w:type="dxa"/>
          </w:tcPr>
          <w:p w:rsidR="00C45D87" w:rsidRDefault="00C45D87">
            <w:pPr>
              <w:tabs>
                <w:tab w:val="left" w:pos="3119"/>
              </w:tabs>
              <w:rPr>
                <w:sz w:val="28"/>
                <w:szCs w:val="28"/>
              </w:rPr>
            </w:pPr>
            <w:r>
              <w:rPr>
                <w:sz w:val="28"/>
                <w:szCs w:val="28"/>
              </w:rPr>
              <w:t>Глава 1 Понятие социальной сферы жизни общества</w:t>
            </w:r>
          </w:p>
        </w:tc>
        <w:tc>
          <w:tcPr>
            <w:tcW w:w="1098" w:type="dxa"/>
          </w:tcPr>
          <w:p w:rsidR="00C45D87" w:rsidRDefault="00C45D87">
            <w:pPr>
              <w:tabs>
                <w:tab w:val="left" w:pos="3119"/>
              </w:tabs>
              <w:rPr>
                <w:sz w:val="28"/>
                <w:szCs w:val="28"/>
              </w:rPr>
            </w:pPr>
            <w:r>
              <w:rPr>
                <w:sz w:val="28"/>
                <w:szCs w:val="28"/>
              </w:rPr>
              <w:t>4</w:t>
            </w:r>
          </w:p>
        </w:tc>
      </w:tr>
      <w:tr w:rsidR="00C45D87">
        <w:tc>
          <w:tcPr>
            <w:tcW w:w="8223" w:type="dxa"/>
          </w:tcPr>
          <w:p w:rsidR="00C45D87" w:rsidRDefault="00C45D87">
            <w:pPr>
              <w:tabs>
                <w:tab w:val="left" w:pos="3119"/>
              </w:tabs>
              <w:rPr>
                <w:sz w:val="28"/>
                <w:szCs w:val="28"/>
              </w:rPr>
            </w:pPr>
            <w:r>
              <w:rPr>
                <w:sz w:val="28"/>
                <w:szCs w:val="28"/>
              </w:rPr>
              <w:t>1.1. Субъекты социальной сферы жизни общества</w:t>
            </w:r>
          </w:p>
        </w:tc>
        <w:tc>
          <w:tcPr>
            <w:tcW w:w="1098" w:type="dxa"/>
          </w:tcPr>
          <w:p w:rsidR="00C45D87" w:rsidRDefault="00C45D87">
            <w:pPr>
              <w:tabs>
                <w:tab w:val="left" w:pos="3119"/>
              </w:tabs>
              <w:rPr>
                <w:sz w:val="28"/>
                <w:szCs w:val="28"/>
              </w:rPr>
            </w:pPr>
            <w:r>
              <w:rPr>
                <w:sz w:val="28"/>
                <w:szCs w:val="28"/>
              </w:rPr>
              <w:t>4</w:t>
            </w:r>
          </w:p>
        </w:tc>
      </w:tr>
      <w:tr w:rsidR="00C45D87">
        <w:tc>
          <w:tcPr>
            <w:tcW w:w="8223" w:type="dxa"/>
          </w:tcPr>
          <w:p w:rsidR="00C45D87" w:rsidRDefault="00C45D87">
            <w:pPr>
              <w:tabs>
                <w:tab w:val="left" w:pos="3119"/>
              </w:tabs>
              <w:rPr>
                <w:sz w:val="28"/>
                <w:szCs w:val="28"/>
              </w:rPr>
            </w:pPr>
            <w:r>
              <w:rPr>
                <w:sz w:val="28"/>
                <w:szCs w:val="28"/>
              </w:rPr>
              <w:t>1.2. Этносы, наци и национальные отношения</w:t>
            </w:r>
          </w:p>
        </w:tc>
        <w:tc>
          <w:tcPr>
            <w:tcW w:w="1098" w:type="dxa"/>
          </w:tcPr>
          <w:p w:rsidR="00C45D87" w:rsidRDefault="00C45D87">
            <w:pPr>
              <w:tabs>
                <w:tab w:val="left" w:pos="3119"/>
              </w:tabs>
              <w:rPr>
                <w:sz w:val="28"/>
                <w:szCs w:val="28"/>
              </w:rPr>
            </w:pPr>
            <w:r>
              <w:rPr>
                <w:sz w:val="28"/>
                <w:szCs w:val="28"/>
              </w:rPr>
              <w:t>4</w:t>
            </w:r>
          </w:p>
        </w:tc>
      </w:tr>
      <w:tr w:rsidR="00C45D87">
        <w:tc>
          <w:tcPr>
            <w:tcW w:w="8223" w:type="dxa"/>
          </w:tcPr>
          <w:p w:rsidR="00C45D87" w:rsidRDefault="00C45D87">
            <w:pPr>
              <w:tabs>
                <w:tab w:val="left" w:pos="3119"/>
              </w:tabs>
              <w:rPr>
                <w:sz w:val="28"/>
                <w:szCs w:val="28"/>
              </w:rPr>
            </w:pPr>
            <w:r>
              <w:rPr>
                <w:sz w:val="28"/>
                <w:szCs w:val="28"/>
              </w:rPr>
              <w:t>1.3. Человечество – субъект социальной сферы жизни общества</w:t>
            </w:r>
          </w:p>
        </w:tc>
        <w:tc>
          <w:tcPr>
            <w:tcW w:w="1098" w:type="dxa"/>
          </w:tcPr>
          <w:p w:rsidR="00C45D87" w:rsidRDefault="00C45D87">
            <w:pPr>
              <w:tabs>
                <w:tab w:val="left" w:pos="3119"/>
              </w:tabs>
              <w:rPr>
                <w:sz w:val="28"/>
                <w:szCs w:val="28"/>
              </w:rPr>
            </w:pPr>
            <w:r>
              <w:rPr>
                <w:sz w:val="28"/>
                <w:szCs w:val="28"/>
              </w:rPr>
              <w:t>5</w:t>
            </w:r>
          </w:p>
        </w:tc>
      </w:tr>
      <w:tr w:rsidR="00C45D87">
        <w:tc>
          <w:tcPr>
            <w:tcW w:w="8223" w:type="dxa"/>
          </w:tcPr>
          <w:p w:rsidR="00C45D87" w:rsidRDefault="00C45D87">
            <w:pPr>
              <w:tabs>
                <w:tab w:val="left" w:pos="3119"/>
              </w:tabs>
              <w:rPr>
                <w:sz w:val="28"/>
                <w:szCs w:val="28"/>
              </w:rPr>
            </w:pPr>
            <w:r>
              <w:rPr>
                <w:sz w:val="28"/>
                <w:szCs w:val="28"/>
              </w:rPr>
              <w:t>Глава 2 Социальная политика Запада</w:t>
            </w:r>
          </w:p>
        </w:tc>
        <w:tc>
          <w:tcPr>
            <w:tcW w:w="1098" w:type="dxa"/>
          </w:tcPr>
          <w:p w:rsidR="00C45D87" w:rsidRDefault="00C45D87">
            <w:pPr>
              <w:tabs>
                <w:tab w:val="left" w:pos="3119"/>
              </w:tabs>
              <w:rPr>
                <w:sz w:val="28"/>
                <w:szCs w:val="28"/>
              </w:rPr>
            </w:pPr>
            <w:r>
              <w:rPr>
                <w:sz w:val="28"/>
                <w:szCs w:val="28"/>
              </w:rPr>
              <w:t>5</w:t>
            </w:r>
          </w:p>
        </w:tc>
      </w:tr>
      <w:tr w:rsidR="00C45D87">
        <w:tc>
          <w:tcPr>
            <w:tcW w:w="8223" w:type="dxa"/>
          </w:tcPr>
          <w:p w:rsidR="00C45D87" w:rsidRDefault="00C45D87">
            <w:pPr>
              <w:tabs>
                <w:tab w:val="left" w:pos="3119"/>
              </w:tabs>
              <w:rPr>
                <w:sz w:val="28"/>
                <w:szCs w:val="28"/>
              </w:rPr>
            </w:pPr>
            <w:r>
              <w:rPr>
                <w:sz w:val="28"/>
                <w:szCs w:val="28"/>
              </w:rPr>
              <w:t>2.1. Концепции социального регулирования</w:t>
            </w:r>
          </w:p>
        </w:tc>
        <w:tc>
          <w:tcPr>
            <w:tcW w:w="1098" w:type="dxa"/>
          </w:tcPr>
          <w:p w:rsidR="00C45D87" w:rsidRDefault="00C45D87">
            <w:pPr>
              <w:tabs>
                <w:tab w:val="left" w:pos="3119"/>
              </w:tabs>
              <w:rPr>
                <w:sz w:val="28"/>
                <w:szCs w:val="28"/>
              </w:rPr>
            </w:pPr>
            <w:r>
              <w:rPr>
                <w:sz w:val="28"/>
                <w:szCs w:val="28"/>
              </w:rPr>
              <w:t>5</w:t>
            </w:r>
          </w:p>
        </w:tc>
      </w:tr>
      <w:tr w:rsidR="00C45D87">
        <w:tc>
          <w:tcPr>
            <w:tcW w:w="8223" w:type="dxa"/>
          </w:tcPr>
          <w:p w:rsidR="00C45D87" w:rsidRDefault="00C45D87">
            <w:pPr>
              <w:tabs>
                <w:tab w:val="left" w:pos="3119"/>
              </w:tabs>
              <w:rPr>
                <w:sz w:val="28"/>
                <w:szCs w:val="28"/>
              </w:rPr>
            </w:pPr>
            <w:r>
              <w:rPr>
                <w:sz w:val="28"/>
                <w:szCs w:val="28"/>
              </w:rPr>
              <w:t>2.2. Великобритания</w:t>
            </w:r>
          </w:p>
        </w:tc>
        <w:tc>
          <w:tcPr>
            <w:tcW w:w="1098" w:type="dxa"/>
          </w:tcPr>
          <w:p w:rsidR="00C45D87" w:rsidRDefault="00C45D87">
            <w:pPr>
              <w:tabs>
                <w:tab w:val="left" w:pos="3119"/>
              </w:tabs>
              <w:rPr>
                <w:sz w:val="28"/>
                <w:szCs w:val="28"/>
              </w:rPr>
            </w:pPr>
            <w:r>
              <w:rPr>
                <w:sz w:val="28"/>
                <w:szCs w:val="28"/>
              </w:rPr>
              <w:t>6</w:t>
            </w:r>
          </w:p>
        </w:tc>
      </w:tr>
      <w:tr w:rsidR="00C45D87">
        <w:tc>
          <w:tcPr>
            <w:tcW w:w="8223" w:type="dxa"/>
          </w:tcPr>
          <w:p w:rsidR="00C45D87" w:rsidRDefault="00C45D87">
            <w:pPr>
              <w:tabs>
                <w:tab w:val="left" w:pos="3119"/>
              </w:tabs>
              <w:rPr>
                <w:sz w:val="28"/>
                <w:szCs w:val="28"/>
              </w:rPr>
            </w:pPr>
            <w:r>
              <w:rPr>
                <w:sz w:val="28"/>
                <w:szCs w:val="28"/>
              </w:rPr>
              <w:t>2.3. Франция</w:t>
            </w:r>
          </w:p>
        </w:tc>
        <w:tc>
          <w:tcPr>
            <w:tcW w:w="1098" w:type="dxa"/>
          </w:tcPr>
          <w:p w:rsidR="00C45D87" w:rsidRDefault="00C45D87">
            <w:pPr>
              <w:tabs>
                <w:tab w:val="left" w:pos="3119"/>
              </w:tabs>
              <w:rPr>
                <w:sz w:val="28"/>
                <w:szCs w:val="28"/>
              </w:rPr>
            </w:pPr>
            <w:r>
              <w:rPr>
                <w:sz w:val="28"/>
                <w:szCs w:val="28"/>
              </w:rPr>
              <w:t>7</w:t>
            </w:r>
          </w:p>
        </w:tc>
      </w:tr>
      <w:tr w:rsidR="00C45D87">
        <w:tc>
          <w:tcPr>
            <w:tcW w:w="8223" w:type="dxa"/>
          </w:tcPr>
          <w:p w:rsidR="00C45D87" w:rsidRDefault="00C45D87">
            <w:pPr>
              <w:tabs>
                <w:tab w:val="left" w:pos="3119"/>
              </w:tabs>
              <w:rPr>
                <w:sz w:val="28"/>
                <w:szCs w:val="28"/>
              </w:rPr>
            </w:pPr>
            <w:r>
              <w:rPr>
                <w:sz w:val="28"/>
                <w:szCs w:val="28"/>
              </w:rPr>
              <w:t>2.4. Германия</w:t>
            </w:r>
          </w:p>
        </w:tc>
        <w:tc>
          <w:tcPr>
            <w:tcW w:w="1098" w:type="dxa"/>
          </w:tcPr>
          <w:p w:rsidR="00C45D87" w:rsidRDefault="00C45D87">
            <w:pPr>
              <w:tabs>
                <w:tab w:val="left" w:pos="3119"/>
              </w:tabs>
              <w:rPr>
                <w:sz w:val="28"/>
                <w:szCs w:val="28"/>
              </w:rPr>
            </w:pPr>
            <w:r>
              <w:rPr>
                <w:sz w:val="28"/>
                <w:szCs w:val="28"/>
              </w:rPr>
              <w:t>7</w:t>
            </w:r>
          </w:p>
        </w:tc>
      </w:tr>
      <w:tr w:rsidR="00C45D87">
        <w:tc>
          <w:tcPr>
            <w:tcW w:w="8223" w:type="dxa"/>
          </w:tcPr>
          <w:p w:rsidR="00C45D87" w:rsidRDefault="00C45D87">
            <w:pPr>
              <w:tabs>
                <w:tab w:val="left" w:pos="3119"/>
              </w:tabs>
              <w:rPr>
                <w:sz w:val="28"/>
                <w:szCs w:val="28"/>
              </w:rPr>
            </w:pPr>
            <w:r>
              <w:rPr>
                <w:sz w:val="28"/>
                <w:szCs w:val="28"/>
              </w:rPr>
              <w:t>Глава 3 Основные принципы социального государства</w:t>
            </w:r>
          </w:p>
        </w:tc>
        <w:tc>
          <w:tcPr>
            <w:tcW w:w="1098" w:type="dxa"/>
          </w:tcPr>
          <w:p w:rsidR="00C45D87" w:rsidRDefault="00C45D87">
            <w:pPr>
              <w:tabs>
                <w:tab w:val="left" w:pos="3119"/>
              </w:tabs>
              <w:rPr>
                <w:sz w:val="28"/>
                <w:szCs w:val="28"/>
              </w:rPr>
            </w:pPr>
            <w:r>
              <w:rPr>
                <w:sz w:val="28"/>
                <w:szCs w:val="28"/>
              </w:rPr>
              <w:t>8</w:t>
            </w:r>
          </w:p>
        </w:tc>
      </w:tr>
      <w:tr w:rsidR="00C45D87">
        <w:tc>
          <w:tcPr>
            <w:tcW w:w="8223" w:type="dxa"/>
          </w:tcPr>
          <w:p w:rsidR="00C45D87" w:rsidRDefault="00C45D87">
            <w:pPr>
              <w:tabs>
                <w:tab w:val="left" w:pos="3119"/>
              </w:tabs>
              <w:rPr>
                <w:sz w:val="28"/>
                <w:szCs w:val="28"/>
              </w:rPr>
            </w:pPr>
            <w:r>
              <w:rPr>
                <w:sz w:val="28"/>
                <w:szCs w:val="28"/>
              </w:rPr>
              <w:t>Глава 4 Социальная политика, в которой нуждается Россия</w:t>
            </w:r>
          </w:p>
        </w:tc>
        <w:tc>
          <w:tcPr>
            <w:tcW w:w="1098" w:type="dxa"/>
          </w:tcPr>
          <w:p w:rsidR="00C45D87" w:rsidRDefault="00C45D87">
            <w:pPr>
              <w:tabs>
                <w:tab w:val="left" w:pos="3119"/>
              </w:tabs>
              <w:rPr>
                <w:sz w:val="28"/>
                <w:szCs w:val="28"/>
              </w:rPr>
            </w:pPr>
            <w:r>
              <w:rPr>
                <w:sz w:val="28"/>
                <w:szCs w:val="28"/>
              </w:rPr>
              <w:t>9</w:t>
            </w:r>
          </w:p>
        </w:tc>
      </w:tr>
      <w:tr w:rsidR="00C45D87">
        <w:tc>
          <w:tcPr>
            <w:tcW w:w="8223" w:type="dxa"/>
          </w:tcPr>
          <w:p w:rsidR="00C45D87" w:rsidRDefault="00C45D87">
            <w:pPr>
              <w:tabs>
                <w:tab w:val="left" w:pos="3119"/>
              </w:tabs>
              <w:rPr>
                <w:sz w:val="28"/>
                <w:szCs w:val="28"/>
              </w:rPr>
            </w:pPr>
            <w:r>
              <w:rPr>
                <w:sz w:val="28"/>
                <w:szCs w:val="28"/>
              </w:rPr>
              <w:t>Заключение</w:t>
            </w:r>
          </w:p>
        </w:tc>
        <w:tc>
          <w:tcPr>
            <w:tcW w:w="1098" w:type="dxa"/>
          </w:tcPr>
          <w:p w:rsidR="00C45D87" w:rsidRDefault="00C45D87">
            <w:pPr>
              <w:tabs>
                <w:tab w:val="left" w:pos="3119"/>
              </w:tabs>
              <w:rPr>
                <w:sz w:val="28"/>
                <w:szCs w:val="28"/>
              </w:rPr>
            </w:pPr>
          </w:p>
        </w:tc>
      </w:tr>
      <w:tr w:rsidR="00C45D87">
        <w:tc>
          <w:tcPr>
            <w:tcW w:w="8223" w:type="dxa"/>
          </w:tcPr>
          <w:p w:rsidR="00C45D87" w:rsidRDefault="00C45D87">
            <w:pPr>
              <w:tabs>
                <w:tab w:val="left" w:pos="3119"/>
              </w:tabs>
              <w:rPr>
                <w:sz w:val="28"/>
                <w:szCs w:val="28"/>
              </w:rPr>
            </w:pPr>
            <w:r>
              <w:rPr>
                <w:sz w:val="28"/>
                <w:szCs w:val="28"/>
              </w:rPr>
              <w:t>Используемая литература</w:t>
            </w:r>
          </w:p>
        </w:tc>
        <w:tc>
          <w:tcPr>
            <w:tcW w:w="1098" w:type="dxa"/>
          </w:tcPr>
          <w:p w:rsidR="00C45D87" w:rsidRDefault="00C45D87">
            <w:pPr>
              <w:tabs>
                <w:tab w:val="left" w:pos="3119"/>
              </w:tabs>
              <w:rPr>
                <w:sz w:val="28"/>
                <w:szCs w:val="28"/>
              </w:rPr>
            </w:pPr>
          </w:p>
        </w:tc>
      </w:tr>
    </w:tbl>
    <w:p w:rsidR="00C45D87" w:rsidRDefault="00C45D87">
      <w:pPr>
        <w:tabs>
          <w:tab w:val="left" w:pos="3119"/>
        </w:tabs>
        <w:rPr>
          <w:sz w:val="28"/>
          <w:szCs w:val="28"/>
        </w:rPr>
      </w:pPr>
    </w:p>
    <w:p w:rsidR="00C45D87" w:rsidRDefault="00C45D87">
      <w:pPr>
        <w:tabs>
          <w:tab w:val="left" w:pos="3119"/>
        </w:tabs>
        <w:ind w:left="3119"/>
        <w:rPr>
          <w:sz w:val="28"/>
          <w:szCs w:val="28"/>
        </w:rPr>
      </w:pPr>
    </w:p>
    <w:p w:rsidR="00C45D87" w:rsidRDefault="00C45D87">
      <w:pPr>
        <w:rPr>
          <w:sz w:val="28"/>
          <w:szCs w:val="28"/>
          <w:lang w:val="en-US"/>
        </w:rPr>
      </w:pPr>
    </w:p>
    <w:p w:rsidR="00C45D87" w:rsidRDefault="00C45D87">
      <w:pPr>
        <w:rPr>
          <w:sz w:val="28"/>
          <w:szCs w:val="28"/>
          <w:lang w:val="en-US"/>
        </w:rPr>
      </w:pPr>
    </w:p>
    <w:p w:rsidR="00C45D87" w:rsidRDefault="00C45D87">
      <w:pPr>
        <w:rPr>
          <w:sz w:val="28"/>
          <w:szCs w:val="28"/>
          <w:lang w:val="en-US"/>
        </w:rPr>
      </w:pPr>
    </w:p>
    <w:p w:rsidR="00C45D87" w:rsidRDefault="00C45D87">
      <w:pPr>
        <w:rPr>
          <w:sz w:val="28"/>
          <w:szCs w:val="28"/>
          <w:lang w:val="en-US"/>
        </w:rPr>
      </w:pPr>
    </w:p>
    <w:p w:rsidR="00C45D87" w:rsidRDefault="00C45D87">
      <w:pPr>
        <w:rPr>
          <w:sz w:val="28"/>
          <w:szCs w:val="28"/>
          <w:lang w:val="en-US"/>
        </w:rPr>
      </w:pPr>
    </w:p>
    <w:p w:rsidR="00C45D87" w:rsidRDefault="00C45D87">
      <w:pPr>
        <w:rPr>
          <w:sz w:val="28"/>
          <w:szCs w:val="28"/>
          <w:lang w:val="en-US"/>
        </w:rPr>
      </w:pPr>
    </w:p>
    <w:p w:rsidR="00C45D87" w:rsidRDefault="00C45D87">
      <w:pPr>
        <w:rPr>
          <w:sz w:val="28"/>
          <w:szCs w:val="28"/>
          <w:lang w:val="en-US"/>
        </w:rPr>
      </w:pPr>
    </w:p>
    <w:p w:rsidR="00C45D87" w:rsidRDefault="00C45D87">
      <w:pPr>
        <w:rPr>
          <w:sz w:val="28"/>
          <w:szCs w:val="28"/>
          <w:lang w:val="en-US"/>
        </w:rPr>
      </w:pPr>
    </w:p>
    <w:p w:rsidR="00C45D87" w:rsidRDefault="00C45D87">
      <w:pPr>
        <w:rPr>
          <w:sz w:val="28"/>
          <w:szCs w:val="28"/>
          <w:lang w:val="en-US"/>
        </w:rPr>
      </w:pPr>
    </w:p>
    <w:p w:rsidR="00C45D87" w:rsidRDefault="00C45D87">
      <w:pPr>
        <w:rPr>
          <w:sz w:val="28"/>
          <w:szCs w:val="28"/>
          <w:lang w:val="en-US"/>
        </w:rPr>
      </w:pPr>
    </w:p>
    <w:p w:rsidR="00C45D87" w:rsidRDefault="00C45D87">
      <w:pPr>
        <w:rPr>
          <w:sz w:val="28"/>
          <w:szCs w:val="28"/>
          <w:lang w:val="en-US"/>
        </w:rPr>
      </w:pPr>
    </w:p>
    <w:p w:rsidR="00C45D87" w:rsidRDefault="00C45D87">
      <w:pPr>
        <w:rPr>
          <w:sz w:val="28"/>
          <w:szCs w:val="28"/>
          <w:lang w:val="en-US"/>
        </w:rPr>
      </w:pPr>
    </w:p>
    <w:p w:rsidR="00C45D87" w:rsidRDefault="00C45D87">
      <w:pPr>
        <w:rPr>
          <w:sz w:val="28"/>
          <w:szCs w:val="28"/>
          <w:lang w:val="en-US"/>
        </w:rPr>
      </w:pPr>
    </w:p>
    <w:p w:rsidR="00C45D87" w:rsidRDefault="00C45D87">
      <w:pPr>
        <w:rPr>
          <w:sz w:val="28"/>
          <w:szCs w:val="28"/>
          <w:lang w:val="en-US"/>
        </w:rPr>
      </w:pPr>
    </w:p>
    <w:p w:rsidR="00C45D87" w:rsidRDefault="00C45D87">
      <w:pPr>
        <w:rPr>
          <w:sz w:val="28"/>
          <w:szCs w:val="28"/>
          <w:lang w:val="en-US"/>
        </w:rPr>
      </w:pPr>
    </w:p>
    <w:p w:rsidR="00C45D87" w:rsidRDefault="00C45D87">
      <w:pPr>
        <w:jc w:val="center"/>
        <w:rPr>
          <w:sz w:val="28"/>
          <w:szCs w:val="28"/>
        </w:rPr>
      </w:pPr>
    </w:p>
    <w:p w:rsidR="00C45D87" w:rsidRDefault="00C45D87">
      <w:pPr>
        <w:jc w:val="center"/>
        <w:rPr>
          <w:sz w:val="28"/>
          <w:szCs w:val="28"/>
        </w:rPr>
      </w:pPr>
    </w:p>
    <w:p w:rsidR="00C45D87" w:rsidRDefault="00C45D87">
      <w:pPr>
        <w:jc w:val="center"/>
        <w:rPr>
          <w:sz w:val="28"/>
          <w:szCs w:val="28"/>
        </w:rPr>
      </w:pPr>
    </w:p>
    <w:p w:rsidR="00C45D87" w:rsidRDefault="00C45D87">
      <w:pPr>
        <w:jc w:val="center"/>
        <w:rPr>
          <w:sz w:val="28"/>
          <w:szCs w:val="28"/>
        </w:rPr>
      </w:pPr>
    </w:p>
    <w:p w:rsidR="00C45D87" w:rsidRDefault="00C45D87">
      <w:pPr>
        <w:jc w:val="center"/>
        <w:rPr>
          <w:sz w:val="28"/>
          <w:szCs w:val="28"/>
        </w:rPr>
      </w:pPr>
    </w:p>
    <w:p w:rsidR="00C45D87" w:rsidRDefault="00C45D87">
      <w:pPr>
        <w:jc w:val="center"/>
        <w:rPr>
          <w:sz w:val="28"/>
          <w:szCs w:val="28"/>
        </w:rPr>
      </w:pPr>
    </w:p>
    <w:p w:rsidR="00C45D87" w:rsidRDefault="00C45D87">
      <w:pPr>
        <w:jc w:val="center"/>
        <w:rPr>
          <w:sz w:val="28"/>
          <w:szCs w:val="28"/>
        </w:rPr>
      </w:pPr>
    </w:p>
    <w:p w:rsidR="00C45D87" w:rsidRDefault="00C45D87">
      <w:pPr>
        <w:jc w:val="center"/>
        <w:rPr>
          <w:sz w:val="28"/>
          <w:szCs w:val="28"/>
        </w:rPr>
      </w:pPr>
    </w:p>
    <w:p w:rsidR="00C45D87" w:rsidRDefault="00C45D87">
      <w:pPr>
        <w:jc w:val="center"/>
        <w:rPr>
          <w:sz w:val="28"/>
          <w:szCs w:val="28"/>
        </w:rPr>
      </w:pPr>
    </w:p>
    <w:p w:rsidR="00C45D87" w:rsidRDefault="00C45D87">
      <w:pPr>
        <w:jc w:val="center"/>
        <w:rPr>
          <w:sz w:val="28"/>
          <w:szCs w:val="28"/>
          <w:lang w:val="en-US"/>
        </w:rPr>
      </w:pPr>
      <w:r>
        <w:rPr>
          <w:sz w:val="28"/>
          <w:szCs w:val="28"/>
        </w:rPr>
        <w:t>ВВЕДЕНИЕ</w:t>
      </w:r>
      <w:r>
        <w:rPr>
          <w:sz w:val="28"/>
          <w:szCs w:val="28"/>
          <w:lang w:val="en-US"/>
        </w:rPr>
        <w:t>:</w:t>
      </w:r>
    </w:p>
    <w:p w:rsidR="00C45D87" w:rsidRDefault="00C45D87">
      <w:pPr>
        <w:rPr>
          <w:sz w:val="28"/>
          <w:szCs w:val="28"/>
          <w:lang w:val="en-US"/>
        </w:rPr>
      </w:pPr>
    </w:p>
    <w:p w:rsidR="00C45D87" w:rsidRDefault="00C45D87">
      <w:pPr>
        <w:rPr>
          <w:sz w:val="28"/>
          <w:szCs w:val="28"/>
          <w:lang w:val="en-US"/>
        </w:rPr>
      </w:pPr>
    </w:p>
    <w:p w:rsidR="00C45D87" w:rsidRDefault="00C45D87">
      <w:pPr>
        <w:rPr>
          <w:sz w:val="28"/>
          <w:szCs w:val="28"/>
          <w:lang w:val="en-US"/>
        </w:rPr>
      </w:pPr>
    </w:p>
    <w:p w:rsidR="00C45D87" w:rsidRDefault="00C45D87">
      <w:pPr>
        <w:rPr>
          <w:sz w:val="28"/>
          <w:szCs w:val="28"/>
        </w:rPr>
      </w:pPr>
      <w:r w:rsidRPr="00C45D87">
        <w:rPr>
          <w:sz w:val="28"/>
          <w:szCs w:val="28"/>
        </w:rPr>
        <w:t xml:space="preserve">В </w:t>
      </w:r>
      <w:r>
        <w:rPr>
          <w:sz w:val="28"/>
          <w:szCs w:val="28"/>
        </w:rPr>
        <w:t>философии существуют сферы производства вещей и идей, т.е. материальная и духовная сферы общества. Эти сферы наполняют нашу жизнь комфортом, удовольствиями, делают ее гармоничной в условиях стабильно развивающейся общественной системы. Или же, наоборот</w:t>
      </w:r>
      <w:r w:rsidRPr="00C45D87">
        <w:rPr>
          <w:sz w:val="28"/>
          <w:szCs w:val="28"/>
        </w:rPr>
        <w:t>:</w:t>
      </w:r>
      <w:r>
        <w:rPr>
          <w:sz w:val="28"/>
          <w:szCs w:val="28"/>
        </w:rPr>
        <w:t xml:space="preserve"> в условиях падения уровня экономики, инфляции и безработицы делают ее малопривлекательной для большинства людей. Кроме этих сфер жизни общества мы говорим и о социальной. Социальная сфера жизни общества связана с удовлетворением потребностей человека в жилье, пище, одежде, образовании, поддержании здоровья (медицинское обслуживание, пенсионное обеспечение). Человек должен удовлетворять 5 видов потребностей. А. Маслоу выделил 5 категорий потребностей человека. К этому числу социальных потребностей также можно отнести защиту от опасных для жизни природных явлений</w:t>
      </w:r>
      <w:r w:rsidRPr="00C45D87">
        <w:rPr>
          <w:sz w:val="28"/>
          <w:szCs w:val="28"/>
        </w:rPr>
        <w:t xml:space="preserve">: </w:t>
      </w:r>
      <w:r>
        <w:rPr>
          <w:sz w:val="28"/>
          <w:szCs w:val="28"/>
        </w:rPr>
        <w:t xml:space="preserve">землетрясений, наводнений, пожаров, бурь и др. Социальная сфера теснейшим образом связана с благосостоянием общества и личности. </w:t>
      </w:r>
    </w:p>
    <w:p w:rsidR="00C45D87" w:rsidRDefault="00C45D87">
      <w:pPr>
        <w:pStyle w:val="a6"/>
      </w:pPr>
      <w:r>
        <w:t>Итак, социальная сфера общества удовлетворяет потребности людей в материальных и духовных товарах и услугах, образовании, осуществляет социальную защиту, здравоохранение, защиту от чуждых и опасных явлений природы.</w:t>
      </w:r>
    </w:p>
    <w:p w:rsidR="00C45D87" w:rsidRDefault="00C45D87">
      <w:pPr>
        <w:ind w:left="1134" w:hanging="1134"/>
        <w:rPr>
          <w:sz w:val="28"/>
          <w:szCs w:val="28"/>
        </w:rPr>
      </w:pPr>
    </w:p>
    <w:p w:rsidR="00C45D87" w:rsidRDefault="00C45D87">
      <w:pPr>
        <w:ind w:left="1134" w:hanging="1134"/>
        <w:rPr>
          <w:sz w:val="28"/>
          <w:szCs w:val="28"/>
        </w:rPr>
      </w:pPr>
    </w:p>
    <w:p w:rsidR="00C45D87" w:rsidRDefault="00C45D87">
      <w:pPr>
        <w:ind w:left="1134" w:hanging="1134"/>
        <w:rPr>
          <w:sz w:val="28"/>
          <w:szCs w:val="28"/>
        </w:rPr>
      </w:pPr>
    </w:p>
    <w:p w:rsidR="00C45D87" w:rsidRDefault="00C45D87">
      <w:pPr>
        <w:ind w:left="1134" w:hanging="1134"/>
        <w:rPr>
          <w:sz w:val="28"/>
          <w:szCs w:val="28"/>
        </w:rPr>
      </w:pPr>
    </w:p>
    <w:p w:rsidR="00C45D87" w:rsidRDefault="00C45D87">
      <w:pPr>
        <w:ind w:left="1134" w:hanging="1134"/>
        <w:rPr>
          <w:sz w:val="28"/>
          <w:szCs w:val="28"/>
        </w:rPr>
      </w:pPr>
    </w:p>
    <w:p w:rsidR="00C45D87" w:rsidRDefault="00C45D87">
      <w:pPr>
        <w:ind w:left="1134" w:hanging="1134"/>
        <w:rPr>
          <w:sz w:val="28"/>
          <w:szCs w:val="28"/>
        </w:rPr>
      </w:pPr>
    </w:p>
    <w:p w:rsidR="00C45D87" w:rsidRDefault="00C45D87">
      <w:pPr>
        <w:ind w:left="1134" w:hanging="1134"/>
        <w:rPr>
          <w:sz w:val="28"/>
          <w:szCs w:val="28"/>
        </w:rPr>
      </w:pPr>
    </w:p>
    <w:p w:rsidR="00C45D87" w:rsidRDefault="00C45D87">
      <w:pPr>
        <w:ind w:left="1134" w:hanging="1134"/>
        <w:rPr>
          <w:sz w:val="28"/>
          <w:szCs w:val="28"/>
        </w:rPr>
      </w:pPr>
    </w:p>
    <w:p w:rsidR="00C45D87" w:rsidRDefault="00C45D87">
      <w:pPr>
        <w:ind w:left="1134" w:hanging="1134"/>
        <w:rPr>
          <w:sz w:val="28"/>
          <w:szCs w:val="28"/>
        </w:rPr>
      </w:pPr>
    </w:p>
    <w:p w:rsidR="00C45D87" w:rsidRDefault="00C45D87">
      <w:pPr>
        <w:ind w:left="1134" w:hanging="1134"/>
        <w:rPr>
          <w:sz w:val="28"/>
          <w:szCs w:val="28"/>
        </w:rPr>
      </w:pPr>
    </w:p>
    <w:p w:rsidR="00C45D87" w:rsidRDefault="00C45D87">
      <w:pPr>
        <w:ind w:left="1134" w:hanging="1134"/>
        <w:rPr>
          <w:sz w:val="28"/>
          <w:szCs w:val="28"/>
        </w:rPr>
      </w:pPr>
    </w:p>
    <w:p w:rsidR="00C45D87" w:rsidRDefault="00C45D87">
      <w:pPr>
        <w:ind w:left="1134" w:hanging="1134"/>
        <w:rPr>
          <w:sz w:val="28"/>
          <w:szCs w:val="28"/>
        </w:rPr>
      </w:pPr>
    </w:p>
    <w:p w:rsidR="00C45D87" w:rsidRDefault="00C45D87">
      <w:pPr>
        <w:ind w:left="1134" w:hanging="1134"/>
        <w:rPr>
          <w:sz w:val="28"/>
          <w:szCs w:val="28"/>
        </w:rPr>
      </w:pPr>
    </w:p>
    <w:p w:rsidR="00C45D87" w:rsidRDefault="00C45D87">
      <w:pPr>
        <w:ind w:left="1134" w:hanging="1134"/>
        <w:rPr>
          <w:sz w:val="28"/>
          <w:szCs w:val="28"/>
        </w:rPr>
      </w:pPr>
    </w:p>
    <w:p w:rsidR="00C45D87" w:rsidRDefault="00C45D87">
      <w:pPr>
        <w:ind w:left="1134" w:hanging="1134"/>
        <w:rPr>
          <w:sz w:val="28"/>
          <w:szCs w:val="28"/>
        </w:rPr>
      </w:pPr>
    </w:p>
    <w:p w:rsidR="00C45D87" w:rsidRDefault="00C45D87">
      <w:pPr>
        <w:ind w:left="1134" w:hanging="1134"/>
        <w:rPr>
          <w:sz w:val="28"/>
          <w:szCs w:val="28"/>
        </w:rPr>
      </w:pPr>
    </w:p>
    <w:p w:rsidR="00C45D87" w:rsidRDefault="00C45D87">
      <w:pPr>
        <w:ind w:left="1134" w:hanging="1134"/>
        <w:rPr>
          <w:sz w:val="28"/>
          <w:szCs w:val="28"/>
        </w:rPr>
      </w:pPr>
    </w:p>
    <w:p w:rsidR="00C45D87" w:rsidRDefault="00C45D87">
      <w:pPr>
        <w:ind w:left="1134" w:hanging="1134"/>
        <w:rPr>
          <w:sz w:val="28"/>
          <w:szCs w:val="28"/>
        </w:rPr>
      </w:pPr>
    </w:p>
    <w:p w:rsidR="00C45D87" w:rsidRDefault="00C45D87">
      <w:pPr>
        <w:ind w:left="1134" w:hanging="1134"/>
        <w:rPr>
          <w:sz w:val="28"/>
          <w:szCs w:val="28"/>
        </w:rPr>
      </w:pPr>
    </w:p>
    <w:p w:rsidR="00C45D87" w:rsidRDefault="00C45D87">
      <w:pPr>
        <w:pStyle w:val="a6"/>
        <w:ind w:left="1134" w:hanging="1134"/>
        <w:rPr>
          <w:u w:val="single"/>
        </w:rPr>
      </w:pPr>
      <w:r>
        <w:rPr>
          <w:u w:val="single"/>
        </w:rPr>
        <w:t>Глава 1.    Понятие социальной сферы жизни общества.</w:t>
      </w:r>
    </w:p>
    <w:p w:rsidR="00C45D87" w:rsidRDefault="00C45D87">
      <w:pPr>
        <w:ind w:left="1134" w:hanging="1134"/>
        <w:rPr>
          <w:sz w:val="28"/>
          <w:szCs w:val="28"/>
        </w:rPr>
      </w:pPr>
    </w:p>
    <w:p w:rsidR="00C45D87" w:rsidRDefault="00C45D87">
      <w:pPr>
        <w:numPr>
          <w:ilvl w:val="1"/>
          <w:numId w:val="1"/>
        </w:numPr>
        <w:ind w:left="1134" w:hanging="1134"/>
        <w:jc w:val="both"/>
        <w:rPr>
          <w:i/>
          <w:iCs/>
          <w:sz w:val="28"/>
          <w:szCs w:val="28"/>
        </w:rPr>
      </w:pPr>
      <w:r>
        <w:rPr>
          <w:i/>
          <w:iCs/>
          <w:sz w:val="28"/>
          <w:szCs w:val="28"/>
        </w:rPr>
        <w:t xml:space="preserve">Субъекты социальной сферы жизни общества.  </w:t>
      </w:r>
    </w:p>
    <w:p w:rsidR="00C45D87" w:rsidRDefault="00C45D87">
      <w:pPr>
        <w:pStyle w:val="a6"/>
        <w:jc w:val="both"/>
      </w:pPr>
      <w:r>
        <w:t xml:space="preserve">Социальные группы, которые принято называть классами является одним из субъектов социальной сферы жизни общества. Когда мы говорим о социальной сфере жизни общества, то имеем в виду прежде всего не объемную характеристику реально функционирующих социальных групп, классов, наций, а </w:t>
      </w:r>
      <w:r>
        <w:rPr>
          <w:i/>
          <w:iCs/>
        </w:rPr>
        <w:t>удовлетворение потребностей</w:t>
      </w:r>
      <w:r>
        <w:t xml:space="preserve"> личности, человека. Классы и другие общности придают этому процессу свою специфику, то есть указывают на колорит социальной сферы того или иного времени. Каждая эпоха имеет свою социальную сферу, свой колорит, свою ауру социальности. Она не сводится к подробнейшему анализу жизни того или иного слоя, социальной группы, другой общности. </w:t>
      </w:r>
    </w:p>
    <w:p w:rsidR="00C45D87" w:rsidRDefault="00C45D87">
      <w:pPr>
        <w:pStyle w:val="a6"/>
        <w:numPr>
          <w:ilvl w:val="1"/>
          <w:numId w:val="1"/>
        </w:numPr>
        <w:ind w:left="1134" w:hanging="1134"/>
      </w:pPr>
      <w:r>
        <w:rPr>
          <w:i/>
          <w:iCs/>
        </w:rPr>
        <w:t>Этносы, нации и национальные отношения.</w:t>
      </w:r>
    </w:p>
    <w:p w:rsidR="00C45D87" w:rsidRDefault="00C45D87">
      <w:pPr>
        <w:pStyle w:val="a6"/>
        <w:jc w:val="both"/>
      </w:pPr>
      <w:r>
        <w:t xml:space="preserve">Национальные отношения следует понимать как в узком, так и в широком смысле. Когда мы говорим о национальных отношениях в </w:t>
      </w:r>
      <w:r>
        <w:rPr>
          <w:lang w:val="en-US"/>
        </w:rPr>
        <w:t>XV</w:t>
      </w:r>
      <w:r>
        <w:t xml:space="preserve"> веке на уровне России Франции, то мы должны отдавать себе отчет в том, что наций в современном понимании еще не было. Были отношения между племенами, народами, народностями, этносами. Этнос – любой народ, на какой угодно социально-общественной ступени развития. Нации же в современном понимании возникли к </w:t>
      </w:r>
      <w:r>
        <w:rPr>
          <w:lang w:val="en-US"/>
        </w:rPr>
        <w:t>XVIII</w:t>
      </w:r>
      <w:r>
        <w:t xml:space="preserve"> веку – времени Французской буржуазной революции как результат достижения в материальной и культурной жизни общества. Но все-таки не все этносы превратились в нации. Например, в России к 1917 году было 196 народов (этносов), наций же среди них было сравнительно немного</w:t>
      </w:r>
      <w:r w:rsidRPr="00C45D87">
        <w:t xml:space="preserve">: </w:t>
      </w:r>
      <w:r>
        <w:t>русские, украинцы, народы Прибалтики, татары и др. Преобладали этносы на уровне бытия племен, народности и др. Ряд многочисленных народов находился на стадии родо-племенных отношений, другая часть этносов проходила феодальную степень развития. Были так же народы, непосредственно втянутые в водоворот бурных материально-производственных отношений капиталистического характера, проходили стадию «капиталистического котла». Казахи, татары, долгане или нивхи в различных социальных измерениях с точки зрения сложности общественных отношений</w:t>
      </w:r>
      <w:r w:rsidRPr="00C45D87">
        <w:t>:</w:t>
      </w:r>
      <w:r>
        <w:t xml:space="preserve"> включенностью в технологию тогдашней жизни, в производство товаров и духовных ценностей, сферу услуг, систему мышления. Титульные народы Севера, Сибири, Дальнего Востока по своему образу жизни коренным образом отличались от народов Центральной России, которая производила материальные и духовные ценности на уровне конца </w:t>
      </w:r>
      <w:r>
        <w:rPr>
          <w:lang w:val="en-US"/>
        </w:rPr>
        <w:t>XIX</w:t>
      </w:r>
      <w:r w:rsidRPr="00C45D87">
        <w:t xml:space="preserve"> –</w:t>
      </w:r>
      <w:r>
        <w:t xml:space="preserve"> начала </w:t>
      </w:r>
      <w:r>
        <w:rPr>
          <w:lang w:val="en-US"/>
        </w:rPr>
        <w:t>XX</w:t>
      </w:r>
      <w:r>
        <w:t xml:space="preserve"> века. Впоследствии десятилетия существования Советского государства как-то смягчили этот разрыв</w:t>
      </w:r>
      <w:r w:rsidRPr="00C45D87">
        <w:t xml:space="preserve">: </w:t>
      </w:r>
      <w:r>
        <w:t xml:space="preserve">практически к концу 70-х – началу 80-х годов </w:t>
      </w:r>
      <w:r>
        <w:rPr>
          <w:lang w:val="en-US"/>
        </w:rPr>
        <w:t>XX</w:t>
      </w:r>
      <w:r w:rsidRPr="00C45D87">
        <w:t xml:space="preserve"> </w:t>
      </w:r>
      <w:r>
        <w:t>века в СССР было всеобщее 10-летнее образование (среднее)</w:t>
      </w:r>
      <w:r w:rsidRPr="00C45D87">
        <w:t>;</w:t>
      </w:r>
      <w:r>
        <w:t xml:space="preserve"> это давало людям всех национальностей более успешно включаться в жизнь высокоразвитых народов. Приобщение к образованию, науке, технике имеет как положительное, так и отрицательное значение. Постоянное напряжение нервной системы, малоподвижный образ жизни тесно связаны с нарушением обмена веществ, сердечно-сосудистых заболеваний во всех  развитых странах, особенно в США. </w:t>
      </w:r>
    </w:p>
    <w:p w:rsidR="00C45D87" w:rsidRDefault="00C45D87">
      <w:pPr>
        <w:pStyle w:val="a6"/>
        <w:numPr>
          <w:ilvl w:val="1"/>
          <w:numId w:val="1"/>
        </w:numPr>
        <w:ind w:left="1134" w:hanging="1134"/>
        <w:jc w:val="both"/>
        <w:rPr>
          <w:i/>
          <w:iCs/>
        </w:rPr>
      </w:pPr>
      <w:r>
        <w:rPr>
          <w:i/>
          <w:iCs/>
        </w:rPr>
        <w:t>Человечество - субъект социальной сферы жизни общества.</w:t>
      </w:r>
    </w:p>
    <w:p w:rsidR="00C45D87" w:rsidRDefault="00C45D87">
      <w:pPr>
        <w:pStyle w:val="a6"/>
        <w:jc w:val="both"/>
      </w:pPr>
      <w:r>
        <w:t>Связь между членами той или иной общности, которую они составляют, есть форма исторической жизни людей. Одной из таких форм является человечество. Человечество есть не только совокупность рас, этносов и национальностей, индивидов, но и социальная общность. Разные периоды в истории человечества ставили перед ним разные задачи. Страшная опасность нависла над человечеством в августе 1945 года, когда американцы сбросили атомные бомбы на Хиросиму и Нагасаки. Тогда возникла реальная возможность истребления людей людьми, то есть гибель человечества. В 1986 году в Белоруссии в результате катастрофы на Чернобыльской АЭС произошло заражение земли и атмосферы, равное по силе 90 бомбардировкам Хиросимы и Нагасаки. Первая задача человечества – выживание и сохранение жизни на Земле, вторая – общим интересом человечества является совместная деятельность по развитию мировой культуры, третья задача – воспитание каждого жителя Земли в духе общепланетарного патриотизма</w:t>
      </w:r>
      <w:r w:rsidRPr="00C45D87">
        <w:t>:</w:t>
      </w:r>
      <w:r>
        <w:t xml:space="preserve"> забота об экологии, воспитание в духе уважения менталитета других народов, их культурам. Итак, человечество – это социальная и расово-этническая общность людей, которая объединена стремлением к продолжению жизни на Земле, связанная совместной деяте5льностью по развитию цивилизации. Вместе с общими интересами человечества существуют так же и региональные, национальные и личностные интересы. </w:t>
      </w:r>
    </w:p>
    <w:p w:rsidR="00C45D87" w:rsidRDefault="00C45D87">
      <w:pPr>
        <w:pStyle w:val="a6"/>
        <w:jc w:val="both"/>
      </w:pPr>
      <w:r>
        <w:t xml:space="preserve">   Каждая социальная общность носит конкретно-исторический характер, в каждом регионе, стране, нации, этносе, классе, социальной группе она имеет свое специфическое содержание. Каждая общность является субъектом социальной сферы жизни общества, который создает определенную «ауру социальности», в которой реализуется общее целое.      </w:t>
      </w:r>
    </w:p>
    <w:p w:rsidR="00C45D87" w:rsidRDefault="00C45D87">
      <w:pPr>
        <w:pStyle w:val="a6"/>
        <w:ind w:left="1134" w:hanging="1134"/>
        <w:jc w:val="both"/>
      </w:pPr>
    </w:p>
    <w:p w:rsidR="00C45D87" w:rsidRDefault="00C45D87">
      <w:pPr>
        <w:pStyle w:val="a6"/>
        <w:ind w:left="1134" w:hanging="1134"/>
        <w:jc w:val="both"/>
        <w:rPr>
          <w:u w:val="single"/>
        </w:rPr>
      </w:pPr>
      <w:r>
        <w:rPr>
          <w:u w:val="single"/>
        </w:rPr>
        <w:t xml:space="preserve">Глава 2 Социальная политика Запада. </w:t>
      </w:r>
    </w:p>
    <w:p w:rsidR="00C45D87" w:rsidRDefault="00C45D87">
      <w:pPr>
        <w:pStyle w:val="a6"/>
        <w:ind w:left="1134" w:hanging="1134"/>
        <w:jc w:val="both"/>
      </w:pPr>
    </w:p>
    <w:p w:rsidR="00C45D87" w:rsidRDefault="00C45D87">
      <w:pPr>
        <w:pStyle w:val="a6"/>
        <w:numPr>
          <w:ilvl w:val="1"/>
          <w:numId w:val="2"/>
        </w:numPr>
        <w:ind w:left="1134" w:hanging="1134"/>
        <w:jc w:val="both"/>
      </w:pPr>
      <w:r>
        <w:rPr>
          <w:i/>
          <w:iCs/>
        </w:rPr>
        <w:t>Концепции социального регулирования.</w:t>
      </w:r>
    </w:p>
    <w:p w:rsidR="00C45D87" w:rsidRDefault="00C45D87">
      <w:pPr>
        <w:pStyle w:val="a6"/>
        <w:jc w:val="both"/>
      </w:pPr>
      <w:r>
        <w:t>В современных экономиках  западноевропейских стран наблюдается ориентация на две полярные концепции социального регулирования</w:t>
      </w:r>
      <w:r w:rsidRPr="00C45D87">
        <w:t>:</w:t>
      </w:r>
      <w:r>
        <w:t xml:space="preserve"> модель общества изобилия и модель государства благосостояния в более узком смысле. Согласно первой модели деятельность государства в области социальной помощи концентрируется на понятии жизненных стандартов и содействии динамическому росту без непосредственного вмешательства в основные механизмы производства и распределения. Согласно второй модели правительство обязано вмешиваться в функционирование экономики с целью более равномерного распределения благ. Однако при всех различиях в моделях следует иметь в виду, что в результате реализации программ достигнут высокий жизненный уровень широких слоев населения. </w:t>
      </w:r>
    </w:p>
    <w:p w:rsidR="00C45D87" w:rsidRDefault="00C45D87">
      <w:pPr>
        <w:pStyle w:val="a6"/>
        <w:jc w:val="both"/>
      </w:pPr>
      <w:r>
        <w:t xml:space="preserve">  Социальные программы включают расширение системы образования, здравоохранения, социального обеспечения, жилищного строительства, то есть создание развитой социальной инфраструктуры.</w:t>
      </w:r>
    </w:p>
    <w:p w:rsidR="00C45D87" w:rsidRDefault="00C45D87">
      <w:pPr>
        <w:pStyle w:val="a6"/>
        <w:ind w:left="1134" w:hanging="1134"/>
        <w:jc w:val="both"/>
        <w:rPr>
          <w:i/>
          <w:iCs/>
        </w:rPr>
      </w:pPr>
      <w:r>
        <w:t xml:space="preserve">2.2.    </w:t>
      </w:r>
      <w:r>
        <w:rPr>
          <w:i/>
          <w:iCs/>
        </w:rPr>
        <w:t xml:space="preserve">Великобритания. </w:t>
      </w:r>
    </w:p>
    <w:p w:rsidR="00C45D87" w:rsidRDefault="00C45D87">
      <w:pPr>
        <w:pStyle w:val="a6"/>
        <w:jc w:val="both"/>
        <w:rPr>
          <w:lang w:val="en-US"/>
        </w:rPr>
      </w:pPr>
      <w:r>
        <w:t>На социальные программы Великобритании сильно влияют демографические изменения, в том числе и старение британского населения. Старение населения требует увеличения расходов не только на пенсии, но и на здравоохранение. В основе социального обеспечения лежат три вида выплат</w:t>
      </w:r>
      <w:r>
        <w:rPr>
          <w:lang w:val="en-US"/>
        </w:rPr>
        <w:t>:</w:t>
      </w:r>
    </w:p>
    <w:p w:rsidR="00C45D87" w:rsidRDefault="00C45D87">
      <w:pPr>
        <w:pStyle w:val="a6"/>
        <w:numPr>
          <w:ilvl w:val="0"/>
          <w:numId w:val="3"/>
        </w:numPr>
        <w:jc w:val="both"/>
      </w:pPr>
      <w:r>
        <w:t>пенсии и пособия по национальной системе страхования, которые предусматривают фиксированные отчисления от заработной платы всех граждан, у которых доход 39 фунтов стерлингов в неделю и выше</w:t>
      </w:r>
      <w:r w:rsidRPr="00C45D87">
        <w:t>;</w:t>
      </w:r>
    </w:p>
    <w:p w:rsidR="00C45D87" w:rsidRDefault="00C45D87">
      <w:pPr>
        <w:pStyle w:val="a6"/>
        <w:numPr>
          <w:ilvl w:val="0"/>
          <w:numId w:val="3"/>
        </w:numPr>
        <w:ind w:left="1134" w:hanging="1134"/>
        <w:jc w:val="both"/>
      </w:pPr>
      <w:r>
        <w:t>универсальные пособия</w:t>
      </w:r>
      <w:r>
        <w:rPr>
          <w:lang w:val="en-US"/>
        </w:rPr>
        <w:t>;</w:t>
      </w:r>
    </w:p>
    <w:p w:rsidR="00C45D87" w:rsidRDefault="00C45D87">
      <w:pPr>
        <w:pStyle w:val="a6"/>
        <w:numPr>
          <w:ilvl w:val="0"/>
          <w:numId w:val="3"/>
        </w:numPr>
        <w:jc w:val="both"/>
      </w:pPr>
      <w:r>
        <w:t>выборочные пособия, которые обусловлены проверкой нуждаемости.</w:t>
      </w:r>
    </w:p>
    <w:p w:rsidR="00C45D87" w:rsidRDefault="00C45D87">
      <w:pPr>
        <w:pStyle w:val="a6"/>
        <w:jc w:val="both"/>
      </w:pPr>
      <w:r>
        <w:t xml:space="preserve">Также существуют налоговые льготы и скидки, которые воздействуют на распределение ресурсов между различными группами населения и могут быть альтернативой прямым государственным выплатам. </w:t>
      </w:r>
    </w:p>
    <w:p w:rsidR="00C45D87" w:rsidRDefault="00C45D87">
      <w:pPr>
        <w:pStyle w:val="a6"/>
        <w:jc w:val="both"/>
      </w:pPr>
      <w:r>
        <w:t xml:space="preserve">     Существует также социальное обеспечение по месту работы. Многие предприниматели обеспечивают пособия по болезни, беременности и родам, увольнению в размерах, превышающих установленный государственный минимум. Важную роль играет пенсионное обеспечение по месту работы, заменяющее часть государственной пенсии. Фирмы, осуществляющие частное страхование, получают налоговые субсидии. Государственная служба благосостояния и налоговая политика Великобритании распространяется на каждого ее гражданина. Увеличение пенсий и пособий опережает рост инфляции. На поддержку здравоохранения, образования и пенсионного обеспечения уходит более 2</w:t>
      </w:r>
      <w:r w:rsidRPr="00C45D87">
        <w:t>/3</w:t>
      </w:r>
      <w:r>
        <w:t xml:space="preserve"> социального бюджета. Британские экономисты считают, что предпочтения и спрос, а не потребности следует использовать как критерий для размещения услуг в условиях ограниченности ресурсов. </w:t>
      </w:r>
    </w:p>
    <w:p w:rsidR="00C45D87" w:rsidRDefault="00C45D87">
      <w:pPr>
        <w:pStyle w:val="a6"/>
        <w:ind w:left="1134" w:hanging="1134"/>
        <w:jc w:val="both"/>
      </w:pPr>
      <w:r>
        <w:t xml:space="preserve">2.3.   </w:t>
      </w:r>
      <w:r>
        <w:rPr>
          <w:i/>
          <w:iCs/>
        </w:rPr>
        <w:t>Франция.</w:t>
      </w:r>
    </w:p>
    <w:p w:rsidR="00C45D87" w:rsidRDefault="00C45D87">
      <w:pPr>
        <w:pStyle w:val="a6"/>
        <w:jc w:val="both"/>
      </w:pPr>
      <w:r>
        <w:t>В структуре расходов на социальное обеспечение во Франции на первом месте стоят пенсии, на втором – здравоохранение, на третьем – семейные пособия, затем расходы на пособия по безработице и на профессиональное обучение, обеспечение жильем, пособия на несчастные случаи и профессиональные заболевания, пенсии участникам и жертвам войны. Социальные расходы финансируются за счет следующих источников</w:t>
      </w:r>
      <w:r w:rsidRPr="00C45D87">
        <w:t>:</w:t>
      </w:r>
    </w:p>
    <w:p w:rsidR="00C45D87" w:rsidRDefault="00C45D87">
      <w:pPr>
        <w:pStyle w:val="a6"/>
        <w:jc w:val="both"/>
      </w:pPr>
      <w:r>
        <w:t>1) взносы предпринимателей</w:t>
      </w:r>
      <w:r w:rsidRPr="00C45D87">
        <w:t>;</w:t>
      </w:r>
    </w:p>
    <w:p w:rsidR="00C45D87" w:rsidRPr="00C45D87" w:rsidRDefault="00C45D87">
      <w:pPr>
        <w:pStyle w:val="a6"/>
        <w:jc w:val="both"/>
      </w:pPr>
      <w:r>
        <w:t>2) индивидуальные взносы</w:t>
      </w:r>
      <w:r w:rsidRPr="00C45D87">
        <w:t>;</w:t>
      </w:r>
    </w:p>
    <w:p w:rsidR="00C45D87" w:rsidRDefault="00C45D87">
      <w:pPr>
        <w:pStyle w:val="a6"/>
        <w:numPr>
          <w:ilvl w:val="0"/>
          <w:numId w:val="3"/>
        </w:numPr>
        <w:ind w:right="-766"/>
        <w:jc w:val="both"/>
      </w:pPr>
      <w:r>
        <w:t>отчисления из госбюджета</w:t>
      </w:r>
      <w:r>
        <w:rPr>
          <w:lang w:val="en-US"/>
        </w:rPr>
        <w:t>;</w:t>
      </w:r>
    </w:p>
    <w:p w:rsidR="00C45D87" w:rsidRDefault="00C45D87">
      <w:pPr>
        <w:pStyle w:val="a6"/>
        <w:numPr>
          <w:ilvl w:val="0"/>
          <w:numId w:val="3"/>
        </w:numPr>
        <w:ind w:left="0" w:firstLine="0"/>
        <w:jc w:val="both"/>
      </w:pPr>
      <w:r>
        <w:t>налоги</w:t>
      </w:r>
      <w:r>
        <w:rPr>
          <w:lang w:val="en-US"/>
        </w:rPr>
        <w:t>;</w:t>
      </w:r>
    </w:p>
    <w:p w:rsidR="00C45D87" w:rsidRDefault="00C45D87">
      <w:pPr>
        <w:pStyle w:val="a6"/>
        <w:numPr>
          <w:ilvl w:val="0"/>
          <w:numId w:val="3"/>
        </w:numPr>
        <w:ind w:left="0" w:firstLine="0"/>
        <w:jc w:val="both"/>
      </w:pPr>
      <w:r>
        <w:t>отчисления местных органов власти</w:t>
      </w:r>
      <w:r>
        <w:rPr>
          <w:lang w:val="en-US"/>
        </w:rPr>
        <w:t>;</w:t>
      </w:r>
    </w:p>
    <w:p w:rsidR="00C45D87" w:rsidRDefault="00C45D87">
      <w:pPr>
        <w:pStyle w:val="a6"/>
        <w:numPr>
          <w:ilvl w:val="0"/>
          <w:numId w:val="3"/>
        </w:numPr>
        <w:ind w:left="0" w:firstLine="0"/>
        <w:jc w:val="both"/>
      </w:pPr>
      <w:r>
        <w:t>прочие поступления, включая доходы от капиталовложений.</w:t>
      </w:r>
    </w:p>
    <w:p w:rsidR="00C45D87" w:rsidRDefault="00C45D87">
      <w:pPr>
        <w:pStyle w:val="a6"/>
        <w:jc w:val="both"/>
      </w:pPr>
      <w:r>
        <w:t xml:space="preserve">Большинство программ социального обеспечения существует в двух вариантах – социального страхования и социальной помощи. </w:t>
      </w:r>
    </w:p>
    <w:p w:rsidR="00C45D87" w:rsidRDefault="00C45D87">
      <w:pPr>
        <w:pStyle w:val="a6"/>
        <w:jc w:val="both"/>
      </w:pPr>
      <w:r>
        <w:t xml:space="preserve">   Правом пользоваться программами социального страхования обладают все плательщики взносов в течение 12 месяцев после прекращения работы и уплаты взносов по страхованию, а также  и их родственники в случае, если они не работают и проживают с главой семьи. Пособия в рамках социальной помощи получают лица французской национальности, проживающие во Франции и не имеющие достаточных средств для существования. Пенсии по старости устанавливаются по достижении 65 лет и определяются размером заработка и продолжительностью уплаты взносов, достигая максимума при их уплате в течение 37,5 лет. Существуют также дополнительные пособия по старости. Значительных сумм достигает семейное пособие. </w:t>
      </w:r>
    </w:p>
    <w:p w:rsidR="00C45D87" w:rsidRPr="00C45D87" w:rsidRDefault="00C45D87">
      <w:pPr>
        <w:pStyle w:val="a6"/>
        <w:jc w:val="both"/>
      </w:pPr>
      <w:r>
        <w:t xml:space="preserve">    Система социального обеспечения способствует занятости более чем 400 тыс. человек, помогая решению проблемы безработицы. Социальное обеспечение оказывает также решающее воздействие на состояние и перспективы медицины, защиту экономики от возможного кризиса и является важным средством повышения благосостояния нации. Повышение качества жизни способно отсрочить и сократить необходимые расходы на здравоохранение за счет вложения средств в очистку воздуха, воды, продуктов, создание удобных режимов труда.</w:t>
      </w:r>
    </w:p>
    <w:p w:rsidR="00C45D87" w:rsidRPr="00C45D87" w:rsidRDefault="00C45D87">
      <w:pPr>
        <w:pStyle w:val="a6"/>
        <w:jc w:val="both"/>
      </w:pPr>
    </w:p>
    <w:p w:rsidR="00C45D87" w:rsidRPr="00C45D87" w:rsidRDefault="00C45D87">
      <w:pPr>
        <w:pStyle w:val="a6"/>
        <w:jc w:val="both"/>
      </w:pPr>
    </w:p>
    <w:p w:rsidR="00C45D87" w:rsidRDefault="00C45D87">
      <w:pPr>
        <w:pStyle w:val="a6"/>
        <w:numPr>
          <w:ilvl w:val="1"/>
          <w:numId w:val="5"/>
        </w:numPr>
        <w:jc w:val="both"/>
      </w:pPr>
      <w:r>
        <w:rPr>
          <w:i/>
          <w:iCs/>
        </w:rPr>
        <w:t>Германия.</w:t>
      </w:r>
    </w:p>
    <w:p w:rsidR="00C45D87" w:rsidRDefault="00C45D87">
      <w:pPr>
        <w:pStyle w:val="a6"/>
        <w:jc w:val="both"/>
      </w:pPr>
      <w:r>
        <w:t xml:space="preserve">Социальное государство в Германии прошло противоречивый путь развития, преодолев ряд этапов. Главная задача состояла в том, чтобы добиться синтеза экономической свободы, социальной защищенности и справедливости. </w:t>
      </w:r>
    </w:p>
    <w:p w:rsidR="00C45D87" w:rsidRDefault="00C45D87">
      <w:pPr>
        <w:pStyle w:val="a6"/>
        <w:jc w:val="both"/>
      </w:pPr>
      <w:r>
        <w:t xml:space="preserve">   Выплаты в рамках системы социальной помощи стали интегральным элементом коллективной, контролируемой государством и гарантированной основы человеческого существования. Социальные услуги оказываются преимущественно в виде денежных выплат через систему социального страхования. Уровень жизни каждого гражданина страны согласно системе социальной помощи в Германии не должен опускаться ниже официально устанавливаемой черты бедности, которая определяется денежной стоимостью набора товаров и услуг, считающегося необходимым для поддержания человеческого достоинства. </w:t>
      </w:r>
    </w:p>
    <w:p w:rsidR="00C45D87" w:rsidRDefault="00C45D87">
      <w:pPr>
        <w:pStyle w:val="a6"/>
        <w:jc w:val="both"/>
      </w:pPr>
      <w:r>
        <w:t xml:space="preserve">  Права граждан, собранные в социальном кодексе гарантируют</w:t>
      </w:r>
      <w:r w:rsidRPr="00C45D87">
        <w:t>:</w:t>
      </w:r>
      <w:r>
        <w:t xml:space="preserve"> </w:t>
      </w:r>
    </w:p>
    <w:p w:rsidR="00C45D87" w:rsidRDefault="00C45D87">
      <w:pPr>
        <w:pStyle w:val="a6"/>
        <w:numPr>
          <w:ilvl w:val="0"/>
          <w:numId w:val="6"/>
        </w:numPr>
        <w:jc w:val="both"/>
      </w:pPr>
      <w:r>
        <w:t>помощь в получении образования, профессиональную подготовку и найм на работу</w:t>
      </w:r>
      <w:r w:rsidRPr="00C45D87">
        <w:t>;</w:t>
      </w:r>
      <w:r>
        <w:t xml:space="preserve"> </w:t>
      </w:r>
    </w:p>
    <w:p w:rsidR="00C45D87" w:rsidRDefault="00C45D87">
      <w:pPr>
        <w:pStyle w:val="a6"/>
        <w:numPr>
          <w:ilvl w:val="0"/>
          <w:numId w:val="6"/>
        </w:numPr>
        <w:jc w:val="both"/>
      </w:pPr>
      <w:r>
        <w:t>социальное страхование, государственную компенсацию за производственную травму</w:t>
      </w:r>
      <w:r w:rsidRPr="00C45D87">
        <w:t>;</w:t>
      </w:r>
    </w:p>
    <w:p w:rsidR="00C45D87" w:rsidRDefault="00C45D87">
      <w:pPr>
        <w:pStyle w:val="a6"/>
        <w:numPr>
          <w:ilvl w:val="0"/>
          <w:numId w:val="6"/>
        </w:numPr>
        <w:jc w:val="both"/>
      </w:pPr>
      <w:r>
        <w:t>финансовые дотации семьям</w:t>
      </w:r>
      <w:r>
        <w:rPr>
          <w:lang w:val="en-US"/>
        </w:rPr>
        <w:t>;</w:t>
      </w:r>
    </w:p>
    <w:p w:rsidR="00C45D87" w:rsidRDefault="00C45D87">
      <w:pPr>
        <w:pStyle w:val="a6"/>
        <w:numPr>
          <w:ilvl w:val="0"/>
          <w:numId w:val="6"/>
        </w:numPr>
        <w:jc w:val="both"/>
      </w:pPr>
      <w:r>
        <w:t>выплаты на жилье</w:t>
      </w:r>
      <w:r>
        <w:rPr>
          <w:lang w:val="en-US"/>
        </w:rPr>
        <w:t>;</w:t>
      </w:r>
    </w:p>
    <w:p w:rsidR="00C45D87" w:rsidRDefault="00C45D87">
      <w:pPr>
        <w:pStyle w:val="a6"/>
        <w:numPr>
          <w:ilvl w:val="0"/>
          <w:numId w:val="6"/>
        </w:numPr>
        <w:jc w:val="both"/>
      </w:pPr>
      <w:r>
        <w:t>помощь молодежи</w:t>
      </w:r>
      <w:r>
        <w:rPr>
          <w:lang w:val="en-US"/>
        </w:rPr>
        <w:t>;</w:t>
      </w:r>
    </w:p>
    <w:p w:rsidR="00C45D87" w:rsidRDefault="00C45D87">
      <w:pPr>
        <w:pStyle w:val="a6"/>
        <w:numPr>
          <w:ilvl w:val="0"/>
          <w:numId w:val="6"/>
        </w:numPr>
        <w:jc w:val="both"/>
      </w:pPr>
      <w:r>
        <w:t>интегрирование и реабилитацию инвалидов.</w:t>
      </w:r>
    </w:p>
    <w:p w:rsidR="00C45D87" w:rsidRDefault="00C45D87">
      <w:pPr>
        <w:pStyle w:val="a6"/>
        <w:jc w:val="both"/>
        <w:rPr>
          <w:u w:val="single"/>
        </w:rPr>
      </w:pPr>
      <w:r>
        <w:t>Важное место занимает принцип социального партнерства, отказ от конфликтов между работодателями и наемными работниками. Антиинфляционная индексация социальных выплат обеспечивает высокий уровень жизни, который у получателей социальной помощи не отставал от уровня жизни экономически активного населения.</w:t>
      </w:r>
    </w:p>
    <w:p w:rsidR="00C45D87" w:rsidRDefault="00C45D87">
      <w:pPr>
        <w:pStyle w:val="a6"/>
        <w:jc w:val="both"/>
        <w:rPr>
          <w:u w:val="single"/>
        </w:rPr>
      </w:pPr>
    </w:p>
    <w:p w:rsidR="00C45D87" w:rsidRDefault="00C45D87">
      <w:pPr>
        <w:pStyle w:val="a6"/>
        <w:jc w:val="both"/>
        <w:rPr>
          <w:u w:val="single"/>
        </w:rPr>
      </w:pPr>
      <w:r>
        <w:rPr>
          <w:u w:val="single"/>
        </w:rPr>
        <w:t>Глава 3. Основные принципы социального государства.</w:t>
      </w:r>
    </w:p>
    <w:p w:rsidR="00C45D87" w:rsidRDefault="00C45D87">
      <w:pPr>
        <w:pStyle w:val="a6"/>
        <w:jc w:val="both"/>
        <w:rPr>
          <w:u w:val="single"/>
        </w:rPr>
      </w:pPr>
    </w:p>
    <w:p w:rsidR="00C45D87" w:rsidRDefault="00C45D87">
      <w:pPr>
        <w:pStyle w:val="a6"/>
        <w:jc w:val="both"/>
      </w:pPr>
      <w:r>
        <w:t>Выделяют следующие основные принципы социального государства</w:t>
      </w:r>
      <w:r w:rsidRPr="00C45D87">
        <w:t>:</w:t>
      </w:r>
    </w:p>
    <w:p w:rsidR="00C45D87" w:rsidRPr="00C45D87" w:rsidRDefault="00C45D87">
      <w:pPr>
        <w:pStyle w:val="a6"/>
        <w:numPr>
          <w:ilvl w:val="0"/>
          <w:numId w:val="8"/>
        </w:numPr>
        <w:jc w:val="both"/>
      </w:pPr>
      <w:r>
        <w:t>свобода принятия решений об инвестициях, для индивидуально                                                             го предпринимательства</w:t>
      </w:r>
      <w:r w:rsidRPr="00C45D87">
        <w:t>;</w:t>
      </w:r>
    </w:p>
    <w:p w:rsidR="00C45D87" w:rsidRDefault="00C45D87">
      <w:pPr>
        <w:pStyle w:val="a6"/>
        <w:numPr>
          <w:ilvl w:val="0"/>
          <w:numId w:val="8"/>
        </w:numPr>
        <w:jc w:val="both"/>
      </w:pPr>
      <w:r>
        <w:t>свобода выбора для наемных работников</w:t>
      </w:r>
      <w:r w:rsidRPr="00C45D87">
        <w:t>;</w:t>
      </w:r>
    </w:p>
    <w:p w:rsidR="00C45D87" w:rsidRDefault="00C45D87">
      <w:pPr>
        <w:pStyle w:val="a6"/>
        <w:numPr>
          <w:ilvl w:val="0"/>
          <w:numId w:val="8"/>
        </w:numPr>
        <w:jc w:val="both"/>
      </w:pPr>
      <w:r>
        <w:t>механизм цен и конкуренция как главные рычаги функционирования экономики без вмешательства государства</w:t>
      </w:r>
      <w:r w:rsidRPr="00C45D87">
        <w:t>;</w:t>
      </w:r>
    </w:p>
    <w:p w:rsidR="00C45D87" w:rsidRDefault="00C45D87">
      <w:pPr>
        <w:pStyle w:val="a6"/>
        <w:numPr>
          <w:ilvl w:val="0"/>
          <w:numId w:val="8"/>
        </w:numPr>
        <w:jc w:val="both"/>
      </w:pPr>
      <w:r>
        <w:t>разумное соотношение между рыночными экономическими принципами и перераспределением благ через государственную систему социальной помощи.</w:t>
      </w:r>
    </w:p>
    <w:p w:rsidR="00C45D87" w:rsidRDefault="00C45D87">
      <w:pPr>
        <w:pStyle w:val="a6"/>
        <w:jc w:val="both"/>
      </w:pPr>
      <w:r>
        <w:t xml:space="preserve">  Социальное государство должно быть основано на единстве экономической и социальной сфер, синтезе динамического рынка и высокого уровня системы социальной помощи. Развивающееся государство должно вступить в новую фазу «качественного роста». Качественный рост предполагает развитие общественных структур с целью приведения в соответствие с социальными и экономическими реальностями. Это может быть достигнуто интенсивным использованием достижений научно – технического прогресса, развитием инициативы и укреплением дисциплины. Критериями качественного роста являются рост производительности труда, расширение услуг, улучшение качества жизни.</w:t>
      </w:r>
    </w:p>
    <w:p w:rsidR="00C45D87" w:rsidRDefault="00C45D87">
      <w:pPr>
        <w:pStyle w:val="a6"/>
        <w:jc w:val="both"/>
        <w:rPr>
          <w:u w:val="single"/>
        </w:rPr>
      </w:pPr>
    </w:p>
    <w:p w:rsidR="00C45D87" w:rsidRDefault="00C45D87">
      <w:pPr>
        <w:pStyle w:val="a6"/>
        <w:jc w:val="both"/>
        <w:rPr>
          <w:u w:val="single"/>
        </w:rPr>
      </w:pPr>
      <w:r>
        <w:rPr>
          <w:u w:val="single"/>
        </w:rPr>
        <w:t xml:space="preserve">Глава 4.  Социальная политика, в которой нуждается Россия. </w:t>
      </w:r>
    </w:p>
    <w:p w:rsidR="00C45D87" w:rsidRDefault="00C45D87">
      <w:pPr>
        <w:pStyle w:val="a6"/>
        <w:jc w:val="both"/>
      </w:pPr>
      <w:r>
        <w:t xml:space="preserve"> </w:t>
      </w:r>
    </w:p>
    <w:p w:rsidR="00C45D87" w:rsidRPr="00C45D87" w:rsidRDefault="00C45D87">
      <w:pPr>
        <w:pStyle w:val="a6"/>
        <w:jc w:val="both"/>
      </w:pPr>
      <w:r>
        <w:t xml:space="preserve">   Россия проходит переходные к рынку процессы. В этих условиях нужно сохранить активное и объемное участие государства в экономической стабилизации, структурной перестройке хозяйства, сохранении национального пути развития. Одной из главных функций государства являются социальные государственные программы, так как государство должно потенциально определять и социально защищать передачу средств в обществе для обеспечения качества жизни. Особенности России требуют государственного программирования динамики спроса и предложения и социального развития на макроуровне. Социальная защита населения должна определяться правительственной и профсоюзной политикой, экономической ситуацией, в оценке которой очень важны макроэкономические условия (инфляция, безработица, экономический рост).</w:t>
      </w:r>
    </w:p>
    <w:p w:rsidR="00C45D87" w:rsidRDefault="00C45D87">
      <w:pPr>
        <w:pStyle w:val="a6"/>
        <w:jc w:val="both"/>
      </w:pPr>
      <w:r>
        <w:t>Государственная политика в социальной сфере должна предусматривать следующее</w:t>
      </w:r>
      <w:r w:rsidRPr="00C45D87">
        <w:t>:</w:t>
      </w:r>
    </w:p>
    <w:p w:rsidR="00C45D87" w:rsidRPr="00C45D87" w:rsidRDefault="00C45D87">
      <w:pPr>
        <w:pStyle w:val="a6"/>
        <w:numPr>
          <w:ilvl w:val="0"/>
          <w:numId w:val="9"/>
        </w:numPr>
        <w:jc w:val="both"/>
      </w:pPr>
      <w:r>
        <w:t>поддержание высокого уровня занятости и стабильности цен на рынке</w:t>
      </w:r>
      <w:r w:rsidRPr="00C45D87">
        <w:t>;</w:t>
      </w:r>
      <w:r>
        <w:t xml:space="preserve"> стимулирование экономического роста</w:t>
      </w:r>
      <w:r w:rsidRPr="00C45D87">
        <w:t>;</w:t>
      </w:r>
    </w:p>
    <w:p w:rsidR="00C45D87" w:rsidRPr="00C45D87" w:rsidRDefault="00C45D87">
      <w:pPr>
        <w:pStyle w:val="a6"/>
        <w:numPr>
          <w:ilvl w:val="0"/>
          <w:numId w:val="9"/>
        </w:numPr>
        <w:jc w:val="both"/>
      </w:pPr>
      <w:r>
        <w:t>эффективность налогообложения, которая регулировала бы интересы на денежных рынках</w:t>
      </w:r>
      <w:r w:rsidRPr="00C45D87">
        <w:t>;</w:t>
      </w:r>
    </w:p>
    <w:p w:rsidR="00C45D87" w:rsidRDefault="00C45D87">
      <w:pPr>
        <w:pStyle w:val="a6"/>
        <w:numPr>
          <w:ilvl w:val="0"/>
          <w:numId w:val="9"/>
        </w:numPr>
        <w:jc w:val="both"/>
        <w:rPr>
          <w:lang w:val="en-US"/>
        </w:rPr>
      </w:pPr>
      <w:r>
        <w:t>закон о гарантированных доходах.</w:t>
      </w:r>
    </w:p>
    <w:p w:rsidR="00C45D87" w:rsidRDefault="00C45D87">
      <w:pPr>
        <w:pStyle w:val="a6"/>
        <w:jc w:val="both"/>
      </w:pPr>
      <w:r>
        <w:t xml:space="preserve">Так как в нашей стране продолжается гиперинфляция, то в первую очередь нужно выдвинуть задачу регулирования цен. Так же одной из главных задач экономической политики государства является обеспечение эффективной и стабильной занятости. В России искажена система соотношений цен и заработков. Из-за этого не совпадает распределение факторов производства между отраслями и распределение спроса на продукцию этих отраслей. Главным для России является недопущение массовой безработицы, так как в условиях низкого экономического уровня это будет очень большим социальным бедствием. Государство должно поощрять и расширять предпринимательство. В условиях продолжающегося и нарастающего спада производства обостряется проблема экономического роста. Экономический рост является функцией от потребностей, поэтому индивидуальное потребление  стимулирует и регулирует производство. Немаловажным для эффективности системы социальной защиты является развитие системы образования. В систему образования необходимо привлекать государственные инвестиции – вклады, безналоговые и беспроцентные кредиты. Важнейшим направлением социальной политики является создание рынка жилья. Жилье является товаром, который поглощает значительную часть потребительского спроса. </w:t>
      </w:r>
    </w:p>
    <w:p w:rsidR="00C45D87" w:rsidRDefault="00C45D87">
      <w:pPr>
        <w:pStyle w:val="a6"/>
        <w:jc w:val="both"/>
      </w:pPr>
    </w:p>
    <w:p w:rsidR="00C45D87" w:rsidRDefault="00C45D87">
      <w:pPr>
        <w:pStyle w:val="a6"/>
        <w:jc w:val="both"/>
      </w:pPr>
    </w:p>
    <w:p w:rsidR="00C45D87" w:rsidRDefault="00C45D87">
      <w:pPr>
        <w:pStyle w:val="a6"/>
        <w:jc w:val="both"/>
      </w:pPr>
    </w:p>
    <w:p w:rsidR="00C45D87" w:rsidRDefault="00C45D87">
      <w:pPr>
        <w:pStyle w:val="a6"/>
        <w:jc w:val="both"/>
      </w:pPr>
    </w:p>
    <w:p w:rsidR="00C45D87" w:rsidRDefault="00C45D87">
      <w:pPr>
        <w:pStyle w:val="a6"/>
        <w:jc w:val="both"/>
      </w:pPr>
    </w:p>
    <w:p w:rsidR="00C45D87" w:rsidRDefault="00C45D87">
      <w:pPr>
        <w:pStyle w:val="a6"/>
        <w:jc w:val="both"/>
      </w:pPr>
    </w:p>
    <w:p w:rsidR="00C45D87" w:rsidRDefault="00C45D87">
      <w:pPr>
        <w:pStyle w:val="a6"/>
        <w:jc w:val="both"/>
      </w:pPr>
    </w:p>
    <w:p w:rsidR="00C45D87" w:rsidRDefault="00C45D87">
      <w:pPr>
        <w:pStyle w:val="a6"/>
        <w:jc w:val="both"/>
      </w:pPr>
    </w:p>
    <w:p w:rsidR="00C45D87" w:rsidRDefault="00C45D87">
      <w:pPr>
        <w:pStyle w:val="a6"/>
        <w:jc w:val="both"/>
      </w:pPr>
    </w:p>
    <w:p w:rsidR="00C45D87" w:rsidRDefault="00C45D87">
      <w:pPr>
        <w:pStyle w:val="a6"/>
        <w:jc w:val="both"/>
      </w:pPr>
    </w:p>
    <w:p w:rsidR="00C45D87" w:rsidRDefault="00C45D87">
      <w:pPr>
        <w:pStyle w:val="a6"/>
        <w:jc w:val="both"/>
      </w:pPr>
    </w:p>
    <w:p w:rsidR="00C45D87" w:rsidRDefault="00C45D87">
      <w:pPr>
        <w:pStyle w:val="a6"/>
        <w:jc w:val="both"/>
      </w:pPr>
    </w:p>
    <w:p w:rsidR="00C45D87" w:rsidRDefault="00C45D87">
      <w:pPr>
        <w:pStyle w:val="a6"/>
        <w:jc w:val="both"/>
      </w:pPr>
    </w:p>
    <w:p w:rsidR="00C45D87" w:rsidRDefault="00C45D87">
      <w:pPr>
        <w:pStyle w:val="a6"/>
        <w:jc w:val="both"/>
      </w:pPr>
    </w:p>
    <w:p w:rsidR="00C45D87" w:rsidRDefault="00C45D87">
      <w:pPr>
        <w:pStyle w:val="a6"/>
        <w:jc w:val="both"/>
      </w:pPr>
    </w:p>
    <w:p w:rsidR="00C45D87" w:rsidRDefault="00C45D87">
      <w:pPr>
        <w:pStyle w:val="a6"/>
        <w:jc w:val="both"/>
      </w:pPr>
    </w:p>
    <w:p w:rsidR="00C45D87" w:rsidRDefault="00C45D87">
      <w:pPr>
        <w:pStyle w:val="a6"/>
        <w:jc w:val="both"/>
      </w:pPr>
    </w:p>
    <w:p w:rsidR="00C45D87" w:rsidRDefault="00C45D87">
      <w:pPr>
        <w:pStyle w:val="a6"/>
        <w:jc w:val="both"/>
      </w:pPr>
    </w:p>
    <w:p w:rsidR="00C45D87" w:rsidRDefault="00C45D87">
      <w:pPr>
        <w:pStyle w:val="a6"/>
        <w:jc w:val="both"/>
      </w:pPr>
    </w:p>
    <w:p w:rsidR="00C45D87" w:rsidRDefault="00C45D87">
      <w:pPr>
        <w:pStyle w:val="a6"/>
        <w:jc w:val="both"/>
      </w:pPr>
    </w:p>
    <w:p w:rsidR="00C45D87" w:rsidRDefault="00C45D87">
      <w:pPr>
        <w:pStyle w:val="a6"/>
        <w:jc w:val="both"/>
      </w:pPr>
    </w:p>
    <w:p w:rsidR="00C45D87" w:rsidRDefault="00C45D87">
      <w:pPr>
        <w:pStyle w:val="a6"/>
        <w:jc w:val="both"/>
      </w:pPr>
    </w:p>
    <w:p w:rsidR="00C45D87" w:rsidRDefault="00C45D87">
      <w:pPr>
        <w:pStyle w:val="a6"/>
        <w:jc w:val="both"/>
      </w:pPr>
    </w:p>
    <w:p w:rsidR="00C45D87" w:rsidRDefault="00C45D87">
      <w:pPr>
        <w:pStyle w:val="a6"/>
        <w:jc w:val="both"/>
      </w:pPr>
    </w:p>
    <w:p w:rsidR="00C45D87" w:rsidRDefault="00C45D87">
      <w:pPr>
        <w:pStyle w:val="a6"/>
        <w:jc w:val="both"/>
      </w:pPr>
    </w:p>
    <w:p w:rsidR="00C45D87" w:rsidRDefault="00C45D87">
      <w:pPr>
        <w:pStyle w:val="a6"/>
        <w:jc w:val="both"/>
      </w:pPr>
    </w:p>
    <w:p w:rsidR="00C45D87" w:rsidRDefault="00C45D87">
      <w:pPr>
        <w:pStyle w:val="a6"/>
        <w:jc w:val="both"/>
      </w:pPr>
    </w:p>
    <w:p w:rsidR="00C45D87" w:rsidRDefault="00C45D87">
      <w:pPr>
        <w:pStyle w:val="a6"/>
        <w:jc w:val="both"/>
      </w:pPr>
    </w:p>
    <w:p w:rsidR="00C45D87" w:rsidRDefault="00C45D87">
      <w:pPr>
        <w:pStyle w:val="a6"/>
        <w:jc w:val="both"/>
      </w:pPr>
    </w:p>
    <w:p w:rsidR="00C45D87" w:rsidRDefault="00C45D87">
      <w:pPr>
        <w:pStyle w:val="a6"/>
        <w:jc w:val="both"/>
      </w:pPr>
    </w:p>
    <w:p w:rsidR="00C45D87" w:rsidRDefault="00C45D87">
      <w:pPr>
        <w:pStyle w:val="a6"/>
        <w:jc w:val="center"/>
      </w:pPr>
    </w:p>
    <w:p w:rsidR="00C45D87" w:rsidRDefault="00C45D87">
      <w:pPr>
        <w:pStyle w:val="a6"/>
        <w:jc w:val="center"/>
        <w:rPr>
          <w:lang w:val="en-US"/>
        </w:rPr>
      </w:pPr>
      <w:r>
        <w:t>ЗАКЛЮЧЕНИЕ</w:t>
      </w:r>
      <w:r>
        <w:rPr>
          <w:lang w:val="en-US"/>
        </w:rPr>
        <w:t>:</w:t>
      </w:r>
    </w:p>
    <w:p w:rsidR="00C45D87" w:rsidRDefault="00C45D87">
      <w:pPr>
        <w:pStyle w:val="a6"/>
        <w:rPr>
          <w:lang w:val="en-US"/>
        </w:rPr>
      </w:pPr>
    </w:p>
    <w:p w:rsidR="00C45D87" w:rsidRDefault="00C45D87">
      <w:pPr>
        <w:pStyle w:val="a6"/>
        <w:rPr>
          <w:lang w:val="en-US"/>
        </w:rPr>
      </w:pPr>
    </w:p>
    <w:p w:rsidR="00C45D87" w:rsidRDefault="00C45D87">
      <w:pPr>
        <w:pStyle w:val="a6"/>
        <w:rPr>
          <w:lang w:val="en-US"/>
        </w:rPr>
      </w:pPr>
    </w:p>
    <w:p w:rsidR="00C45D87" w:rsidRDefault="00C45D87">
      <w:pPr>
        <w:pStyle w:val="a6"/>
        <w:rPr>
          <w:lang w:val="en-US"/>
        </w:rPr>
      </w:pPr>
    </w:p>
    <w:p w:rsidR="00C45D87" w:rsidRDefault="00C45D87">
      <w:pPr>
        <w:pStyle w:val="a6"/>
        <w:rPr>
          <w:lang w:val="en-US"/>
        </w:rPr>
      </w:pPr>
    </w:p>
    <w:p w:rsidR="00C45D87" w:rsidRDefault="00C45D87">
      <w:pPr>
        <w:pStyle w:val="a6"/>
        <w:rPr>
          <w:lang w:val="en-US"/>
        </w:rPr>
      </w:pPr>
    </w:p>
    <w:p w:rsidR="00C45D87" w:rsidRDefault="00C45D87">
      <w:pPr>
        <w:pStyle w:val="a6"/>
        <w:rPr>
          <w:lang w:val="en-US"/>
        </w:rPr>
      </w:pPr>
    </w:p>
    <w:p w:rsidR="00C45D87" w:rsidRDefault="00C45D87">
      <w:pPr>
        <w:pStyle w:val="a6"/>
        <w:rPr>
          <w:lang w:val="en-US"/>
        </w:rPr>
      </w:pPr>
    </w:p>
    <w:p w:rsidR="00C45D87" w:rsidRDefault="00C45D87">
      <w:pPr>
        <w:pStyle w:val="a6"/>
        <w:rPr>
          <w:lang w:val="en-US"/>
        </w:rPr>
      </w:pPr>
    </w:p>
    <w:p w:rsidR="00C45D87" w:rsidRDefault="00C45D87">
      <w:pPr>
        <w:pStyle w:val="a6"/>
        <w:rPr>
          <w:lang w:val="en-US"/>
        </w:rPr>
      </w:pPr>
    </w:p>
    <w:p w:rsidR="00C45D87" w:rsidRDefault="00C45D87">
      <w:pPr>
        <w:pStyle w:val="a6"/>
        <w:rPr>
          <w:lang w:val="en-US"/>
        </w:rPr>
      </w:pPr>
    </w:p>
    <w:p w:rsidR="00C45D87" w:rsidRDefault="00C45D87">
      <w:pPr>
        <w:pStyle w:val="a6"/>
        <w:rPr>
          <w:lang w:val="en-US"/>
        </w:rPr>
      </w:pPr>
    </w:p>
    <w:p w:rsidR="00C45D87" w:rsidRDefault="00C45D87">
      <w:pPr>
        <w:pStyle w:val="a6"/>
        <w:rPr>
          <w:lang w:val="en-US"/>
        </w:rPr>
      </w:pPr>
    </w:p>
    <w:p w:rsidR="00C45D87" w:rsidRDefault="00C45D87">
      <w:pPr>
        <w:pStyle w:val="a6"/>
        <w:rPr>
          <w:lang w:val="en-US"/>
        </w:rPr>
      </w:pPr>
    </w:p>
    <w:p w:rsidR="00C45D87" w:rsidRDefault="00C45D87">
      <w:pPr>
        <w:pStyle w:val="a6"/>
        <w:rPr>
          <w:lang w:val="en-US"/>
        </w:rPr>
      </w:pPr>
    </w:p>
    <w:p w:rsidR="00C45D87" w:rsidRDefault="00C45D87">
      <w:pPr>
        <w:pStyle w:val="a6"/>
        <w:rPr>
          <w:lang w:val="en-US"/>
        </w:rPr>
      </w:pPr>
    </w:p>
    <w:p w:rsidR="00C45D87" w:rsidRDefault="00C45D87">
      <w:pPr>
        <w:pStyle w:val="a6"/>
        <w:rPr>
          <w:lang w:val="en-US"/>
        </w:rPr>
      </w:pPr>
    </w:p>
    <w:p w:rsidR="00C45D87" w:rsidRDefault="00C45D87">
      <w:pPr>
        <w:pStyle w:val="a6"/>
        <w:rPr>
          <w:lang w:val="en-US"/>
        </w:rPr>
      </w:pPr>
    </w:p>
    <w:p w:rsidR="00C45D87" w:rsidRDefault="00C45D87">
      <w:pPr>
        <w:pStyle w:val="a6"/>
        <w:rPr>
          <w:lang w:val="en-US"/>
        </w:rPr>
      </w:pPr>
    </w:p>
    <w:p w:rsidR="00C45D87" w:rsidRDefault="00C45D87">
      <w:pPr>
        <w:pStyle w:val="a6"/>
        <w:rPr>
          <w:lang w:val="en-US"/>
        </w:rPr>
      </w:pPr>
    </w:p>
    <w:p w:rsidR="00C45D87" w:rsidRDefault="00C45D87">
      <w:pPr>
        <w:pStyle w:val="a6"/>
        <w:rPr>
          <w:lang w:val="en-US"/>
        </w:rPr>
      </w:pPr>
    </w:p>
    <w:p w:rsidR="00C45D87" w:rsidRDefault="00C45D87">
      <w:pPr>
        <w:pStyle w:val="a6"/>
        <w:rPr>
          <w:lang w:val="en-US"/>
        </w:rPr>
      </w:pPr>
    </w:p>
    <w:p w:rsidR="00C45D87" w:rsidRDefault="00C45D87">
      <w:pPr>
        <w:pStyle w:val="a6"/>
        <w:rPr>
          <w:lang w:val="en-US"/>
        </w:rPr>
      </w:pPr>
    </w:p>
    <w:p w:rsidR="00C45D87" w:rsidRDefault="00C45D87">
      <w:pPr>
        <w:pStyle w:val="a6"/>
        <w:rPr>
          <w:lang w:val="en-US"/>
        </w:rPr>
      </w:pPr>
    </w:p>
    <w:p w:rsidR="00C45D87" w:rsidRDefault="00C45D87">
      <w:pPr>
        <w:pStyle w:val="a6"/>
        <w:rPr>
          <w:lang w:val="en-US"/>
        </w:rPr>
      </w:pPr>
    </w:p>
    <w:p w:rsidR="00C45D87" w:rsidRDefault="00C45D87">
      <w:pPr>
        <w:pStyle w:val="a6"/>
        <w:rPr>
          <w:lang w:val="en-US"/>
        </w:rPr>
      </w:pPr>
    </w:p>
    <w:p w:rsidR="00C45D87" w:rsidRDefault="00C45D87">
      <w:pPr>
        <w:pStyle w:val="a6"/>
        <w:rPr>
          <w:lang w:val="en-US"/>
        </w:rPr>
      </w:pPr>
    </w:p>
    <w:p w:rsidR="00C45D87" w:rsidRDefault="00C45D87">
      <w:pPr>
        <w:pStyle w:val="a6"/>
        <w:rPr>
          <w:lang w:val="en-US"/>
        </w:rPr>
      </w:pPr>
    </w:p>
    <w:p w:rsidR="00C45D87" w:rsidRDefault="00C45D87">
      <w:pPr>
        <w:pStyle w:val="a6"/>
        <w:rPr>
          <w:lang w:val="en-US"/>
        </w:rPr>
      </w:pPr>
    </w:p>
    <w:p w:rsidR="00C45D87" w:rsidRDefault="00C45D87">
      <w:pPr>
        <w:pStyle w:val="a6"/>
        <w:rPr>
          <w:lang w:val="en-US"/>
        </w:rPr>
      </w:pPr>
    </w:p>
    <w:p w:rsidR="00C45D87" w:rsidRDefault="00C45D87">
      <w:pPr>
        <w:pStyle w:val="a6"/>
        <w:rPr>
          <w:lang w:val="en-US"/>
        </w:rPr>
      </w:pPr>
    </w:p>
    <w:p w:rsidR="00C45D87" w:rsidRDefault="00C45D87">
      <w:pPr>
        <w:pStyle w:val="a6"/>
        <w:rPr>
          <w:lang w:val="en-US"/>
        </w:rPr>
      </w:pPr>
    </w:p>
    <w:p w:rsidR="00C45D87" w:rsidRDefault="00C45D87">
      <w:pPr>
        <w:pStyle w:val="a6"/>
        <w:rPr>
          <w:lang w:val="en-US"/>
        </w:rPr>
      </w:pPr>
    </w:p>
    <w:p w:rsidR="00C45D87" w:rsidRDefault="00C45D87">
      <w:pPr>
        <w:pStyle w:val="a6"/>
        <w:rPr>
          <w:lang w:val="en-US"/>
        </w:rPr>
      </w:pPr>
    </w:p>
    <w:p w:rsidR="00C45D87" w:rsidRDefault="00C45D87">
      <w:pPr>
        <w:pStyle w:val="a6"/>
        <w:rPr>
          <w:lang w:val="en-US"/>
        </w:rPr>
      </w:pPr>
    </w:p>
    <w:p w:rsidR="00C45D87" w:rsidRDefault="00C45D87">
      <w:pPr>
        <w:pStyle w:val="a6"/>
        <w:rPr>
          <w:lang w:val="en-US"/>
        </w:rPr>
      </w:pPr>
    </w:p>
    <w:p w:rsidR="00C45D87" w:rsidRDefault="00C45D87">
      <w:pPr>
        <w:pStyle w:val="a6"/>
        <w:rPr>
          <w:lang w:val="en-US"/>
        </w:rPr>
      </w:pPr>
    </w:p>
    <w:p w:rsidR="00C45D87" w:rsidRDefault="00C45D87">
      <w:pPr>
        <w:pStyle w:val="a6"/>
        <w:rPr>
          <w:lang w:val="en-US"/>
        </w:rPr>
      </w:pPr>
    </w:p>
    <w:p w:rsidR="00C45D87" w:rsidRDefault="00C45D87">
      <w:pPr>
        <w:pStyle w:val="a6"/>
        <w:rPr>
          <w:lang w:val="en-US"/>
        </w:rPr>
      </w:pPr>
    </w:p>
    <w:p w:rsidR="00C45D87" w:rsidRDefault="00C45D87">
      <w:pPr>
        <w:pStyle w:val="a6"/>
        <w:rPr>
          <w:lang w:val="en-US"/>
        </w:rPr>
      </w:pPr>
    </w:p>
    <w:p w:rsidR="00C45D87" w:rsidRDefault="00C45D87">
      <w:pPr>
        <w:pStyle w:val="a6"/>
        <w:rPr>
          <w:lang w:val="en-US"/>
        </w:rPr>
      </w:pPr>
    </w:p>
    <w:p w:rsidR="00C45D87" w:rsidRDefault="00C45D87">
      <w:pPr>
        <w:pStyle w:val="a6"/>
        <w:rPr>
          <w:lang w:val="en-US"/>
        </w:rPr>
      </w:pPr>
    </w:p>
    <w:p w:rsidR="00C45D87" w:rsidRDefault="00C45D87">
      <w:pPr>
        <w:pStyle w:val="a6"/>
        <w:rPr>
          <w:lang w:val="en-US"/>
        </w:rPr>
      </w:pPr>
    </w:p>
    <w:p w:rsidR="00C45D87" w:rsidRDefault="00C45D87">
      <w:pPr>
        <w:pStyle w:val="a6"/>
        <w:rPr>
          <w:lang w:val="en-US"/>
        </w:rPr>
      </w:pPr>
    </w:p>
    <w:p w:rsidR="00C45D87" w:rsidRDefault="00C45D87">
      <w:pPr>
        <w:pStyle w:val="a6"/>
        <w:rPr>
          <w:lang w:val="en-US"/>
        </w:rPr>
      </w:pPr>
    </w:p>
    <w:p w:rsidR="00C45D87" w:rsidRDefault="00C45D87">
      <w:pPr>
        <w:pStyle w:val="a6"/>
        <w:rPr>
          <w:lang w:val="en-US"/>
        </w:rPr>
      </w:pPr>
    </w:p>
    <w:p w:rsidR="00C45D87" w:rsidRDefault="00C45D87">
      <w:pPr>
        <w:pStyle w:val="a6"/>
        <w:jc w:val="center"/>
        <w:rPr>
          <w:lang w:val="en-US"/>
        </w:rPr>
      </w:pPr>
      <w:r>
        <w:rPr>
          <w:lang w:val="en-US"/>
        </w:rPr>
        <w:t>ИСПОЛЬЗУЕМАЯ ЛИТЕРАТУРА:</w:t>
      </w:r>
    </w:p>
    <w:p w:rsidR="00C45D87" w:rsidRDefault="00C45D87">
      <w:pPr>
        <w:pStyle w:val="a6"/>
        <w:rPr>
          <w:lang w:val="en-US"/>
        </w:rPr>
      </w:pPr>
    </w:p>
    <w:p w:rsidR="00C45D87" w:rsidRDefault="00C45D87">
      <w:pPr>
        <w:pStyle w:val="a6"/>
        <w:rPr>
          <w:lang w:val="en-US"/>
        </w:rPr>
      </w:pPr>
    </w:p>
    <w:p w:rsidR="00C45D87" w:rsidRDefault="00C45D87">
      <w:pPr>
        <w:pStyle w:val="a6"/>
        <w:numPr>
          <w:ilvl w:val="0"/>
          <w:numId w:val="10"/>
        </w:numPr>
      </w:pPr>
      <w:r>
        <w:t>Философия. Курс лекций. Под редакцией В.Л. Калашникова</w:t>
      </w:r>
    </w:p>
    <w:p w:rsidR="00C45D87" w:rsidRDefault="00C45D87">
      <w:pPr>
        <w:pStyle w:val="a6"/>
      </w:pPr>
      <w:r>
        <w:t xml:space="preserve">                     Москва. Владос. 1999г.</w:t>
      </w:r>
    </w:p>
    <w:p w:rsidR="00C45D87" w:rsidRDefault="00C45D87">
      <w:pPr>
        <w:pStyle w:val="a6"/>
      </w:pPr>
      <w:r>
        <w:t>2.</w:t>
      </w:r>
    </w:p>
    <w:p w:rsidR="00C45D87" w:rsidRDefault="00C45D87">
      <w:pPr>
        <w:pStyle w:val="a6"/>
        <w:jc w:val="both"/>
      </w:pPr>
      <w:r>
        <w:t xml:space="preserve">      </w:t>
      </w:r>
    </w:p>
    <w:p w:rsidR="00C45D87" w:rsidRDefault="00C45D87">
      <w:pPr>
        <w:pStyle w:val="a6"/>
        <w:ind w:left="1134" w:hanging="1134"/>
        <w:jc w:val="both"/>
        <w:rPr>
          <w:i/>
          <w:iCs/>
        </w:rPr>
      </w:pPr>
      <w:r>
        <w:rPr>
          <w:i/>
          <w:iCs/>
        </w:rPr>
        <w:t xml:space="preserve">    </w:t>
      </w:r>
    </w:p>
    <w:p w:rsidR="00C45D87" w:rsidRDefault="00C45D87">
      <w:pPr>
        <w:ind w:left="1134" w:hanging="1134"/>
        <w:jc w:val="both"/>
        <w:rPr>
          <w:i/>
          <w:iCs/>
          <w:sz w:val="28"/>
          <w:szCs w:val="28"/>
          <w:lang w:val="en-US"/>
        </w:rPr>
      </w:pPr>
    </w:p>
    <w:p w:rsidR="00C45D87" w:rsidRDefault="00C45D87">
      <w:pPr>
        <w:ind w:left="1134" w:hanging="1134"/>
        <w:jc w:val="both"/>
        <w:rPr>
          <w:sz w:val="28"/>
          <w:szCs w:val="28"/>
          <w:lang w:val="en-US"/>
        </w:rPr>
      </w:pPr>
    </w:p>
    <w:p w:rsidR="00C45D87" w:rsidRDefault="00C45D87">
      <w:pPr>
        <w:ind w:left="1134" w:hanging="1134"/>
        <w:jc w:val="both"/>
        <w:rPr>
          <w:sz w:val="28"/>
          <w:szCs w:val="28"/>
        </w:rPr>
      </w:pPr>
      <w:r>
        <w:rPr>
          <w:sz w:val="28"/>
          <w:szCs w:val="28"/>
        </w:rPr>
        <w:t xml:space="preserve"> </w:t>
      </w:r>
    </w:p>
    <w:p w:rsidR="00C45D87" w:rsidRDefault="00C45D87">
      <w:pPr>
        <w:ind w:left="1134" w:hanging="1134"/>
        <w:jc w:val="both"/>
        <w:rPr>
          <w:sz w:val="28"/>
          <w:szCs w:val="28"/>
          <w:lang w:val="en-US"/>
        </w:rPr>
      </w:pPr>
    </w:p>
    <w:p w:rsidR="00C45D87" w:rsidRDefault="00C45D87">
      <w:pPr>
        <w:ind w:left="1134" w:hanging="1134"/>
        <w:jc w:val="both"/>
        <w:rPr>
          <w:sz w:val="28"/>
          <w:szCs w:val="28"/>
          <w:lang w:val="en-US"/>
        </w:rPr>
      </w:pPr>
    </w:p>
    <w:p w:rsidR="00C45D87" w:rsidRDefault="00C45D87">
      <w:pPr>
        <w:ind w:left="1134" w:hanging="1134"/>
        <w:jc w:val="both"/>
        <w:rPr>
          <w:sz w:val="28"/>
          <w:szCs w:val="28"/>
          <w:lang w:val="en-US"/>
        </w:rPr>
      </w:pPr>
    </w:p>
    <w:p w:rsidR="00C45D87" w:rsidRDefault="00C45D87">
      <w:pPr>
        <w:ind w:left="1134" w:hanging="1134"/>
        <w:jc w:val="both"/>
        <w:rPr>
          <w:sz w:val="28"/>
          <w:szCs w:val="28"/>
          <w:lang w:val="en-US"/>
        </w:rPr>
      </w:pPr>
    </w:p>
    <w:p w:rsidR="00C45D87" w:rsidRDefault="00C45D87">
      <w:pPr>
        <w:ind w:left="1134" w:hanging="1134"/>
        <w:jc w:val="both"/>
        <w:rPr>
          <w:sz w:val="28"/>
          <w:szCs w:val="28"/>
          <w:lang w:val="en-US"/>
        </w:rPr>
      </w:pPr>
    </w:p>
    <w:p w:rsidR="00C45D87" w:rsidRDefault="00C45D87">
      <w:pPr>
        <w:ind w:left="1134" w:hanging="1134"/>
        <w:jc w:val="both"/>
        <w:rPr>
          <w:sz w:val="28"/>
          <w:szCs w:val="28"/>
          <w:lang w:val="en-US"/>
        </w:rPr>
      </w:pPr>
    </w:p>
    <w:p w:rsidR="00C45D87" w:rsidRDefault="00C45D87">
      <w:pPr>
        <w:ind w:left="1134" w:hanging="1134"/>
        <w:jc w:val="both"/>
        <w:rPr>
          <w:sz w:val="28"/>
          <w:szCs w:val="28"/>
          <w:lang w:val="en-US"/>
        </w:rPr>
      </w:pPr>
    </w:p>
    <w:p w:rsidR="00C45D87" w:rsidRDefault="00C45D87">
      <w:pPr>
        <w:ind w:left="1134" w:hanging="1134"/>
        <w:jc w:val="both"/>
        <w:rPr>
          <w:sz w:val="28"/>
          <w:szCs w:val="28"/>
          <w:lang w:val="en-US"/>
        </w:rPr>
      </w:pPr>
    </w:p>
    <w:p w:rsidR="00C45D87" w:rsidRDefault="00C45D87">
      <w:pPr>
        <w:ind w:left="1134" w:hanging="1134"/>
        <w:jc w:val="both"/>
        <w:rPr>
          <w:sz w:val="28"/>
          <w:szCs w:val="28"/>
          <w:lang w:val="en-US"/>
        </w:rPr>
      </w:pPr>
    </w:p>
    <w:p w:rsidR="00C45D87" w:rsidRDefault="00C45D87">
      <w:pPr>
        <w:ind w:left="1134" w:hanging="1134"/>
        <w:jc w:val="both"/>
        <w:rPr>
          <w:sz w:val="28"/>
          <w:szCs w:val="28"/>
          <w:lang w:val="en-US"/>
        </w:rPr>
      </w:pPr>
    </w:p>
    <w:p w:rsidR="00C45D87" w:rsidRDefault="00C45D87">
      <w:pPr>
        <w:ind w:left="1134" w:hanging="1134"/>
        <w:jc w:val="both"/>
        <w:rPr>
          <w:sz w:val="28"/>
          <w:szCs w:val="28"/>
          <w:lang w:val="en-US"/>
        </w:rPr>
      </w:pPr>
    </w:p>
    <w:p w:rsidR="00C45D87" w:rsidRDefault="00C45D87">
      <w:pPr>
        <w:ind w:left="1134" w:hanging="1134"/>
        <w:jc w:val="both"/>
        <w:rPr>
          <w:sz w:val="28"/>
          <w:szCs w:val="28"/>
          <w:lang w:val="en-US"/>
        </w:rPr>
      </w:pPr>
    </w:p>
    <w:p w:rsidR="00C45D87" w:rsidRDefault="00C45D87">
      <w:pPr>
        <w:ind w:left="1134" w:hanging="1134"/>
        <w:jc w:val="both"/>
        <w:rPr>
          <w:sz w:val="28"/>
          <w:szCs w:val="28"/>
          <w:lang w:val="en-US"/>
        </w:rPr>
      </w:pPr>
    </w:p>
    <w:p w:rsidR="00C45D87" w:rsidRDefault="00C45D87">
      <w:pPr>
        <w:ind w:left="1134" w:hanging="1134"/>
        <w:jc w:val="both"/>
        <w:rPr>
          <w:sz w:val="28"/>
          <w:szCs w:val="28"/>
          <w:lang w:val="en-US"/>
        </w:rPr>
      </w:pPr>
    </w:p>
    <w:p w:rsidR="00C45D87" w:rsidRDefault="00C45D87">
      <w:pPr>
        <w:ind w:left="1134" w:hanging="1134"/>
        <w:jc w:val="both"/>
        <w:rPr>
          <w:sz w:val="28"/>
          <w:szCs w:val="28"/>
          <w:lang w:val="en-US"/>
        </w:rPr>
      </w:pPr>
    </w:p>
    <w:p w:rsidR="00C45D87" w:rsidRDefault="00C45D87">
      <w:pPr>
        <w:ind w:left="1134" w:hanging="1134"/>
        <w:jc w:val="both"/>
        <w:rPr>
          <w:sz w:val="28"/>
          <w:szCs w:val="28"/>
          <w:lang w:val="en-US"/>
        </w:rPr>
      </w:pPr>
    </w:p>
    <w:p w:rsidR="00C45D87" w:rsidRDefault="00C45D87">
      <w:pPr>
        <w:ind w:left="1134" w:hanging="1134"/>
        <w:jc w:val="both"/>
        <w:rPr>
          <w:sz w:val="28"/>
          <w:szCs w:val="28"/>
          <w:lang w:val="en-US"/>
        </w:rPr>
      </w:pPr>
    </w:p>
    <w:p w:rsidR="00C45D87" w:rsidRDefault="00C45D87">
      <w:pPr>
        <w:ind w:left="1134" w:hanging="1134"/>
        <w:jc w:val="both"/>
        <w:rPr>
          <w:sz w:val="28"/>
          <w:szCs w:val="28"/>
          <w:lang w:val="en-US"/>
        </w:rPr>
      </w:pPr>
    </w:p>
    <w:p w:rsidR="00C45D87" w:rsidRDefault="00C45D87">
      <w:pPr>
        <w:ind w:left="1134" w:hanging="1134"/>
        <w:jc w:val="both"/>
        <w:rPr>
          <w:sz w:val="28"/>
          <w:szCs w:val="28"/>
          <w:lang w:val="en-US"/>
        </w:rPr>
      </w:pPr>
    </w:p>
    <w:p w:rsidR="00C45D87" w:rsidRDefault="00C45D87">
      <w:pPr>
        <w:ind w:left="1134" w:hanging="1134"/>
        <w:jc w:val="both"/>
        <w:rPr>
          <w:sz w:val="28"/>
          <w:szCs w:val="28"/>
          <w:lang w:val="en-US"/>
        </w:rPr>
      </w:pPr>
    </w:p>
    <w:p w:rsidR="00C45D87" w:rsidRDefault="00C45D87">
      <w:pPr>
        <w:ind w:left="1134" w:hanging="1134"/>
        <w:jc w:val="both"/>
        <w:rPr>
          <w:sz w:val="28"/>
          <w:szCs w:val="28"/>
          <w:lang w:val="en-US"/>
        </w:rPr>
      </w:pPr>
    </w:p>
    <w:p w:rsidR="00C45D87" w:rsidRDefault="00C45D87">
      <w:pPr>
        <w:ind w:left="1134" w:hanging="1134"/>
        <w:jc w:val="both"/>
        <w:rPr>
          <w:sz w:val="28"/>
          <w:szCs w:val="28"/>
          <w:lang w:val="en-US"/>
        </w:rPr>
      </w:pPr>
    </w:p>
    <w:p w:rsidR="00C45D87" w:rsidRDefault="00C45D87">
      <w:pPr>
        <w:ind w:left="1134" w:hanging="1134"/>
        <w:jc w:val="both"/>
        <w:rPr>
          <w:sz w:val="28"/>
          <w:szCs w:val="28"/>
          <w:lang w:val="en-US"/>
        </w:rPr>
      </w:pPr>
    </w:p>
    <w:p w:rsidR="00C45D87" w:rsidRDefault="00C45D87">
      <w:pPr>
        <w:ind w:left="1134" w:hanging="1134"/>
        <w:jc w:val="both"/>
        <w:rPr>
          <w:sz w:val="28"/>
          <w:szCs w:val="28"/>
          <w:lang w:val="en-US"/>
        </w:rPr>
      </w:pPr>
    </w:p>
    <w:p w:rsidR="00C45D87" w:rsidRDefault="00C45D87">
      <w:pPr>
        <w:ind w:left="1134" w:hanging="1134"/>
        <w:jc w:val="both"/>
        <w:rPr>
          <w:sz w:val="28"/>
          <w:szCs w:val="28"/>
          <w:lang w:val="en-US"/>
        </w:rPr>
      </w:pPr>
    </w:p>
    <w:p w:rsidR="00C45D87" w:rsidRDefault="00C45D87">
      <w:pPr>
        <w:ind w:left="1134" w:hanging="1134"/>
        <w:jc w:val="both"/>
        <w:rPr>
          <w:sz w:val="28"/>
          <w:szCs w:val="28"/>
          <w:lang w:val="en-US"/>
        </w:rPr>
      </w:pPr>
    </w:p>
    <w:p w:rsidR="00C45D87" w:rsidRDefault="00C45D87">
      <w:pPr>
        <w:ind w:left="1134" w:hanging="1134"/>
        <w:rPr>
          <w:sz w:val="28"/>
          <w:szCs w:val="28"/>
          <w:lang w:val="en-US"/>
        </w:rPr>
      </w:pPr>
    </w:p>
    <w:p w:rsidR="00C45D87" w:rsidRDefault="00C45D87">
      <w:pPr>
        <w:ind w:left="1134" w:hanging="1134"/>
        <w:rPr>
          <w:sz w:val="28"/>
          <w:szCs w:val="28"/>
          <w:lang w:val="en-US"/>
        </w:rPr>
      </w:pPr>
    </w:p>
    <w:p w:rsidR="00C45D87" w:rsidRDefault="00C45D87">
      <w:pPr>
        <w:ind w:left="1134" w:hanging="1134"/>
        <w:rPr>
          <w:sz w:val="28"/>
          <w:szCs w:val="28"/>
          <w:lang w:val="en-US"/>
        </w:rPr>
      </w:pPr>
    </w:p>
    <w:p w:rsidR="00C45D87" w:rsidRDefault="00C45D87">
      <w:pPr>
        <w:ind w:left="1134" w:hanging="1134"/>
        <w:rPr>
          <w:sz w:val="28"/>
          <w:szCs w:val="28"/>
          <w:lang w:val="en-US"/>
        </w:rPr>
      </w:pPr>
    </w:p>
    <w:p w:rsidR="00C45D87" w:rsidRDefault="00C45D87">
      <w:pPr>
        <w:ind w:left="1134" w:hanging="1134"/>
        <w:rPr>
          <w:sz w:val="28"/>
          <w:szCs w:val="28"/>
          <w:lang w:val="en-US"/>
        </w:rPr>
      </w:pPr>
    </w:p>
    <w:p w:rsidR="00C45D87" w:rsidRDefault="00C45D87">
      <w:pPr>
        <w:ind w:left="1134" w:hanging="1134"/>
        <w:rPr>
          <w:sz w:val="28"/>
          <w:szCs w:val="28"/>
          <w:lang w:val="en-US"/>
        </w:rPr>
      </w:pPr>
    </w:p>
    <w:p w:rsidR="00C45D87" w:rsidRDefault="00C45D87">
      <w:pPr>
        <w:ind w:left="1134" w:hanging="1134"/>
        <w:rPr>
          <w:sz w:val="28"/>
          <w:szCs w:val="28"/>
          <w:lang w:val="en-US"/>
        </w:rPr>
      </w:pPr>
    </w:p>
    <w:p w:rsidR="00C45D87" w:rsidRDefault="00C45D87">
      <w:pPr>
        <w:ind w:left="1134" w:hanging="1134"/>
        <w:rPr>
          <w:sz w:val="28"/>
          <w:szCs w:val="28"/>
          <w:lang w:val="en-US"/>
        </w:rPr>
      </w:pPr>
    </w:p>
    <w:p w:rsidR="00C45D87" w:rsidRDefault="00C45D87">
      <w:pPr>
        <w:ind w:left="1134" w:hanging="1134"/>
        <w:rPr>
          <w:sz w:val="28"/>
          <w:szCs w:val="28"/>
          <w:lang w:val="en-US"/>
        </w:rPr>
      </w:pPr>
    </w:p>
    <w:p w:rsidR="00C45D87" w:rsidRDefault="00C45D87">
      <w:pPr>
        <w:rPr>
          <w:sz w:val="28"/>
          <w:szCs w:val="28"/>
          <w:lang w:val="en-US"/>
        </w:rPr>
      </w:pPr>
    </w:p>
    <w:p w:rsidR="00C45D87" w:rsidRDefault="00C45D87">
      <w:pPr>
        <w:rPr>
          <w:sz w:val="28"/>
          <w:szCs w:val="28"/>
          <w:lang w:val="en-US"/>
        </w:rPr>
      </w:pPr>
    </w:p>
    <w:p w:rsidR="00C45D87" w:rsidRDefault="00C45D87">
      <w:pPr>
        <w:rPr>
          <w:sz w:val="28"/>
          <w:szCs w:val="28"/>
          <w:lang w:val="en-US"/>
        </w:rPr>
      </w:pPr>
    </w:p>
    <w:p w:rsidR="00C45D87" w:rsidRDefault="00C45D87">
      <w:pPr>
        <w:rPr>
          <w:sz w:val="28"/>
          <w:szCs w:val="28"/>
          <w:lang w:val="en-US"/>
        </w:rPr>
      </w:pPr>
    </w:p>
    <w:p w:rsidR="00C45D87" w:rsidRDefault="00C45D87">
      <w:pPr>
        <w:rPr>
          <w:sz w:val="28"/>
          <w:szCs w:val="28"/>
          <w:lang w:val="en-US"/>
        </w:rPr>
      </w:pPr>
    </w:p>
    <w:p w:rsidR="00C45D87" w:rsidRDefault="00C45D87">
      <w:pPr>
        <w:rPr>
          <w:sz w:val="28"/>
          <w:szCs w:val="28"/>
          <w:lang w:val="en-US"/>
        </w:rPr>
      </w:pPr>
    </w:p>
    <w:p w:rsidR="00C45D87" w:rsidRDefault="00C45D87">
      <w:pPr>
        <w:rPr>
          <w:sz w:val="28"/>
          <w:szCs w:val="28"/>
          <w:lang w:val="en-US"/>
        </w:rPr>
      </w:pPr>
    </w:p>
    <w:p w:rsidR="00C45D87" w:rsidRDefault="00C45D87">
      <w:pPr>
        <w:rPr>
          <w:sz w:val="28"/>
          <w:szCs w:val="28"/>
          <w:lang w:val="en-US"/>
        </w:rPr>
      </w:pPr>
    </w:p>
    <w:p w:rsidR="00C45D87" w:rsidRDefault="00C45D87">
      <w:pPr>
        <w:rPr>
          <w:sz w:val="28"/>
          <w:szCs w:val="28"/>
          <w:lang w:val="en-US"/>
        </w:rPr>
      </w:pPr>
    </w:p>
    <w:p w:rsidR="00C45D87" w:rsidRDefault="00C45D87">
      <w:pPr>
        <w:rPr>
          <w:sz w:val="28"/>
          <w:szCs w:val="28"/>
          <w:lang w:val="en-US"/>
        </w:rPr>
      </w:pPr>
    </w:p>
    <w:p w:rsidR="00C45D87" w:rsidRDefault="00C45D87">
      <w:pPr>
        <w:rPr>
          <w:sz w:val="28"/>
          <w:szCs w:val="28"/>
          <w:lang w:val="en-US"/>
        </w:rPr>
      </w:pPr>
    </w:p>
    <w:p w:rsidR="00C45D87" w:rsidRDefault="00C45D87">
      <w:pPr>
        <w:rPr>
          <w:sz w:val="28"/>
          <w:szCs w:val="28"/>
          <w:lang w:val="en-US"/>
        </w:rPr>
      </w:pPr>
    </w:p>
    <w:p w:rsidR="00C45D87" w:rsidRDefault="00C45D87">
      <w:pPr>
        <w:rPr>
          <w:sz w:val="28"/>
          <w:szCs w:val="28"/>
          <w:lang w:val="en-US"/>
        </w:rPr>
      </w:pPr>
    </w:p>
    <w:p w:rsidR="00C45D87" w:rsidRDefault="00C45D87">
      <w:pPr>
        <w:rPr>
          <w:sz w:val="28"/>
          <w:szCs w:val="28"/>
          <w:lang w:val="en-US"/>
        </w:rPr>
      </w:pPr>
    </w:p>
    <w:p w:rsidR="00C45D87" w:rsidRDefault="00C45D87">
      <w:pPr>
        <w:rPr>
          <w:sz w:val="28"/>
          <w:szCs w:val="28"/>
          <w:lang w:val="en-US"/>
        </w:rPr>
      </w:pPr>
    </w:p>
    <w:p w:rsidR="00C45D87" w:rsidRDefault="00C45D87">
      <w:pPr>
        <w:rPr>
          <w:sz w:val="28"/>
          <w:szCs w:val="28"/>
          <w:lang w:val="en-US"/>
        </w:rPr>
      </w:pPr>
    </w:p>
    <w:p w:rsidR="00C45D87" w:rsidRDefault="00C45D87">
      <w:pPr>
        <w:rPr>
          <w:sz w:val="28"/>
          <w:szCs w:val="28"/>
          <w:lang w:val="en-US"/>
        </w:rPr>
      </w:pPr>
    </w:p>
    <w:p w:rsidR="00C45D87" w:rsidRDefault="00C45D87">
      <w:pPr>
        <w:rPr>
          <w:sz w:val="28"/>
          <w:szCs w:val="28"/>
          <w:lang w:val="en-US"/>
        </w:rPr>
      </w:pPr>
    </w:p>
    <w:p w:rsidR="00C45D87" w:rsidRDefault="00C45D87">
      <w:pPr>
        <w:rPr>
          <w:sz w:val="28"/>
          <w:szCs w:val="28"/>
          <w:lang w:val="en-US"/>
        </w:rPr>
      </w:pPr>
    </w:p>
    <w:p w:rsidR="00C45D87" w:rsidRDefault="00C45D87">
      <w:pPr>
        <w:rPr>
          <w:sz w:val="28"/>
          <w:szCs w:val="28"/>
          <w:lang w:val="en-US"/>
        </w:rPr>
      </w:pPr>
    </w:p>
    <w:p w:rsidR="00C45D87" w:rsidRDefault="00C45D87">
      <w:pPr>
        <w:rPr>
          <w:sz w:val="28"/>
          <w:szCs w:val="28"/>
          <w:lang w:val="en-US"/>
        </w:rPr>
      </w:pPr>
    </w:p>
    <w:p w:rsidR="00C45D87" w:rsidRDefault="00C45D87">
      <w:pPr>
        <w:rPr>
          <w:sz w:val="28"/>
          <w:szCs w:val="28"/>
          <w:lang w:val="en-US"/>
        </w:rPr>
      </w:pPr>
    </w:p>
    <w:p w:rsidR="00C45D87" w:rsidRDefault="00C45D87">
      <w:pPr>
        <w:rPr>
          <w:sz w:val="28"/>
          <w:szCs w:val="28"/>
          <w:lang w:val="en-US"/>
        </w:rPr>
      </w:pPr>
    </w:p>
    <w:p w:rsidR="00C45D87" w:rsidRDefault="00C45D87">
      <w:pPr>
        <w:rPr>
          <w:sz w:val="28"/>
          <w:szCs w:val="28"/>
          <w:lang w:val="en-US"/>
        </w:rPr>
      </w:pPr>
    </w:p>
    <w:p w:rsidR="00C45D87" w:rsidRDefault="00C45D87">
      <w:pPr>
        <w:rPr>
          <w:sz w:val="28"/>
          <w:szCs w:val="28"/>
          <w:lang w:val="en-US"/>
        </w:rPr>
      </w:pPr>
    </w:p>
    <w:p w:rsidR="00C45D87" w:rsidRDefault="00C45D87">
      <w:pPr>
        <w:rPr>
          <w:sz w:val="28"/>
          <w:szCs w:val="28"/>
          <w:lang w:val="en-US"/>
        </w:rPr>
      </w:pPr>
    </w:p>
    <w:p w:rsidR="00C45D87" w:rsidRDefault="00C45D87">
      <w:pPr>
        <w:rPr>
          <w:sz w:val="28"/>
          <w:szCs w:val="28"/>
          <w:lang w:val="en-US"/>
        </w:rPr>
      </w:pPr>
    </w:p>
    <w:p w:rsidR="00C45D87" w:rsidRDefault="00C45D87">
      <w:pPr>
        <w:rPr>
          <w:sz w:val="28"/>
          <w:szCs w:val="28"/>
          <w:lang w:val="en-US"/>
        </w:rPr>
      </w:pPr>
    </w:p>
    <w:p w:rsidR="00C45D87" w:rsidRDefault="00C45D87">
      <w:pPr>
        <w:rPr>
          <w:sz w:val="28"/>
          <w:szCs w:val="28"/>
          <w:lang w:val="en-US"/>
        </w:rPr>
      </w:pPr>
    </w:p>
    <w:p w:rsidR="00C45D87" w:rsidRDefault="00C45D87">
      <w:pPr>
        <w:rPr>
          <w:sz w:val="28"/>
          <w:szCs w:val="28"/>
          <w:lang w:val="en-US"/>
        </w:rPr>
      </w:pPr>
    </w:p>
    <w:p w:rsidR="00C45D87" w:rsidRDefault="00C45D87">
      <w:pPr>
        <w:rPr>
          <w:sz w:val="28"/>
          <w:szCs w:val="28"/>
          <w:lang w:val="en-US"/>
        </w:rPr>
      </w:pPr>
    </w:p>
    <w:p w:rsidR="00C45D87" w:rsidRDefault="00C45D87">
      <w:pPr>
        <w:rPr>
          <w:sz w:val="28"/>
          <w:szCs w:val="28"/>
          <w:lang w:val="en-US"/>
        </w:rPr>
      </w:pPr>
    </w:p>
    <w:p w:rsidR="00C45D87" w:rsidRDefault="00C45D87">
      <w:pPr>
        <w:rPr>
          <w:sz w:val="28"/>
          <w:szCs w:val="28"/>
          <w:lang w:val="en-US"/>
        </w:rPr>
      </w:pPr>
    </w:p>
    <w:p w:rsidR="00C45D87" w:rsidRDefault="00C45D87">
      <w:pPr>
        <w:rPr>
          <w:sz w:val="28"/>
          <w:szCs w:val="28"/>
          <w:lang w:val="en-US"/>
        </w:rPr>
      </w:pPr>
    </w:p>
    <w:p w:rsidR="00C45D87" w:rsidRDefault="00C45D87">
      <w:pPr>
        <w:rPr>
          <w:sz w:val="28"/>
          <w:szCs w:val="28"/>
          <w:lang w:val="en-US"/>
        </w:rPr>
      </w:pPr>
    </w:p>
    <w:p w:rsidR="00C45D87" w:rsidRDefault="00C45D87">
      <w:pPr>
        <w:rPr>
          <w:sz w:val="28"/>
          <w:szCs w:val="28"/>
          <w:lang w:val="en-US"/>
        </w:rPr>
      </w:pPr>
    </w:p>
    <w:p w:rsidR="00C45D87" w:rsidRDefault="00C45D87">
      <w:pPr>
        <w:rPr>
          <w:sz w:val="28"/>
          <w:szCs w:val="28"/>
          <w:lang w:val="en-US"/>
        </w:rPr>
      </w:pPr>
    </w:p>
    <w:p w:rsidR="00C45D87" w:rsidRDefault="00C45D87">
      <w:pPr>
        <w:rPr>
          <w:sz w:val="28"/>
          <w:szCs w:val="28"/>
          <w:lang w:val="en-US"/>
        </w:rPr>
      </w:pPr>
    </w:p>
    <w:p w:rsidR="00C45D87" w:rsidRDefault="00C45D87">
      <w:pPr>
        <w:rPr>
          <w:sz w:val="28"/>
          <w:szCs w:val="28"/>
          <w:lang w:val="en-US"/>
        </w:rPr>
      </w:pPr>
    </w:p>
    <w:p w:rsidR="00C45D87" w:rsidRDefault="00C45D87">
      <w:pPr>
        <w:rPr>
          <w:sz w:val="28"/>
          <w:szCs w:val="28"/>
          <w:lang w:val="en-US"/>
        </w:rPr>
      </w:pPr>
    </w:p>
    <w:p w:rsidR="00C45D87" w:rsidRDefault="00C45D87">
      <w:pPr>
        <w:rPr>
          <w:sz w:val="28"/>
          <w:szCs w:val="28"/>
          <w:lang w:val="en-US"/>
        </w:rPr>
      </w:pPr>
    </w:p>
    <w:p w:rsidR="00C45D87" w:rsidRDefault="00C45D87">
      <w:pPr>
        <w:rPr>
          <w:sz w:val="28"/>
          <w:szCs w:val="28"/>
          <w:lang w:val="en-US"/>
        </w:rPr>
      </w:pPr>
    </w:p>
    <w:p w:rsidR="00C45D87" w:rsidRDefault="00C45D87">
      <w:pPr>
        <w:rPr>
          <w:sz w:val="28"/>
          <w:szCs w:val="28"/>
          <w:lang w:val="en-US"/>
        </w:rPr>
      </w:pPr>
    </w:p>
    <w:p w:rsidR="00C45D87" w:rsidRDefault="00C45D87">
      <w:pPr>
        <w:rPr>
          <w:sz w:val="28"/>
          <w:szCs w:val="28"/>
          <w:lang w:val="en-US"/>
        </w:rPr>
      </w:pPr>
    </w:p>
    <w:p w:rsidR="00C45D87" w:rsidRDefault="00C45D87">
      <w:pPr>
        <w:rPr>
          <w:sz w:val="28"/>
          <w:szCs w:val="28"/>
          <w:lang w:val="en-US"/>
        </w:rPr>
      </w:pPr>
    </w:p>
    <w:p w:rsidR="00C45D87" w:rsidRDefault="00C45D87">
      <w:pPr>
        <w:rPr>
          <w:sz w:val="28"/>
          <w:szCs w:val="28"/>
          <w:lang w:val="en-US"/>
        </w:rPr>
      </w:pPr>
    </w:p>
    <w:p w:rsidR="00C45D87" w:rsidRDefault="00C45D87">
      <w:pPr>
        <w:rPr>
          <w:sz w:val="28"/>
          <w:szCs w:val="28"/>
          <w:lang w:val="en-US"/>
        </w:rPr>
      </w:pPr>
    </w:p>
    <w:p w:rsidR="00C45D87" w:rsidRDefault="00C45D87">
      <w:pPr>
        <w:rPr>
          <w:sz w:val="28"/>
          <w:szCs w:val="28"/>
          <w:lang w:val="en-US"/>
        </w:rPr>
      </w:pPr>
    </w:p>
    <w:p w:rsidR="00C45D87" w:rsidRDefault="00C45D87">
      <w:pPr>
        <w:rPr>
          <w:sz w:val="28"/>
          <w:szCs w:val="28"/>
          <w:lang w:val="en-US"/>
        </w:rPr>
      </w:pPr>
    </w:p>
    <w:p w:rsidR="00C45D87" w:rsidRDefault="00C45D87">
      <w:pPr>
        <w:rPr>
          <w:sz w:val="28"/>
          <w:szCs w:val="28"/>
          <w:lang w:val="en-US"/>
        </w:rPr>
      </w:pPr>
    </w:p>
    <w:p w:rsidR="00C45D87" w:rsidRDefault="00C45D87">
      <w:pPr>
        <w:rPr>
          <w:sz w:val="28"/>
          <w:szCs w:val="28"/>
          <w:lang w:val="en-US"/>
        </w:rPr>
      </w:pPr>
    </w:p>
    <w:p w:rsidR="00C45D87" w:rsidRDefault="00C45D87">
      <w:pPr>
        <w:rPr>
          <w:sz w:val="28"/>
          <w:szCs w:val="28"/>
          <w:lang w:val="en-US"/>
        </w:rPr>
      </w:pPr>
    </w:p>
    <w:p w:rsidR="00C45D87" w:rsidRDefault="00C45D87">
      <w:pPr>
        <w:rPr>
          <w:sz w:val="28"/>
          <w:szCs w:val="28"/>
          <w:lang w:val="en-US"/>
        </w:rPr>
      </w:pPr>
    </w:p>
    <w:p w:rsidR="00C45D87" w:rsidRDefault="00C45D87">
      <w:pPr>
        <w:rPr>
          <w:sz w:val="28"/>
          <w:szCs w:val="28"/>
          <w:lang w:val="en-US"/>
        </w:rPr>
      </w:pPr>
    </w:p>
    <w:p w:rsidR="00C45D87" w:rsidRDefault="00C45D87">
      <w:pPr>
        <w:rPr>
          <w:sz w:val="28"/>
          <w:szCs w:val="28"/>
          <w:lang w:val="en-US"/>
        </w:rPr>
      </w:pPr>
    </w:p>
    <w:p w:rsidR="00C45D87" w:rsidRDefault="00C45D87">
      <w:pPr>
        <w:rPr>
          <w:sz w:val="28"/>
          <w:szCs w:val="28"/>
          <w:lang w:val="en-US"/>
        </w:rPr>
      </w:pPr>
    </w:p>
    <w:p w:rsidR="00C45D87" w:rsidRDefault="00C45D87">
      <w:pPr>
        <w:rPr>
          <w:sz w:val="28"/>
          <w:szCs w:val="28"/>
          <w:lang w:val="en-US"/>
        </w:rPr>
      </w:pPr>
    </w:p>
    <w:p w:rsidR="00C45D87" w:rsidRDefault="00C45D87">
      <w:pPr>
        <w:rPr>
          <w:sz w:val="28"/>
          <w:szCs w:val="28"/>
          <w:lang w:val="en-US"/>
        </w:rPr>
      </w:pPr>
    </w:p>
    <w:p w:rsidR="00C45D87" w:rsidRDefault="00C45D87">
      <w:pPr>
        <w:rPr>
          <w:sz w:val="28"/>
          <w:szCs w:val="28"/>
          <w:lang w:val="en-US"/>
        </w:rPr>
      </w:pPr>
    </w:p>
    <w:p w:rsidR="00C45D87" w:rsidRDefault="00C45D87">
      <w:pPr>
        <w:rPr>
          <w:sz w:val="28"/>
          <w:szCs w:val="28"/>
          <w:lang w:val="en-US"/>
        </w:rPr>
      </w:pPr>
    </w:p>
    <w:p w:rsidR="00C45D87" w:rsidRDefault="00C45D87">
      <w:pPr>
        <w:rPr>
          <w:sz w:val="28"/>
          <w:szCs w:val="28"/>
          <w:lang w:val="en-US"/>
        </w:rPr>
      </w:pPr>
    </w:p>
    <w:p w:rsidR="00C45D87" w:rsidRDefault="00C45D87">
      <w:pPr>
        <w:rPr>
          <w:sz w:val="28"/>
          <w:szCs w:val="28"/>
          <w:lang w:val="en-US"/>
        </w:rPr>
      </w:pPr>
    </w:p>
    <w:p w:rsidR="00C45D87" w:rsidRDefault="00C45D87">
      <w:pPr>
        <w:rPr>
          <w:sz w:val="28"/>
          <w:szCs w:val="28"/>
          <w:lang w:val="en-US"/>
        </w:rPr>
      </w:pPr>
    </w:p>
    <w:p w:rsidR="00C45D87" w:rsidRDefault="00C45D87">
      <w:pPr>
        <w:rPr>
          <w:sz w:val="28"/>
          <w:szCs w:val="28"/>
          <w:lang w:val="en-US"/>
        </w:rPr>
      </w:pPr>
    </w:p>
    <w:p w:rsidR="00C45D87" w:rsidRDefault="00C45D87">
      <w:pPr>
        <w:rPr>
          <w:sz w:val="28"/>
          <w:szCs w:val="28"/>
          <w:lang w:val="en-US"/>
        </w:rPr>
      </w:pPr>
    </w:p>
    <w:p w:rsidR="00C45D87" w:rsidRDefault="00C45D87">
      <w:pPr>
        <w:rPr>
          <w:sz w:val="28"/>
          <w:szCs w:val="28"/>
          <w:lang w:val="en-US"/>
        </w:rPr>
      </w:pPr>
    </w:p>
    <w:p w:rsidR="00C45D87" w:rsidRDefault="00C45D87">
      <w:pPr>
        <w:rPr>
          <w:sz w:val="28"/>
          <w:szCs w:val="28"/>
          <w:lang w:val="en-US"/>
        </w:rPr>
      </w:pPr>
    </w:p>
    <w:p w:rsidR="00C45D87" w:rsidRDefault="00C45D87">
      <w:pPr>
        <w:rPr>
          <w:sz w:val="28"/>
          <w:szCs w:val="28"/>
          <w:lang w:val="en-US"/>
        </w:rPr>
      </w:pPr>
    </w:p>
    <w:p w:rsidR="00C45D87" w:rsidRDefault="00C45D87">
      <w:pPr>
        <w:rPr>
          <w:sz w:val="28"/>
          <w:szCs w:val="28"/>
          <w:lang w:val="en-US"/>
        </w:rPr>
      </w:pPr>
    </w:p>
    <w:p w:rsidR="00C45D87" w:rsidRDefault="00C45D87">
      <w:pPr>
        <w:rPr>
          <w:sz w:val="28"/>
          <w:szCs w:val="28"/>
          <w:lang w:val="en-US"/>
        </w:rPr>
      </w:pPr>
    </w:p>
    <w:p w:rsidR="00C45D87" w:rsidRDefault="00C45D87">
      <w:pPr>
        <w:rPr>
          <w:sz w:val="28"/>
          <w:szCs w:val="28"/>
          <w:lang w:val="en-US"/>
        </w:rPr>
      </w:pPr>
    </w:p>
    <w:p w:rsidR="00C45D87" w:rsidRDefault="00C45D87">
      <w:pPr>
        <w:rPr>
          <w:sz w:val="28"/>
          <w:szCs w:val="28"/>
          <w:lang w:val="en-US"/>
        </w:rPr>
      </w:pPr>
    </w:p>
    <w:p w:rsidR="00C45D87" w:rsidRDefault="00C45D87">
      <w:pPr>
        <w:rPr>
          <w:sz w:val="28"/>
          <w:szCs w:val="28"/>
          <w:lang w:val="en-US"/>
        </w:rPr>
      </w:pPr>
    </w:p>
    <w:p w:rsidR="00C45D87" w:rsidRDefault="00C45D87">
      <w:pPr>
        <w:rPr>
          <w:sz w:val="28"/>
          <w:szCs w:val="28"/>
          <w:lang w:val="en-US"/>
        </w:rPr>
      </w:pPr>
    </w:p>
    <w:p w:rsidR="00C45D87" w:rsidRDefault="00C45D87">
      <w:pPr>
        <w:rPr>
          <w:sz w:val="28"/>
          <w:szCs w:val="28"/>
          <w:lang w:val="en-US"/>
        </w:rPr>
      </w:pPr>
    </w:p>
    <w:p w:rsidR="00C45D87" w:rsidRDefault="00C45D87">
      <w:pPr>
        <w:rPr>
          <w:sz w:val="28"/>
          <w:szCs w:val="28"/>
          <w:lang w:val="en-US"/>
        </w:rPr>
      </w:pPr>
    </w:p>
    <w:p w:rsidR="00C45D87" w:rsidRDefault="00C45D87">
      <w:pPr>
        <w:rPr>
          <w:sz w:val="28"/>
          <w:szCs w:val="28"/>
          <w:lang w:val="en-US"/>
        </w:rPr>
      </w:pPr>
    </w:p>
    <w:p w:rsidR="00C45D87" w:rsidRDefault="00C45D87">
      <w:pPr>
        <w:rPr>
          <w:sz w:val="28"/>
          <w:szCs w:val="28"/>
          <w:lang w:val="en-US"/>
        </w:rPr>
      </w:pPr>
    </w:p>
    <w:p w:rsidR="00C45D87" w:rsidRDefault="00C45D87">
      <w:pPr>
        <w:rPr>
          <w:sz w:val="28"/>
          <w:szCs w:val="28"/>
          <w:lang w:val="en-US"/>
        </w:rPr>
      </w:pPr>
    </w:p>
    <w:p w:rsidR="00C45D87" w:rsidRDefault="00C45D87">
      <w:pPr>
        <w:rPr>
          <w:sz w:val="28"/>
          <w:szCs w:val="28"/>
          <w:lang w:val="en-US"/>
        </w:rPr>
      </w:pPr>
    </w:p>
    <w:p w:rsidR="00C45D87" w:rsidRDefault="00C45D87">
      <w:pPr>
        <w:rPr>
          <w:sz w:val="28"/>
          <w:szCs w:val="28"/>
          <w:lang w:val="en-US"/>
        </w:rPr>
      </w:pPr>
    </w:p>
    <w:p w:rsidR="00C45D87" w:rsidRDefault="00C45D87">
      <w:pPr>
        <w:rPr>
          <w:sz w:val="28"/>
          <w:szCs w:val="28"/>
          <w:lang w:val="en-US"/>
        </w:rPr>
      </w:pPr>
    </w:p>
    <w:p w:rsidR="00C45D87" w:rsidRDefault="00C45D87">
      <w:pPr>
        <w:rPr>
          <w:sz w:val="28"/>
          <w:szCs w:val="28"/>
          <w:lang w:val="en-US"/>
        </w:rPr>
      </w:pPr>
    </w:p>
    <w:p w:rsidR="00C45D87" w:rsidRDefault="00C45D87">
      <w:pPr>
        <w:rPr>
          <w:sz w:val="28"/>
          <w:szCs w:val="28"/>
          <w:lang w:val="en-US"/>
        </w:rPr>
      </w:pPr>
    </w:p>
    <w:p w:rsidR="00C45D87" w:rsidRDefault="00C45D87">
      <w:pPr>
        <w:rPr>
          <w:sz w:val="28"/>
          <w:szCs w:val="28"/>
          <w:lang w:val="en-US"/>
        </w:rPr>
      </w:pPr>
    </w:p>
    <w:p w:rsidR="00C45D87" w:rsidRDefault="00C45D87">
      <w:pPr>
        <w:rPr>
          <w:sz w:val="28"/>
          <w:szCs w:val="28"/>
          <w:lang w:val="en-US"/>
        </w:rPr>
      </w:pPr>
    </w:p>
    <w:p w:rsidR="00C45D87" w:rsidRDefault="00C45D87">
      <w:pPr>
        <w:rPr>
          <w:sz w:val="28"/>
          <w:szCs w:val="28"/>
          <w:lang w:val="en-US"/>
        </w:rPr>
      </w:pPr>
    </w:p>
    <w:p w:rsidR="00C45D87" w:rsidRDefault="00C45D87">
      <w:pPr>
        <w:rPr>
          <w:sz w:val="28"/>
          <w:szCs w:val="28"/>
          <w:lang w:val="en-US"/>
        </w:rPr>
      </w:pPr>
    </w:p>
    <w:p w:rsidR="00C45D87" w:rsidRDefault="00C45D87">
      <w:pPr>
        <w:rPr>
          <w:sz w:val="28"/>
          <w:szCs w:val="28"/>
          <w:lang w:val="en-US"/>
        </w:rPr>
      </w:pPr>
    </w:p>
    <w:p w:rsidR="00C45D87" w:rsidRDefault="00C45D87">
      <w:pPr>
        <w:rPr>
          <w:sz w:val="28"/>
          <w:szCs w:val="28"/>
          <w:lang w:val="en-US"/>
        </w:rPr>
      </w:pPr>
    </w:p>
    <w:p w:rsidR="00C45D87" w:rsidRDefault="00C45D87">
      <w:pPr>
        <w:rPr>
          <w:sz w:val="28"/>
          <w:szCs w:val="28"/>
          <w:lang w:val="en-US"/>
        </w:rPr>
      </w:pPr>
    </w:p>
    <w:p w:rsidR="00C45D87" w:rsidRDefault="00C45D87">
      <w:pPr>
        <w:rPr>
          <w:sz w:val="28"/>
          <w:szCs w:val="28"/>
          <w:lang w:val="en-US"/>
        </w:rPr>
      </w:pPr>
    </w:p>
    <w:p w:rsidR="00C45D87" w:rsidRDefault="00C45D87">
      <w:pPr>
        <w:rPr>
          <w:sz w:val="28"/>
          <w:szCs w:val="28"/>
          <w:lang w:val="en-US"/>
        </w:rPr>
      </w:pPr>
    </w:p>
    <w:p w:rsidR="00C45D87" w:rsidRDefault="00C45D87">
      <w:pPr>
        <w:rPr>
          <w:sz w:val="28"/>
          <w:szCs w:val="28"/>
          <w:lang w:val="en-US"/>
        </w:rPr>
      </w:pPr>
      <w:bookmarkStart w:id="0" w:name="_GoBack"/>
      <w:bookmarkEnd w:id="0"/>
    </w:p>
    <w:sectPr w:rsidR="00C45D87">
      <w:headerReference w:type="default" r:id="rId7"/>
      <w:pgSz w:w="11906" w:h="16838"/>
      <w:pgMar w:top="1134" w:right="1418" w:bottom="1134" w:left="226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45D3" w:rsidRDefault="00C845D3">
      <w:r>
        <w:separator/>
      </w:r>
    </w:p>
  </w:endnote>
  <w:endnote w:type="continuationSeparator" w:id="0">
    <w:p w:rsidR="00C845D3" w:rsidRDefault="00C84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45D3" w:rsidRDefault="00C845D3">
      <w:r>
        <w:separator/>
      </w:r>
    </w:p>
  </w:footnote>
  <w:footnote w:type="continuationSeparator" w:id="0">
    <w:p w:rsidR="00C845D3" w:rsidRDefault="00C845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D87" w:rsidRDefault="002A764C">
    <w:pPr>
      <w:pStyle w:val="a3"/>
      <w:framePr w:wrap="auto" w:vAnchor="text" w:hAnchor="margin" w:xAlign="right" w:y="1"/>
      <w:rPr>
        <w:rStyle w:val="a5"/>
      </w:rPr>
    </w:pPr>
    <w:r>
      <w:rPr>
        <w:rStyle w:val="a5"/>
        <w:noProof/>
      </w:rPr>
      <w:t>3</w:t>
    </w:r>
  </w:p>
  <w:p w:rsidR="00C45D87" w:rsidRDefault="00C45D87">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C954EE"/>
    <w:multiLevelType w:val="multilevel"/>
    <w:tmpl w:val="D8443508"/>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1671219A"/>
    <w:multiLevelType w:val="multilevel"/>
    <w:tmpl w:val="9326A408"/>
    <w:lvl w:ilvl="0">
      <w:start w:val="2"/>
      <w:numFmt w:val="decimal"/>
      <w:lvlText w:val="%1."/>
      <w:lvlJc w:val="left"/>
      <w:pPr>
        <w:tabs>
          <w:tab w:val="num" w:pos="645"/>
        </w:tabs>
        <w:ind w:left="645" w:hanging="64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17D8676C"/>
    <w:multiLevelType w:val="multilevel"/>
    <w:tmpl w:val="B1ACAD14"/>
    <w:lvl w:ilvl="0">
      <w:start w:val="2"/>
      <w:numFmt w:val="decimal"/>
      <w:lvlText w:val="%1."/>
      <w:lvlJc w:val="left"/>
      <w:pPr>
        <w:tabs>
          <w:tab w:val="num" w:pos="440"/>
        </w:tabs>
        <w:ind w:left="440" w:hanging="44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19CA14B4"/>
    <w:multiLevelType w:val="singleLevel"/>
    <w:tmpl w:val="0778F234"/>
    <w:lvl w:ilvl="0">
      <w:start w:val="1"/>
      <w:numFmt w:val="decimal"/>
      <w:lvlText w:val="%1)"/>
      <w:lvlJc w:val="left"/>
      <w:pPr>
        <w:tabs>
          <w:tab w:val="num" w:pos="390"/>
        </w:tabs>
        <w:ind w:left="390" w:hanging="390"/>
      </w:pPr>
      <w:rPr>
        <w:rFonts w:hint="default"/>
      </w:rPr>
    </w:lvl>
  </w:abstractNum>
  <w:abstractNum w:abstractNumId="4">
    <w:nsid w:val="1A0D262E"/>
    <w:multiLevelType w:val="multilevel"/>
    <w:tmpl w:val="C37C26B4"/>
    <w:lvl w:ilvl="0">
      <w:start w:val="3"/>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1D0B71D4"/>
    <w:multiLevelType w:val="singleLevel"/>
    <w:tmpl w:val="43DE2DA6"/>
    <w:lvl w:ilvl="0">
      <w:start w:val="1"/>
      <w:numFmt w:val="decimal"/>
      <w:lvlText w:val="%1)"/>
      <w:lvlJc w:val="left"/>
      <w:pPr>
        <w:tabs>
          <w:tab w:val="num" w:pos="405"/>
        </w:tabs>
        <w:ind w:left="405" w:hanging="405"/>
      </w:pPr>
      <w:rPr>
        <w:rFonts w:hint="default"/>
      </w:rPr>
    </w:lvl>
  </w:abstractNum>
  <w:abstractNum w:abstractNumId="6">
    <w:nsid w:val="315666E5"/>
    <w:multiLevelType w:val="multilevel"/>
    <w:tmpl w:val="67FCC50C"/>
    <w:lvl w:ilvl="0">
      <w:start w:val="1"/>
      <w:numFmt w:val="decimal"/>
      <w:lvlText w:val="%1."/>
      <w:lvlJc w:val="left"/>
      <w:pPr>
        <w:tabs>
          <w:tab w:val="num" w:pos="495"/>
        </w:tabs>
        <w:ind w:left="495" w:hanging="495"/>
      </w:pPr>
      <w:rPr>
        <w:rFonts w:hint="default"/>
        <w:i w:val="0"/>
        <w:iCs w:val="0"/>
      </w:rPr>
    </w:lvl>
    <w:lvl w:ilvl="1">
      <w:start w:val="1"/>
      <w:numFmt w:val="decimal"/>
      <w:lvlText w:val="%1.%2."/>
      <w:lvlJc w:val="left"/>
      <w:pPr>
        <w:tabs>
          <w:tab w:val="num" w:pos="720"/>
        </w:tabs>
        <w:ind w:left="720" w:hanging="720"/>
      </w:pPr>
      <w:rPr>
        <w:rFonts w:hint="default"/>
        <w:i w:val="0"/>
        <w:iCs w:val="0"/>
      </w:rPr>
    </w:lvl>
    <w:lvl w:ilvl="2">
      <w:start w:val="1"/>
      <w:numFmt w:val="decimal"/>
      <w:lvlText w:val="%1.%2.%3."/>
      <w:lvlJc w:val="left"/>
      <w:pPr>
        <w:tabs>
          <w:tab w:val="num" w:pos="720"/>
        </w:tabs>
        <w:ind w:left="720" w:hanging="720"/>
      </w:pPr>
      <w:rPr>
        <w:rFonts w:hint="default"/>
        <w:i w:val="0"/>
        <w:iCs w:val="0"/>
      </w:rPr>
    </w:lvl>
    <w:lvl w:ilvl="3">
      <w:start w:val="1"/>
      <w:numFmt w:val="decimal"/>
      <w:lvlText w:val="%1.%2.%3.%4."/>
      <w:lvlJc w:val="left"/>
      <w:pPr>
        <w:tabs>
          <w:tab w:val="num" w:pos="1080"/>
        </w:tabs>
        <w:ind w:left="1080" w:hanging="1080"/>
      </w:pPr>
      <w:rPr>
        <w:rFonts w:hint="default"/>
        <w:i w:val="0"/>
        <w:iCs w:val="0"/>
      </w:rPr>
    </w:lvl>
    <w:lvl w:ilvl="4">
      <w:start w:val="1"/>
      <w:numFmt w:val="decimal"/>
      <w:lvlText w:val="%1.%2.%3.%4.%5."/>
      <w:lvlJc w:val="left"/>
      <w:pPr>
        <w:tabs>
          <w:tab w:val="num" w:pos="1080"/>
        </w:tabs>
        <w:ind w:left="1080" w:hanging="1080"/>
      </w:pPr>
      <w:rPr>
        <w:rFonts w:hint="default"/>
        <w:i w:val="0"/>
        <w:iCs w:val="0"/>
      </w:rPr>
    </w:lvl>
    <w:lvl w:ilvl="5">
      <w:start w:val="1"/>
      <w:numFmt w:val="decimal"/>
      <w:lvlText w:val="%1.%2.%3.%4.%5.%6."/>
      <w:lvlJc w:val="left"/>
      <w:pPr>
        <w:tabs>
          <w:tab w:val="num" w:pos="1440"/>
        </w:tabs>
        <w:ind w:left="1440" w:hanging="1440"/>
      </w:pPr>
      <w:rPr>
        <w:rFonts w:hint="default"/>
        <w:i w:val="0"/>
        <w:iCs w:val="0"/>
      </w:rPr>
    </w:lvl>
    <w:lvl w:ilvl="6">
      <w:start w:val="1"/>
      <w:numFmt w:val="decimal"/>
      <w:lvlText w:val="%1.%2.%3.%4.%5.%6.%7."/>
      <w:lvlJc w:val="left"/>
      <w:pPr>
        <w:tabs>
          <w:tab w:val="num" w:pos="1800"/>
        </w:tabs>
        <w:ind w:left="1800" w:hanging="1800"/>
      </w:pPr>
      <w:rPr>
        <w:rFonts w:hint="default"/>
        <w:i w:val="0"/>
        <w:iCs w:val="0"/>
      </w:rPr>
    </w:lvl>
    <w:lvl w:ilvl="7">
      <w:start w:val="1"/>
      <w:numFmt w:val="decimal"/>
      <w:lvlText w:val="%1.%2.%3.%4.%5.%6.%7.%8."/>
      <w:lvlJc w:val="left"/>
      <w:pPr>
        <w:tabs>
          <w:tab w:val="num" w:pos="1800"/>
        </w:tabs>
        <w:ind w:left="1800" w:hanging="1800"/>
      </w:pPr>
      <w:rPr>
        <w:rFonts w:hint="default"/>
        <w:i w:val="0"/>
        <w:iCs w:val="0"/>
      </w:rPr>
    </w:lvl>
    <w:lvl w:ilvl="8">
      <w:start w:val="1"/>
      <w:numFmt w:val="decimal"/>
      <w:lvlText w:val="%1.%2.%3.%4.%5.%6.%7.%8.%9."/>
      <w:lvlJc w:val="left"/>
      <w:pPr>
        <w:tabs>
          <w:tab w:val="num" w:pos="2160"/>
        </w:tabs>
        <w:ind w:left="2160" w:hanging="2160"/>
      </w:pPr>
      <w:rPr>
        <w:rFonts w:hint="default"/>
        <w:i w:val="0"/>
        <w:iCs w:val="0"/>
      </w:rPr>
    </w:lvl>
  </w:abstractNum>
  <w:abstractNum w:abstractNumId="7">
    <w:nsid w:val="37520EA3"/>
    <w:multiLevelType w:val="singleLevel"/>
    <w:tmpl w:val="04190011"/>
    <w:lvl w:ilvl="0">
      <w:start w:val="1"/>
      <w:numFmt w:val="decimal"/>
      <w:lvlText w:val="%1)"/>
      <w:lvlJc w:val="left"/>
      <w:pPr>
        <w:tabs>
          <w:tab w:val="num" w:pos="360"/>
        </w:tabs>
        <w:ind w:left="360" w:hanging="360"/>
      </w:pPr>
      <w:rPr>
        <w:rFonts w:hint="default"/>
      </w:rPr>
    </w:lvl>
  </w:abstractNum>
  <w:abstractNum w:abstractNumId="8">
    <w:nsid w:val="3EFD2674"/>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655E064E"/>
    <w:multiLevelType w:val="singleLevel"/>
    <w:tmpl w:val="04190011"/>
    <w:lvl w:ilvl="0">
      <w:start w:val="1"/>
      <w:numFmt w:val="decimal"/>
      <w:lvlText w:val="%1)"/>
      <w:lvlJc w:val="left"/>
      <w:pPr>
        <w:tabs>
          <w:tab w:val="num" w:pos="360"/>
        </w:tabs>
        <w:ind w:left="360" w:hanging="360"/>
      </w:pPr>
      <w:rPr>
        <w:rFonts w:hint="default"/>
      </w:rPr>
    </w:lvl>
  </w:abstractNum>
  <w:num w:numId="1">
    <w:abstractNumId w:val="6"/>
  </w:num>
  <w:num w:numId="2">
    <w:abstractNumId w:val="0"/>
  </w:num>
  <w:num w:numId="3">
    <w:abstractNumId w:val="9"/>
  </w:num>
  <w:num w:numId="4">
    <w:abstractNumId w:val="2"/>
  </w:num>
  <w:num w:numId="5">
    <w:abstractNumId w:val="1"/>
  </w:num>
  <w:num w:numId="6">
    <w:abstractNumId w:val="3"/>
  </w:num>
  <w:num w:numId="7">
    <w:abstractNumId w:val="4"/>
  </w:num>
  <w:num w:numId="8">
    <w:abstractNumId w:val="5"/>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5D87"/>
    <w:rsid w:val="002A764C"/>
    <w:rsid w:val="00A87702"/>
    <w:rsid w:val="00C45D87"/>
    <w:rsid w:val="00C845D3"/>
    <w:rsid w:val="00E249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6C7E1DA-CE35-421E-B4D6-475BC892D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outlineLvl w:val="0"/>
    </w:pPr>
    <w:rPr>
      <w:b/>
      <w:bCs/>
      <w:sz w:val="36"/>
      <w:szCs w:val="36"/>
    </w:rPr>
  </w:style>
  <w:style w:type="paragraph" w:styleId="2">
    <w:name w:val="heading 2"/>
    <w:basedOn w:val="a"/>
    <w:next w:val="a"/>
    <w:link w:val="20"/>
    <w:uiPriority w:val="99"/>
    <w:qFormat/>
    <w:pPr>
      <w:keepNext/>
      <w:jc w:val="center"/>
      <w:outlineLvl w:val="1"/>
    </w:pPr>
    <w:rPr>
      <w:sz w:val="36"/>
      <w:szCs w:val="36"/>
    </w:rPr>
  </w:style>
  <w:style w:type="paragraph" w:styleId="3">
    <w:name w:val="heading 3"/>
    <w:basedOn w:val="a"/>
    <w:next w:val="a"/>
    <w:link w:val="30"/>
    <w:uiPriority w:val="99"/>
    <w:qFormat/>
    <w:pPr>
      <w:keepNext/>
      <w:tabs>
        <w:tab w:val="left" w:pos="3119"/>
      </w:tabs>
      <w:outlineLvl w:val="2"/>
    </w:pPr>
    <w:rPr>
      <w:sz w:val="28"/>
      <w:szCs w:val="28"/>
    </w:rPr>
  </w:style>
  <w:style w:type="paragraph" w:styleId="4">
    <w:name w:val="heading 4"/>
    <w:basedOn w:val="a"/>
    <w:next w:val="a"/>
    <w:link w:val="40"/>
    <w:uiPriority w:val="99"/>
    <w:qFormat/>
    <w:pPr>
      <w:keepNext/>
      <w:tabs>
        <w:tab w:val="left" w:pos="3119"/>
      </w:tabs>
      <w:ind w:left="3119"/>
      <w:outlineLvl w:val="3"/>
    </w:pPr>
    <w:rPr>
      <w:sz w:val="36"/>
      <w:szCs w:val="36"/>
    </w:rPr>
  </w:style>
  <w:style w:type="paragraph" w:styleId="5">
    <w:name w:val="heading 5"/>
    <w:basedOn w:val="a"/>
    <w:next w:val="a"/>
    <w:link w:val="50"/>
    <w:uiPriority w:val="99"/>
    <w:qFormat/>
    <w:pPr>
      <w:keepNext/>
      <w:tabs>
        <w:tab w:val="left" w:pos="3119"/>
      </w:tabs>
      <w:jc w:val="center"/>
      <w:outlineLvl w:val="4"/>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21">
    <w:name w:val="Body Text 2"/>
    <w:basedOn w:val="a"/>
    <w:link w:val="22"/>
    <w:uiPriority w:val="99"/>
    <w:pPr>
      <w:tabs>
        <w:tab w:val="left" w:pos="3119"/>
      </w:tabs>
      <w:ind w:left="3119"/>
    </w:pPr>
    <w:rPr>
      <w:sz w:val="28"/>
      <w:szCs w:val="28"/>
    </w:rPr>
  </w:style>
  <w:style w:type="character" w:customStyle="1" w:styleId="22">
    <w:name w:val="Основной текст 2 Знак"/>
    <w:link w:val="21"/>
    <w:uiPriority w:val="99"/>
    <w:semiHidden/>
    <w:rPr>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sz w:val="20"/>
      <w:szCs w:val="20"/>
    </w:rPr>
  </w:style>
  <w:style w:type="character" w:styleId="a5">
    <w:name w:val="page number"/>
    <w:uiPriority w:val="99"/>
  </w:style>
  <w:style w:type="paragraph" w:styleId="a6">
    <w:name w:val="Body Text"/>
    <w:basedOn w:val="a"/>
    <w:link w:val="a7"/>
    <w:uiPriority w:val="99"/>
    <w:rPr>
      <w:sz w:val="28"/>
      <w:szCs w:val="28"/>
    </w:rPr>
  </w:style>
  <w:style w:type="character" w:customStyle="1" w:styleId="a7">
    <w:name w:val="Основной текст Знак"/>
    <w:link w:val="a6"/>
    <w:uiPriority w:val="99"/>
    <w:semiHidden/>
    <w:rPr>
      <w:sz w:val="20"/>
      <w:szCs w:val="20"/>
    </w:rPr>
  </w:style>
  <w:style w:type="paragraph" w:styleId="a8">
    <w:name w:val="Document Map"/>
    <w:basedOn w:val="a"/>
    <w:link w:val="a9"/>
    <w:uiPriority w:val="99"/>
    <w:semiHidden/>
    <w:pPr>
      <w:shd w:val="clear" w:color="auto" w:fill="000080"/>
    </w:pPr>
    <w:rPr>
      <w:rFonts w:ascii="Tahoma" w:hAnsi="Tahoma" w:cs="Tahoma"/>
    </w:rPr>
  </w:style>
  <w:style w:type="character" w:customStyle="1" w:styleId="a9">
    <w:name w:val="Схема документа Знак"/>
    <w:link w:val="a8"/>
    <w:uiPriority w:val="99"/>
    <w:semiHidden/>
    <w:rPr>
      <w:rFonts w:ascii="Tahoma" w:hAnsi="Tahoma" w:cs="Tahoma"/>
      <w:sz w:val="16"/>
      <w:szCs w:val="16"/>
    </w:rPr>
  </w:style>
  <w:style w:type="paragraph" w:styleId="aa">
    <w:name w:val="footer"/>
    <w:basedOn w:val="a"/>
    <w:link w:val="ab"/>
    <w:uiPriority w:val="99"/>
    <w:pPr>
      <w:tabs>
        <w:tab w:val="center" w:pos="4153"/>
        <w:tab w:val="right" w:pos="8306"/>
      </w:tabs>
    </w:pPr>
  </w:style>
  <w:style w:type="character" w:customStyle="1" w:styleId="ab">
    <w:name w:val="Нижний колонтитул Знак"/>
    <w:link w:val="aa"/>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2438</Words>
  <Characters>13897</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БАЛТИЙСКИЙ ИНСТИТУТ ЭКОЛОГИИ</vt:lpstr>
    </vt:vector>
  </TitlesOfParts>
  <Company>1</Company>
  <LinksUpToDate>false</LinksUpToDate>
  <CharactersWithSpaces>16303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БАЛТИЙСКИЙ ИНСТИТУТ ЭКОЛОГИИ</dc:title>
  <dc:subject/>
  <dc:creator>1</dc:creator>
  <cp:keywords/>
  <dc:description/>
  <cp:lastModifiedBy>admin</cp:lastModifiedBy>
  <cp:revision>2</cp:revision>
  <dcterms:created xsi:type="dcterms:W3CDTF">2014-02-17T12:14:00Z</dcterms:created>
  <dcterms:modified xsi:type="dcterms:W3CDTF">2014-02-17T12:14:00Z</dcterms:modified>
</cp:coreProperties>
</file>