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C6A" w:rsidRDefault="008E2C6A" w:rsidP="00B4230E">
      <w:pPr>
        <w:jc w:val="center"/>
        <w:rPr>
          <w:b/>
          <w:sz w:val="32"/>
          <w:szCs w:val="32"/>
        </w:rPr>
      </w:pPr>
    </w:p>
    <w:p w:rsidR="00B4230E" w:rsidRDefault="00B4230E" w:rsidP="00B4230E">
      <w:pPr>
        <w:jc w:val="center"/>
        <w:rPr>
          <w:b/>
          <w:sz w:val="32"/>
          <w:szCs w:val="32"/>
        </w:rPr>
      </w:pPr>
      <w:r>
        <w:rPr>
          <w:b/>
          <w:sz w:val="32"/>
          <w:szCs w:val="32"/>
        </w:rPr>
        <w:t>33. Социальная типология культуры (субкультура, маргинальная культура).</w:t>
      </w:r>
    </w:p>
    <w:p w:rsidR="00B2621A" w:rsidRDefault="00B2621A" w:rsidP="00B2621A">
      <w:pPr>
        <w:spacing w:line="360" w:lineRule="auto"/>
        <w:ind w:firstLine="539"/>
        <w:jc w:val="both"/>
        <w:rPr>
          <w:sz w:val="28"/>
          <w:szCs w:val="28"/>
        </w:rPr>
      </w:pPr>
    </w:p>
    <w:p w:rsidR="00CB4A27" w:rsidRPr="006D03C8" w:rsidRDefault="00CB4A27" w:rsidP="006D03C8">
      <w:pPr>
        <w:spacing w:line="360" w:lineRule="auto"/>
        <w:ind w:firstLine="539"/>
        <w:jc w:val="both"/>
        <w:rPr>
          <w:sz w:val="28"/>
          <w:szCs w:val="28"/>
        </w:rPr>
      </w:pPr>
      <w:r w:rsidRPr="006D03C8">
        <w:rPr>
          <w:sz w:val="28"/>
          <w:szCs w:val="28"/>
        </w:rPr>
        <w:t>Классификация культурных типов – это метод исследования культур, в котором критерием выделения является определённая совокупность существенных показателей.</w:t>
      </w:r>
    </w:p>
    <w:p w:rsidR="00825780" w:rsidRPr="006D03C8" w:rsidRDefault="00CB4A27" w:rsidP="006D03C8">
      <w:pPr>
        <w:spacing w:before="100" w:beforeAutospacing="1" w:after="100" w:afterAutospacing="1"/>
        <w:ind w:firstLine="539"/>
        <w:jc w:val="both"/>
        <w:rPr>
          <w:sz w:val="28"/>
          <w:szCs w:val="28"/>
        </w:rPr>
      </w:pPr>
      <w:r w:rsidRPr="006D03C8">
        <w:rPr>
          <w:sz w:val="28"/>
          <w:szCs w:val="28"/>
        </w:rPr>
        <w:t xml:space="preserve"> Наряду с доминирующей, в культурном пространстве наличествуют субкультуры.</w:t>
      </w:r>
    </w:p>
    <w:p w:rsidR="00825780" w:rsidRPr="006D03C8" w:rsidRDefault="00825780" w:rsidP="006D03C8">
      <w:pPr>
        <w:spacing w:before="100" w:beforeAutospacing="1" w:after="100" w:afterAutospacing="1"/>
        <w:ind w:firstLine="539"/>
        <w:jc w:val="both"/>
        <w:rPr>
          <w:sz w:val="28"/>
          <w:szCs w:val="28"/>
        </w:rPr>
      </w:pPr>
      <w:r w:rsidRPr="006D03C8">
        <w:rPr>
          <w:sz w:val="28"/>
          <w:szCs w:val="28"/>
        </w:rPr>
        <w:t>Субкультура — это часть общей культуры нации, в отдельных аспектах отмечающаяся или противостоящая целому, но в главных чертах согласующаяся и продолжающая культуру нации, которая получила название доминирующей культуры. Субкультура отличается от доминирующей культуры языком, взглядами на жизнь, манерами поведения, прической, одеждой, обычаями. Различия могут быть очень сильными, но субкультура не противостоит доминирующей культуре. Она включает ряд ценностей доминирующей культуры и добавляет к ним новые ценности, характерные только для нее.</w:t>
      </w:r>
    </w:p>
    <w:p w:rsidR="00CB4A27" w:rsidRPr="006D03C8" w:rsidRDefault="00CB4A27" w:rsidP="006D03C8">
      <w:pPr>
        <w:spacing w:before="100" w:beforeAutospacing="1" w:after="100" w:afterAutospacing="1"/>
        <w:ind w:firstLine="539"/>
        <w:jc w:val="both"/>
        <w:rPr>
          <w:sz w:val="28"/>
          <w:szCs w:val="28"/>
        </w:rPr>
      </w:pPr>
      <w:r w:rsidRPr="006D03C8">
        <w:rPr>
          <w:sz w:val="28"/>
          <w:szCs w:val="28"/>
        </w:rPr>
        <w:t xml:space="preserve"> К числу субкультур относятся молодёжная, тюремная, цыганская и другие виды культуры.</w:t>
      </w:r>
    </w:p>
    <w:p w:rsidR="00A51412" w:rsidRPr="006D03C8" w:rsidRDefault="00A51412" w:rsidP="006D03C8">
      <w:pPr>
        <w:spacing w:before="120" w:after="100" w:afterAutospacing="1"/>
        <w:ind w:firstLine="539"/>
        <w:jc w:val="both"/>
        <w:rPr>
          <w:color w:val="000000"/>
          <w:sz w:val="28"/>
          <w:szCs w:val="28"/>
        </w:rPr>
      </w:pPr>
      <w:r w:rsidRPr="006D03C8">
        <w:rPr>
          <w:color w:val="000000"/>
          <w:sz w:val="28"/>
          <w:szCs w:val="28"/>
        </w:rPr>
        <w:t>МАРГИНАЛЬНАЯ КУЛЬТУРА - совокупность локальных К. (субкультур), базисные принципы которых оцениваются, с точки зрения господствующего культурного канона, как чуждые или враждебные. Социокультурный статус М.К. определяется их размещением на "окраинах" соответствующих культурных систем, частичным пересечением с каждой из них и лишь частичным признанием с их стороны. Таким образом, маргинальность культурного образца всегда конкретно-исторична.</w:t>
      </w:r>
    </w:p>
    <w:p w:rsidR="006D03C8" w:rsidRPr="006D03C8" w:rsidRDefault="006D03C8" w:rsidP="006D03C8">
      <w:pPr>
        <w:spacing w:after="120" w:line="360" w:lineRule="atLeast"/>
        <w:ind w:firstLine="539"/>
        <w:jc w:val="both"/>
        <w:rPr>
          <w:sz w:val="28"/>
          <w:szCs w:val="28"/>
        </w:rPr>
      </w:pPr>
      <w:r w:rsidRPr="006D03C8">
        <w:rPr>
          <w:sz w:val="28"/>
          <w:szCs w:val="28"/>
        </w:rPr>
        <w:t xml:space="preserve">Говоря о </w:t>
      </w:r>
      <w:r w:rsidRPr="006D03C8">
        <w:rPr>
          <w:rStyle w:val="a7"/>
          <w:sz w:val="28"/>
          <w:szCs w:val="28"/>
        </w:rPr>
        <w:t>культуре</w:t>
      </w:r>
      <w:r w:rsidRPr="006D03C8">
        <w:rPr>
          <w:sz w:val="28"/>
          <w:szCs w:val="28"/>
        </w:rPr>
        <w:t xml:space="preserve"> в социологическом контексте, стоит отметить, что, во-первых, культура представляет собой систему ценностей, норм и правил поведения, выработанных и принятым обществом. Во-вторых, воспроизводство культуры подразумевает постоянное взаимодействие и взаимообмен между индивидами. И, в-третьих, культура индивида определяет не только его поведение, но и его восприятие и оценку поведения других людей, а также всех фактов социальной действительности.</w:t>
      </w:r>
    </w:p>
    <w:p w:rsidR="006D03C8" w:rsidRPr="006D03C8" w:rsidRDefault="006D03C8" w:rsidP="006D03C8">
      <w:pPr>
        <w:spacing w:after="120" w:line="360" w:lineRule="atLeast"/>
        <w:ind w:firstLine="539"/>
        <w:jc w:val="both"/>
        <w:rPr>
          <w:sz w:val="28"/>
          <w:szCs w:val="28"/>
        </w:rPr>
      </w:pPr>
      <w:r w:rsidRPr="006D03C8">
        <w:rPr>
          <w:sz w:val="28"/>
          <w:szCs w:val="28"/>
        </w:rPr>
        <w:t xml:space="preserve">Существенные черты и особенности </w:t>
      </w:r>
      <w:r w:rsidRPr="006D03C8">
        <w:rPr>
          <w:rStyle w:val="a7"/>
          <w:sz w:val="28"/>
          <w:szCs w:val="28"/>
        </w:rPr>
        <w:t>городской среды</w:t>
      </w:r>
      <w:r w:rsidRPr="006D03C8">
        <w:rPr>
          <w:sz w:val="28"/>
          <w:szCs w:val="28"/>
        </w:rPr>
        <w:t xml:space="preserve"> можно сгруппировать следующим образом:</w:t>
      </w:r>
    </w:p>
    <w:p w:rsidR="006D03C8" w:rsidRPr="006D03C8" w:rsidRDefault="006D03C8" w:rsidP="006D03C8">
      <w:pPr>
        <w:numPr>
          <w:ilvl w:val="0"/>
          <w:numId w:val="2"/>
        </w:numPr>
        <w:ind w:left="360" w:right="360" w:firstLine="539"/>
        <w:jc w:val="both"/>
        <w:rPr>
          <w:sz w:val="28"/>
          <w:szCs w:val="28"/>
        </w:rPr>
      </w:pPr>
      <w:r w:rsidRPr="006D03C8">
        <w:rPr>
          <w:sz w:val="28"/>
          <w:szCs w:val="28"/>
        </w:rPr>
        <w:t>Пространственно-территориальные: концентрация большого числа людей на маленькой территории – высокая плотность населения; наличие определенной системы расселения горожан и разме</w:t>
      </w:r>
      <w:r w:rsidRPr="006D03C8">
        <w:rPr>
          <w:sz w:val="28"/>
          <w:szCs w:val="28"/>
        </w:rPr>
        <w:softHyphen/>
        <w:t>щения объектов городского хозяйства (прост</w:t>
      </w:r>
      <w:r w:rsidRPr="006D03C8">
        <w:rPr>
          <w:sz w:val="28"/>
          <w:szCs w:val="28"/>
        </w:rPr>
        <w:softHyphen/>
        <w:t xml:space="preserve">ранственная концепция города); комплексность застройки. </w:t>
      </w:r>
    </w:p>
    <w:p w:rsidR="006D03C8" w:rsidRPr="006D03C8" w:rsidRDefault="006D03C8" w:rsidP="006D03C8">
      <w:pPr>
        <w:numPr>
          <w:ilvl w:val="0"/>
          <w:numId w:val="2"/>
        </w:numPr>
        <w:ind w:left="360" w:right="360" w:firstLine="539"/>
        <w:jc w:val="both"/>
        <w:rPr>
          <w:sz w:val="28"/>
          <w:szCs w:val="28"/>
        </w:rPr>
      </w:pPr>
      <w:r w:rsidRPr="006D03C8">
        <w:rPr>
          <w:sz w:val="28"/>
          <w:szCs w:val="28"/>
        </w:rPr>
        <w:t xml:space="preserve">Социально-экономические: высокая степень разнообразия трудовой несельскохозяйственной деятельности; высокая степень экономической и, следовательно, социальной дифференциации. </w:t>
      </w:r>
    </w:p>
    <w:p w:rsidR="006D03C8" w:rsidRPr="006D03C8" w:rsidRDefault="006D03C8" w:rsidP="006D03C8">
      <w:pPr>
        <w:numPr>
          <w:ilvl w:val="0"/>
          <w:numId w:val="2"/>
        </w:numPr>
        <w:ind w:left="360" w:right="360" w:firstLine="539"/>
        <w:jc w:val="both"/>
        <w:rPr>
          <w:sz w:val="28"/>
          <w:szCs w:val="28"/>
        </w:rPr>
      </w:pPr>
      <w:r w:rsidRPr="006D03C8">
        <w:rPr>
          <w:sz w:val="28"/>
          <w:szCs w:val="28"/>
        </w:rPr>
        <w:t xml:space="preserve">Социокультурные: социокультурная и профессиональная гетерогенность; социокультурная динамика; маргинальность; анонимность городского общества; стандартизация человеческих потребностей. </w:t>
      </w:r>
    </w:p>
    <w:p w:rsidR="006D03C8" w:rsidRPr="006D03C8" w:rsidRDefault="006D03C8" w:rsidP="006D03C8">
      <w:pPr>
        <w:numPr>
          <w:ilvl w:val="0"/>
          <w:numId w:val="2"/>
        </w:numPr>
        <w:ind w:left="360" w:right="360" w:firstLine="539"/>
        <w:jc w:val="both"/>
        <w:rPr>
          <w:sz w:val="28"/>
          <w:szCs w:val="28"/>
        </w:rPr>
      </w:pPr>
      <w:r w:rsidRPr="006D03C8">
        <w:rPr>
          <w:sz w:val="28"/>
          <w:szCs w:val="28"/>
        </w:rPr>
        <w:t>Временн</w:t>
      </w:r>
      <w:r w:rsidRPr="006D03C8">
        <w:rPr>
          <w:rStyle w:val="a7"/>
          <w:sz w:val="28"/>
          <w:szCs w:val="28"/>
        </w:rPr>
        <w:t>ы</w:t>
      </w:r>
      <w:r w:rsidRPr="006D03C8">
        <w:rPr>
          <w:sz w:val="28"/>
          <w:szCs w:val="28"/>
        </w:rPr>
        <w:t>е: высокая насыщенность событиями; высокая динамичность городских про</w:t>
      </w:r>
      <w:r w:rsidRPr="006D03C8">
        <w:rPr>
          <w:sz w:val="28"/>
          <w:szCs w:val="28"/>
        </w:rPr>
        <w:softHyphen/>
        <w:t xml:space="preserve">цессов; интенсивный информационный и материальный обмен. </w:t>
      </w:r>
    </w:p>
    <w:p w:rsidR="006D03C8" w:rsidRPr="006D03C8" w:rsidRDefault="006D03C8" w:rsidP="006D03C8">
      <w:pPr>
        <w:spacing w:after="120" w:line="360" w:lineRule="atLeast"/>
        <w:ind w:firstLine="539"/>
        <w:jc w:val="both"/>
        <w:rPr>
          <w:sz w:val="28"/>
          <w:szCs w:val="28"/>
        </w:rPr>
      </w:pPr>
      <w:r w:rsidRPr="006D03C8">
        <w:rPr>
          <w:sz w:val="28"/>
          <w:szCs w:val="28"/>
        </w:rPr>
        <w:t>Итак, городская маргинальная культура для нас не просто собирательное понятие, включающее в себя культуры различных маргинальных социальных групп, а прежде всего особое целостное явление, неотъемлемая часть городского уклада жизни.</w:t>
      </w:r>
    </w:p>
    <w:p w:rsidR="00CB4A27" w:rsidRPr="006D03C8" w:rsidRDefault="00CB4A27" w:rsidP="006D03C8">
      <w:pPr>
        <w:spacing w:line="360" w:lineRule="auto"/>
        <w:ind w:firstLine="539"/>
        <w:jc w:val="both"/>
        <w:rPr>
          <w:sz w:val="28"/>
          <w:szCs w:val="28"/>
        </w:rPr>
      </w:pPr>
      <w:bookmarkStart w:id="0" w:name="_GoBack"/>
      <w:bookmarkEnd w:id="0"/>
    </w:p>
    <w:sectPr w:rsidR="00CB4A27" w:rsidRPr="006D03C8" w:rsidSect="00B4230E">
      <w:footerReference w:type="even" r:id="rId7"/>
      <w:footerReference w:type="default" r:id="rId8"/>
      <w:pgSz w:w="11906" w:h="16838"/>
      <w:pgMar w:top="36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1AE" w:rsidRDefault="004671AE">
      <w:r>
        <w:separator/>
      </w:r>
    </w:p>
  </w:endnote>
  <w:endnote w:type="continuationSeparator" w:id="0">
    <w:p w:rsidR="004671AE" w:rsidRDefault="0046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AE" w:rsidRDefault="004671AE" w:rsidP="004671A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671AE" w:rsidRDefault="004671AE" w:rsidP="004671A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AE" w:rsidRDefault="004671AE" w:rsidP="004671A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E2C6A">
      <w:rPr>
        <w:rStyle w:val="a6"/>
        <w:noProof/>
      </w:rPr>
      <w:t>1</w:t>
    </w:r>
    <w:r>
      <w:rPr>
        <w:rStyle w:val="a6"/>
      </w:rPr>
      <w:fldChar w:fldCharType="end"/>
    </w:r>
  </w:p>
  <w:p w:rsidR="004671AE" w:rsidRDefault="004671AE" w:rsidP="004671A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1AE" w:rsidRDefault="004671AE">
      <w:r>
        <w:separator/>
      </w:r>
    </w:p>
  </w:footnote>
  <w:footnote w:type="continuationSeparator" w:id="0">
    <w:p w:rsidR="004671AE" w:rsidRDefault="00467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165CF"/>
    <w:multiLevelType w:val="hybridMultilevel"/>
    <w:tmpl w:val="09A8E912"/>
    <w:lvl w:ilvl="0" w:tplc="249A6A78">
      <w:start w:val="1"/>
      <w:numFmt w:val="decimal"/>
      <w:lvlText w:val="%1."/>
      <w:lvlJc w:val="left"/>
      <w:pPr>
        <w:tabs>
          <w:tab w:val="num" w:pos="1095"/>
        </w:tabs>
        <w:ind w:left="1095" w:hanging="73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720B70E5"/>
    <w:multiLevelType w:val="multilevel"/>
    <w:tmpl w:val="B43CD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30E"/>
    <w:rsid w:val="00056754"/>
    <w:rsid w:val="004671AE"/>
    <w:rsid w:val="0047427D"/>
    <w:rsid w:val="006D03C8"/>
    <w:rsid w:val="00825780"/>
    <w:rsid w:val="008E2C6A"/>
    <w:rsid w:val="00A51412"/>
    <w:rsid w:val="00B2621A"/>
    <w:rsid w:val="00B4230E"/>
    <w:rsid w:val="00CB4A27"/>
    <w:rsid w:val="00D641DD"/>
    <w:rsid w:val="00E22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DA5308-DD29-48DA-A24A-98EE67AA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2621A"/>
    <w:rPr>
      <w:rFonts w:ascii="Arial" w:hAnsi="Arial" w:cs="Arial" w:hint="default"/>
      <w:b/>
      <w:bCs/>
      <w:color w:val="458CAA"/>
      <w:sz w:val="18"/>
      <w:szCs w:val="18"/>
    </w:rPr>
  </w:style>
  <w:style w:type="paragraph" w:styleId="a4">
    <w:name w:val="Normal (Web)"/>
    <w:basedOn w:val="a"/>
    <w:rsid w:val="00B2621A"/>
    <w:pPr>
      <w:spacing w:before="100" w:beforeAutospacing="1" w:after="100" w:afterAutospacing="1"/>
      <w:jc w:val="both"/>
    </w:pPr>
    <w:rPr>
      <w:rFonts w:ascii="Arial" w:hAnsi="Arial" w:cs="Arial"/>
      <w:color w:val="000000"/>
    </w:rPr>
  </w:style>
  <w:style w:type="paragraph" w:styleId="a5">
    <w:name w:val="footer"/>
    <w:basedOn w:val="a"/>
    <w:rsid w:val="004671AE"/>
    <w:pPr>
      <w:tabs>
        <w:tab w:val="center" w:pos="4677"/>
        <w:tab w:val="right" w:pos="9355"/>
      </w:tabs>
    </w:pPr>
  </w:style>
  <w:style w:type="character" w:styleId="a6">
    <w:name w:val="page number"/>
    <w:basedOn w:val="a0"/>
    <w:rsid w:val="004671AE"/>
  </w:style>
  <w:style w:type="character" w:styleId="a7">
    <w:name w:val="Emphasis"/>
    <w:basedOn w:val="a0"/>
    <w:qFormat/>
    <w:rsid w:val="006D03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742714">
      <w:bodyDiv w:val="1"/>
      <w:marLeft w:val="0"/>
      <w:marRight w:val="0"/>
      <w:marTop w:val="0"/>
      <w:marBottom w:val="0"/>
      <w:divBdr>
        <w:top w:val="none" w:sz="0" w:space="0" w:color="auto"/>
        <w:left w:val="none" w:sz="0" w:space="0" w:color="auto"/>
        <w:bottom w:val="none" w:sz="0" w:space="0" w:color="auto"/>
        <w:right w:val="none" w:sz="0" w:space="0" w:color="auto"/>
      </w:divBdr>
      <w:divsChild>
        <w:div w:id="1754861500">
          <w:marLeft w:val="0"/>
          <w:marRight w:val="0"/>
          <w:marTop w:val="0"/>
          <w:marBottom w:val="0"/>
          <w:divBdr>
            <w:top w:val="none" w:sz="0" w:space="0" w:color="auto"/>
            <w:left w:val="none" w:sz="0" w:space="0" w:color="auto"/>
            <w:bottom w:val="none" w:sz="0" w:space="0" w:color="auto"/>
            <w:right w:val="none" w:sz="0" w:space="0" w:color="auto"/>
          </w:divBdr>
          <w:divsChild>
            <w:div w:id="1843885190">
              <w:marLeft w:val="0"/>
              <w:marRight w:val="0"/>
              <w:marTop w:val="0"/>
              <w:marBottom w:val="0"/>
              <w:divBdr>
                <w:top w:val="none" w:sz="0" w:space="0" w:color="auto"/>
                <w:left w:val="none" w:sz="0" w:space="0" w:color="auto"/>
                <w:bottom w:val="none" w:sz="0" w:space="0" w:color="auto"/>
                <w:right w:val="none" w:sz="0" w:space="0" w:color="auto"/>
              </w:divBdr>
              <w:divsChild>
                <w:div w:id="1736850896">
                  <w:marLeft w:val="0"/>
                  <w:marRight w:val="0"/>
                  <w:marTop w:val="0"/>
                  <w:marBottom w:val="0"/>
                  <w:divBdr>
                    <w:top w:val="none" w:sz="0" w:space="0" w:color="auto"/>
                    <w:left w:val="none" w:sz="0" w:space="0" w:color="auto"/>
                    <w:bottom w:val="none" w:sz="0" w:space="0" w:color="auto"/>
                    <w:right w:val="none" w:sz="0" w:space="0" w:color="auto"/>
                  </w:divBdr>
                  <w:divsChild>
                    <w:div w:id="1607083220">
                      <w:marLeft w:val="0"/>
                      <w:marRight w:val="0"/>
                      <w:marTop w:val="0"/>
                      <w:marBottom w:val="0"/>
                      <w:divBdr>
                        <w:top w:val="none" w:sz="0" w:space="0" w:color="auto"/>
                        <w:left w:val="none" w:sz="0" w:space="0" w:color="auto"/>
                        <w:bottom w:val="none" w:sz="0" w:space="0" w:color="auto"/>
                        <w:right w:val="none" w:sz="0" w:space="0" w:color="auto"/>
                      </w:divBdr>
                      <w:divsChild>
                        <w:div w:id="4325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93924">
      <w:bodyDiv w:val="1"/>
      <w:marLeft w:val="0"/>
      <w:marRight w:val="0"/>
      <w:marTop w:val="0"/>
      <w:marBottom w:val="0"/>
      <w:divBdr>
        <w:top w:val="none" w:sz="0" w:space="0" w:color="auto"/>
        <w:left w:val="none" w:sz="0" w:space="0" w:color="auto"/>
        <w:bottom w:val="none" w:sz="0" w:space="0" w:color="auto"/>
        <w:right w:val="none" w:sz="0" w:space="0" w:color="auto"/>
      </w:divBdr>
      <w:divsChild>
        <w:div w:id="501823933">
          <w:marLeft w:val="0"/>
          <w:marRight w:val="0"/>
          <w:marTop w:val="0"/>
          <w:marBottom w:val="0"/>
          <w:divBdr>
            <w:top w:val="none" w:sz="0" w:space="0" w:color="auto"/>
            <w:left w:val="none" w:sz="0" w:space="0" w:color="auto"/>
            <w:bottom w:val="none" w:sz="0" w:space="0" w:color="auto"/>
            <w:right w:val="none" w:sz="0" w:space="0" w:color="auto"/>
          </w:divBdr>
          <w:divsChild>
            <w:div w:id="976108105">
              <w:marLeft w:val="0"/>
              <w:marRight w:val="0"/>
              <w:marTop w:val="0"/>
              <w:marBottom w:val="0"/>
              <w:divBdr>
                <w:top w:val="none" w:sz="0" w:space="0" w:color="auto"/>
                <w:left w:val="none" w:sz="0" w:space="0" w:color="auto"/>
                <w:bottom w:val="none" w:sz="0" w:space="0" w:color="auto"/>
                <w:right w:val="none" w:sz="0" w:space="0" w:color="auto"/>
              </w:divBdr>
              <w:divsChild>
                <w:div w:id="157160200">
                  <w:marLeft w:val="0"/>
                  <w:marRight w:val="0"/>
                  <w:marTop w:val="0"/>
                  <w:marBottom w:val="0"/>
                  <w:divBdr>
                    <w:top w:val="none" w:sz="0" w:space="0" w:color="auto"/>
                    <w:left w:val="none" w:sz="0" w:space="0" w:color="auto"/>
                    <w:bottom w:val="none" w:sz="0" w:space="0" w:color="auto"/>
                    <w:right w:val="none" w:sz="0" w:space="0" w:color="auto"/>
                  </w:divBdr>
                  <w:divsChild>
                    <w:div w:id="1238175712">
                      <w:marLeft w:val="0"/>
                      <w:marRight w:val="0"/>
                      <w:marTop w:val="0"/>
                      <w:marBottom w:val="0"/>
                      <w:divBdr>
                        <w:top w:val="none" w:sz="0" w:space="0" w:color="auto"/>
                        <w:left w:val="none" w:sz="0" w:space="0" w:color="auto"/>
                        <w:bottom w:val="none" w:sz="0" w:space="0" w:color="auto"/>
                        <w:right w:val="none" w:sz="0" w:space="0" w:color="auto"/>
                      </w:divBdr>
                      <w:divsChild>
                        <w:div w:id="13191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09773">
      <w:bodyDiv w:val="1"/>
      <w:marLeft w:val="0"/>
      <w:marRight w:val="0"/>
      <w:marTop w:val="0"/>
      <w:marBottom w:val="0"/>
      <w:divBdr>
        <w:top w:val="none" w:sz="0" w:space="0" w:color="auto"/>
        <w:left w:val="none" w:sz="0" w:space="0" w:color="auto"/>
        <w:bottom w:val="none" w:sz="0" w:space="0" w:color="auto"/>
        <w:right w:val="none" w:sz="0" w:space="0" w:color="auto"/>
      </w:divBdr>
      <w:divsChild>
        <w:div w:id="253980114">
          <w:marLeft w:val="0"/>
          <w:marRight w:val="0"/>
          <w:marTop w:val="0"/>
          <w:marBottom w:val="0"/>
          <w:divBdr>
            <w:top w:val="none" w:sz="0" w:space="0" w:color="auto"/>
            <w:left w:val="none" w:sz="0" w:space="0" w:color="auto"/>
            <w:bottom w:val="none" w:sz="0" w:space="0" w:color="auto"/>
            <w:right w:val="none" w:sz="0" w:space="0" w:color="auto"/>
          </w:divBdr>
          <w:divsChild>
            <w:div w:id="429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2944">
      <w:bodyDiv w:val="1"/>
      <w:marLeft w:val="0"/>
      <w:marRight w:val="0"/>
      <w:marTop w:val="0"/>
      <w:marBottom w:val="0"/>
      <w:divBdr>
        <w:top w:val="none" w:sz="0" w:space="0" w:color="auto"/>
        <w:left w:val="none" w:sz="0" w:space="0" w:color="auto"/>
        <w:bottom w:val="none" w:sz="0" w:space="0" w:color="auto"/>
        <w:right w:val="none" w:sz="0" w:space="0" w:color="auto"/>
      </w:divBdr>
      <w:divsChild>
        <w:div w:id="1423798773">
          <w:marLeft w:val="0"/>
          <w:marRight w:val="0"/>
          <w:marTop w:val="0"/>
          <w:marBottom w:val="0"/>
          <w:divBdr>
            <w:top w:val="none" w:sz="0" w:space="0" w:color="auto"/>
            <w:left w:val="none" w:sz="0" w:space="0" w:color="auto"/>
            <w:bottom w:val="none" w:sz="0" w:space="0" w:color="auto"/>
            <w:right w:val="none" w:sz="0" w:space="0" w:color="auto"/>
          </w:divBdr>
          <w:divsChild>
            <w:div w:id="601769097">
              <w:marLeft w:val="0"/>
              <w:marRight w:val="0"/>
              <w:marTop w:val="0"/>
              <w:marBottom w:val="0"/>
              <w:divBdr>
                <w:top w:val="none" w:sz="0" w:space="0" w:color="auto"/>
                <w:left w:val="none" w:sz="0" w:space="0" w:color="auto"/>
                <w:bottom w:val="none" w:sz="0" w:space="0" w:color="auto"/>
                <w:right w:val="none" w:sz="0" w:space="0" w:color="auto"/>
              </w:divBdr>
              <w:divsChild>
                <w:div w:id="840392625">
                  <w:marLeft w:val="0"/>
                  <w:marRight w:val="0"/>
                  <w:marTop w:val="0"/>
                  <w:marBottom w:val="0"/>
                  <w:divBdr>
                    <w:top w:val="none" w:sz="0" w:space="0" w:color="auto"/>
                    <w:left w:val="none" w:sz="0" w:space="0" w:color="auto"/>
                    <w:bottom w:val="none" w:sz="0" w:space="0" w:color="auto"/>
                    <w:right w:val="none" w:sz="0" w:space="0" w:color="auto"/>
                  </w:divBdr>
                  <w:divsChild>
                    <w:div w:id="648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36605">
      <w:bodyDiv w:val="1"/>
      <w:marLeft w:val="0"/>
      <w:marRight w:val="0"/>
      <w:marTop w:val="0"/>
      <w:marBottom w:val="0"/>
      <w:divBdr>
        <w:top w:val="none" w:sz="0" w:space="0" w:color="auto"/>
        <w:left w:val="none" w:sz="0" w:space="0" w:color="auto"/>
        <w:bottom w:val="none" w:sz="0" w:space="0" w:color="auto"/>
        <w:right w:val="none" w:sz="0" w:space="0" w:color="auto"/>
      </w:divBdr>
      <w:divsChild>
        <w:div w:id="2101951051">
          <w:marLeft w:val="0"/>
          <w:marRight w:val="0"/>
          <w:marTop w:val="0"/>
          <w:marBottom w:val="0"/>
          <w:divBdr>
            <w:top w:val="none" w:sz="0" w:space="0" w:color="auto"/>
            <w:left w:val="none" w:sz="0" w:space="0" w:color="auto"/>
            <w:bottom w:val="none" w:sz="0" w:space="0" w:color="auto"/>
            <w:right w:val="none" w:sz="0" w:space="0" w:color="auto"/>
          </w:divBdr>
          <w:divsChild>
            <w:div w:id="13503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8365">
      <w:bodyDiv w:val="1"/>
      <w:marLeft w:val="0"/>
      <w:marRight w:val="0"/>
      <w:marTop w:val="0"/>
      <w:marBottom w:val="0"/>
      <w:divBdr>
        <w:top w:val="none" w:sz="0" w:space="0" w:color="auto"/>
        <w:left w:val="none" w:sz="0" w:space="0" w:color="auto"/>
        <w:bottom w:val="none" w:sz="0" w:space="0" w:color="auto"/>
        <w:right w:val="none" w:sz="0" w:space="0" w:color="auto"/>
      </w:divBdr>
      <w:divsChild>
        <w:div w:id="1434476874">
          <w:marLeft w:val="0"/>
          <w:marRight w:val="0"/>
          <w:marTop w:val="0"/>
          <w:marBottom w:val="0"/>
          <w:divBdr>
            <w:top w:val="none" w:sz="0" w:space="0" w:color="auto"/>
            <w:left w:val="none" w:sz="0" w:space="0" w:color="auto"/>
            <w:bottom w:val="none" w:sz="0" w:space="0" w:color="auto"/>
            <w:right w:val="none" w:sz="0" w:space="0" w:color="auto"/>
          </w:divBdr>
          <w:divsChild>
            <w:div w:id="1989817009">
              <w:marLeft w:val="0"/>
              <w:marRight w:val="0"/>
              <w:marTop w:val="0"/>
              <w:marBottom w:val="0"/>
              <w:divBdr>
                <w:top w:val="none" w:sz="0" w:space="0" w:color="auto"/>
                <w:left w:val="none" w:sz="0" w:space="0" w:color="auto"/>
                <w:bottom w:val="none" w:sz="0" w:space="0" w:color="auto"/>
                <w:right w:val="none" w:sz="0" w:space="0" w:color="auto"/>
              </w:divBdr>
              <w:divsChild>
                <w:div w:id="369888036">
                  <w:marLeft w:val="0"/>
                  <w:marRight w:val="0"/>
                  <w:marTop w:val="0"/>
                  <w:marBottom w:val="0"/>
                  <w:divBdr>
                    <w:top w:val="none" w:sz="0" w:space="0" w:color="auto"/>
                    <w:left w:val="none" w:sz="0" w:space="0" w:color="auto"/>
                    <w:bottom w:val="none" w:sz="0" w:space="0" w:color="auto"/>
                    <w:right w:val="none" w:sz="0" w:space="0" w:color="auto"/>
                  </w:divBdr>
                  <w:divsChild>
                    <w:div w:id="164709498">
                      <w:marLeft w:val="0"/>
                      <w:marRight w:val="0"/>
                      <w:marTop w:val="0"/>
                      <w:marBottom w:val="0"/>
                      <w:divBdr>
                        <w:top w:val="none" w:sz="0" w:space="0" w:color="auto"/>
                        <w:left w:val="none" w:sz="0" w:space="0" w:color="auto"/>
                        <w:bottom w:val="none" w:sz="0" w:space="0" w:color="auto"/>
                        <w:right w:val="none" w:sz="0" w:space="0" w:color="auto"/>
                      </w:divBdr>
                      <w:divsChild>
                        <w:div w:id="13619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33</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dc:title>
  <dc:subject/>
  <dc:creator>Латнак</dc:creator>
  <cp:keywords/>
  <dc:description/>
  <cp:lastModifiedBy>admin</cp:lastModifiedBy>
  <cp:revision>2</cp:revision>
  <dcterms:created xsi:type="dcterms:W3CDTF">2014-04-14T21:11:00Z</dcterms:created>
  <dcterms:modified xsi:type="dcterms:W3CDTF">2014-04-14T21:11:00Z</dcterms:modified>
</cp:coreProperties>
</file>