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8A" w:rsidRDefault="00E7028A" w:rsidP="008669E7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</w:rPr>
      </w:pPr>
    </w:p>
    <w:p w:rsidR="008669E7" w:rsidRPr="00707CB1" w:rsidRDefault="008669E7" w:rsidP="008669E7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</w:rPr>
      </w:pPr>
      <w:r w:rsidRPr="00707CB1">
        <w:rPr>
          <w:b/>
          <w:color w:val="000000"/>
          <w:sz w:val="28"/>
        </w:rPr>
        <w:t>Введение.</w:t>
      </w:r>
    </w:p>
    <w:p w:rsidR="008669E7" w:rsidRDefault="008669E7" w:rsidP="008669E7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Социальная защита населения предполагает дифференцированное решение различных проблем, которые являются следствием свершения разных социальных рисков. Исторически в России сложились определенные институты, в рамках которых происходило социальное обеспечение населения и его отдельных групп. Приоритетами социального обеспечения всегда были пенсионное обеспечение, социальные выплаты отдельным категориям населения и социальная помощь, размеры и виды которой жестко детерминировались установленными нормативами. В этой помощи личности, ее потенциальным возможностям никогда не отводилось места. В этой связи до 90-х годов прошлого века в стране практически не получил развития институт социальной поддержки. Практическое становление, институционное построение системы социальной защиты населения началось в 1993 году. Положительную роль в этом сыграло организованное в тот период Министерство социальной защиты населения Российской Федерации.</w:t>
      </w:r>
    </w:p>
    <w:p w:rsidR="008669E7" w:rsidRDefault="008669E7" w:rsidP="008669E7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Выбор приоритетов социальной защиты населения должен быть основан на глубоком анализе социальной структуры общества, изучении причинно-следственных взаимосвязей социальных рисков и социальных проблем.</w:t>
      </w:r>
    </w:p>
    <w:p w:rsidR="008669E7" w:rsidRDefault="008669E7" w:rsidP="008669E7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Основная цель социальной защиты населения на современном этапе не допустить сужения круга исторически сложившихся в стране социальных гарантий.</w:t>
      </w:r>
    </w:p>
    <w:p w:rsidR="008669E7" w:rsidRDefault="008669E7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8669E7">
      <w:pPr>
        <w:spacing w:line="360" w:lineRule="auto"/>
        <w:jc w:val="both"/>
      </w:pPr>
    </w:p>
    <w:p w:rsidR="00707CB1" w:rsidRDefault="00707CB1" w:rsidP="00707CB1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707CB1">
        <w:rPr>
          <w:b/>
          <w:sz w:val="28"/>
          <w:szCs w:val="28"/>
        </w:rPr>
        <w:t>Социальная защита – сущность, назначение и основные ее элементы.</w:t>
      </w:r>
    </w:p>
    <w:p w:rsidR="00707CB1" w:rsidRDefault="00707CB1" w:rsidP="00707CB1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Под </w:t>
      </w:r>
      <w:r>
        <w:rPr>
          <w:b/>
          <w:sz w:val="28"/>
        </w:rPr>
        <w:t xml:space="preserve">социальной защитой </w:t>
      </w:r>
      <w:r>
        <w:rPr>
          <w:sz w:val="28"/>
        </w:rPr>
        <w:t>понимается система общественных отношений по обеспечению социально-экономических прав и гарантий каждому гражданину независимо от места жительства, национальности, пола, возраста, происхождения. Это - важнейшая функция государства по отношению к населению в любое историческое время: в условиях нормального развития экономики или кризисный переход. Но в последнем случае значение социально-защитной функции, естественно, резко возрастает.</w:t>
      </w:r>
    </w:p>
    <w:p w:rsidR="00E424FA" w:rsidRPr="00E424FA" w:rsidRDefault="00E424FA" w:rsidP="00E424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24FA">
        <w:rPr>
          <w:sz w:val="28"/>
          <w:szCs w:val="28"/>
        </w:rPr>
        <w:t>В действующем законодательстве Российской Федерации понятие</w:t>
      </w:r>
    </w:p>
    <w:p w:rsidR="00E424FA" w:rsidRPr="00E424FA" w:rsidRDefault="00E424FA" w:rsidP="00E424FA">
      <w:pPr>
        <w:spacing w:line="360" w:lineRule="auto"/>
        <w:jc w:val="both"/>
        <w:rPr>
          <w:sz w:val="28"/>
          <w:szCs w:val="28"/>
        </w:rPr>
      </w:pPr>
      <w:r w:rsidRPr="00E424FA">
        <w:rPr>
          <w:sz w:val="28"/>
          <w:szCs w:val="28"/>
        </w:rPr>
        <w:t>«социальная защита» подразумевает политику государства, направленную на обеспечение прав и гарантий человека в сфере уровня и качества жизни. Основные права в сфере социальной защиты закреплены в ст. 18 Конституции РФ.</w:t>
      </w:r>
    </w:p>
    <w:p w:rsidR="00707CB1" w:rsidRPr="00707CB1" w:rsidRDefault="00707CB1" w:rsidP="00707CB1">
      <w:pPr>
        <w:spacing w:line="360" w:lineRule="auto"/>
        <w:ind w:left="360"/>
        <w:jc w:val="both"/>
        <w:rPr>
          <w:i/>
          <w:sz w:val="28"/>
        </w:rPr>
      </w:pPr>
      <w:r w:rsidRPr="00707CB1">
        <w:rPr>
          <w:i/>
          <w:sz w:val="28"/>
        </w:rPr>
        <w:t xml:space="preserve">Субъектами социальной защиты является: </w:t>
      </w:r>
    </w:p>
    <w:p w:rsidR="00707CB1" w:rsidRDefault="00707CB1" w:rsidP="00707CB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государство в лице органов государственной власти всех ветвей и уровней (законодательной, исполнительной, судебной), </w:t>
      </w:r>
    </w:p>
    <w:p w:rsidR="00707CB1" w:rsidRDefault="00707CB1" w:rsidP="00707CB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органы местного самоуправления, </w:t>
      </w:r>
    </w:p>
    <w:p w:rsidR="00707CB1" w:rsidRDefault="00707CB1" w:rsidP="00707CB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работодатели, </w:t>
      </w:r>
    </w:p>
    <w:p w:rsidR="00707CB1" w:rsidRDefault="00707CB1" w:rsidP="00707CB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предприниматели, </w:t>
      </w:r>
    </w:p>
    <w:p w:rsidR="00707CB1" w:rsidRDefault="00707CB1" w:rsidP="00707CB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институты гражданского общества,  </w:t>
      </w:r>
    </w:p>
    <w:p w:rsidR="00707CB1" w:rsidRDefault="00707CB1" w:rsidP="00707CB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люди. </w:t>
      </w:r>
    </w:p>
    <w:p w:rsidR="00707CB1" w:rsidRPr="00E424FA" w:rsidRDefault="00E424FA" w:rsidP="00E424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7CB1" w:rsidRPr="00E424FA">
        <w:rPr>
          <w:sz w:val="28"/>
          <w:szCs w:val="28"/>
        </w:rPr>
        <w:t>Законодательство определяет совокупность условий и инструмента, методов, образующих систему социальной защиты населения. Основными элементами практической деятельности системы социальной защиты населения являются подсистемы социального страхования и социальной помощи.</w:t>
      </w:r>
    </w:p>
    <w:p w:rsidR="00707CB1" w:rsidRDefault="00707CB1" w:rsidP="00707CB1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ab/>
        <w:t>Социальная защита с экономических и правовых позиций обуславливается системой отношений собственника и работников. В рыночной экономике эти отношения формируются между собственниками средств производства и наемными работниками, которые обладают лишь способностью к труду, т.е. способностью, будучи соединенными со средствами производства, создавать полезный продукт или необходимые услуги.</w:t>
      </w:r>
    </w:p>
    <w:p w:rsidR="00707CB1" w:rsidRDefault="00707CB1" w:rsidP="00707CB1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ab/>
        <w:t>Отсутствие у граждан способности к труду (временное или постоянное) из-за болезни, несчастного случая, старости или спроса на их труд порождает материальную необеспеченность. Поэтому в рыночной экономике социальная защита выступает как компонент организации хозяйственной и социальной жизни общества, а ее организационно-правовые формы обеспечивают непрерывный характер трудового процесса и воспроизводства рабочей силы.</w:t>
      </w:r>
    </w:p>
    <w:p w:rsidR="00707CB1" w:rsidRDefault="003D5564" w:rsidP="003D5564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Р</w:t>
      </w:r>
      <w:r w:rsidR="00707CB1">
        <w:rPr>
          <w:sz w:val="28"/>
        </w:rPr>
        <w:t>ассматриваемая категория «социальная защита» тесно связана с политикой обеспечения прав и гарантий в области уровня и качества жизни. Рассмотрение факторов, определяющих требования к уровню и качеству жизни, позволяет более детально определить категорию «социальная защита» и ее место в решении прикладных задач социальной политики государства.</w:t>
      </w:r>
    </w:p>
    <w:p w:rsidR="004F1D6B" w:rsidRDefault="00707CB1" w:rsidP="00707CB1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  <w:r>
        <w:rPr>
          <w:color w:val="339966"/>
          <w:sz w:val="28"/>
        </w:rPr>
        <w:tab/>
      </w:r>
      <w:r>
        <w:rPr>
          <w:sz w:val="28"/>
        </w:rPr>
        <w:t>Также достаточно широко используется термин «социальное обеспечение», которое представляет собой систему компенсации населению последствий социальных рисков, основывающуюся, как правило, на общих налогах, поступающих в государственный бюджет. Социальный риск —</w:t>
      </w:r>
      <w:r>
        <w:rPr>
          <w:color w:val="339966"/>
          <w:sz w:val="28"/>
        </w:rPr>
        <w:t xml:space="preserve"> </w:t>
      </w:r>
      <w:r>
        <w:rPr>
          <w:sz w:val="28"/>
        </w:rPr>
        <w:t xml:space="preserve">признаваемое обществом предполагаемое (вероятное) событие в жизни человека, наступление которого приводит к утрате его способности к труду (постоянно или временно), либо спроса на труд и, соответственно, полной или частичной утрате заработка/дохода, являющегося источником средств к существованию. </w:t>
      </w:r>
    </w:p>
    <w:p w:rsidR="004F1D6B" w:rsidRPr="004F1D6B" w:rsidRDefault="00707CB1" w:rsidP="00707CB1">
      <w:pPr>
        <w:pStyle w:val="a4"/>
        <w:spacing w:before="0" w:beforeAutospacing="0" w:after="0" w:afterAutospacing="0" w:line="360" w:lineRule="auto"/>
        <w:jc w:val="both"/>
        <w:rPr>
          <w:i/>
          <w:sz w:val="28"/>
        </w:rPr>
      </w:pPr>
      <w:r w:rsidRPr="004F1D6B">
        <w:rPr>
          <w:i/>
          <w:sz w:val="28"/>
        </w:rPr>
        <w:t xml:space="preserve">К числу признанных социальных рисков относятся: </w:t>
      </w:r>
    </w:p>
    <w:p w:rsidR="004F1D6B" w:rsidRDefault="00707CB1" w:rsidP="004F1D6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болезнь, </w:t>
      </w:r>
    </w:p>
    <w:p w:rsidR="004F1D6B" w:rsidRDefault="00707CB1" w:rsidP="004F1D6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материнство/содержание детей, </w:t>
      </w:r>
    </w:p>
    <w:p w:rsidR="004F1D6B" w:rsidRDefault="00707CB1" w:rsidP="004F1D6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инвалидность, </w:t>
      </w:r>
    </w:p>
    <w:p w:rsidR="004F1D6B" w:rsidRDefault="00707CB1" w:rsidP="004F1D6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старость, </w:t>
      </w:r>
    </w:p>
    <w:p w:rsidR="004F1D6B" w:rsidRDefault="00707CB1" w:rsidP="004F1D6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безработица, </w:t>
      </w:r>
    </w:p>
    <w:p w:rsidR="004F1D6B" w:rsidRDefault="00707CB1" w:rsidP="004F1D6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потеря кормильца, </w:t>
      </w:r>
    </w:p>
    <w:p w:rsidR="004F1D6B" w:rsidRDefault="00707CB1" w:rsidP="004F1D6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трудовое увечье или профессиональное заболевание, </w:t>
      </w:r>
    </w:p>
    <w:p w:rsidR="00707CB1" w:rsidRDefault="00707CB1" w:rsidP="004F1D6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беременность и роды.</w:t>
      </w:r>
    </w:p>
    <w:p w:rsidR="00707CB1" w:rsidRPr="004F1D6B" w:rsidRDefault="004F1D6B" w:rsidP="00707CB1">
      <w:pPr>
        <w:pStyle w:val="a4"/>
        <w:spacing w:before="0" w:beforeAutospacing="0" w:after="0" w:afterAutospacing="0" w:line="360" w:lineRule="auto"/>
        <w:jc w:val="both"/>
        <w:rPr>
          <w:i/>
          <w:sz w:val="28"/>
        </w:rPr>
      </w:pPr>
      <w:r w:rsidRPr="004F1D6B">
        <w:rPr>
          <w:i/>
          <w:sz w:val="28"/>
        </w:rPr>
        <w:t xml:space="preserve">Основными международными </w:t>
      </w:r>
      <w:r w:rsidR="00707CB1" w:rsidRPr="004F1D6B">
        <w:rPr>
          <w:i/>
          <w:sz w:val="28"/>
        </w:rPr>
        <w:t>признанными принципами социального обеспечения являются принципы:</w:t>
      </w:r>
    </w:p>
    <w:p w:rsidR="00707CB1" w:rsidRDefault="00707CB1" w:rsidP="004F1D6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равноправия обращения для граждан, беженцев, лиц без гражданства и работников-мигрантов, а также для мужчин и женщин;</w:t>
      </w:r>
    </w:p>
    <w:p w:rsidR="00707CB1" w:rsidRDefault="00707CB1" w:rsidP="004F1D6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солидарности, который исходит из признания индивидуального права людей на социальное обеспечение;</w:t>
      </w:r>
    </w:p>
    <w:p w:rsidR="00707CB1" w:rsidRDefault="00707CB1" w:rsidP="004F1D6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обязательного участия, который фактически следует из принципа, солидарности;</w:t>
      </w:r>
    </w:p>
    <w:p w:rsidR="00707CB1" w:rsidRDefault="00707CB1" w:rsidP="004F1D6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общей ответственности государства и демократического управления за руководство системами социального обеспечения;</w:t>
      </w:r>
    </w:p>
    <w:p w:rsidR="00707CB1" w:rsidRDefault="00707CB1" w:rsidP="004F1D6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сохранности пособий по социальному обеспечению независимо от любых изменений места проживания обеспечиваемых лиц.</w:t>
      </w:r>
    </w:p>
    <w:p w:rsidR="003D5564" w:rsidRDefault="003D5564" w:rsidP="003D5564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707CB1" w:rsidRDefault="009E3FE1" w:rsidP="003D5564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социальные гарантии в уровне жизни трудящихся в России.</w:t>
      </w:r>
    </w:p>
    <w:p w:rsidR="00E639FB" w:rsidRDefault="00DF5C47" w:rsidP="00E639F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жизни </w:t>
      </w:r>
      <w:r>
        <w:rPr>
          <w:sz w:val="28"/>
          <w:szCs w:val="28"/>
        </w:rPr>
        <w:t xml:space="preserve">характеризует развитие и степень удовлетворения материальных, доходных и социальных потребностей граждан. Это структура потребностей и их обеспечение соответствующими товарами и услугами. </w:t>
      </w:r>
    </w:p>
    <w:p w:rsidR="00DF5C47" w:rsidRDefault="00DF5C47" w:rsidP="00E639FB">
      <w:pPr>
        <w:spacing w:line="360" w:lineRule="auto"/>
        <w:ind w:left="360"/>
        <w:jc w:val="both"/>
        <w:rPr>
          <w:sz w:val="28"/>
        </w:rPr>
      </w:pPr>
      <w:r w:rsidRPr="00DF5C47">
        <w:rPr>
          <w:sz w:val="28"/>
          <w:szCs w:val="28"/>
        </w:rPr>
        <w:t>Рост уровня жизни, его позитивная динамика создает возможность для улучшения</w:t>
      </w:r>
      <w:r>
        <w:rPr>
          <w:b/>
          <w:sz w:val="28"/>
          <w:szCs w:val="28"/>
        </w:rPr>
        <w:t xml:space="preserve"> качества жизни, </w:t>
      </w:r>
      <w:r>
        <w:rPr>
          <w:sz w:val="28"/>
          <w:szCs w:val="28"/>
        </w:rPr>
        <w:t xml:space="preserve">формирует материальную базу для повышения его показателей. </w:t>
      </w:r>
      <w:r>
        <w:rPr>
          <w:sz w:val="28"/>
        </w:rPr>
        <w:t>Качество жизни включает также социальные результаты экономического и политического развития – среднюю продолжительность жизни, уровень заболеваемости, условия и охрану труда, доступность информации и т.д.</w:t>
      </w:r>
    </w:p>
    <w:p w:rsidR="00DF5C47" w:rsidRDefault="00DF5C47" w:rsidP="00E639F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В рыночной экономике важнейшими составляющими качества  жизни становятся степень социальной защищенности населения, свобода выбора человека, улучшение социальной среды, культурные, национальные и религиозные отношения. </w:t>
      </w:r>
    </w:p>
    <w:p w:rsidR="00E4200A" w:rsidRDefault="00CB3EED" w:rsidP="00E639FB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Уровень и качество жизни представляют собой степень развития и удовлетворения потребностей живущего </w:t>
      </w:r>
      <w:r w:rsidR="00E4200A">
        <w:rPr>
          <w:sz w:val="28"/>
        </w:rPr>
        <w:t xml:space="preserve"> в обществе человека. В соответствии со ст. 25 Конвенции МОТ № 117 «Об основных  целях и нормах социальной политики» человек имеет право на такой жизненный уровень, включая пищу, одежду, жилье, медицинский уход и социальное обслуживание, который необходим для поддержания здоровья и благосостояния его самого и его семьи, а также право на обеспечение на случай безработицы, инвалидности или иного случая утраты средств к существованию по независящим от него обстоятельствам. По рекомендации ООН уровень жизни представляет собой систему нескольких элементов: </w:t>
      </w:r>
    </w:p>
    <w:p w:rsidR="00E4200A" w:rsidRPr="00E4200A" w:rsidRDefault="00E4200A" w:rsidP="00E4200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здоровье, в том числе демографические  условия, пища, одежда, фонды потребления и накопления; </w:t>
      </w:r>
    </w:p>
    <w:p w:rsidR="00E4200A" w:rsidRPr="00E4200A" w:rsidRDefault="00E4200A" w:rsidP="00E4200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условия труда, занятость, организация труда; </w:t>
      </w:r>
    </w:p>
    <w:p w:rsidR="00E4200A" w:rsidRPr="00E4200A" w:rsidRDefault="00E4200A" w:rsidP="00E4200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образование, в том числе грамотность; </w:t>
      </w:r>
    </w:p>
    <w:p w:rsidR="00E4200A" w:rsidRPr="00E4200A" w:rsidRDefault="00E4200A" w:rsidP="00E4200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жилище, включая его благоустройство; </w:t>
      </w:r>
    </w:p>
    <w:p w:rsidR="00CB3EED" w:rsidRPr="00087FA1" w:rsidRDefault="00E4200A" w:rsidP="00E4200A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социальное обеспечение, человеческие свободы. </w:t>
      </w:r>
    </w:p>
    <w:p w:rsidR="00087FA1" w:rsidRDefault="00087FA1" w:rsidP="00087F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7FA1">
        <w:rPr>
          <w:sz w:val="28"/>
          <w:szCs w:val="28"/>
        </w:rPr>
        <w:t>В действующей Конституции Российской Федерации существенно сужены социальные гарантии по сравнению с прежней Конст</w:t>
      </w:r>
      <w:r>
        <w:rPr>
          <w:sz w:val="28"/>
          <w:szCs w:val="28"/>
        </w:rPr>
        <w:t>итуцией. Тем не менее, статья 7</w:t>
      </w:r>
      <w:r w:rsidRPr="00087FA1">
        <w:rPr>
          <w:sz w:val="28"/>
          <w:szCs w:val="28"/>
        </w:rPr>
        <w:t xml:space="preserve">, определяя Российское государство как социальное, обязывает его создавать условия, обеспечивающие достойную жизнь и свободное развитие человека. Эти положения Конституции соответствуют международным стандартам в области прав человека; однако им, к сожалению, не соответствует социальная политика российского государства. </w:t>
      </w:r>
      <w:r>
        <w:rPr>
          <w:sz w:val="28"/>
          <w:szCs w:val="28"/>
        </w:rPr>
        <w:t xml:space="preserve">           </w:t>
      </w:r>
      <w:r w:rsidRPr="00087FA1">
        <w:rPr>
          <w:sz w:val="28"/>
          <w:szCs w:val="28"/>
        </w:rPr>
        <w:t>По данным Госкомстата, в целом по стране числ</w:t>
      </w:r>
      <w:r>
        <w:rPr>
          <w:sz w:val="28"/>
          <w:szCs w:val="28"/>
        </w:rPr>
        <w:t xml:space="preserve">о умерших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</w:t>
        </w:r>
        <w:r w:rsidRPr="00087FA1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превысило в 1,14</w:t>
      </w:r>
      <w:r w:rsidRPr="00087FA1">
        <w:rPr>
          <w:sz w:val="28"/>
          <w:szCs w:val="28"/>
        </w:rPr>
        <w:t xml:space="preserve"> раза число родившихся. Что касается бедных, то их у нас, по европейским стандартам - 95 %, то есть практически все население страны за в</w:t>
      </w:r>
      <w:r>
        <w:rPr>
          <w:sz w:val="28"/>
          <w:szCs w:val="28"/>
        </w:rPr>
        <w:t>ычетом «верхних» 5 процентов</w:t>
      </w:r>
      <w:r w:rsidRPr="00087FA1">
        <w:rPr>
          <w:sz w:val="28"/>
          <w:szCs w:val="28"/>
        </w:rPr>
        <w:t>. По международному критерию бедности ниже границы бедности в России н</w:t>
      </w:r>
      <w:r>
        <w:rPr>
          <w:sz w:val="28"/>
          <w:szCs w:val="28"/>
        </w:rPr>
        <w:t>аходится более 60% населения</w:t>
      </w:r>
      <w:r w:rsidRPr="00087FA1">
        <w:rPr>
          <w:sz w:val="28"/>
          <w:szCs w:val="28"/>
        </w:rPr>
        <w:t>. В соответствии с данными Всероссийского Центра изучения общественного мнения в среднем только один процент населения имеет доходы, которые позволяют им приобрести все, что они пожелают, а 21% не хватает даже на элементарные продукты, 41 % испытывает серьезные затруднения в связи с приобретени</w:t>
      </w:r>
      <w:r>
        <w:rPr>
          <w:sz w:val="28"/>
          <w:szCs w:val="28"/>
        </w:rPr>
        <w:t>ем необходимой одежды и т. д.</w:t>
      </w:r>
    </w:p>
    <w:p w:rsidR="008219CF" w:rsidRDefault="008219CF" w:rsidP="00087F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Важнейшая задача – обеспечение государственного и общественного контроля за динамикой прожиточного минимума, по существу, определяющего порог бедности. </w:t>
      </w:r>
    </w:p>
    <w:p w:rsidR="003009E9" w:rsidRDefault="003009E9" w:rsidP="003009E9">
      <w:pPr>
        <w:spacing w:line="360" w:lineRule="auto"/>
        <w:jc w:val="both"/>
      </w:pPr>
      <w:r w:rsidRPr="003009E9">
        <w:rPr>
          <w:sz w:val="28"/>
          <w:szCs w:val="28"/>
        </w:rPr>
        <w:t>     В настоящее</w:t>
      </w:r>
      <w:r>
        <w:rPr>
          <w:sz w:val="28"/>
          <w:szCs w:val="28"/>
        </w:rPr>
        <w:t xml:space="preserve"> время</w:t>
      </w:r>
      <w:r w:rsidRPr="003009E9">
        <w:rPr>
          <w:sz w:val="28"/>
          <w:szCs w:val="28"/>
        </w:rPr>
        <w:t xml:space="preserve"> минимальный размер оплаты труда составляет 4330 рублей. </w:t>
      </w:r>
      <w:r>
        <w:rPr>
          <w:sz w:val="28"/>
          <w:szCs w:val="28"/>
        </w:rPr>
        <w:t>Известно, что «</w:t>
      </w:r>
      <w:r w:rsidRPr="003009E9">
        <w:rPr>
          <w:sz w:val="28"/>
          <w:szCs w:val="28"/>
        </w:rPr>
        <w:t>Размер МРОТ проиндексиру</w:t>
      </w:r>
      <w:r>
        <w:rPr>
          <w:sz w:val="28"/>
          <w:szCs w:val="28"/>
        </w:rPr>
        <w:t>ют с 1 июня 2011 года на 6,5%»</w:t>
      </w:r>
      <w:r w:rsidR="008219CF">
        <w:rPr>
          <w:sz w:val="28"/>
          <w:szCs w:val="28"/>
        </w:rPr>
        <w:t xml:space="preserve">. </w:t>
      </w:r>
      <w:r w:rsidRPr="003009E9">
        <w:rPr>
          <w:sz w:val="28"/>
          <w:szCs w:val="28"/>
        </w:rPr>
        <w:t xml:space="preserve">Таким образом, в 2011 году МРОТ составит всё те же 4330 рублей в пером полугодии и 4611 рублей во втором полугодии (с 1 июня 2011). В некоторых регионах власти повышают этот показатель. Например, в Москве МРОТ составляет более 10 тысяч рублей. Это и понятно, ведь уровень цен в Московском регионе отличается </w:t>
      </w:r>
      <w:r w:rsidR="000D7CDF">
        <w:rPr>
          <w:sz w:val="28"/>
          <w:szCs w:val="28"/>
        </w:rPr>
        <w:t>от любого другого региона страны</w:t>
      </w:r>
      <w:r w:rsidRPr="003009E9">
        <w:rPr>
          <w:sz w:val="28"/>
          <w:szCs w:val="28"/>
        </w:rPr>
        <w:t>. Но для России в общем, как правило, МРОТ сегодня - это 4330 рублей. Отсюда ещё следует вычесть 13% и получаем 3800 рублей. Размер оплаты небольшой и прожить в крупном городе на эти деньги нереально. В сельской местности - может быть, но в</w:t>
      </w:r>
      <w:r w:rsidR="00967FBE">
        <w:rPr>
          <w:sz w:val="28"/>
          <w:szCs w:val="28"/>
        </w:rPr>
        <w:t xml:space="preserve"> любом случае, уровень низкий. </w:t>
      </w:r>
      <w:r w:rsidRPr="003009E9">
        <w:rPr>
          <w:sz w:val="28"/>
          <w:szCs w:val="28"/>
        </w:rPr>
        <w:t>Средний прожиточный минимум в России составляет между 5 и 6 тысячами рублей. Таким образом, размер минимального размера оплаты труда существенно недотягивает для того, чтобы просто превысить уровень бедности. Даже с учётом грядущей индексации. Инфляция у нас постоянно держится в районе 10% годовых, а МРОТ не индек</w:t>
      </w:r>
      <w:r w:rsidR="00967FBE">
        <w:rPr>
          <w:sz w:val="28"/>
          <w:szCs w:val="28"/>
        </w:rPr>
        <w:t xml:space="preserve">сируется уже длительное время. </w:t>
      </w:r>
      <w:r w:rsidRPr="003009E9">
        <w:rPr>
          <w:sz w:val="28"/>
          <w:szCs w:val="28"/>
        </w:rPr>
        <w:t>Многие работодатели используют минимальный МРОТ для уплаты налогов, а всё что сверх этого - идёт в чёрную</w:t>
      </w:r>
      <w:r w:rsidR="00967FBE">
        <w:rPr>
          <w:sz w:val="28"/>
          <w:szCs w:val="28"/>
        </w:rPr>
        <w:t xml:space="preserve"> заработную плату</w:t>
      </w:r>
      <w:r w:rsidRPr="003009E9">
        <w:rPr>
          <w:sz w:val="28"/>
          <w:szCs w:val="28"/>
        </w:rPr>
        <w:t>. И это не есть хорошо,</w:t>
      </w:r>
      <w:r w:rsidR="00967FBE">
        <w:rPr>
          <w:sz w:val="28"/>
          <w:szCs w:val="28"/>
        </w:rPr>
        <w:t xml:space="preserve"> так как налоги нужно платить. </w:t>
      </w:r>
      <w:r w:rsidRPr="003009E9">
        <w:rPr>
          <w:sz w:val="28"/>
          <w:szCs w:val="28"/>
        </w:rPr>
        <w:t>Сложилась странная ситуация, когда некоторые пенсионеры могут получать в два раза большую пенсию, чем зарплата работающего человек</w:t>
      </w:r>
      <w:r w:rsidR="00967FBE">
        <w:rPr>
          <w:sz w:val="28"/>
          <w:szCs w:val="28"/>
        </w:rPr>
        <w:t>а на полный рабочий день. В</w:t>
      </w:r>
      <w:r w:rsidRPr="003009E9">
        <w:rPr>
          <w:sz w:val="28"/>
          <w:szCs w:val="28"/>
        </w:rPr>
        <w:t xml:space="preserve"> России </w:t>
      </w:r>
      <w:r w:rsidR="00967FBE">
        <w:rPr>
          <w:sz w:val="28"/>
          <w:szCs w:val="28"/>
        </w:rPr>
        <w:t>большой</w:t>
      </w:r>
      <w:r w:rsidRPr="003009E9">
        <w:rPr>
          <w:sz w:val="28"/>
          <w:szCs w:val="28"/>
        </w:rPr>
        <w:t xml:space="preserve"> процент бедного работающего населения и этот нужно устранять</w:t>
      </w:r>
      <w:r w:rsidRPr="003009E9">
        <w:t>.</w:t>
      </w:r>
    </w:p>
    <w:p w:rsidR="000D7CDF" w:rsidRDefault="0014117A" w:rsidP="003009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7CDF" w:rsidRPr="000D7CDF">
        <w:rPr>
          <w:sz w:val="28"/>
          <w:szCs w:val="28"/>
        </w:rPr>
        <w:t>Анализ благосостояния населения предполагает включение</w:t>
      </w:r>
      <w:r w:rsidR="000D7CDF">
        <w:rPr>
          <w:sz w:val="28"/>
          <w:szCs w:val="28"/>
        </w:rPr>
        <w:t xml:space="preserve"> в его состав  в качестве важнейшего компонента так называемых бесплатных услуг, то есть  продукции таких отраслей социальной инфраструктуры, как образование, в том числе дошкольное воспитание</w:t>
      </w:r>
      <w:r>
        <w:rPr>
          <w:sz w:val="28"/>
          <w:szCs w:val="28"/>
        </w:rPr>
        <w:t xml:space="preserve">, медицинское и культурное обслуживание, услуги для престарелых и нетрудоспособных граждан и других, предоставляемых на безвозмездной основе в момент их потребления. </w:t>
      </w:r>
    </w:p>
    <w:p w:rsidR="00FE5937" w:rsidRDefault="00FE5937" w:rsidP="00FE5937">
      <w:pPr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FE5937">
        <w:rPr>
          <w:b/>
          <w:sz w:val="28"/>
          <w:szCs w:val="28"/>
        </w:rPr>
        <w:t xml:space="preserve">Нормативно – правовые акты по социальной защите трудящихся. </w:t>
      </w:r>
    </w:p>
    <w:p w:rsidR="00FE5937" w:rsidRDefault="00B835F5" w:rsidP="00B835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5937" w:rsidRPr="00B835F5">
        <w:rPr>
          <w:sz w:val="28"/>
          <w:szCs w:val="28"/>
        </w:rPr>
        <w:t xml:space="preserve"> </w:t>
      </w:r>
      <w:r w:rsidRPr="00B835F5">
        <w:rPr>
          <w:sz w:val="28"/>
          <w:szCs w:val="28"/>
        </w:rPr>
        <w:t>Нормативно-правовые акты в сфере социальной защиты имеют форму федеральных  и региональных законов</w:t>
      </w:r>
      <w:r>
        <w:rPr>
          <w:sz w:val="28"/>
          <w:szCs w:val="28"/>
        </w:rPr>
        <w:t>, в которых закрепляются права граждан и меры по осуществлению нормативных положений в сфере защитных функций государства. К такого рода правовым актам относятся законы Российской Федерации, указы Президента РФ, постановления и распоряжения Правительства РФ; правила, инструкции, приказы и другие нормативные акты органов исполнительной власти субъектов Федерации, а так же органов местного самоуправления.</w:t>
      </w:r>
    </w:p>
    <w:p w:rsidR="00550329" w:rsidRPr="00550329" w:rsidRDefault="00550329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50329">
        <w:rPr>
          <w:sz w:val="28"/>
          <w:szCs w:val="28"/>
        </w:rPr>
        <w:t>В основном законе Российской Федерации - в Конституции, принятой всенародным голосованием 12 декабря 1993 года, - который закрепляет основы конституционного строя страны, национально-государственное и административно-территориальное устройство, организацию и принципы деятельности системы государственной власти и органов местного самоуправления, есть статьи и о правовом положении человека и граждан в РФ, о его правах, свободах, обязанностях. Сама структура основного закона подчеркивает приоритет принципов демократического строя, впервые в законодательстве закрепляется признание прав и свобод человека в качестве высшей ценности, их соблюдение и защита определяется как обязанность государства.</w:t>
      </w:r>
      <w:r w:rsidRPr="00550329">
        <w:rPr>
          <w:sz w:val="28"/>
          <w:szCs w:val="28"/>
        </w:rPr>
        <w:br/>
      </w:r>
      <w:r w:rsidRPr="00550329">
        <w:rPr>
          <w:b/>
          <w:i/>
          <w:sz w:val="28"/>
          <w:szCs w:val="28"/>
        </w:rPr>
        <w:t>Глава 1 Конституции РФ</w:t>
      </w:r>
      <w:r w:rsidRPr="00550329">
        <w:rPr>
          <w:sz w:val="28"/>
          <w:szCs w:val="28"/>
        </w:rPr>
        <w:t xml:space="preserve"> – «Основы Конституционного строя» - в 16 статьях содержит утверждение основ государс</w:t>
      </w:r>
      <w:r w:rsidR="00C65683">
        <w:rPr>
          <w:sz w:val="28"/>
          <w:szCs w:val="28"/>
        </w:rPr>
        <w:t xml:space="preserve">тва. Особенно выделим статью 7, </w:t>
      </w:r>
      <w:r w:rsidRPr="00550329">
        <w:rPr>
          <w:sz w:val="28"/>
          <w:szCs w:val="28"/>
        </w:rPr>
        <w:t xml:space="preserve">которая гласит: </w:t>
      </w:r>
      <w:r w:rsidRPr="00550329">
        <w:rPr>
          <w:sz w:val="28"/>
          <w:szCs w:val="28"/>
        </w:rPr>
        <w:br/>
      </w:r>
      <w:r w:rsidR="00C65683">
        <w:rPr>
          <w:sz w:val="28"/>
          <w:szCs w:val="28"/>
        </w:rPr>
        <w:t xml:space="preserve">    </w:t>
      </w:r>
      <w:r w:rsidRPr="00550329">
        <w:rPr>
          <w:sz w:val="28"/>
          <w:szCs w:val="28"/>
        </w:rPr>
        <w:t> 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C65683" w:rsidRDefault="00C65683" w:rsidP="005503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0329" w:rsidRPr="00550329">
        <w:rPr>
          <w:sz w:val="28"/>
          <w:szCs w:val="28"/>
        </w:rPr>
        <w:t>2. В Российской Федерации охраняются труд и здоровье людей, устанавливается</w:t>
      </w:r>
      <w:r>
        <w:rPr>
          <w:sz w:val="28"/>
          <w:szCs w:val="28"/>
        </w:rPr>
        <w:t xml:space="preserve"> </w:t>
      </w:r>
      <w:r w:rsidR="00550329" w:rsidRPr="00550329">
        <w:rPr>
          <w:sz w:val="28"/>
          <w:szCs w:val="28"/>
        </w:rPr>
        <w:t>гарантированный минимальный размер оплаты труда, обеспечивается</w:t>
      </w:r>
      <w:r>
        <w:rPr>
          <w:sz w:val="28"/>
          <w:szCs w:val="28"/>
        </w:rPr>
        <w:t xml:space="preserve"> </w:t>
      </w:r>
      <w:r w:rsidR="00550329" w:rsidRPr="00550329">
        <w:rPr>
          <w:sz w:val="28"/>
          <w:szCs w:val="28"/>
        </w:rPr>
        <w:t> 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  <w:r w:rsidR="00550329" w:rsidRPr="00550329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550329" w:rsidRPr="00550329">
        <w:rPr>
          <w:sz w:val="28"/>
          <w:szCs w:val="28"/>
        </w:rPr>
        <w:t>Правовым инструментом реализации социа</w:t>
      </w:r>
      <w:r>
        <w:rPr>
          <w:sz w:val="28"/>
          <w:szCs w:val="28"/>
        </w:rPr>
        <w:t xml:space="preserve">льной роли государства являются </w:t>
      </w:r>
      <w:r w:rsidR="00550329" w:rsidRPr="00550329">
        <w:rPr>
          <w:sz w:val="28"/>
          <w:szCs w:val="28"/>
        </w:rPr>
        <w:t>конституционные права и свободы граждан, пр</w:t>
      </w:r>
      <w:r>
        <w:rPr>
          <w:sz w:val="28"/>
          <w:szCs w:val="28"/>
        </w:rPr>
        <w:t xml:space="preserve">ичем Конституция содержит лишь </w:t>
      </w:r>
      <w:r w:rsidR="00550329" w:rsidRPr="00550329">
        <w:rPr>
          <w:sz w:val="28"/>
          <w:szCs w:val="28"/>
        </w:rPr>
        <w:t xml:space="preserve">обязательный на всей территории страны минимум социальных гарантий. Каждый субъект РФ вправе, исходя из своих материальных и других возможностей, расширять круг этих социальных гарантий: может быть, увеличен размер индексации пенсии или детского пособия из местного бюджета, предоставлено право бесплатного проезда на общественном транспорте для всех пенсионеров и т. д. </w:t>
      </w:r>
      <w:r w:rsidR="00550329" w:rsidRPr="00550329">
        <w:rPr>
          <w:sz w:val="28"/>
          <w:szCs w:val="28"/>
        </w:rPr>
        <w:br/>
      </w:r>
      <w:r w:rsidR="00550329" w:rsidRPr="00C65683">
        <w:rPr>
          <w:b/>
          <w:i/>
          <w:sz w:val="28"/>
          <w:szCs w:val="28"/>
        </w:rPr>
        <w:t>Глава 2 Конституции РФ</w:t>
      </w:r>
      <w:r w:rsidR="00550329" w:rsidRPr="00550329">
        <w:rPr>
          <w:sz w:val="28"/>
          <w:szCs w:val="28"/>
        </w:rPr>
        <w:t xml:space="preserve"> – «Права и свободы человека и гражданина» - отличается общей демократической направленностью, разрабатывает основы правового статуса личности. Содержащиеся здесь права и свободы приведены в максимальное соответствие с «Декларацией прав и свобод человека и граждан», со всеми международными пактами о правах человека, в частности с «Всеобщей декларацией прав человека», принятой ООН в 1918 году. Здесь в отличие от прежней Конституции, центр тяжести лежит не на предоставлении прав гражданину со стороны государства, а на признании государством естественных прав человека, которые принадлежат ему от рождения, уважение и защита которых - задача государства. В системе конституционных прав и свобод (их насчитывается около 10 видов) на первый план выдвигаются личные (статья 20-29): на жизнь, на сохранение личного достоинства, на неприкосновенность, свободу, на тайну частной жизни, на жилье и т. д. Подчеркивается, что нормы Конституции РФ, закрепляющие права и свободы, являются всеобщими - распространяются на всех граждан в равной степени. Нужно отметить, что наряду с конституционными в действующем законодательстве учитываются и нормы международного права. Применительно к данной работе хотелось бы выделить один из основополагающих документов в международном праве по вопросу о социальной защите населения, который вплотную реализует на практике провозглашенные права и свободы. Это Конвенция международной организации труда (МОТ) № 102 от 1952 года, вступившая в силу в 1955 году. Именно в ней были употреблены слова «социальная защита», содержится перечень видов соцзащиты и определяется их уровень. На базе данной Конвенции во многих странах принято национальное законодательство по вопросам соцзащиты. </w:t>
      </w:r>
      <w:r w:rsidR="00550329" w:rsidRPr="00550329">
        <w:rPr>
          <w:sz w:val="28"/>
          <w:szCs w:val="28"/>
        </w:rPr>
        <w:br/>
        <w:t xml:space="preserve">Международные правовые акты являются действующими, если они заключены с участием РФ или если РФ присоединяется к ним. Внутреннее законодательство в этих случаях должно быть приведено в соответствии с ними. Ведущим международно-правовым актом, определяющим социальные права, является также «Всеобщая декларация прав человека», принятая Генеральной ассамблеей ООН 10 декабря 1948 года. Она провозглашает право каждого человека на социальное обеспечение и социальную помощь. </w:t>
      </w:r>
    </w:p>
    <w:p w:rsidR="00AE2432" w:rsidRPr="00550329" w:rsidRDefault="00C65683" w:rsidP="0055032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0329" w:rsidRPr="00550329">
        <w:rPr>
          <w:sz w:val="28"/>
          <w:szCs w:val="28"/>
        </w:rPr>
        <w:t xml:space="preserve">С рядом государств были заключены двухсторонние договоры о социальном обеспечении граждан (например, с Финляндией). </w:t>
      </w:r>
      <w:r w:rsidR="00550329" w:rsidRPr="00550329">
        <w:rPr>
          <w:sz w:val="28"/>
          <w:szCs w:val="28"/>
        </w:rPr>
        <w:br/>
        <w:t>К источникам права социального обеспечения и защиты относят Федеральные конституционные и федеральные законы, Указы Президента РФ и Постановления Правительства, федеральные правовые договоры и акты органов государственной власти субъектов РФ. Высшая юридическая сила - за законами.</w:t>
      </w:r>
      <w:r w:rsidR="00550329" w:rsidRPr="00550329">
        <w:rPr>
          <w:sz w:val="28"/>
          <w:szCs w:val="28"/>
        </w:rPr>
        <w:br/>
        <w:t>Данные нормативно-правовые акты лежат в основе реализации такой важнейшей части внутренней политики государства как социальная политика.</w:t>
      </w:r>
    </w:p>
    <w:p w:rsidR="00B835F5" w:rsidRPr="00C65683" w:rsidRDefault="00C65683" w:rsidP="00C65683">
      <w:pPr>
        <w:spacing w:line="360" w:lineRule="auto"/>
        <w:jc w:val="center"/>
        <w:rPr>
          <w:b/>
          <w:sz w:val="28"/>
          <w:szCs w:val="28"/>
        </w:rPr>
      </w:pPr>
      <w:r w:rsidRPr="00C65683">
        <w:rPr>
          <w:b/>
          <w:sz w:val="28"/>
          <w:szCs w:val="28"/>
        </w:rPr>
        <w:t>4. Роль профсоюзов в системе социальной защиты трудящихся.</w:t>
      </w:r>
    </w:p>
    <w:p w:rsidR="00C65683" w:rsidRPr="00C65683" w:rsidRDefault="00C65683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5683">
        <w:rPr>
          <w:sz w:val="28"/>
          <w:szCs w:val="28"/>
        </w:rPr>
        <w:t xml:space="preserve">После принятия в </w:t>
      </w:r>
      <w:smartTag w:uri="urn:schemas-microsoft-com:office:smarttags" w:element="metricconverter">
        <w:smartTagPr>
          <w:attr w:name="ProductID" w:val="1996 г"/>
        </w:smartTagPr>
        <w:r w:rsidRPr="00C65683">
          <w:rPr>
            <w:sz w:val="28"/>
            <w:szCs w:val="28"/>
          </w:rPr>
          <w:t>1996 г</w:t>
        </w:r>
      </w:smartTag>
      <w:r w:rsidRPr="00C65683">
        <w:rPr>
          <w:sz w:val="28"/>
          <w:szCs w:val="28"/>
        </w:rPr>
        <w:t>. закона «О профсоюзах, их правах и гарантиях деятельности» профсоюзная деятельность в РФ получила необходимое правовое обеспечение в условиях рыночной экономики. В ст. 15 Закона установлено, что отношения профсоюзов с работодателями, их объединениями, органами государственной власти и местного самоуправления строятся на основе социального партнерства и взаимодействия сторон трудовых отношений, их представителей, а также на основе системы коллективных договоров, соглашений. В законе закреплена правовая основа социального партнерства и признано равенство сторон при выработке и принятии входящих в их совместную компетенцию решений.</w:t>
      </w:r>
    </w:p>
    <w:p w:rsidR="00C65683" w:rsidRPr="00C65683" w:rsidRDefault="00C65683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5683">
        <w:rPr>
          <w:sz w:val="28"/>
          <w:szCs w:val="28"/>
        </w:rPr>
        <w:t xml:space="preserve">В соответствии со ст. 2 Закона </w:t>
      </w:r>
      <w:r w:rsidRPr="00C65683">
        <w:rPr>
          <w:b/>
          <w:sz w:val="28"/>
          <w:szCs w:val="28"/>
        </w:rPr>
        <w:t>профсоюз</w:t>
      </w:r>
      <w:r w:rsidRPr="00C65683">
        <w:rPr>
          <w:sz w:val="28"/>
          <w:szCs w:val="28"/>
        </w:rPr>
        <w:t xml:space="preserve"> –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социально-трудовых прав и интересов. Предназначение профсоюзов состоит, в частности, в том, чтобы не позволять работодателю опустить стоимость рабочей силы ниже ее минимального предела.</w:t>
      </w:r>
    </w:p>
    <w:p w:rsidR="00C65683" w:rsidRPr="00C65683" w:rsidRDefault="00C65683" w:rsidP="00C65683">
      <w:p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Законодательство о профсоюзах направлено на регулирование их отношений:</w:t>
      </w:r>
    </w:p>
    <w:p w:rsidR="00C65683" w:rsidRPr="00C65683" w:rsidRDefault="00C65683" w:rsidP="00C6568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с работодателями, их объединениями и представителями;</w:t>
      </w:r>
    </w:p>
    <w:p w:rsidR="00C65683" w:rsidRPr="00C65683" w:rsidRDefault="00C65683" w:rsidP="00C6568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органами государства и местного самоуправления;</w:t>
      </w:r>
    </w:p>
    <w:p w:rsidR="00C65683" w:rsidRPr="00C65683" w:rsidRDefault="00C65683" w:rsidP="00C65683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другими субъектами общественных отношений.</w:t>
      </w:r>
    </w:p>
    <w:p w:rsidR="00C65683" w:rsidRPr="00C65683" w:rsidRDefault="00C65683" w:rsidP="00C65683">
      <w:p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В правовую основу деятельности профсоюзов входит не только собственно законодательство о правах и гарантиях их деятельности, но и трудовое законодательство в целом, так как оно используется профсоюзами для защиты прав и интересов трудящихся.</w:t>
      </w:r>
    </w:p>
    <w:p w:rsidR="00C65683" w:rsidRPr="00C65683" w:rsidRDefault="00C65683" w:rsidP="00C65683">
      <w:p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Во многих западных странах стержневым принципом организационного строения профсоюзов является профессионально-отраслевой принцип. В Р</w:t>
      </w:r>
      <w:r>
        <w:rPr>
          <w:sz w:val="28"/>
          <w:szCs w:val="28"/>
        </w:rPr>
        <w:t xml:space="preserve">оссийской </w:t>
      </w:r>
      <w:r w:rsidRPr="00C6568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65683">
        <w:rPr>
          <w:sz w:val="28"/>
          <w:szCs w:val="28"/>
        </w:rPr>
        <w:t xml:space="preserve"> отраслевой принцип построения дополняется территориальным, так как масштабы страны и разнообразие природных и экономических условий жизнедеятельности объективно приводят к повышению роли региональных профсоюзных объединений.</w:t>
      </w:r>
    </w:p>
    <w:p w:rsidR="00DC68D8" w:rsidRDefault="00C65683" w:rsidP="00C65683">
      <w:p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 xml:space="preserve">В настоящее время в РФ функционируют свыше 200 профсоюзных объединений, многие из которых построены на профессионально-отраслевом принципе. При этом около 50 профсоюзных объединений включают до 80 % трудящихся. 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>Профсоюзы являются наиболее устойчивой организованной формой социально-экономических связей наемных работников, основанной на принципах единства, солидарности, справедливости и направленной на выполнение функций представительства интересов трудящихся и на обеспечение их социальной защиты. Они являются самыми многочисленными общественными объединениями во всех странах, особенно в странах с социально-ориентировочной рыночной экономикой. Профсоюзы входят в политическую систему общества как специфическая общественная организация со своими задачами и функциями, определяемыми их уставами.</w:t>
      </w:r>
    </w:p>
    <w:p w:rsidR="00DC68D8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5683" w:rsidRPr="00C65683">
        <w:rPr>
          <w:sz w:val="28"/>
          <w:szCs w:val="28"/>
        </w:rPr>
        <w:t xml:space="preserve">Вместе с тем специалисты отмечают следующие проблемы отечественных профсоюзов: высокая активность на федеральном уровне и низкая активность на предприятиях, разобщенность и значительное количество отраслевых и межотраслевых профсоюзов. 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5683" w:rsidRPr="00C65683">
        <w:rPr>
          <w:sz w:val="28"/>
          <w:szCs w:val="28"/>
        </w:rPr>
        <w:t>В целом профсоюзное движение состоит из конкурирующих профсоюзов, что негативно сказывается на эффективности их деятельности и взаимодействия с социальными партнерами, особенно с работодателями.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>Взаимодействие профсоюзов с хозяйственными и государственными органами в решении вопросов удовлетворения интересов и нужд трудящихся требует конкретности и четкого определения функций.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 xml:space="preserve">Цели и задачи, поставленные наемными работниками перед профсоюзами, определяют основные функции, выполняемые ими в процессе их деятельности. </w:t>
      </w:r>
      <w:r w:rsidR="00C65683" w:rsidRPr="00DC68D8">
        <w:rPr>
          <w:i/>
          <w:sz w:val="28"/>
          <w:szCs w:val="28"/>
        </w:rPr>
        <w:t>Главная функция профсоюзов</w:t>
      </w:r>
      <w:r w:rsidR="00C65683" w:rsidRPr="00C65683">
        <w:rPr>
          <w:sz w:val="28"/>
          <w:szCs w:val="28"/>
        </w:rPr>
        <w:t xml:space="preserve"> – обеспечение условий для наиболее выгодной для трудящихся продажи единственного товара, которым обладает наемный работник, – рабочей силы, защита прав и интересов работников в сфере труда и связанных с трудом отношений. Своей </w:t>
      </w:r>
      <w:r w:rsidR="00C65683" w:rsidRPr="00DC68D8">
        <w:rPr>
          <w:i/>
          <w:sz w:val="28"/>
          <w:szCs w:val="28"/>
        </w:rPr>
        <w:t>главной задачей</w:t>
      </w:r>
      <w:r w:rsidR="00C65683" w:rsidRPr="00C65683">
        <w:rPr>
          <w:sz w:val="28"/>
          <w:szCs w:val="28"/>
        </w:rPr>
        <w:t xml:space="preserve"> профсоюзы всех направлений считают защиту прав и законных интересов трудящихся, установление социальной справедливости, эффективной и гуманной экономики.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 xml:space="preserve">Основные задачи профсоюзов связаны с осуществлением их главной функции. Важнейшая </w:t>
      </w:r>
      <w:r w:rsidR="00C65683" w:rsidRPr="00DC68D8">
        <w:rPr>
          <w:i/>
          <w:sz w:val="28"/>
          <w:szCs w:val="28"/>
        </w:rPr>
        <w:t>задача профсоюзов</w:t>
      </w:r>
      <w:r w:rsidR="00C65683" w:rsidRPr="00C65683">
        <w:rPr>
          <w:sz w:val="28"/>
          <w:szCs w:val="28"/>
        </w:rPr>
        <w:t xml:space="preserve"> – контролировать, верно ли работодатели осуществляют начисление заработной платы и обеспечивает ли эта заработная плата как минимум простое воспроизводство рабочей силы. При этом профсоюзы не менее чем работодатели заинтересованы в том, чтобы заработная плата в максимальной степени была связана с результатами труда и выполняла стимулирующую функцию.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>Отечественная и мировая практика показывает, что новая социально-экономическая ситуация требует от профсоюзов наряду с традиционными функциями способности договариваться с работодателями при решении следующих вопросов: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формы, системы выплаты и размеры оплаты труда, денежных вознаграждений, пособий, компенсаций;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механизмы регулирования оплаты труда с учетом роста цен, уровня инфляции;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занятость работников и противодействия безработице;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профессиональное обучения персонала;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мероприятия по улучшению условий и охраны труда работников;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продолжительность отпусков, рабочего времени и времени отдыха;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медицинское и социальное страхование работников;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интересы работников при приватизации организаций и ведомственного жилья;</w:t>
      </w:r>
    </w:p>
    <w:p w:rsidR="00C65683" w:rsidRPr="00C65683" w:rsidRDefault="00C65683" w:rsidP="00DC68D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техника безопасности, охрана труда и здоровья работников.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>Например, в ст. 21 Закона РФ «</w:t>
      </w:r>
      <w:r w:rsidR="00C65683" w:rsidRPr="00DC68D8">
        <w:rPr>
          <w:i/>
          <w:sz w:val="28"/>
          <w:szCs w:val="28"/>
        </w:rPr>
        <w:t>О занятости населения в Российской Федерации</w:t>
      </w:r>
      <w:r w:rsidR="00C65683" w:rsidRPr="00C65683">
        <w:rPr>
          <w:sz w:val="28"/>
          <w:szCs w:val="28"/>
        </w:rPr>
        <w:t>» определены формы участия профсоюзов в вопросах содействия занятости населения. Профессиональные союзы вправе участвовать в разработке государственной политики в области содействия занятости населения и имеют право:</w:t>
      </w:r>
    </w:p>
    <w:p w:rsidR="00C65683" w:rsidRPr="00C65683" w:rsidRDefault="00C65683" w:rsidP="00DC68D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вносить в органы местного самоуправления предложения о переносе сроков или временном прекращении реализации мероприятий, связанных с массовым высвобождением работников;</w:t>
      </w:r>
    </w:p>
    <w:p w:rsidR="00C65683" w:rsidRPr="00C65683" w:rsidRDefault="00C65683" w:rsidP="00DC68D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содействовать обеспечению социальных гарантий трудящихся в вопросах организации занятости, приема на работу, увольнения, предоставления льгот и компенсаций в соответствии с законодательством РФ.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>Профессиональные союзы вправе требовать от работодателей включения в коллективный договор конкретных мер по защите интересов трудящихся.</w:t>
      </w:r>
    </w:p>
    <w:p w:rsidR="00C65683" w:rsidRPr="00C65683" w:rsidRDefault="00C65683" w:rsidP="00C65683">
      <w:pPr>
        <w:spacing w:line="360" w:lineRule="auto"/>
        <w:jc w:val="both"/>
        <w:rPr>
          <w:sz w:val="28"/>
          <w:szCs w:val="28"/>
        </w:rPr>
      </w:pPr>
      <w:r w:rsidRPr="00C65683">
        <w:rPr>
          <w:sz w:val="28"/>
          <w:szCs w:val="28"/>
        </w:rPr>
        <w:t>В договоре предусмотрено создание фонда социальной поддержки по безработице, за счет которого оказывается содействие в трудоустройстве, профессиональном обучении и предоставление сверх установленных законодательством дополнительных социально-бытовых льгот определенным категориям высвобождаемых работников.</w:t>
      </w:r>
    </w:p>
    <w:p w:rsidR="00C65683" w:rsidRP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>Органы исполнительной власти, работодатели могут проводить по предложению профсоюзов взаимные консультации по широкому кругу проблем улучшения условий и безопасности труда, занятости, обучения и др.</w:t>
      </w:r>
    </w:p>
    <w:p w:rsidR="00C65683" w:rsidRDefault="00DC68D8" w:rsidP="00C656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5683" w:rsidRPr="00C65683">
        <w:rPr>
          <w:sz w:val="28"/>
          <w:szCs w:val="28"/>
        </w:rPr>
        <w:t>В ходе консультаций и коллективных переговоров стороны приходят к договоренности о порядке, сроках и механизме контроля выполнения принятых взаимных обязательств, об ответственности сторон. Если профсоюзы и работодатели не договорились, или договорились, но одна из сторон нарушает условия договоренности, то в качестве арбитра выступает правительство; его участие в социальном партнерстве приводит к трипартизму.</w:t>
      </w:r>
    </w:p>
    <w:p w:rsidR="00DC68D8" w:rsidRDefault="00DC68D8" w:rsidP="00C65683">
      <w:pPr>
        <w:spacing w:line="360" w:lineRule="auto"/>
        <w:jc w:val="both"/>
        <w:rPr>
          <w:sz w:val="28"/>
          <w:szCs w:val="28"/>
        </w:rPr>
      </w:pPr>
    </w:p>
    <w:p w:rsidR="00DC68D8" w:rsidRDefault="00DC68D8" w:rsidP="00C65683">
      <w:pPr>
        <w:spacing w:line="360" w:lineRule="auto"/>
        <w:jc w:val="both"/>
        <w:rPr>
          <w:sz w:val="28"/>
          <w:szCs w:val="28"/>
        </w:rPr>
      </w:pPr>
    </w:p>
    <w:p w:rsidR="00DC68D8" w:rsidRDefault="00DC68D8" w:rsidP="00DC68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DC6B3E" w:rsidRDefault="00DC6B3E" w:rsidP="00DC6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6B3E">
        <w:rPr>
          <w:sz w:val="28"/>
          <w:szCs w:val="28"/>
        </w:rPr>
        <w:t xml:space="preserve">Россия еще, </w:t>
      </w:r>
      <w:r>
        <w:rPr>
          <w:sz w:val="28"/>
          <w:szCs w:val="28"/>
        </w:rPr>
        <w:t>долго</w:t>
      </w:r>
      <w:r w:rsidRPr="00DC6B3E">
        <w:rPr>
          <w:sz w:val="28"/>
          <w:szCs w:val="28"/>
        </w:rPr>
        <w:t xml:space="preserve"> будет находиться в достаточно сложном положении, восстанавливаясь после мирового финансового кризиса, когда социальные ожидания населения существенно завышены по сравнению с экономическими возможностями общества. Отсюда велика опасность острых социальных конфликтов. Поэтому выбор направлений и механизмов реализации социальной политики для России имеет сейчас особо важное значение. </w:t>
      </w:r>
      <w:r w:rsidRPr="00DC6B3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DC6B3E">
        <w:rPr>
          <w:sz w:val="28"/>
          <w:szCs w:val="28"/>
        </w:rPr>
        <w:t xml:space="preserve">После рассмотрения </w:t>
      </w:r>
      <w:r>
        <w:rPr>
          <w:sz w:val="28"/>
          <w:szCs w:val="28"/>
        </w:rPr>
        <w:t>в контрольной работе общих понятий можно сделать такой вывод:</w:t>
      </w:r>
    </w:p>
    <w:p w:rsidR="00DC6B3E" w:rsidRDefault="00DC6B3E" w:rsidP="00DC6B3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C6B3E">
        <w:rPr>
          <w:sz w:val="28"/>
          <w:szCs w:val="28"/>
        </w:rPr>
        <w:t xml:space="preserve">ля успешного создания эффективного социально-защитного механизма являются следующие конкретные шаги, </w:t>
      </w:r>
      <w:r>
        <w:rPr>
          <w:sz w:val="28"/>
          <w:szCs w:val="28"/>
        </w:rPr>
        <w:t xml:space="preserve">такие </w:t>
      </w:r>
      <w:r w:rsidRPr="00DC6B3E">
        <w:rPr>
          <w:sz w:val="28"/>
          <w:szCs w:val="28"/>
        </w:rPr>
        <w:t xml:space="preserve">как незамедлительное принятие и неукоснительное претворение в жизнь нормативно-законодательных актов, направленных на повышение занятости и обеспечение государством социальной поддержки населения; </w:t>
      </w:r>
    </w:p>
    <w:p w:rsidR="00DC68D8" w:rsidRPr="00DC6B3E" w:rsidRDefault="00DC6B3E" w:rsidP="00DC6B3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C6B3E">
        <w:rPr>
          <w:sz w:val="28"/>
          <w:szCs w:val="28"/>
        </w:rPr>
        <w:t>оказание государственной помощи в создании и поддержке таких присущих рыночной экономике институтов, как биржи труда, рынок рабочей силы, центры занятости и повышения квалификации.</w:t>
      </w:r>
    </w:p>
    <w:p w:rsidR="00B835F5" w:rsidRPr="00DC6B3E" w:rsidRDefault="00B835F5" w:rsidP="00DC6B3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835F5" w:rsidRPr="00DC6B3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AD" w:rsidRDefault="00A30FAD">
      <w:r>
        <w:separator/>
      </w:r>
    </w:p>
  </w:endnote>
  <w:endnote w:type="continuationSeparator" w:id="0">
    <w:p w:rsidR="00A30FAD" w:rsidRDefault="00A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3E" w:rsidRDefault="00DC6B3E" w:rsidP="00A30FA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6B3E" w:rsidRDefault="00DC6B3E" w:rsidP="00DC6B3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B3E" w:rsidRDefault="00DC6B3E" w:rsidP="00A30FA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028A">
      <w:rPr>
        <w:rStyle w:val="a9"/>
        <w:noProof/>
      </w:rPr>
      <w:t>1</w:t>
    </w:r>
    <w:r>
      <w:rPr>
        <w:rStyle w:val="a9"/>
      </w:rPr>
      <w:fldChar w:fldCharType="end"/>
    </w:r>
  </w:p>
  <w:p w:rsidR="00DC6B3E" w:rsidRDefault="00DC6B3E" w:rsidP="00DC6B3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AD" w:rsidRDefault="00A30FAD">
      <w:r>
        <w:separator/>
      </w:r>
    </w:p>
  </w:footnote>
  <w:footnote w:type="continuationSeparator" w:id="0">
    <w:p w:rsidR="00A30FAD" w:rsidRDefault="00A3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062"/>
    <w:multiLevelType w:val="hybridMultilevel"/>
    <w:tmpl w:val="B89CC7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2F0"/>
    <w:multiLevelType w:val="multilevel"/>
    <w:tmpl w:val="23BEB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143A2B"/>
    <w:multiLevelType w:val="hybridMultilevel"/>
    <w:tmpl w:val="9E76BB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F457DE"/>
    <w:multiLevelType w:val="hybridMultilevel"/>
    <w:tmpl w:val="3452A9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7A3A4C"/>
    <w:multiLevelType w:val="hybridMultilevel"/>
    <w:tmpl w:val="23BEB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FE67339"/>
    <w:multiLevelType w:val="hybridMultilevel"/>
    <w:tmpl w:val="8BA84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846EA"/>
    <w:multiLevelType w:val="hybridMultilevel"/>
    <w:tmpl w:val="C0983A48"/>
    <w:lvl w:ilvl="0" w:tplc="12C69BA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59722386"/>
    <w:multiLevelType w:val="hybridMultilevel"/>
    <w:tmpl w:val="1BD412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E5C2B63"/>
    <w:multiLevelType w:val="hybridMultilevel"/>
    <w:tmpl w:val="197AE4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FE7C0A"/>
    <w:multiLevelType w:val="hybridMultilevel"/>
    <w:tmpl w:val="82708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4418C"/>
    <w:multiLevelType w:val="singleLevel"/>
    <w:tmpl w:val="C65E81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9D27835"/>
    <w:multiLevelType w:val="hybridMultilevel"/>
    <w:tmpl w:val="D6063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8F7509"/>
    <w:multiLevelType w:val="hybridMultilevel"/>
    <w:tmpl w:val="67882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EA2CE4"/>
    <w:multiLevelType w:val="hybridMultilevel"/>
    <w:tmpl w:val="C80020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BE95B26"/>
    <w:multiLevelType w:val="hybridMultilevel"/>
    <w:tmpl w:val="82D83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9E7"/>
    <w:rsid w:val="00087FA1"/>
    <w:rsid w:val="000D7CDF"/>
    <w:rsid w:val="0014117A"/>
    <w:rsid w:val="00166849"/>
    <w:rsid w:val="002A2613"/>
    <w:rsid w:val="003009E9"/>
    <w:rsid w:val="003553D6"/>
    <w:rsid w:val="003D5564"/>
    <w:rsid w:val="004F1D6B"/>
    <w:rsid w:val="00550329"/>
    <w:rsid w:val="00707CB1"/>
    <w:rsid w:val="008219CF"/>
    <w:rsid w:val="00831D65"/>
    <w:rsid w:val="008669E7"/>
    <w:rsid w:val="008F3792"/>
    <w:rsid w:val="00967FBE"/>
    <w:rsid w:val="009E3FE1"/>
    <w:rsid w:val="00A30FAD"/>
    <w:rsid w:val="00AE2432"/>
    <w:rsid w:val="00B835F5"/>
    <w:rsid w:val="00C65683"/>
    <w:rsid w:val="00C72DD0"/>
    <w:rsid w:val="00CB3EED"/>
    <w:rsid w:val="00DC68D8"/>
    <w:rsid w:val="00DC6B3E"/>
    <w:rsid w:val="00DF5C47"/>
    <w:rsid w:val="00E4200A"/>
    <w:rsid w:val="00E424FA"/>
    <w:rsid w:val="00E55477"/>
    <w:rsid w:val="00E639FB"/>
    <w:rsid w:val="00E7028A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37ED-7B27-4452-B17C-FE4F0DD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E7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707CB1"/>
    <w:pPr>
      <w:keepNext/>
      <w:widowControl/>
      <w:spacing w:line="360" w:lineRule="auto"/>
      <w:jc w:val="center"/>
      <w:outlineLvl w:val="1"/>
    </w:pPr>
    <w:rPr>
      <w:snapToGrid/>
      <w:sz w:val="28"/>
    </w:rPr>
  </w:style>
  <w:style w:type="paragraph" w:styleId="4">
    <w:name w:val="heading 4"/>
    <w:basedOn w:val="a"/>
    <w:qFormat/>
    <w:rsid w:val="00707CB1"/>
    <w:pPr>
      <w:widowControl/>
      <w:spacing w:before="100" w:beforeAutospacing="1" w:after="100" w:afterAutospacing="1"/>
      <w:outlineLvl w:val="3"/>
    </w:pPr>
    <w:rPr>
      <w:b/>
      <w:bCs/>
      <w:caps/>
      <w:snapToGrid/>
      <w:color w:val="666666"/>
      <w:spacing w:val="24"/>
      <w:sz w:val="19"/>
      <w:szCs w:val="19"/>
    </w:rPr>
  </w:style>
  <w:style w:type="paragraph" w:styleId="5">
    <w:name w:val="heading 5"/>
    <w:basedOn w:val="a"/>
    <w:next w:val="a"/>
    <w:qFormat/>
    <w:rsid w:val="00707CB1"/>
    <w:pPr>
      <w:keepNext/>
      <w:widowControl/>
      <w:spacing w:line="312" w:lineRule="atLeast"/>
      <w:jc w:val="center"/>
      <w:outlineLvl w:val="4"/>
    </w:pPr>
    <w:rPr>
      <w:rFonts w:ascii="Arial" w:hAnsi="Arial" w:cs="Arial"/>
      <w:b/>
      <w:bCs/>
      <w:caps/>
      <w:snapToGrid/>
      <w:color w:val="666666"/>
      <w:spacing w:val="24"/>
      <w:sz w:val="14"/>
      <w:szCs w:val="14"/>
    </w:rPr>
  </w:style>
  <w:style w:type="paragraph" w:styleId="6">
    <w:name w:val="heading 6"/>
    <w:basedOn w:val="a"/>
    <w:next w:val="a"/>
    <w:qFormat/>
    <w:rsid w:val="00707CB1"/>
    <w:pPr>
      <w:keepNext/>
      <w:widowControl/>
      <w:spacing w:line="360" w:lineRule="auto"/>
      <w:ind w:firstLine="360"/>
      <w:jc w:val="both"/>
      <w:outlineLvl w:val="5"/>
    </w:pPr>
    <w:rPr>
      <w:snapToGrid/>
      <w:color w:val="339966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7CB1"/>
    <w:pPr>
      <w:widowControl/>
      <w:ind w:left="426" w:firstLine="294"/>
    </w:pPr>
    <w:rPr>
      <w:snapToGrid/>
      <w:sz w:val="28"/>
    </w:rPr>
  </w:style>
  <w:style w:type="paragraph" w:styleId="20">
    <w:name w:val="Body Text Indent 2"/>
    <w:basedOn w:val="a"/>
    <w:rsid w:val="00707CB1"/>
    <w:pPr>
      <w:widowControl/>
      <w:ind w:left="360"/>
    </w:pPr>
    <w:rPr>
      <w:snapToGrid/>
      <w:sz w:val="28"/>
    </w:rPr>
  </w:style>
  <w:style w:type="paragraph" w:styleId="a4">
    <w:name w:val="Normal (Web)"/>
    <w:basedOn w:val="a"/>
    <w:rsid w:val="00707CB1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styleId="a5">
    <w:name w:val="Strong"/>
    <w:basedOn w:val="a0"/>
    <w:qFormat/>
    <w:rsid w:val="00707CB1"/>
    <w:rPr>
      <w:b/>
      <w:bCs/>
      <w:color w:val="666666"/>
      <w:spacing w:val="24"/>
    </w:rPr>
  </w:style>
  <w:style w:type="paragraph" w:styleId="a6">
    <w:name w:val="Document Map"/>
    <w:basedOn w:val="a"/>
    <w:semiHidden/>
    <w:rsid w:val="00550329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55032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503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cp:lastModifiedBy>admin</cp:lastModifiedBy>
  <cp:revision>2</cp:revision>
  <dcterms:created xsi:type="dcterms:W3CDTF">2014-04-06T02:27:00Z</dcterms:created>
  <dcterms:modified xsi:type="dcterms:W3CDTF">2014-04-06T02:27:00Z</dcterms:modified>
</cp:coreProperties>
</file>