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54" w:rsidRDefault="00B222F5">
      <w:pPr>
        <w:pStyle w:val="31"/>
        <w:numPr>
          <w:ilvl w:val="0"/>
          <w:numId w:val="0"/>
        </w:numPr>
      </w:pPr>
      <w:r>
        <w:t>СОЦИАЛЬНО-ЭТНИЧЕСКИЕ ОБЩНОСТИ КАК СУБЪЕКТЫ И ОБЪЕКТЫ ПОЛИТИКИ</w:t>
      </w:r>
    </w:p>
    <w:p w:rsidR="00DA1354" w:rsidRDefault="00B222F5">
      <w:pPr>
        <w:pStyle w:val="11"/>
      </w:pPr>
      <w:r>
        <w:t> </w:t>
      </w:r>
    </w:p>
    <w:p w:rsidR="00DA1354" w:rsidRDefault="00B222F5">
      <w:pPr>
        <w:pStyle w:val="11"/>
      </w:pPr>
      <w:r>
        <w:t>План</w:t>
      </w:r>
    </w:p>
    <w:p w:rsidR="00DA1354" w:rsidRDefault="00B222F5">
      <w:pPr>
        <w:pStyle w:val="11"/>
      </w:pPr>
      <w:r>
        <w:t xml:space="preserve">1. Национальный вопрос и межнациональные вопросы в современном мире. </w:t>
      </w:r>
    </w:p>
    <w:p w:rsidR="00DA1354" w:rsidRDefault="00B222F5">
      <w:pPr>
        <w:pStyle w:val="11"/>
      </w:pPr>
      <w:r>
        <w:t xml:space="preserve">2. Пути и средства политического урегулирования межнациональных проблем и конфликтов в современных условиях. </w:t>
      </w:r>
    </w:p>
    <w:p w:rsidR="00DA1354" w:rsidRDefault="00B222F5">
      <w:pPr>
        <w:pStyle w:val="11"/>
      </w:pPr>
      <w:r>
        <w:t xml:space="preserve">3. Национальные процессы в России: история и современность. </w:t>
      </w:r>
    </w:p>
    <w:p w:rsidR="00DA1354" w:rsidRDefault="00B222F5">
      <w:pPr>
        <w:pStyle w:val="11"/>
      </w:pPr>
      <w:r>
        <w:t> </w:t>
      </w:r>
    </w:p>
    <w:p w:rsidR="00DA1354" w:rsidRDefault="00B222F5">
      <w:pPr>
        <w:pStyle w:val="11"/>
      </w:pPr>
      <w:r>
        <w:t xml:space="preserve">В современной научной литературе все в мире используют понятие “этнос” . </w:t>
      </w:r>
    </w:p>
    <w:p w:rsidR="00DA1354" w:rsidRDefault="00B222F5">
      <w:pPr>
        <w:pStyle w:val="11"/>
      </w:pPr>
      <w:r>
        <w:t xml:space="preserve">“Краткий словарь по социологии” определяет этнос как исторически сложившиеся на определенной территории устойчивую совокупность людей, обладающими общими качествами, особенностями культуры и психологического склада, а также сознанием своего единства и отличия от других подобных образований (самосознание) . </w:t>
      </w:r>
    </w:p>
    <w:p w:rsidR="00DA1354" w:rsidRDefault="00B222F5">
      <w:pPr>
        <w:pStyle w:val="11"/>
      </w:pPr>
      <w:r>
        <w:t xml:space="preserve">Ряд ученых, например, Ю. В. Бромлей, рассматривают этнос как социокультурное явление, как общность, обладающую этническим самосознанием, т.е. обладающими общими чертами, стабильными особенностями культуры и психологического склада, сложившиеся на определенной территории. </w:t>
      </w:r>
    </w:p>
    <w:p w:rsidR="00DA1354" w:rsidRDefault="00B222F5">
      <w:pPr>
        <w:pStyle w:val="11"/>
      </w:pPr>
      <w:r>
        <w:t xml:space="preserve">По мнению Л. Н. Гумилева, этнос биологические понятия, феномен биосферы, целиком относящиеся к явлениям природы. Отсюда следует, что главенствующим в отношениях между этносами является человеческий фактор, а социокультурное воздействия малоэффективно. Однако, исторический опыт человечества, в особенности, последних десятилетий опровергает такой тезис. </w:t>
      </w:r>
    </w:p>
    <w:p w:rsidR="00DA1354" w:rsidRDefault="00B222F5">
      <w:pPr>
        <w:pStyle w:val="11"/>
      </w:pPr>
      <w:r>
        <w:t xml:space="preserve">Во всем мире сейчас проживает около 5000 народов, причем более 90% из них находятся в составе многонациональных государств. Роль национального фактора за последнее время значительно возросла: она неоднозначна в разных частях мира. </w:t>
      </w:r>
    </w:p>
    <w:p w:rsidR="00DA1354" w:rsidRDefault="00B222F5">
      <w:pPr>
        <w:pStyle w:val="11"/>
      </w:pPr>
      <w:r>
        <w:t xml:space="preserve">В Африке наблюдается до сих пор жесточайшие национальные столкновения с огромным числом жертв, хотя в целом эти конфликты носят очень сложный характер и национальный вопрос является лишь одной из этих сторон. </w:t>
      </w:r>
    </w:p>
    <w:p w:rsidR="00DA1354" w:rsidRDefault="00B222F5">
      <w:pPr>
        <w:pStyle w:val="11"/>
      </w:pPr>
      <w:r>
        <w:t xml:space="preserve">Европа демонстрирует миру одновременно два процесса: экономическое и политическое сближение в Западной Европе и суверенизацию Восточной, где во многом национализм определяет политические движения. </w:t>
      </w:r>
    </w:p>
    <w:p w:rsidR="00DA1354" w:rsidRDefault="00B222F5">
      <w:pPr>
        <w:pStyle w:val="11"/>
      </w:pPr>
      <w:r>
        <w:t xml:space="preserve">Однако эти процессы носят отнюдь не абсолютный характер. Распад Чехословацкой федерации на Чехию и Словакию, распад СССР на национальные государства, попытка создания многих небольших национальных государств на территории Украины, Молдавии, Северного Кавказа протекали и протекают одновременно с подъемом национальных отношений во Франции, попытками отделения франкоязычной провинции Квебек от Канады, и севера Италии от остальных территорий. Разнообразны национальные и межэтнические проблемы в США, где отмечены противоречия между белыми и черными гражданами одной страны, но и объединение их против экспансии “желтых” (погромы корейских магазинов и т.д.) . В это же время в Европе удалось преодолеть ряд межнациональных конфликтов существовавших столетия: спор об Эльзасе с Лотарингией между Францией и Германией, примирение фламандцев и валлонов в Бельгии и т.д. </w:t>
      </w:r>
    </w:p>
    <w:p w:rsidR="00DA1354" w:rsidRDefault="00B222F5">
      <w:pPr>
        <w:pStyle w:val="11"/>
      </w:pPr>
      <w:r>
        <w:t xml:space="preserve">Таким образом, можно отметить, что этнические процессы носят пульсирующий характер: разделительные процессы, при которых национальное развитие и размежевание протекает очень бурно, чередуется и соседствует с объединительными, при которых идет консолидация или даже слияние близких по языку и культуре этносов в один. </w:t>
      </w:r>
    </w:p>
    <w:p w:rsidR="00DA1354" w:rsidRDefault="00B222F5">
      <w:pPr>
        <w:pStyle w:val="11"/>
      </w:pPr>
      <w:r>
        <w:t xml:space="preserve">Близким к объединительному, но не тождественному является процесс ассимиляции, при котором происходит слияние этнического меньшинства с числено преобладающим этносам. В рамках многонационального государства находится межэтническая интеграция, т.е. экономическое, социальное и другие формы взаимодействия сложившихся этносов в рамках общей государственности. </w:t>
      </w:r>
    </w:p>
    <w:p w:rsidR="00DA1354" w:rsidRDefault="00B222F5">
      <w:pPr>
        <w:pStyle w:val="11"/>
      </w:pPr>
      <w:r>
        <w:t xml:space="preserve">В бывшем СССР процессы сближения и интеграции носили во многом односторонний характер, реакцией на него стало обособление этносов во имя самосохранения. </w:t>
      </w:r>
    </w:p>
    <w:p w:rsidR="00DA1354" w:rsidRDefault="00B222F5">
      <w:pPr>
        <w:pStyle w:val="11"/>
      </w:pPr>
      <w:r>
        <w:t xml:space="preserve">Современная политология определяет национальный вопрос как проблему неравноправных национальных отношений и борьбу за их социально-политическое и социально-экономическое разрешение. Национальные отношения пронизывают все структуры общественных отношений, поэтому любая проблема общественной жизни может принять национальную окраску. Национальный вопрос является продолжением социальных условии развития этноса, а национальный вопрос совокупность проблем, связанных с взаимодействием этносов в многонациональном государстве, а также условиями свободного развития этносов. </w:t>
      </w:r>
    </w:p>
    <w:p w:rsidR="00DA1354" w:rsidRDefault="00B222F5">
      <w:pPr>
        <w:pStyle w:val="11"/>
      </w:pPr>
      <w:r>
        <w:t xml:space="preserve">Итогом пути к конституционному решению национальных проблем в современном мире в 19 веке, который сопровождался двумя мировыми войнами, многими гражданскими войнами и актами национальной вражды, стали следующие выводы: </w:t>
      </w:r>
    </w:p>
    <w:p w:rsidR="00DA1354" w:rsidRDefault="00B222F5">
      <w:pPr>
        <w:pStyle w:val="11"/>
      </w:pPr>
      <w:r>
        <w:t>национальные споры должны решаться на основе переговоров законным путем;</w:t>
      </w:r>
    </w:p>
    <w:p w:rsidR="00DA1354" w:rsidRDefault="00B222F5">
      <w:pPr>
        <w:pStyle w:val="11"/>
      </w:pPr>
      <w:r>
        <w:t>национализм ни разу не привел к благосостоянию граждан, но почти всегда приводил к войне;</w:t>
      </w:r>
    </w:p>
    <w:p w:rsidR="00DA1354" w:rsidRDefault="00B222F5">
      <w:pPr>
        <w:pStyle w:val="11"/>
      </w:pPr>
      <w:r>
        <w:t xml:space="preserve">наиболее эффективен путь решения национальных проблем за счет компромисса. </w:t>
      </w:r>
    </w:p>
    <w:p w:rsidR="00DA1354" w:rsidRDefault="00B222F5">
      <w:pPr>
        <w:pStyle w:val="11"/>
      </w:pPr>
      <w:r>
        <w:t xml:space="preserve">К трудным путям снятия национальной принадлежности относятся попытки предъявить этническое первородство в качестве доказательства права на территорию (до сих пор имеются попытки использовать такое право в спорах в Нагорном Карабахе, Курильских островах, перенести их на территорию Крыма и т.д.) Бесперспективно идеологическое принуждение этноса, утверждение его в качестве субъекта в политике, ущемление прав этноса на культурное развитие и т.д. Причем отдаленные последствия таких ограничении могут быть очень сильными (достаточно вспомнить запрет, действующий в Российской империи на изготовление книг на украинском языке) . </w:t>
      </w:r>
    </w:p>
    <w:p w:rsidR="00DA1354" w:rsidRDefault="00B222F5">
      <w:pPr>
        <w:pStyle w:val="11"/>
      </w:pPr>
      <w:r>
        <w:t xml:space="preserve">Государство должно создавать максимальные условия для свободного развития этносов и формирования национальной терпимости, используя при этом системы воздействия средствами массовой информации, законодательные акты и т.п. </w:t>
      </w:r>
    </w:p>
    <w:p w:rsidR="00DA1354" w:rsidRDefault="00B222F5">
      <w:pPr>
        <w:pStyle w:val="11"/>
      </w:pPr>
      <w:r>
        <w:t xml:space="preserve">Демократические принципы разрешения национального вопроса могут определить так: </w:t>
      </w:r>
    </w:p>
    <w:p w:rsidR="00DA1354" w:rsidRDefault="00B222F5">
      <w:pPr>
        <w:pStyle w:val="11"/>
      </w:pPr>
      <w:r>
        <w:t>право наций на самоопределение (хотя нередко это противоречит другому принципу международного права - права на территориальную целостность государства) ;</w:t>
      </w:r>
    </w:p>
    <w:p w:rsidR="00DA1354" w:rsidRDefault="00B222F5">
      <w:pPr>
        <w:pStyle w:val="11"/>
      </w:pPr>
      <w:r>
        <w:t>автономия, под которой понимается широкое внутреннее самоопределение для компактно проживающим этноса;</w:t>
      </w:r>
    </w:p>
    <w:p w:rsidR="00DA1354" w:rsidRDefault="00B222F5">
      <w:pPr>
        <w:pStyle w:val="11"/>
      </w:pPr>
      <w:r>
        <w:t>приоритет права личности;</w:t>
      </w:r>
    </w:p>
    <w:p w:rsidR="00DA1354" w:rsidRDefault="00B222F5">
      <w:pPr>
        <w:pStyle w:val="11"/>
      </w:pPr>
      <w:r>
        <w:t xml:space="preserve">равноправие этносов проживающих на одной территории. </w:t>
      </w:r>
    </w:p>
    <w:p w:rsidR="00DA1354" w:rsidRDefault="00B222F5">
      <w:pPr>
        <w:pStyle w:val="11"/>
      </w:pPr>
      <w:r>
        <w:t xml:space="preserve">Существуют определенные государственно-правовые формы решения национального вопроса; они заключаются в: </w:t>
      </w:r>
    </w:p>
    <w:p w:rsidR="00DA1354" w:rsidRDefault="00B222F5">
      <w:pPr>
        <w:pStyle w:val="11"/>
      </w:pPr>
      <w:r>
        <w:t xml:space="preserve">создании автономных образований в рамках унитарного государства (Испания, Великобритания, Дания.) </w:t>
      </w:r>
    </w:p>
    <w:p w:rsidR="00DA1354" w:rsidRDefault="00B222F5">
      <w:pPr>
        <w:pStyle w:val="11"/>
      </w:pPr>
      <w:r>
        <w:t xml:space="preserve">создании федеративного государства (Индия, Швейцария и др.) </w:t>
      </w:r>
    </w:p>
    <w:p w:rsidR="00DA1354" w:rsidRDefault="00B222F5">
      <w:pPr>
        <w:pStyle w:val="11"/>
      </w:pPr>
      <w:r>
        <w:t xml:space="preserve">В современном мире национальное государство по-прежнему остается основной формой политической организации, поэтому в сравнительных политических исследованиях оно и рассматривается как базовая аналитическая единица. </w:t>
      </w:r>
    </w:p>
    <w:p w:rsidR="00DA1354" w:rsidRDefault="00B222F5">
      <w:pPr>
        <w:pStyle w:val="11"/>
      </w:pPr>
      <w:r>
        <w:t>Принятый в современной сравнительной политологии способ характеристики национального государства предполагает выделение четырех этапов его развития</w:t>
      </w:r>
    </w:p>
    <w:p w:rsidR="00DA1354" w:rsidRDefault="00B222F5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t>государственное развитие;</w:t>
      </w:r>
    </w:p>
    <w:p w:rsidR="00DA1354" w:rsidRDefault="00B222F5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t>национальное строительство;</w:t>
      </w:r>
    </w:p>
    <w:p w:rsidR="00DA1354" w:rsidRDefault="00B222F5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t>достижение массового участия;</w:t>
      </w:r>
    </w:p>
    <w:p w:rsidR="00DA1354" w:rsidRDefault="00B222F5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t xml:space="preserve">введение политики распределения. </w:t>
      </w:r>
    </w:p>
    <w:p w:rsidR="00DA1354" w:rsidRDefault="00B222F5">
      <w:pPr>
        <w:pStyle w:val="11"/>
      </w:pPr>
      <w:r>
        <w:t xml:space="preserve">В европейских странах развитие национальных государств началось в 16-17 столетиях. Главными составляющими были: </w:t>
      </w:r>
    </w:p>
    <w:p w:rsidR="00DA1354" w:rsidRDefault="00B222F5">
      <w:pPr>
        <w:numPr>
          <w:ilvl w:val="0"/>
          <w:numId w:val="1"/>
        </w:numPr>
        <w:tabs>
          <w:tab w:val="left" w:pos="720"/>
        </w:tabs>
        <w:spacing w:before="100" w:after="100"/>
      </w:pPr>
      <w:r>
        <w:t>подчинения земельной аристократии монархам и усиление централизации;</w:t>
      </w:r>
    </w:p>
    <w:p w:rsidR="00DA1354" w:rsidRDefault="00B222F5">
      <w:pPr>
        <w:numPr>
          <w:ilvl w:val="0"/>
          <w:numId w:val="1"/>
        </w:numPr>
        <w:tabs>
          <w:tab w:val="left" w:pos="720"/>
        </w:tabs>
        <w:spacing w:before="100" w:after="100"/>
      </w:pPr>
      <w:r>
        <w:t>создание вооруженных сил под командованием монарха;</w:t>
      </w:r>
    </w:p>
    <w:p w:rsidR="00DA1354" w:rsidRDefault="00B222F5">
      <w:pPr>
        <w:numPr>
          <w:ilvl w:val="0"/>
          <w:numId w:val="1"/>
        </w:numPr>
        <w:tabs>
          <w:tab w:val="left" w:pos="720"/>
        </w:tabs>
        <w:spacing w:before="100" w:after="100"/>
      </w:pPr>
      <w:r>
        <w:t>значительного роста чиновничества, занятого сбором налогов и управлением;</w:t>
      </w:r>
    </w:p>
    <w:p w:rsidR="00DA1354" w:rsidRDefault="00B222F5">
      <w:pPr>
        <w:numPr>
          <w:ilvl w:val="0"/>
          <w:numId w:val="1"/>
        </w:numPr>
        <w:tabs>
          <w:tab w:val="left" w:pos="720"/>
        </w:tabs>
        <w:spacing w:before="100" w:after="100"/>
      </w:pPr>
      <w:r>
        <w:t>унификация права</w:t>
      </w:r>
      <w:r>
        <w:tab/>
      </w:r>
    </w:p>
    <w:p w:rsidR="00DA1354" w:rsidRDefault="00B222F5">
      <w:pPr>
        <w:pStyle w:val="11"/>
      </w:pPr>
      <w:r>
        <w:t xml:space="preserve">Правители многих молодых независимых государств сталкиваются с проблемами, мало отличающимися от занимавших их европейских коллег два-три столетия назад. Традиционные племенные вожди сопротивляются усилиям по централизации не менее отчаянно, чем когда-то феодальная знать Франции или русские удельные князья. В итоге во многих развивающихся странах государство так и не устоялось, а правительственные органы испытывают острый дефицит дисциплины и независимости от трайбалистских интересов чиновников. </w:t>
      </w:r>
    </w:p>
    <w:p w:rsidR="00DA1354" w:rsidRDefault="00B222F5">
      <w:pPr>
        <w:pStyle w:val="11"/>
      </w:pPr>
      <w:r>
        <w:t xml:space="preserve">Чудовищная коррупция и самовластие чиновников, использующих государство для своего личного обогащения, - вовсе не редкие черты современных развивающихся стран. Иногда такое государство называют “мягким” . Собственно, такое государство не является национальным государством, ибо еще не пройден даже первый этап его становления. </w:t>
      </w:r>
    </w:p>
    <w:p w:rsidR="00DA1354" w:rsidRDefault="00B222F5">
      <w:pPr>
        <w:pStyle w:val="11"/>
      </w:pPr>
      <w:r>
        <w:tab/>
        <w:t xml:space="preserve">Сложившиеся в Европе в 18-19 вв. государства выступали как факторы национального строительства по меньшей мере по четырем следующим причинам: </w:t>
      </w:r>
    </w:p>
    <w:p w:rsidR="00DA1354" w:rsidRDefault="00B222F5">
      <w:pPr>
        <w:numPr>
          <w:ilvl w:val="0"/>
          <w:numId w:val="4"/>
        </w:numPr>
        <w:tabs>
          <w:tab w:val="left" w:pos="720"/>
        </w:tabs>
        <w:spacing w:before="100" w:after="100"/>
      </w:pPr>
      <w:r>
        <w:t>государство создавало внешние рамки, в которых гораздо быстрее и эффективнее протекали процессы культурной, языковой и экономической интеграции;</w:t>
      </w:r>
    </w:p>
    <w:p w:rsidR="00DA1354" w:rsidRDefault="00B222F5">
      <w:pPr>
        <w:numPr>
          <w:ilvl w:val="0"/>
          <w:numId w:val="4"/>
        </w:numPr>
        <w:tabs>
          <w:tab w:val="left" w:pos="720"/>
        </w:tabs>
        <w:spacing w:before="100" w:after="100"/>
      </w:pPr>
      <w:r>
        <w:t>оно способствовало возникновению общности исторических судеб, в частности, в отношениях с другими народами;</w:t>
      </w:r>
    </w:p>
    <w:p w:rsidR="00DA1354" w:rsidRDefault="00B222F5">
      <w:pPr>
        <w:numPr>
          <w:ilvl w:val="0"/>
          <w:numId w:val="4"/>
        </w:numPr>
        <w:tabs>
          <w:tab w:val="left" w:pos="720"/>
        </w:tabs>
        <w:spacing w:before="100" w:after="100"/>
      </w:pPr>
      <w:r>
        <w:t xml:space="preserve">оно создавало общую для всей формирующейся нации идеологию, отражающую национальные проблемы; </w:t>
      </w:r>
    </w:p>
    <w:p w:rsidR="00DA1354" w:rsidRDefault="00B222F5">
      <w:pPr>
        <w:numPr>
          <w:ilvl w:val="0"/>
          <w:numId w:val="4"/>
        </w:numPr>
        <w:tabs>
          <w:tab w:val="left" w:pos="720"/>
        </w:tabs>
        <w:spacing w:before="100" w:after="100"/>
      </w:pPr>
      <w:r>
        <w:t xml:space="preserve">оно поддерживало культурную деятельность, способствовавшею созданию нации, а во многих случаях было инициатором обособлением национальной религии. </w:t>
      </w:r>
    </w:p>
    <w:p w:rsidR="00DA1354" w:rsidRDefault="00B222F5">
      <w:pPr>
        <w:pStyle w:val="11"/>
      </w:pPr>
      <w:r>
        <w:t xml:space="preserve">Даже во многих европейских странах процесс национального строительства до сих пор не завершен. Можно выделить социальные сдвиги, в решающей мере способствовавшие развитию борьбы за политическое участие. К числу таких сдвигов относятся: </w:t>
      </w:r>
    </w:p>
    <w:p w:rsidR="00DA1354" w:rsidRDefault="00B222F5">
      <w:pPr>
        <w:numPr>
          <w:ilvl w:val="0"/>
          <w:numId w:val="2"/>
        </w:numPr>
        <w:tabs>
          <w:tab w:val="left" w:pos="720"/>
        </w:tabs>
        <w:spacing w:before="100" w:after="100"/>
      </w:pPr>
      <w:r>
        <w:t>рост городского среднего класса</w:t>
      </w:r>
    </w:p>
    <w:p w:rsidR="00DA1354" w:rsidRDefault="00B222F5">
      <w:pPr>
        <w:numPr>
          <w:ilvl w:val="0"/>
          <w:numId w:val="2"/>
        </w:numPr>
        <w:tabs>
          <w:tab w:val="left" w:pos="720"/>
        </w:tabs>
        <w:spacing w:before="100" w:after="100"/>
      </w:pPr>
      <w:r>
        <w:t>возникновение индустриального рабочего класса;</w:t>
      </w:r>
    </w:p>
    <w:p w:rsidR="00DA1354" w:rsidRDefault="00B222F5">
      <w:pPr>
        <w:numPr>
          <w:ilvl w:val="0"/>
          <w:numId w:val="2"/>
        </w:numPr>
        <w:tabs>
          <w:tab w:val="left" w:pos="720"/>
        </w:tabs>
        <w:spacing w:before="100" w:after="100"/>
      </w:pPr>
      <w:r>
        <w:t>расширения образования;</w:t>
      </w:r>
    </w:p>
    <w:p w:rsidR="00DA1354" w:rsidRDefault="00B222F5">
      <w:pPr>
        <w:numPr>
          <w:ilvl w:val="0"/>
          <w:numId w:val="2"/>
        </w:numPr>
        <w:tabs>
          <w:tab w:val="left" w:pos="720"/>
        </w:tabs>
        <w:spacing w:before="100" w:after="100"/>
      </w:pPr>
      <w:r>
        <w:t xml:space="preserve">быстрый рост массовой коммуникации. </w:t>
      </w:r>
    </w:p>
    <w:p w:rsidR="00DA1354" w:rsidRDefault="00B222F5">
      <w:pPr>
        <w:pStyle w:val="11"/>
      </w:pPr>
      <w:r>
        <w:t xml:space="preserve">На последнем этапе своего развития национальное государство сталкивается с проблемами распределения, т.е. с вопросом о том, каким образом и в какой степени правительственные решения воздействуют на распределения материальных и других ресурсов. Будучи в известном смысле вечным, этот вопрос приобретает первоочередной характер лишь тогда, когда пройдены этапы государственного строительства и участия. </w:t>
      </w:r>
    </w:p>
    <w:p w:rsidR="00DA1354" w:rsidRDefault="00B222F5">
      <w:pPr>
        <w:pStyle w:val="11"/>
      </w:pPr>
      <w:r>
        <w:t xml:space="preserve">Федеративное государство представляет собой объединение самостоятельных государств, имеющих свою конституцию, верховные органы власти, законодательство и гражданство. </w:t>
      </w:r>
    </w:p>
    <w:p w:rsidR="00DA1354" w:rsidRDefault="00B222F5">
      <w:pPr>
        <w:pStyle w:val="11"/>
      </w:pPr>
      <w:r>
        <w:t xml:space="preserve">При этом все эти признаки переносятся на общефедеративный уровень. При существовании единой территории, денежной единице, и вооруженных сил полномочия федерации и ее субъектов строго разграничены. Полномочия федеральных органов включают оборону охрану границ, формирование высших органов власти и решения спорных вопросов между членами федерации, а также между ними и центром. </w:t>
      </w:r>
    </w:p>
    <w:p w:rsidR="00DA1354" w:rsidRDefault="00B222F5">
      <w:pPr>
        <w:pStyle w:val="11"/>
      </w:pPr>
      <w:r>
        <w:t xml:space="preserve">Конфедерация является союзом независимых государств на основе договора, при этом отсутствует общая территория и гражданство. В рамках конфедерации происходит лишь объединение в определенных областях: внешняя политика, военная политика. Органы власти могут отменять решения конфедерации на своей территории. </w:t>
      </w:r>
    </w:p>
    <w:p w:rsidR="00DA1354" w:rsidRDefault="00B222F5">
      <w:pPr>
        <w:pStyle w:val="11"/>
      </w:pPr>
      <w:r>
        <w:t xml:space="preserve">Таким образом, если федерация- это объединение суверенных государств, являющихся субъектами одного единого многонационального государства, то конфедерация не обладает таким качеством субъектов и является рыхлым, аморфным союзом, необходимым в условиях неустойчивости и конфликтности существования этносов на одной территории. </w:t>
      </w:r>
    </w:p>
    <w:p w:rsidR="00DA1354" w:rsidRDefault="00B222F5">
      <w:pPr>
        <w:pStyle w:val="11"/>
      </w:pPr>
      <w:r>
        <w:t xml:space="preserve">Проблемы национального устройства СССР всегда была очень важной: на территории бывшего СССР проживало 128 этносов, составляющих 40 наций, около 50 народов, 30 национальных и этнических групп. При распаде СССР оказалось, что четверть населения, т.е. около70 млн. человек, живут за пределами своих национальных государственных образований (по крайней мере 25млн. из них составляют русские) </w:t>
      </w:r>
    </w:p>
    <w:p w:rsidR="00DA1354" w:rsidRDefault="00B222F5">
      <w:pPr>
        <w:pStyle w:val="11"/>
      </w:pPr>
      <w:r>
        <w:t xml:space="preserve">Национальные отношения внутри Российской федерации характеризуются многоликостью и усилением центробежных явлений. Это становиться понятным, если оценить тот факт, что в течении многих десятилетий шло разрушение индификации этносов за счет унификации и абсолютизации тенденций к сближению наций. Серьезный анализ проблем этносов был невозможен, а национальные отношения сводились к классовым. </w:t>
      </w:r>
    </w:p>
    <w:p w:rsidR="00DA1354" w:rsidRDefault="00B222F5">
      <w:pPr>
        <w:pStyle w:val="11"/>
      </w:pPr>
      <w:r>
        <w:t xml:space="preserve">Движение к свободе сопровождается появлением многих разъединительных процессов, в ходе которых идет разрушение весьма длительных культурных, экономических и иных связей между этносами. </w:t>
      </w:r>
    </w:p>
    <w:p w:rsidR="00DA1354" w:rsidRDefault="00B222F5">
      <w:pPr>
        <w:pStyle w:val="11"/>
      </w:pPr>
      <w:r>
        <w:t xml:space="preserve">Российский центр зачастую не в состоянии влиять на распределения благ, вести согласование интересов, хотя отмечается определенная тенденция к созданию новой системе управления. Нуждается в упрочнении форма национально-культурной автономии, особенно для народов, живущих внутри коренного населения (создание национальных школ, театров, культурных центров) </w:t>
      </w:r>
    </w:p>
    <w:p w:rsidR="00DA1354" w:rsidRDefault="00B222F5">
      <w:pPr>
        <w:pStyle w:val="11"/>
      </w:pPr>
      <w:r>
        <w:t xml:space="preserve">Будущее России может быть связанно лишь с объединением этих этносов, проживающих в России, но с объединением добровольным, гибким, учитывающим тот существующий факт суверенизации республик и автономий. </w:t>
      </w:r>
    </w:p>
    <w:p w:rsidR="00DA1354" w:rsidRDefault="00B222F5">
      <w:pPr>
        <w:pStyle w:val="11"/>
      </w:pPr>
      <w:r>
        <w:t xml:space="preserve">Попытки игнорировать национальные образования вообще, создание унитарного государства, как и попытки утверждения понятий “коренной нации” и подчинения всех интересов, в т.ч. интересов личности, национальному интересу в узком его понимании способны привести к катастрофе и страну, и нации, и их лидеров. </w:t>
      </w:r>
    </w:p>
    <w:p w:rsidR="00DA1354" w:rsidRDefault="00B222F5">
      <w:pPr>
        <w:pStyle w:val="11"/>
      </w:pPr>
      <w:r>
        <w:t xml:space="preserve">Поскольку существует серьезный объективный, прежде всего экономический интерес сохранения целостности России, дополненный длительной исторической традицией, то разъединительная тенденция как выражение стремления этносов к возрождению, может обрести созидательное начало на основе нового баланса интересов и баланса сил. </w:t>
      </w:r>
    </w:p>
    <w:p w:rsidR="00DA1354" w:rsidRDefault="00B222F5">
      <w:pPr>
        <w:pStyle w:val="11"/>
      </w:pPr>
      <w:r>
        <w:t> </w:t>
      </w:r>
    </w:p>
    <w:p w:rsidR="00DA1354" w:rsidRDefault="00B222F5">
      <w:pPr>
        <w:pStyle w:val="11"/>
      </w:pPr>
      <w:r>
        <w:t>ЛИТЕРАТУРА</w:t>
      </w:r>
    </w:p>
    <w:p w:rsidR="00DA1354" w:rsidRDefault="00B222F5">
      <w:pPr>
        <w:pStyle w:val="11"/>
      </w:pPr>
      <w:r>
        <w:t xml:space="preserve">1. Политология на российском фоне. М., 1993г. </w:t>
      </w:r>
    </w:p>
    <w:p w:rsidR="00DA1354" w:rsidRDefault="00B222F5">
      <w:pPr>
        <w:pStyle w:val="11"/>
      </w:pPr>
      <w:r>
        <w:t xml:space="preserve">2. Политология. Дидактический материал по курсу политология для студентов всех специальностей. М., МГТУ ГА, 1994г. </w:t>
      </w:r>
    </w:p>
    <w:p w:rsidR="00DA1354" w:rsidRDefault="00B222F5">
      <w:pPr>
        <w:pStyle w:val="11"/>
      </w:pPr>
      <w:r>
        <w:t xml:space="preserve">3. Голосов Г. В. Сравнительная политология. МГУ, 1995г. </w:t>
      </w:r>
      <w:bookmarkStart w:id="0" w:name="_GoBack"/>
      <w:bookmarkEnd w:id="0"/>
    </w:p>
    <w:sectPr w:rsidR="00DA1354">
      <w:footnotePr>
        <w:pos w:val="beneathText"/>
      </w:footnotePr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2F5"/>
    <w:rsid w:val="00AA2CE3"/>
    <w:rsid w:val="00B222F5"/>
    <w:rsid w:val="00DA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504A2-F1E0-4E4D-B090-D55BFB58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1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31">
    <w:name w:val="Заголовок 31"/>
    <w:basedOn w:val="a"/>
    <w:pPr>
      <w:numPr>
        <w:ilvl w:val="3"/>
        <w:numId w:val="5"/>
      </w:numPr>
      <w:spacing w:before="100" w:after="100"/>
      <w:outlineLvl w:val="3"/>
    </w:pPr>
    <w:rPr>
      <w:b/>
      <w:bCs/>
      <w:sz w:val="27"/>
      <w:szCs w:val="27"/>
    </w:rPr>
  </w:style>
  <w:style w:type="paragraph" w:customStyle="1" w:styleId="11">
    <w:name w:val="Обычный (веб)1"/>
    <w:basedOn w:val="a"/>
    <w:pPr>
      <w:spacing w:before="100" w:after="100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1917</Words>
  <Characters>10933</Characters>
  <Application>Microsoft Office Word</Application>
  <DocSecurity>0</DocSecurity>
  <Lines>91</Lines>
  <Paragraphs>25</Paragraphs>
  <ScaleCrop>false</ScaleCrop>
  <Company/>
  <LinksUpToDate>false</LinksUpToDate>
  <CharactersWithSpaces>12825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2014-04-26T09:06:00Z</dcterms:created>
  <dcterms:modified xsi:type="dcterms:W3CDTF">2014-04-26T09:06:00Z</dcterms:modified>
</cp:coreProperties>
</file>