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 xml:space="preserve">Виктимность или виктимогенность – физические, психические и социальные черты и признаки, которые создают предрасположенность к превращению человека в жертву (преступления, несчастного случая, деструктивного культа </w:t>
      </w:r>
      <w:r w:rsidR="00D9614A">
        <w:rPr>
          <w:rFonts w:ascii="Times New Roman" w:hAnsi="Times New Roman"/>
          <w:color w:val="000000"/>
          <w:sz w:val="28"/>
          <w:szCs w:val="28"/>
        </w:rPr>
        <w:t>и т.д.</w:t>
      </w:r>
      <w:r w:rsidRPr="00D9614A">
        <w:rPr>
          <w:rFonts w:ascii="Times New Roman" w:hAnsi="Times New Roman"/>
          <w:color w:val="000000"/>
          <w:sz w:val="28"/>
          <w:szCs w:val="28"/>
        </w:rPr>
        <w:t>). Виктимизация – процесс приобретения виктимности, или, другими словами, – это процесс превращения человека в жертву и его последствия. Виктимизация, таким образом, объединяет в себе и динамику (реализацию виктимности) и статику (реализованную виктимность).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 xml:space="preserve">Виктимология (от лат victime </w:t>
      </w:r>
      <w:r w:rsidR="00D9614A">
        <w:rPr>
          <w:rFonts w:ascii="Times New Roman" w:hAnsi="Times New Roman"/>
          <w:color w:val="000000"/>
          <w:sz w:val="28"/>
          <w:szCs w:val="28"/>
        </w:rPr>
        <w:t>–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14A">
        <w:rPr>
          <w:rFonts w:ascii="Times New Roman" w:hAnsi="Times New Roman"/>
          <w:color w:val="000000"/>
          <w:sz w:val="28"/>
          <w:szCs w:val="28"/>
        </w:rPr>
        <w:t xml:space="preserve">жертва и греч logos </w:t>
      </w:r>
      <w:r w:rsidR="00D9614A">
        <w:rPr>
          <w:rFonts w:ascii="Times New Roman" w:hAnsi="Times New Roman"/>
          <w:color w:val="000000"/>
          <w:sz w:val="28"/>
          <w:szCs w:val="28"/>
        </w:rPr>
        <w:t>–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14A">
        <w:rPr>
          <w:rFonts w:ascii="Times New Roman" w:hAnsi="Times New Roman"/>
          <w:color w:val="000000"/>
          <w:sz w:val="28"/>
          <w:szCs w:val="28"/>
        </w:rPr>
        <w:t xml:space="preserve">понятие, учение), область знания на стыке педагогики, психологии, социологии, криминологии и этнографии, изучающая различные категории людей </w:t>
      </w:r>
      <w:r w:rsidR="00D9614A">
        <w:rPr>
          <w:rFonts w:ascii="Times New Roman" w:hAnsi="Times New Roman"/>
          <w:color w:val="000000"/>
          <w:sz w:val="28"/>
          <w:szCs w:val="28"/>
        </w:rPr>
        <w:t>–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14A">
        <w:rPr>
          <w:rFonts w:ascii="Times New Roman" w:hAnsi="Times New Roman"/>
          <w:color w:val="000000"/>
          <w:sz w:val="28"/>
          <w:szCs w:val="28"/>
        </w:rPr>
        <w:t xml:space="preserve">жертв неблагоприятных условий социализации. Термин </w:t>
      </w:r>
      <w:r w:rsidR="00D9614A">
        <w:rPr>
          <w:rFonts w:ascii="Times New Roman" w:hAnsi="Times New Roman"/>
          <w:color w:val="000000"/>
          <w:sz w:val="28"/>
          <w:szCs w:val="28"/>
        </w:rPr>
        <w:t>«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в</w:t>
      </w:r>
      <w:r w:rsidRPr="00D9614A">
        <w:rPr>
          <w:rFonts w:ascii="Times New Roman" w:hAnsi="Times New Roman"/>
          <w:color w:val="000000"/>
          <w:sz w:val="28"/>
          <w:szCs w:val="28"/>
        </w:rPr>
        <w:t>иктимность</w:t>
      </w:r>
      <w:r w:rsidR="00D9614A">
        <w:rPr>
          <w:rFonts w:ascii="Times New Roman" w:hAnsi="Times New Roman"/>
          <w:color w:val="000000"/>
          <w:sz w:val="28"/>
          <w:szCs w:val="28"/>
        </w:rPr>
        <w:t>»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14A">
        <w:rPr>
          <w:rFonts w:ascii="Times New Roman" w:hAnsi="Times New Roman"/>
          <w:color w:val="000000"/>
          <w:sz w:val="28"/>
          <w:szCs w:val="28"/>
        </w:rPr>
        <w:t xml:space="preserve">заимствован из криминологии, спец раздел которой </w:t>
      </w:r>
      <w:r w:rsidR="00D9614A">
        <w:rPr>
          <w:rFonts w:ascii="Times New Roman" w:hAnsi="Times New Roman"/>
          <w:color w:val="000000"/>
          <w:sz w:val="28"/>
          <w:szCs w:val="28"/>
        </w:rPr>
        <w:t>–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14A">
        <w:rPr>
          <w:rFonts w:ascii="Times New Roman" w:hAnsi="Times New Roman"/>
          <w:color w:val="000000"/>
          <w:sz w:val="28"/>
          <w:szCs w:val="28"/>
        </w:rPr>
        <w:t>юридическая виктимология имеет своим предметом изучение жертв преступлений.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Виктимология как самостоятельная область теории и практики связана с именем немецкого ученого Ганса фон Хентинга, который выдвинул идею о существовании взаимозависимости между определенной категорией преступников и определенным типом жертвы. Были поставлены задачи выявления взаимосвязей, существующих между преступником и жертвой. Анализировалась типология поведения жертвы. Так, в исследованиях было установлено, что жертвы преступления часто обладают определенными качествами: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1 – неосмотрительность;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2 – конфликтность, склонность к агрессии;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3 – эгоцентризм;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4 – эксцентричность;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5 – нерешительность;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6 – тревожность;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7 – личностная незрелость, инфантильность;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8 – доверчивость;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9 – легковерность и др.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Перечисленные качества связаны с признаками, которые являются предрасполагающими стимулами виктимности.</w:t>
      </w:r>
    </w:p>
    <w:p w:rsid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Конечно, изучать психологические аспекты виктимности продуктивно в рамках целостного криминогенного комплекса. В этом случае виктимологический анализ неотъемлем от криминологического. Сама виктимология большинством ученых рассматривается как одно из направлений криминологии. Она требует исследования конкретных видов преступлений, а также каждого преступного поведенческого акта. Сегодня выделяют психологические аспекты виктимности и виктимность, связанную с положением, возрастом, социальной ролью и социальным статусом жертвы.</w:t>
      </w:r>
    </w:p>
    <w:p w:rsid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Существует ряд категорий детей и взрослых, которые являются реальными или потенциальными жертвами социализации из-за условий их развития и жизни и в связи с этим требуют специального изучения и специфических способов социальной и педагогической помощи. К ним относятся инвалиды (кроме не обладающих юридической дееспособностью), дети-сироты и дети, лишённые попечения родителей, ставшие в силу обстоятельств безнадзорными и беспризорными, дети из неблагополучных семей с низким экономическим уровнем, аморальной или криминогенной атмосферой и др. Первичное отклонение от нормы может вызывать вторичное негативное изменение в развитии. Признаки и обстоятельства, позволяющие отнести человека к числу жертв социализации, могут иметь постоянный характер (сиротство, инвалидность) или проявляться со временем (социальная дезаптация, наркомания и др.); некоторые из них нельзя устранить (сиротство), другие можно предотвратить или изменить (различные социальные отклонения, противоправное поведение и др.).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В основе исследования физических, психологических и социальных отклонений в развитии людей разрабатывает общие и специфические принципы, цели, содержание, формы и методы работы по профилактике, минимизации, нивелированию, компенсации и коррекции этих отклонений.</w:t>
      </w:r>
    </w:p>
    <w:p w:rsid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В процессе изучения виктимогенных факторов определяет возможности общества, государства, институтов и агентов социализации по предотвращению негативных влияний на развитие личности, выявляет типы виктимных людей, сензитивность лиц того или иного типа и возраста к различным виктимогенным факторам и вырабатывает социальные, психологические и педагогические меры соответствующей профилактики, прогнозирует возможности оказания помощи человеку, в т. ч. в коррекции самовосприятия.</w:t>
      </w:r>
    </w:p>
    <w:p w:rsid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 xml:space="preserve">Функции виктимологии </w:t>
      </w:r>
      <w:r w:rsidR="00D9614A">
        <w:rPr>
          <w:rFonts w:ascii="Times New Roman" w:hAnsi="Times New Roman"/>
          <w:color w:val="000000"/>
          <w:sz w:val="28"/>
          <w:szCs w:val="28"/>
        </w:rPr>
        <w:t>–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14A">
        <w:rPr>
          <w:rFonts w:ascii="Times New Roman" w:hAnsi="Times New Roman"/>
          <w:color w:val="000000"/>
          <w:sz w:val="28"/>
          <w:szCs w:val="28"/>
        </w:rPr>
        <w:t>профилактика, компенсация и коррекция виктимности и виктимогенности в обществе. Прикладная функция связана с совершенствованием обществ, влияния на процессы социализации. В. осуществляет междисциплинарные исследования: культурологические, этнопсихологические, социально-педагогические, социально-психологические и психолого-педагогические.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Социолого-педагогические, социально-психологические и этнопсихологические исследования позволяют выявить:</w:t>
      </w:r>
    </w:p>
    <w:p w:rsidR="00D325C3" w:rsidRPr="00D9614A" w:rsidRDefault="00D325C3" w:rsidP="00D9614A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типы и число жертв социализации в различных социально-культурных условиях, их количеств, динамику, зависимость от особенностей традиций и социальной практики;</w:t>
      </w:r>
    </w:p>
    <w:p w:rsidR="00D325C3" w:rsidRPr="00D9614A" w:rsidRDefault="00D325C3" w:rsidP="00D9614A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ситуации, которые на различных возрастных этапах развития человека представляют для него опасность;</w:t>
      </w:r>
    </w:p>
    <w:p w:rsidR="00D325C3" w:rsidRPr="00D9614A" w:rsidRDefault="00D325C3" w:rsidP="00D9614A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социальные установки и стереотипы различных социально-культурных и половозрастных групп, определяющие характер их восприятия тех или иных типов жертв и отношение общества к ним;</w:t>
      </w:r>
    </w:p>
    <w:p w:rsidR="00D9614A" w:rsidRDefault="00D325C3" w:rsidP="00D9614A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особенности самовосприятия человека в качестве жертвы.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Виктимология разрабатывает методы диагностики виктимности личности, виктимогенности группы и микросоциума; содержание, формы и методы профилактики и реабилитации жертв социализации в разных странах, определяет степень их эффективности; предлагает рекомендации по стратегии и тактике общества, государства, социальных институтов по отношению к различным категориям жертв.</w:t>
      </w:r>
    </w:p>
    <w:p w:rsid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Общетеоретическое виктимологическое исследование, будучи подотраслью социологии, представляет собой процесс выработки системы новых научных знаний о жертвах социально опасных проявлений, определения понятий, аксиом (постулатов, законов), разработки языка теории, формирования методологии и методики научного анализа на основании выявления и обобщения типовых закономерностей взаимодействия жертв и социально опасных проявлений, наблюдаемых и измеряемых теориями среднего уровня</w:t>
      </w:r>
    </w:p>
    <w:p w:rsid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 xml:space="preserve">Основная идея общей теории виктимологии состоит в построении системной модели взаимодействия </w:t>
      </w:r>
      <w:r w:rsidR="00D9614A">
        <w:rPr>
          <w:rFonts w:ascii="Times New Roman" w:hAnsi="Times New Roman"/>
          <w:color w:val="000000"/>
          <w:sz w:val="28"/>
          <w:szCs w:val="28"/>
        </w:rPr>
        <w:t>«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н</w:t>
      </w:r>
      <w:r w:rsidRPr="00D9614A">
        <w:rPr>
          <w:rFonts w:ascii="Times New Roman" w:hAnsi="Times New Roman"/>
          <w:color w:val="000000"/>
          <w:sz w:val="28"/>
          <w:szCs w:val="28"/>
        </w:rPr>
        <w:t xml:space="preserve">егативное социальное явление </w:t>
      </w:r>
      <w:r w:rsidR="00D9614A">
        <w:rPr>
          <w:rFonts w:ascii="Times New Roman" w:hAnsi="Times New Roman"/>
          <w:color w:val="000000"/>
          <w:sz w:val="28"/>
          <w:szCs w:val="28"/>
        </w:rPr>
        <w:t>–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14A">
        <w:rPr>
          <w:rFonts w:ascii="Times New Roman" w:hAnsi="Times New Roman"/>
          <w:color w:val="000000"/>
          <w:sz w:val="28"/>
          <w:szCs w:val="28"/>
        </w:rPr>
        <w:t>жертва</w:t>
      </w:r>
      <w:r w:rsidR="00D9614A">
        <w:rPr>
          <w:rFonts w:ascii="Times New Roman" w:hAnsi="Times New Roman"/>
          <w:color w:val="000000"/>
          <w:sz w:val="28"/>
          <w:szCs w:val="28"/>
        </w:rPr>
        <w:t>»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,</w:t>
      </w:r>
      <w:r w:rsidRPr="00D9614A">
        <w:rPr>
          <w:rFonts w:ascii="Times New Roman" w:hAnsi="Times New Roman"/>
          <w:color w:val="000000"/>
          <w:sz w:val="28"/>
          <w:szCs w:val="28"/>
        </w:rPr>
        <w:t xml:space="preserve"> описывающей и изучающей пути нормализации негативных социальных, психологических и моральных воздействий на человека (социальную общность) со стороны природной среды, искусственной жилой и рабочей среды, социальной среды, а также кризисной внутренней среды самого человека (социальной общности) с целью их коррекции и нейтрализации, повышения адаптивных способностей человека, социальной группы, организации.</w:t>
      </w:r>
    </w:p>
    <w:p w:rsid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Вариативность и изменчивость социальных отклонений предполагает их системное исследование, в противном случае любые принимаемые нами меры (то ли программирование борьбы с преступностью или обучение индивида мерам безопасного поведения) будут лишь паллиативом, способным на недолгое время загнать болезнь внутрь.</w:t>
      </w:r>
    </w:p>
    <w:p w:rsid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Естественно, что содержание того, что в принципе в состоянии виктимизировать человека (общность), буквально безгранично, поскольку продуцируется разнообразностью ролей, мотивов, функций, принимаемых на себя индивидом во взаимодействии с социальной и природной средой.</w:t>
      </w:r>
    </w:p>
    <w:p w:rsid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Отсюда эмпирический анализ бытия жертвы социально опасного проявления, описывая разнообразие современного мироустройства, практически воспроизводит частные модели и закономерности существования и взаимодействия природного и социального вместо выделения глубинных, существенных признаков.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К сожалению, в указанных направлениях работа ведется в основном на эмпирическом уровне посредством создания прикладных методик и техник обеспечения социальной и индивидуальной безопасности жертв социально опасных проявлений. Указанное обстоятельство приводит к серьезным теоретическим просчетам, к допуску определенных ошибок в виктимологических исследованиях.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Таким образом, можно говорить о виктимологии в широком и узком смысле. В первом случае она охватывает не только право и криминологию, но и ряд других наук, в том числе психологию и психиатрию.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 xml:space="preserve">В широком смысле виктимология – социально-психологическая область знания, изучающая различные категории людей – жертв неблагоприятных условий социализации. Социально-психологическая виктимология изучает людей (детей и взрослых), оказавшихся в сложных жизненных ситуациях и требующих специальной социальной и психологической помощи. Таким образом, виктимология – это развивающееся комплексное учение о людях, находящихся в кризисном состоянии (жертвах преступлений, стихийных бедствий, катастроф, различных форм насилия, аддиктивного поведения </w:t>
      </w:r>
      <w:r w:rsidR="00D9614A">
        <w:rPr>
          <w:rFonts w:ascii="Times New Roman" w:hAnsi="Times New Roman"/>
          <w:color w:val="000000"/>
          <w:sz w:val="28"/>
          <w:szCs w:val="28"/>
        </w:rPr>
        <w:t>и т.д.</w:t>
      </w:r>
      <w:r w:rsidRPr="00D9614A">
        <w:rPr>
          <w:rFonts w:ascii="Times New Roman" w:hAnsi="Times New Roman"/>
          <w:color w:val="000000"/>
          <w:sz w:val="28"/>
          <w:szCs w:val="28"/>
        </w:rPr>
        <w:t>), и мерах помощи таким жертвам.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В узком смысле виктимология является частью криминологии. Криминальная виктимология изучает: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социологические, психологические, правовые, нравственные и иные характеристики потерпевших, что позволяет понять, в силу каких личностных, социально-ролевых или других причин они стали жертвой преступления;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роль потерпевших в механизме преступного поведения, в ситуациях, которые предшествовали или сопровождали такое поведение;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отношения, связывающие преступника и жертву, причем как длительные, так и мгновенно сложившиеся, которые часто предшествуют преступному насилию;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поведение жертвы после совершения преступления, что имеет значение не только для расследования преступлений и изобличения виновных, но и для предупреждения новых правонарушений.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Иными словами, криминальная виктимология изучает: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 xml:space="preserve">● как соотносятся типичные характеристики различных преступлений с личностными качествами (пол, возраст, профессия </w:t>
      </w:r>
      <w:r w:rsidR="00D9614A">
        <w:rPr>
          <w:rFonts w:ascii="Times New Roman" w:hAnsi="Times New Roman"/>
          <w:color w:val="000000"/>
          <w:sz w:val="28"/>
          <w:szCs w:val="28"/>
        </w:rPr>
        <w:t>и т.д.</w:t>
      </w:r>
      <w:r w:rsidRPr="00D9614A">
        <w:rPr>
          <w:rFonts w:ascii="Times New Roman" w:hAnsi="Times New Roman"/>
          <w:color w:val="000000"/>
          <w:sz w:val="28"/>
          <w:szCs w:val="28"/>
        </w:rPr>
        <w:t>) и поведением жертв (потерпевших);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каковы колебания (сезонные, суточные, удельный вес в общей структуре преступности) различных преступлений в зависимости от структуры преступности в том или ином регионе;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как влияет на реальную возможность совершения преступления определенным склонным к этому лицом обстановка, обеспечивающая его контакты с людьми большей или меньшей уязвимости;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в какой мере «примерка» к конкретной потенциальной жертве влияет на выбор способа совершения преступления;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что представляет собой процесс выбора преступником жертвы и от чего он зависит;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как в организационном плане обеспечить выявление лиц, которые с наибольшей вероятностью могут оказаться жертвами (потерпевшими);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какие меры воздействия (в некоторых случаях – принудительные) на потенциальных жертв, обеспечивающие их безопасность, необходимо использовать в общей системе мер профилактики преступлений;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в каком направлении следует вести поиск новых возможностей профилактики преступлений.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 xml:space="preserve">К базовым понятиям виктимологии (как общей, так и криминальной) относятся виктимность и виктимизация. Виктимность или виктимогенность – это приобретенные человеком физические, психические и социальные черты и признаки, которые способствуют его превращению в жертву (преступления, несчастного случая, деструктивного культа </w:t>
      </w:r>
      <w:r w:rsidR="00D9614A">
        <w:rPr>
          <w:rFonts w:ascii="Times New Roman" w:hAnsi="Times New Roman"/>
          <w:color w:val="000000"/>
          <w:sz w:val="28"/>
          <w:szCs w:val="28"/>
        </w:rPr>
        <w:t>и т.д.</w:t>
      </w:r>
      <w:r w:rsidRPr="00D9614A">
        <w:rPr>
          <w:rFonts w:ascii="Times New Roman" w:hAnsi="Times New Roman"/>
          <w:color w:val="000000"/>
          <w:sz w:val="28"/>
          <w:szCs w:val="28"/>
        </w:rPr>
        <w:t>). Виктимизация – процесс приобретения виктимности.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Виктимология разрабатывает методы диагностики виктимности личности, виктимогенности группы и микросоциума; содержание, формы и методы профилактики и реабилитации жертв; предлагает рекомендации по стратегии и тактике общества, государства, социальных институтов по отношению к различным категориям жертв. Виктимология, на основе исследования типов виктимных личностей и физических, психических и социальных отклонений в развитии людей, предлагает конкретные меры по коррекции соответствующих отклонений и по предотвращению негативных влияний на развитие личности.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Современная виктимология как специальная социологическая теория осуществляет комплексный анализ феномена жертвы, исходя из теоретических представлений и моделей, первоначально разработанных в сфере иных социальных дисциплин (криминологии, политологии, теории государственного управления, психологии, социальной работы, конфликтологии, социологии отклоняющегося поведения). Виктимология – одна из наук о человеке, которая изучает поведение, отклоняющееся от нормы безопасности.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Общая теория виктимологии описывает феномен жертвы, зависимости этого феномена от социума и его взаимосвязь с иными социальными институтами и процессами. Основная идея общей теории виктимологии состоит в построении системной модели взаимодействия «социальное явление – жертва», описывающей и изучающей пути нормализации негативных социальных, психологических и моральных воздействий на человека со стороны природной среды, жилой и рабочей среды, социальной среды, а также кризисной внутренней среды самого человека с целью их коррекции и нейтрализации, повышения адаптивных способностей человека.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При этом развитие общей теории виктимологии ведется, в свою очередь, по двум направлениям: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Первое – исследование истории виктимности и виктимизации, анализ закономерности их происхождения и развития вслед за сменой основных социальных переменных, учитывая относительную самостоятельность феномена виктимности как формы реализации девиантной активности.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Второе – изучение состояние виктимности как социального процесса (взаимодействия виктимности и общества) и как индивидуального проявления отклоняющегося поведения посредством обобщения данных среднего уровня.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Частные виктимологические теории среднего уровня (виктимология, деликтная виктимология, травматическая виктимология и др.) подвергают специальному анализу виктимность и особенности поведения отдельных видов жертв. Эти теории исходят из опыта, накопленного при изучении социально опасных проявлений в иных социологических и смежных дисциплинах (экология, криминология, деликтология, травматология, медицина катастроф и др.).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Прикладная виктимология – это виктимологическая техника (анализ, разработка и внедрение специальных техник превентивной работы с жертвами, технологий социальной поддержки, механизмов реституции и компенсации, страховых технологий и пр.).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 xml:space="preserve">Немецкий исследователь 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Г.</w:t>
      </w:r>
      <w:r w:rsidR="00D9614A">
        <w:rPr>
          <w:rFonts w:ascii="Times New Roman" w:hAnsi="Times New Roman"/>
          <w:color w:val="000000"/>
          <w:sz w:val="28"/>
          <w:szCs w:val="28"/>
        </w:rPr>
        <w:t> 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Шнайдер</w:t>
      </w:r>
      <w:r w:rsidRPr="00D9614A">
        <w:rPr>
          <w:rFonts w:ascii="Times New Roman" w:hAnsi="Times New Roman"/>
          <w:color w:val="000000"/>
          <w:sz w:val="28"/>
          <w:szCs w:val="28"/>
        </w:rPr>
        <w:t xml:space="preserve"> отмечает, что не существует «прирожденных жертв» или «жертв от природы». Но приобретенные человеком физические, психические и социальные черты и признаки (какие-то физические и иные недостатки, неспособность к самозащите или недостаточная готовность к ней, особая внешняя, психическая или материальная привлекательность) могут сделать его предрасположенным к превращению в жертву преступления. Если он осознает свою повышенную виктимогенность, то может усвоить определенное поведение, позволяющее сопротивляться и справляться с этой угрозой. Виктимизация и криминализация, как отмечает 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Г.</w:t>
      </w:r>
      <w:r w:rsidR="00D9614A">
        <w:rPr>
          <w:rFonts w:ascii="Times New Roman" w:hAnsi="Times New Roman"/>
          <w:color w:val="000000"/>
          <w:sz w:val="28"/>
          <w:szCs w:val="28"/>
        </w:rPr>
        <w:t> 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Шнайдер</w:t>
      </w:r>
      <w:r w:rsidRPr="00D9614A">
        <w:rPr>
          <w:rFonts w:ascii="Times New Roman" w:hAnsi="Times New Roman"/>
          <w:color w:val="000000"/>
          <w:sz w:val="28"/>
          <w:szCs w:val="28"/>
        </w:rPr>
        <w:t>, иногда имеют одни и те же источники – исходные социальные условия.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 xml:space="preserve">Особое место в современной виктимологии занимают работы 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Г.</w:t>
      </w:r>
      <w:r w:rsidR="00D9614A">
        <w:rPr>
          <w:rFonts w:ascii="Times New Roman" w:hAnsi="Times New Roman"/>
          <w:color w:val="000000"/>
          <w:sz w:val="28"/>
          <w:szCs w:val="28"/>
        </w:rPr>
        <w:t> 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Клейнфеллера</w:t>
      </w:r>
      <w:r w:rsidRPr="00D9614A">
        <w:rPr>
          <w:rFonts w:ascii="Times New Roman" w:hAnsi="Times New Roman"/>
          <w:color w:val="000000"/>
          <w:sz w:val="28"/>
          <w:szCs w:val="28"/>
        </w:rPr>
        <w:t xml:space="preserve"> о провоцировании преступления самой жертвой. Он считает, что в некоторых случаях необходимо смягчать ответственность преступника в зависимости от поведения жертвы, а иногда и совсем освобождать преступника от ответственности.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Соединив концепции Гентига и Мендельсона, японский исследователь Миядзава</w:t>
      </w:r>
      <w:r w:rsidR="00D96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14A">
        <w:rPr>
          <w:rFonts w:ascii="Times New Roman" w:hAnsi="Times New Roman"/>
          <w:color w:val="000000"/>
          <w:sz w:val="28"/>
          <w:szCs w:val="28"/>
        </w:rPr>
        <w:t xml:space="preserve">выделил общую (зависящую от возраста, пола, рода деятельности, социального статуса </w:t>
      </w:r>
      <w:r w:rsidR="00D9614A">
        <w:rPr>
          <w:rFonts w:ascii="Times New Roman" w:hAnsi="Times New Roman"/>
          <w:color w:val="000000"/>
          <w:sz w:val="28"/>
          <w:szCs w:val="28"/>
        </w:rPr>
        <w:t>и т.п.</w:t>
      </w:r>
      <w:r w:rsidRPr="00D9614A">
        <w:rPr>
          <w:rFonts w:ascii="Times New Roman" w:hAnsi="Times New Roman"/>
          <w:color w:val="000000"/>
          <w:sz w:val="28"/>
          <w:szCs w:val="28"/>
        </w:rPr>
        <w:t xml:space="preserve">) и специальную (зависящую от неустойчивости в психическом и психологическом плане, отставания в развитии интеллекта, эмоциональной неустойчивости </w:t>
      </w:r>
      <w:r w:rsidR="00D9614A">
        <w:rPr>
          <w:rFonts w:ascii="Times New Roman" w:hAnsi="Times New Roman"/>
          <w:color w:val="000000"/>
          <w:sz w:val="28"/>
          <w:szCs w:val="28"/>
        </w:rPr>
        <w:t>и т.п.</w:t>
      </w:r>
      <w:r w:rsidRPr="00D9614A">
        <w:rPr>
          <w:rFonts w:ascii="Times New Roman" w:hAnsi="Times New Roman"/>
          <w:color w:val="000000"/>
          <w:sz w:val="28"/>
          <w:szCs w:val="28"/>
        </w:rPr>
        <w:t>) виктимность, исследовал связь между каждым из двух типов и преступностью. По его утверждению, при сочетании обоих типов степень виктимности повышается.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Виктимологией стали интересоваться и психиатры: сначала судебные, а затем и общемедицинские. Они выделили «бессознательные» состояния, снижающие возможность оказывать сопротивление нарушителю. К ним относится широкий спектр патологических состояний, характеризующихся как полной утратой сознания, так и различными клиническими формами помрачения состояния. Наличие «душевной» болезни является предпосылкой для «беззащитности».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С психоаналитических позиций предрасположенность стать жертвой можно объяснить бессознательным чувством вины или стыда и желанием быть наказанным, ведущим к пассивности субъекта. Исследованиями психиатров доказано, что лица с психическими расстройствами нередко оказываются повышенно виктимными, причем в формировании их виктимности в целом и виктимного поведения, в частности, большую роль играют факторы, обусловленные психической патологией.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Виктимология в нашей стране начала развиваться только в конце 80</w:t>
      </w:r>
      <w:r w:rsidR="00D9614A">
        <w:rPr>
          <w:rFonts w:ascii="Times New Roman" w:hAnsi="Times New Roman"/>
          <w:color w:val="000000"/>
          <w:sz w:val="28"/>
          <w:szCs w:val="28"/>
        </w:rPr>
        <w:t>-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х</w:t>
      </w:r>
      <w:r w:rsidRPr="00D9614A">
        <w:rPr>
          <w:rFonts w:ascii="Times New Roman" w:hAnsi="Times New Roman"/>
          <w:color w:val="000000"/>
          <w:sz w:val="28"/>
          <w:szCs w:val="28"/>
        </w:rPr>
        <w:t xml:space="preserve"> гг. В 70</w:t>
      </w:r>
      <w:r w:rsidR="00D9614A">
        <w:rPr>
          <w:rFonts w:ascii="Times New Roman" w:hAnsi="Times New Roman"/>
          <w:color w:val="000000"/>
          <w:sz w:val="28"/>
          <w:szCs w:val="28"/>
        </w:rPr>
        <w:t>-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х</w:t>
      </w:r>
      <w:r w:rsidRPr="00D9614A">
        <w:rPr>
          <w:rFonts w:ascii="Times New Roman" w:hAnsi="Times New Roman"/>
          <w:color w:val="000000"/>
          <w:sz w:val="28"/>
          <w:szCs w:val="28"/>
        </w:rPr>
        <w:t xml:space="preserve"> гг. 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Л.В.</w:t>
      </w:r>
      <w:r w:rsidR="00D9614A">
        <w:rPr>
          <w:rFonts w:ascii="Times New Roman" w:hAnsi="Times New Roman"/>
          <w:color w:val="000000"/>
          <w:sz w:val="28"/>
          <w:szCs w:val="28"/>
        </w:rPr>
        <w:t> 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Франк</w:t>
      </w:r>
      <w:r w:rsidRPr="00D9614A">
        <w:rPr>
          <w:rFonts w:ascii="Times New Roman" w:hAnsi="Times New Roman"/>
          <w:color w:val="000000"/>
          <w:sz w:val="28"/>
          <w:szCs w:val="28"/>
        </w:rPr>
        <w:t xml:space="preserve"> первым в СССР опубликовал труды по виктимологии, его поддержал 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Д.В.</w:t>
      </w:r>
      <w:r w:rsidR="00D9614A">
        <w:rPr>
          <w:rFonts w:ascii="Times New Roman" w:hAnsi="Times New Roman"/>
          <w:color w:val="000000"/>
          <w:sz w:val="28"/>
          <w:szCs w:val="28"/>
        </w:rPr>
        <w:t> 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Ривман</w:t>
      </w:r>
      <w:r w:rsidRPr="00D9614A">
        <w:rPr>
          <w:rFonts w:ascii="Times New Roman" w:hAnsi="Times New Roman"/>
          <w:color w:val="000000"/>
          <w:sz w:val="28"/>
          <w:szCs w:val="28"/>
        </w:rPr>
        <w:t xml:space="preserve">. В процессе развития отечественной виктимологии проблема потерпевшего от преступления изучалась на протяжении долгих лет (что происходит и в настоящее время) в рамках юридических дисциплин или в связи с ними. 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Л.В.</w:t>
      </w:r>
      <w:r w:rsidR="00D9614A">
        <w:rPr>
          <w:rFonts w:ascii="Times New Roman" w:hAnsi="Times New Roman"/>
          <w:color w:val="000000"/>
          <w:sz w:val="28"/>
          <w:szCs w:val="28"/>
        </w:rPr>
        <w:t> 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Франк</w:t>
      </w:r>
      <w:r w:rsidRPr="00D9614A">
        <w:rPr>
          <w:rFonts w:ascii="Times New Roman" w:hAnsi="Times New Roman"/>
          <w:color w:val="000000"/>
          <w:sz w:val="28"/>
          <w:szCs w:val="28"/>
        </w:rPr>
        <w:t>, опираясь на разработки мировой виктимологической теории, с которой в СССР были практически незнакомы, сумел в своих трудах доказать и обосновать мнение о том, что виктимология является относительно самостоятельным научным направлением, имеющим свою собственную теоретическую и прикладную ценность.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 xml:space="preserve">К основным понятиям виктимологии 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Л.В.</w:t>
      </w:r>
      <w:r w:rsidR="00D9614A">
        <w:rPr>
          <w:rFonts w:ascii="Times New Roman" w:hAnsi="Times New Roman"/>
          <w:color w:val="000000"/>
          <w:sz w:val="28"/>
          <w:szCs w:val="28"/>
        </w:rPr>
        <w:t> 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Франк</w:t>
      </w:r>
      <w:r w:rsidRPr="00D9614A">
        <w:rPr>
          <w:rFonts w:ascii="Times New Roman" w:hAnsi="Times New Roman"/>
          <w:color w:val="000000"/>
          <w:sz w:val="28"/>
          <w:szCs w:val="28"/>
        </w:rPr>
        <w:t xml:space="preserve"> относил: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понятие виктимизации как процесс превращения человека в жертву преступления и как результат функционального воздействия преступности в целом на потерпевших, членов их семей, социальные группы и общности;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понятие виктимности как склонность становиться жертвой преступления в результате образа действий и социально-демографических характеристик личности;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понятие связи «преступник – потерпевший» как системы отношений между указанными субъектами в рамках криминогенной ситуации, оказывающей значительное влияние на развитие и генезис механизма преступного поведения.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 xml:space="preserve">Соответственно, основные функции виктимологии, по 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Л.В.</w:t>
      </w:r>
      <w:r w:rsidR="00D9614A">
        <w:rPr>
          <w:rFonts w:ascii="Times New Roman" w:hAnsi="Times New Roman"/>
          <w:color w:val="000000"/>
          <w:sz w:val="28"/>
          <w:szCs w:val="28"/>
        </w:rPr>
        <w:t> 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Франку</w:t>
      </w:r>
      <w:r w:rsidRPr="00D9614A">
        <w:rPr>
          <w:rFonts w:ascii="Times New Roman" w:hAnsi="Times New Roman"/>
          <w:color w:val="000000"/>
          <w:sz w:val="28"/>
          <w:szCs w:val="28"/>
        </w:rPr>
        <w:t>, это: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получение новой информации о причинах преступности;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получение информации о механизме преступного поведения с целью ее использования в процессе предупреждения преступлений;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получение информации о механизме взаимосвязей преступника и потерпевшего от преступления;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оценка истинного состояния преступности посредством анализа виктимизации;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использование виктимологической информации в процессе назначения наказания;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● использование виктимологической информации для совершенствования процесса возмещения вреда потерпевшим от преступления.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Включение в предмет виктимологии всех категорий пострадавших лиц, ставших жертвами самых различных обстоятельств, делает виктимологию комплексной социолого-психологической наукой, не ограниченной криминальной сферой. Но жертвы преступлений и, например, экологических бедствий совершенно различны, а различные виктимоопасные ситуации не имеют между собой ничего общего. Следовательно, определяя виктимологию как науку об изучении любых жертв, надо прогнозировать ее становление и развитие в этом качестве, не забывая о внутренней противоречивости ее предмета.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Что касается виктимологии как социально-психологической науки, то в ее задачу входит как минимум три больших направления исследования: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D9614A">
        <w:rPr>
          <w:rFonts w:ascii="Times New Roman" w:hAnsi="Times New Roman"/>
          <w:color w:val="000000"/>
          <w:sz w:val="28"/>
          <w:szCs w:val="28"/>
        </w:rPr>
        <w:t>–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14A">
        <w:rPr>
          <w:rFonts w:ascii="Times New Roman" w:hAnsi="Times New Roman"/>
          <w:color w:val="000000"/>
          <w:sz w:val="28"/>
          <w:szCs w:val="28"/>
        </w:rPr>
        <w:t>разработка общей теории формирования виктимности личности (психологии жертвы);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D9614A">
        <w:rPr>
          <w:rFonts w:ascii="Times New Roman" w:hAnsi="Times New Roman"/>
          <w:color w:val="000000"/>
          <w:sz w:val="28"/>
          <w:szCs w:val="28"/>
        </w:rPr>
        <w:t>–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14A">
        <w:rPr>
          <w:rFonts w:ascii="Times New Roman" w:hAnsi="Times New Roman"/>
          <w:color w:val="000000"/>
          <w:sz w:val="28"/>
          <w:szCs w:val="28"/>
        </w:rPr>
        <w:t>разработка методов и техник коррекции виктимности личности;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D9614A">
        <w:rPr>
          <w:rFonts w:ascii="Times New Roman" w:hAnsi="Times New Roman"/>
          <w:color w:val="000000"/>
          <w:sz w:val="28"/>
          <w:szCs w:val="28"/>
        </w:rPr>
        <w:t>–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14A">
        <w:rPr>
          <w:rFonts w:ascii="Times New Roman" w:hAnsi="Times New Roman"/>
          <w:color w:val="000000"/>
          <w:sz w:val="28"/>
          <w:szCs w:val="28"/>
        </w:rPr>
        <w:t>разработка методов и техник работы с посттравматическим стрессовым расстройством у жертв.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 xml:space="preserve">Здесь также необходимо отметить следующее. Психология сейчас занимается преимущественно тем, что плохо в жизни человека и в отношениях между людьми. Она как бы «забыла» о сильных сторонах, концентрируясь на человеческих слабостях, ориентируется преимущественно на то, чего человеку «не хватает». Чрезмерное внимание уделяется таким явлениям, как «болезнь», «дистресс» </w:t>
      </w:r>
      <w:r w:rsidR="00D9614A">
        <w:rPr>
          <w:rFonts w:ascii="Times New Roman" w:hAnsi="Times New Roman"/>
          <w:color w:val="000000"/>
          <w:sz w:val="28"/>
          <w:szCs w:val="28"/>
        </w:rPr>
        <w:t>и т.д.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Согласно М. Селигману, современная психология, по сути дела, «стала виктимологией». Человек рассматривается в ней как принципиально-пассивное существо со сниженной личной ответственностью и т. н. «выученной беспомощностью», когда он утверждается в мысли, что всегда будет жертвой других людей или обстоятельств.</w:t>
      </w:r>
    </w:p>
    <w:p w:rsidR="00D9614A" w:rsidRDefault="00D9614A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9614A">
        <w:rPr>
          <w:rFonts w:ascii="Times New Roman" w:hAnsi="Times New Roman"/>
          <w:color w:val="000000"/>
          <w:sz w:val="28"/>
          <w:szCs w:val="28"/>
        </w:rPr>
        <w:t>Селигман</w:t>
      </w:r>
      <w:r w:rsidR="00D325C3" w:rsidRPr="00D9614A">
        <w:rPr>
          <w:rFonts w:ascii="Times New Roman" w:hAnsi="Times New Roman"/>
          <w:color w:val="000000"/>
          <w:sz w:val="28"/>
          <w:szCs w:val="28"/>
        </w:rPr>
        <w:t xml:space="preserve"> и его последователи полагают, что парадигму современной психологии следует изменить: от негативности – к позитивности, от концепции болезни – к концепции здоровья. Объектом исследований и практики должны стать сильные стороны человека, его созидательный потенциал, здоровое функционирование отдельного человека и человеческого сообщества.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Современный педагог должен быть подготовлен к современным проблемам, которые обрушиваются на общество в целом и на детей. Среди особых проблем – работа с виктимными детьми.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Учитель должен знать о феномене детской виктимности, чтобы уметь оказывать помощь ребенку, ставшему жертвой насилия.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Детская виктимность как социально-психологическое явление представляет собой предрасположенность ребенка стать жертвой преступника или неблагоприятных условий социализации. Виктимность характеризуется многообразием типов жертв, появление которых является следствием объективных и субъективных факторов. В число взаимосвязанных и разнообразных психологических факторов, обусловливающих виктимизацию детей, следует включить: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 xml:space="preserve">1 – индивидуально </w:t>
      </w:r>
      <w:r w:rsidR="00D9614A">
        <w:rPr>
          <w:rFonts w:ascii="Times New Roman" w:hAnsi="Times New Roman"/>
          <w:color w:val="000000"/>
          <w:sz w:val="28"/>
          <w:szCs w:val="28"/>
        </w:rPr>
        <w:t>–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14A">
        <w:rPr>
          <w:rFonts w:ascii="Times New Roman" w:hAnsi="Times New Roman"/>
          <w:color w:val="000000"/>
          <w:sz w:val="28"/>
          <w:szCs w:val="28"/>
        </w:rPr>
        <w:t xml:space="preserve">психологический фактор, действующий на уровне психобиологических предпосылок поведения, индивидуально </w:t>
      </w:r>
      <w:r w:rsidR="00D9614A">
        <w:rPr>
          <w:rFonts w:ascii="Times New Roman" w:hAnsi="Times New Roman"/>
          <w:color w:val="000000"/>
          <w:sz w:val="28"/>
          <w:szCs w:val="28"/>
        </w:rPr>
        <w:t>–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14A">
        <w:rPr>
          <w:rFonts w:ascii="Times New Roman" w:hAnsi="Times New Roman"/>
          <w:color w:val="000000"/>
          <w:sz w:val="28"/>
          <w:szCs w:val="28"/>
        </w:rPr>
        <w:t>типологических особенностей развития темперамента, эмоциональной сферы, способностей и других психологических образований и затрудняющий социальную адаптацию ребенка;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2 – психолого-педагогический фактор, проявляющийся в дефектах школьного и семейного воспитания и характеризующий неблагоприятную межличностную ситуацию развития;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3 – социально-психологический фактор, раскрывающий неблагоприятные особенности взаимодействия ребенка со своим ближайшим окружением (семья, улица школа и др.);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4 – личностный фактор, который, прежде всего, проявляется в избирательном отношении ребенка к предпочитаемой среде общения, к нормам и ценностям своего окружения, а также в личных ценностных ориентациях и личной способности к волевой саморегуляции. Негативные воздействия указанных факторов можно предотвратить (или, во всяком случае, значительно снизить возможную опасность насилия).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Педагог должен владеть оперативной диагностикой, ориентироваться в выборе адекватных форм взаимодействия с виктимным ребенком, принимать решения с учетом конкретного типа виктимности. При этом педагог должен учитывать особенности детского коллектива, в котором имеются виктимные дети. Он должен уметь оперативно определять воспитательные задачи и средства их достижения. Должен уметь последовательно, добиваться включения виктимных детей в деятельность класса, уметь повышать статус этих детей среди сверстников.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Важнейшим услов</w:t>
      </w:r>
      <w:r w:rsidR="00955A7C">
        <w:rPr>
          <w:rFonts w:ascii="Times New Roman" w:hAnsi="Times New Roman"/>
          <w:color w:val="000000"/>
          <w:sz w:val="28"/>
          <w:szCs w:val="28"/>
        </w:rPr>
        <w:t>ием совершенствования психологи</w:t>
      </w:r>
      <w:r w:rsidRPr="00D9614A">
        <w:rPr>
          <w:rFonts w:ascii="Times New Roman" w:hAnsi="Times New Roman"/>
          <w:color w:val="000000"/>
          <w:sz w:val="28"/>
          <w:szCs w:val="28"/>
        </w:rPr>
        <w:t>ческой подготовки будущего учителя к работе с детьми – жертвами экстремальных обстоятельств, является овладение в студенческие годы соответствующими теоретическими знаниями и практическими умениями. Анализ существующей практики подготовки учителей свидетельствует об отсутствии системы формирования психологической готовности к реабилитационной деятельности, которую мы рассматриваем в контексте целостного педагогического процесса. Выпускники педагогических университетов не владеют современными методами общения и взаимодействия с виктимными учащимися, не готовы к использованию гибких технологий, не владеют навыками диагностики, коррекции и прогнозирования.</w:t>
      </w:r>
    </w:p>
    <w:p w:rsidR="00D325C3" w:rsidRPr="00D9614A" w:rsidRDefault="00D325C3" w:rsidP="00955A7C">
      <w:pPr>
        <w:spacing w:after="0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В целях конкретного изучения проблемы взаимодействия с виктимными детьми необходимо проводить анализ социально-психологических ситуаций и отвечать на вопрос: кто с кем взаимодействует? Во-первых, педагогический коллектив (учителя) и ученический коллектив (ученики); во-вторых, родители, семья и ребенок. В-третьих, необходимо иметь в виду стихийное нерегламентированное внешкольное общение детей.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Принципиальное значение имеет модель «учитель – виктимный ребенок», как социально-педагогическое и психологическое условие. Педагогическое взаимодействие должно осуществляться в двух основных направлениях. Модель «учитель – ученик» – индивидуальное взаимодействие педагога с учеником, предполагающее диадическое общение, «лицом к лиц</w:t>
      </w:r>
      <w:r w:rsidR="00D9614A" w:rsidRPr="00D9614A">
        <w:rPr>
          <w:rFonts w:ascii="Times New Roman" w:hAnsi="Times New Roman"/>
          <w:color w:val="000000"/>
          <w:sz w:val="28"/>
          <w:szCs w:val="28"/>
        </w:rPr>
        <w:t>у».</w:t>
      </w:r>
      <w:r w:rsidRPr="00D9614A">
        <w:rPr>
          <w:rFonts w:ascii="Times New Roman" w:hAnsi="Times New Roman"/>
          <w:color w:val="000000"/>
          <w:sz w:val="28"/>
          <w:szCs w:val="28"/>
        </w:rPr>
        <w:t xml:space="preserve"> Модель «учитель – ученик – ученик» – фронтальное общение педагога со всем коллективом класса или с группой учащихся.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Специальный анализ показал, что процесс взаимодействия в каждом из названных направлений требует от педагога использования различных психологических средств и опирается на личностные ресурсы. Подготовка к взаимодействию с виктимными детьми должна быть особенно ответственной.</w:t>
      </w:r>
    </w:p>
    <w:p w:rsidR="00D325C3" w:rsidRPr="00D9614A" w:rsidRDefault="00D325C3" w:rsidP="00D9614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9614A">
        <w:rPr>
          <w:rFonts w:ascii="Times New Roman" w:hAnsi="Times New Roman"/>
          <w:color w:val="000000"/>
          <w:sz w:val="28"/>
          <w:szCs w:val="28"/>
        </w:rPr>
        <w:t>Сущность психологической готовности студентов к взаимодействию с виктимными детьми и оказанию им поддержки заключается в готовности осваивать возрастную психологию и практику общения. Сущность психологи ческой готовности студентов к психологическому сопровождению виктимных детей – готовность к долговременному взаимодействию с этой категорией детей, к центрации на личности виктимного ребенка – не как на жертве преступления, а как на уникальном человеке, имеющем перспективы в развитии.</w:t>
      </w:r>
      <w:bookmarkStart w:id="0" w:name="_GoBack"/>
      <w:bookmarkEnd w:id="0"/>
    </w:p>
    <w:sectPr w:rsidR="00D325C3" w:rsidRPr="00D9614A" w:rsidSect="00F55131">
      <w:footerReference w:type="default" r:id="rId7"/>
      <w:pgSz w:w="11906" w:h="16838" w:code="9"/>
      <w:pgMar w:top="1134" w:right="851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B6" w:rsidRDefault="00C108B6" w:rsidP="001B5786">
      <w:pPr>
        <w:spacing w:after="0" w:line="240" w:lineRule="auto"/>
      </w:pPr>
      <w:r>
        <w:separator/>
      </w:r>
    </w:p>
  </w:endnote>
  <w:endnote w:type="continuationSeparator" w:id="0">
    <w:p w:rsidR="00C108B6" w:rsidRDefault="00C108B6" w:rsidP="001B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5C3" w:rsidRDefault="00E475E0">
    <w:pPr>
      <w:pStyle w:val="a6"/>
      <w:jc w:val="center"/>
    </w:pPr>
    <w:r>
      <w:rPr>
        <w:noProof/>
      </w:rPr>
      <w:t>3</w:t>
    </w:r>
  </w:p>
  <w:p w:rsidR="00D325C3" w:rsidRDefault="00D325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B6" w:rsidRDefault="00C108B6" w:rsidP="001B5786">
      <w:pPr>
        <w:spacing w:after="0" w:line="240" w:lineRule="auto"/>
      </w:pPr>
      <w:r>
        <w:separator/>
      </w:r>
    </w:p>
  </w:footnote>
  <w:footnote w:type="continuationSeparator" w:id="0">
    <w:p w:rsidR="00C108B6" w:rsidRDefault="00C108B6" w:rsidP="001B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344A0"/>
    <w:multiLevelType w:val="hybridMultilevel"/>
    <w:tmpl w:val="F66073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DC9"/>
    <w:rsid w:val="00010727"/>
    <w:rsid w:val="001025CB"/>
    <w:rsid w:val="001B2143"/>
    <w:rsid w:val="001B5786"/>
    <w:rsid w:val="001F23B4"/>
    <w:rsid w:val="003C7851"/>
    <w:rsid w:val="005D4E25"/>
    <w:rsid w:val="00807E37"/>
    <w:rsid w:val="008D5537"/>
    <w:rsid w:val="00955A7C"/>
    <w:rsid w:val="00A3145F"/>
    <w:rsid w:val="00B40EE6"/>
    <w:rsid w:val="00B74263"/>
    <w:rsid w:val="00BC346E"/>
    <w:rsid w:val="00C108B6"/>
    <w:rsid w:val="00CF0F20"/>
    <w:rsid w:val="00D325C3"/>
    <w:rsid w:val="00D9614A"/>
    <w:rsid w:val="00DF0737"/>
    <w:rsid w:val="00E475E0"/>
    <w:rsid w:val="00F55131"/>
    <w:rsid w:val="00F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56092F-3DC7-4C88-81F5-005FA9DE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63"/>
    <w:pPr>
      <w:spacing w:after="200" w:line="360" w:lineRule="auto"/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346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1B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1B5786"/>
    <w:rPr>
      <w:rFonts w:cs="Times New Roman"/>
    </w:rPr>
  </w:style>
  <w:style w:type="paragraph" w:styleId="a6">
    <w:name w:val="footer"/>
    <w:basedOn w:val="a"/>
    <w:link w:val="a7"/>
    <w:uiPriority w:val="99"/>
    <w:rsid w:val="001B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1B57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Виктимность или виктимогенность – физические, психические и социальные черты и признаки, которые создают предрасположенность к превращению человека в жертву (преступления, несчастного случая, деструктивного культа и т</vt:lpstr>
    </vt:vector>
  </TitlesOfParts>
  <Company>ДомХАКЕРА</Company>
  <LinksUpToDate>false</LinksUpToDate>
  <CharactersWithSpaces>24199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Виктимность или виктимогенность – физические, психические и социальные черты и признаки, которые создают предрасположенность к превращению человека в жертву (преступления, несчастного случая, деструктивного культа и т</dc:title>
  <dc:subject/>
  <dc:creator>KaftPoTTeR</dc:creator>
  <cp:keywords/>
  <dc:description/>
  <cp:lastModifiedBy>admin</cp:lastModifiedBy>
  <cp:revision>2</cp:revision>
  <dcterms:created xsi:type="dcterms:W3CDTF">2014-03-08T02:36:00Z</dcterms:created>
  <dcterms:modified xsi:type="dcterms:W3CDTF">2014-03-08T02:36:00Z</dcterms:modified>
</cp:coreProperties>
</file>