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0E" w:rsidRDefault="002F480E">
      <w:pPr>
        <w:jc w:val="both"/>
        <w:rPr>
          <w:rFonts w:ascii="Arial" w:hAnsi="Arial" w:cs="Arial"/>
          <w:sz w:val="36"/>
        </w:rPr>
      </w:pPr>
    </w:p>
    <w:p w:rsidR="00191AEE" w:rsidRDefault="00191AEE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Социально-психологический портрет одаренного ребенка.</w:t>
      </w:r>
    </w:p>
    <w:p w:rsidR="00191AEE" w:rsidRDefault="00191AEE">
      <w:pPr>
        <w:jc w:val="both"/>
        <w:rPr>
          <w:rFonts w:ascii="Arial" w:hAnsi="Arial" w:cs="Arial"/>
          <w:sz w:val="36"/>
        </w:rPr>
      </w:pPr>
    </w:p>
    <w:p w:rsidR="00191AEE" w:rsidRDefault="00191AEE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Влияние социальной среды на одаренность.</w:t>
      </w:r>
    </w:p>
    <w:p w:rsidR="00191AEE" w:rsidRDefault="00191AEE">
      <w:pPr>
        <w:ind w:left="360"/>
        <w:jc w:val="both"/>
        <w:rPr>
          <w:rFonts w:ascii="Arial" w:hAnsi="Arial" w:cs="Arial"/>
          <w:b/>
          <w:bCs/>
        </w:rPr>
      </w:pP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 Результаты разных исследователей, рассматривающих влияние социальной среды (социально-экономические отношения, материальное обеспечение, социально-бытовые условия и т.д.) на одаренность не однозначно. Но, возможно сделать следующие выводы:  социально-экономические условия влияют на развитие одаренности, т.к. они определяют уровень жизни человека; чем более экономически развито общество, тем более благоприятны возможности для развития человека.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Очень важным условие развития одаренности является семья, а именно:</w:t>
      </w:r>
    </w:p>
    <w:p w:rsidR="00191AEE" w:rsidRDefault="00191A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структура и эмоциональный климат семьи,</w:t>
      </w:r>
    </w:p>
    <w:p w:rsidR="00191AEE" w:rsidRDefault="00191A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стили детско-родительских отношений,</w:t>
      </w:r>
    </w:p>
    <w:p w:rsidR="00191AEE" w:rsidRDefault="00191AEE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отношение родителей к детской одаренности.</w:t>
      </w:r>
    </w:p>
    <w:p w:rsidR="00191AEE" w:rsidRDefault="00191AEE">
      <w:pPr>
        <w:ind w:left="360"/>
        <w:jc w:val="both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Обращаясь к вопросу структуры семьи, отметим, что большинства детей (87%)  воспитывалось в полных семьях. Зачастую, в 70% случаях, вместе с детьми и родителями живут кто-либо из родственников: бабушки, дедушки, тети, дяди, двоюродные братья и сестры. Практически ни у кого не было младших сестер или братьев. Исследования Р. Зайонца показали зависимость интеллектуальной одаренности и количества детей в семье. Он установил, что чем больше братьев и сестер, тем ниже их средний коэффициент интеллектуальности.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Структура семьи в большинстве случаев связана с системой отношений между родственниками и эмоциональном климатом семьи. Говоря о содержательной стороне взаимоотношений, многие исследователи отмечают значительные влияния, оказываемые на детей родителями противоположного пола.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Большинство исследователей считают, что одаренному ребенку необходимы ласка, принятие, любовь и уважение.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Более изучен вопрос о стилях детско-родительских отношений. Ученые единодушны в том, что стили, базирующиеся на жестком контроле, силовом давлении не дают возможности для развития одаренной личности.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Р. Хесс и в. Шипман разделили родительские стили взаимодействия на императивный и инструктивный. 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Для первого характерны однозначные команды, например: «Делай так, как я сказал…», «Сиди спокойно…». Родители ждут от ребенка беспрекословного соблюдения их указаний, их отношения основываются на авторитете взрослого. Такой стиль развивает в ребенке пассивную податливость  и наряду с зависимостью и конформизмом.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Инструктивный стиль содержит больше информации, а требования обосновываются: «Убери игрушки, а я подмету пол…». Родители беседуют с ребенком «а равных», доказывают, что их требования закономерны и разумны. Это воспитывает инициативу и твердость.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Еще одним важным аспектом является отношения родителей к детской одаренности. Очевидно, что этот фактор – один из основных, влияющих на реализацию возможностей ребенка.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Типы отношений:</w:t>
      </w:r>
    </w:p>
    <w:p w:rsidR="00191AEE" w:rsidRDefault="00191AEE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отрицательное,</w:t>
      </w:r>
    </w:p>
    <w:p w:rsidR="00191AEE" w:rsidRDefault="00191AEE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игнорирующее,</w:t>
      </w:r>
    </w:p>
    <w:p w:rsidR="00191AEE" w:rsidRDefault="00191AEE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положительное,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+ гиперсоциализация (когда родители видят в одаренности престижность, возможность самоутверждения через выдающиеся способности своих детей или реализации своих несбывшихся потенциальных возможностей).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Особенности познавательной деятельности.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Отличаясь широтой восприятия, одаренные дети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Они обладают способностью воспринимать связи между явлениями и предметами и делать соответствующие выводы; им нравиться в своем воображении создавать альтернативные системы.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Отличная память в сочетании с ранним речевым развитием и способностью к классификации и категоризированию помогают такому ребенку накапливать большой объем информации и интенсивно использовать ее.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Одаренные дети обладают большим словарным запасом, позволяющим им свободно и четко излагать свои мысли.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Наряду со способностью воспринимать смысловые неясности, сохранить высокий порог восприятия в течении длительного времени, с удовольствием заниматься сложными и даже не имеющими практического решения задачами они не терпят, когда им навязывают готовые ответы.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Они отличаются продолжительным периодом концентрации внимания и большим упорством в решении задач.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Характерная для одаренного ребенка увлеченность заданиями в сочетании с отсутствием опыта часто приводит к тому, что он пытается заниматься тем, что ему еще пока не по силам.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Психосоциальная чувствительность.</w:t>
      </w:r>
    </w:p>
    <w:p w:rsidR="00191AEE" w:rsidRDefault="00191AEE">
      <w:pPr>
        <w:pStyle w:val="a3"/>
        <w:rPr>
          <w:rFonts w:ascii="Arial" w:hAnsi="Arial" w:cs="Arial"/>
          <w:b/>
          <w:bCs/>
        </w:rPr>
      </w:pP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Одаренные дети обнаруживают обостренное чувство справедливости; опережающее нравственное развитие опирается на опережающее развитие восприятия и познания.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Они остро реагируют на несправедливость окружающего мира, предъявляют высокие требования к себе и окружающим.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Живое воображение, включение элементов игры в выполнение задач, творчество, изобретательность и богатая фантазия (воображаемые друзья, братья и сестры) весьма характерны для одаренных детей.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Дети обладают отличным чувством юмора, любят смешные несоответствия, игру слов, шутки.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Им недостает эмоционального баланса, в раннем возрасте одаренные дети нетерпеливы и порывисты.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Порой для них характерны преувеличенные страхи и повышенная уязвимость. Они чрезвычайно чувствительны к невербальным сигналам окружающих.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Эгоцентризм в этом возрасте как у обычных детей.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Нередко у одаренных детей развиваются негативное самовосприятие, возникают трудности в общении со сверстниками.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Физические характеристики.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Одаренных детей отличает высокий энергетический уровень, причем спят они меньше обычного.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Их моторная координация и владение руками часто отстают от познавательных способностей. Им необходима практика. Разница в интеллектуальном и физическом развитии таких детей может обескураживать их и развивать несамостоятельность.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Зрение одаренных детей (в возрасте до 8 лет) часто нестабильно, им трудно менять фокус с близкого расстояния на дальнее.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Особенности системы отношений.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дошкольном возрасте ведущая деятельность – ролевая игра. У детей возникает достаточно выраженная и устойчивая потребность общения со </w:t>
      </w:r>
      <w:r>
        <w:rPr>
          <w:rFonts w:ascii="Arial" w:hAnsi="Arial" w:cs="Arial"/>
          <w:i/>
          <w:iCs/>
        </w:rPr>
        <w:t>сверстниками</w:t>
      </w:r>
      <w:r>
        <w:rPr>
          <w:rFonts w:ascii="Arial" w:hAnsi="Arial" w:cs="Arial"/>
        </w:rPr>
        <w:t xml:space="preserve"> (М.И. Лисина, Л.Н. Галигузова, 1980), развивается потребность в признании их со стороны. В старшем дошкольном возрасте наряду с наиболее </w:t>
      </w:r>
      <w:r>
        <w:rPr>
          <w:rFonts w:ascii="Arial" w:hAnsi="Arial" w:cs="Arial"/>
          <w:i/>
          <w:iCs/>
        </w:rPr>
        <w:t>значимыми взрослыми</w:t>
      </w:r>
      <w:r>
        <w:rPr>
          <w:rFonts w:ascii="Arial" w:hAnsi="Arial" w:cs="Arial"/>
        </w:rPr>
        <w:t xml:space="preserve"> для ребенка становиться референтной и группа сверстников (В.В. Абраменкова, Н.А. Пастернак, 1990).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Некоторые особенности поведения и личности одаренного ребенка могут привести к непониманию их сверстниками, конфликтности их взаимоотношений, вплоть до изоляции ребенка со стороны детей. Среди причин называются: неумение слушать собеседника, стремление к доминантности, брать на себя роль организатора совместных игр, тенденция к демонстрации собственных знаний (которая во многом закрепляется взрослыми), стремление монополизировать внимание взрослого, нетерпимость по отношению к менее успешным детям, некомформность, привычка поправлять других и т. д. Л. Хомиенгуерт указывает еще на одну причину возможной изоляции одаренных детей – в силу высокого умственного развития им могут быть неинтересны игры сверстников.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Сталкиваясь с трудностями во взаимоотношениях со сверстниками и не понимая их причин, такие дети часто стремятся к дружбе с </w:t>
      </w:r>
      <w:r>
        <w:rPr>
          <w:rFonts w:ascii="Arial" w:hAnsi="Arial" w:cs="Arial"/>
          <w:i/>
          <w:iCs/>
        </w:rPr>
        <w:t>взрослыми</w:t>
      </w:r>
      <w:r>
        <w:rPr>
          <w:rFonts w:ascii="Arial" w:hAnsi="Arial" w:cs="Arial"/>
        </w:rPr>
        <w:t xml:space="preserve"> или со </w:t>
      </w:r>
      <w:r>
        <w:rPr>
          <w:rFonts w:ascii="Arial" w:hAnsi="Arial" w:cs="Arial"/>
          <w:i/>
          <w:iCs/>
        </w:rPr>
        <w:t>старшими детьми.</w:t>
      </w:r>
      <w:r>
        <w:rPr>
          <w:rFonts w:ascii="Arial" w:hAnsi="Arial" w:cs="Arial"/>
        </w:rPr>
        <w:t xml:space="preserve"> Но в общении с последними у них могут возникнуть трудности. Причина в том, что старшие опережают в физическом развитии, в силу чего одаренным детям трудно стать лидером в таком обществе. Переживания по поводу того, что они не могут сделать что-то, как старшие дети, у которых лучше развиты двигательные навыки, может привести к ощущению одаренными детьми собственной неадекватности и формированию у них низкой самооценки, так как они очень критичны к своим достижениям.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Одаренные дети в большей степени, чем их сверстники с обычным уровнем развития, подвержены  негативному влиянию неблагополучия в сфере взаимодействия и взаимоотношений из-за их повышенной чувствительности к социальной действительности. Поэтому различные нарушения в общении с людьми могут существенно сказаться на их представлении о </w:t>
      </w:r>
      <w:r>
        <w:rPr>
          <w:rFonts w:ascii="Arial" w:hAnsi="Arial" w:cs="Arial"/>
          <w:i/>
          <w:iCs/>
        </w:rPr>
        <w:t xml:space="preserve">себе </w:t>
      </w:r>
      <w:r>
        <w:rPr>
          <w:rFonts w:ascii="Arial" w:hAnsi="Arial" w:cs="Arial"/>
        </w:rPr>
        <w:t>и своих возможностях, тогда как важнейшим условием реализации их потенциала является наличие у таких детей позитивной Я-концепции.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Поведенческие особенности, свидетельствующие о социально-психологической дезадаптации.</w:t>
      </w:r>
    </w:p>
    <w:p w:rsidR="00191AEE" w:rsidRDefault="00191AEE">
      <w:pPr>
        <w:pStyle w:val="a3"/>
        <w:rPr>
          <w:rFonts w:ascii="Arial" w:hAnsi="Arial" w:cs="Arial"/>
          <w:b/>
          <w:bCs/>
        </w:rPr>
      </w:pP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Продолжительное подавление интеллектуальных и экспрессивных потребностей одаренного ребенка может привести к эмоциональным сложностям, неврозам и даже психозам. Неврозы могут вызвать периоды депрессии, когда ребенок не в состоянии понять причины неприятия окружающими естественных для него тенденций и стремлений. Он может уйти в воображаемый мир, где стирается граница между реальностью и вымыслом.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Из-за скрытых, неосознаваемых высоких родительских ожиданий у ребенка у ребенка может развиться стремление доводить все совершенства – перфекционизм. </w:t>
      </w:r>
    </w:p>
    <w:p w:rsidR="00191AEE" w:rsidRDefault="00191AEE">
      <w:pPr>
        <w:pStyle w:val="a3"/>
        <w:ind w:left="0"/>
        <w:rPr>
          <w:rFonts w:ascii="Arial" w:hAnsi="Arial" w:cs="Arial"/>
          <w:b/>
          <w:bCs/>
        </w:rPr>
      </w:pPr>
    </w:p>
    <w:p w:rsidR="00191AEE" w:rsidRDefault="00191AEE">
      <w:pPr>
        <w:pStyle w:val="a3"/>
        <w:rPr>
          <w:rFonts w:ascii="Arial" w:hAnsi="Arial" w:cs="Arial"/>
          <w:b/>
          <w:bCs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Методики выявления одаренности.</w:t>
      </w:r>
    </w:p>
    <w:p w:rsidR="00191AEE" w:rsidRDefault="00191AEE">
      <w:pPr>
        <w:pStyle w:val="a3"/>
        <w:rPr>
          <w:rFonts w:ascii="Arial" w:hAnsi="Arial" w:cs="Arial"/>
          <w:b/>
          <w:bCs/>
        </w:rPr>
      </w:pP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Тест Векслера,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Модификация теста Торренса,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Тесты Стенфорд-Бине,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Задачи  Пиаже,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Матрицы Равена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«Резервирующая модель» Гауэна,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Тест Слоссена – измерение уровня </w:t>
      </w:r>
      <w:r>
        <w:rPr>
          <w:rFonts w:ascii="Arial" w:hAnsi="Arial" w:cs="Arial"/>
          <w:lang w:val="en-US"/>
        </w:rPr>
        <w:t>IQ</w:t>
      </w:r>
      <w:r>
        <w:rPr>
          <w:rFonts w:ascii="Arial" w:hAnsi="Arial" w:cs="Arial"/>
        </w:rPr>
        <w:t>,</w:t>
      </w:r>
    </w:p>
    <w:p w:rsidR="00191AEE" w:rsidRDefault="00191AEE">
      <w:pPr>
        <w:pStyle w:val="a3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Рисуночный тест на интеллект.</w:t>
      </w:r>
    </w:p>
    <w:p w:rsidR="00191AEE" w:rsidRDefault="00191AEE">
      <w:pPr>
        <w:pStyle w:val="a3"/>
        <w:ind w:left="1080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Технология работы с одаренными детьми.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Следует помнить, что как бы не был одарен ребенок, его нужно учить. Важно приучить к усидчивости, приучить трудиться, самостоятельно принимать решения.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Одаренный ребенок не терпит давления, притеснений, окриков, что может вылиться в проблему.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У такого ребенка трудно воспитывать терпение и ненавязчивость. Необходима огромная загрузка ребенка, с дошкольного возраста его следует приобщать к творческому труду, создавать обстановку для творчества.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Для развития своих талантов одаренные дети должны свободно распоряжаться временем и пространством, обучаться по расширенному учебному плану и чувствовать индивидуальную заботу и внимание со стороны своего учителя. Широкие временные рамки способствуют развитию проблемно-поискового аспекта. Акцент делается не на то, что изучать, а на то, как изучать. Если одаренному ребенку предоставлена возможность не спешить с выполнением задачи и не перескакивать с одного на другое, он наилучшим образом постигнет тайну связи между явлениями и научиться применять свои открытия на практике. Неограниченные возможности анализировать высказанные идеи и предположения, глубоко вникать в существо проблем способствуют проявлению природной любознательности и пытливости, развитию аналитического и критического мышления.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Одной из форм работы с талантливыми детьми в современных условиях является создание Домов детского творчества.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Так, в Клинском Доме детского творчества существует Школа народной культуры, где в фольклорном кружке занимаются дети с 4-х лет. В комнате, оформленной как русская изба, ребята познают прошлое и настоящее народного искусства. Дети собирают и записывают старинные песни и частушки, пословицы и поговорки. В подготовке концертов, шитье костюмов, помогают родители.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Кружковцы отмечают как праздник День Ивана Купалы, Масленицу, Рождество. Отчетом их занятий служат концерты и ярмарки детских поделок.</w:t>
      </w:r>
    </w:p>
    <w:p w:rsidR="00191AEE" w:rsidRDefault="00191AE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Важно, увидев талант ребенка, не пускать на самотек, не думать что он сам найдет дорогу. Нужно обеспечит максимальное развитие; не помогая нетрудно сделать его ниже посредственности.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Библиография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«Одаренные дети», перевод с английского. Общая редакция Бурлинской Г.В. и Слуцкого В.М., «Прогресс», 1991,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«Одаренный ребенок» под редакцией Дьяченко О.М. М. 1997.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Бернс Р. «Развитие Я-концепции и воспитание», М. 1986,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Божович Л.И. «Избранные психологические труды. Проблемы формирования личности», М. 1995,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Божович Л.И. «Личность и ее формирование в детском возрасте», М. 1976,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Денисенкова Н.С. </w:t>
      </w:r>
      <w:r>
        <w:rPr>
          <w:rFonts w:ascii="Arial" w:hAnsi="Arial" w:cs="Arial"/>
          <w:color w:val="FF0000"/>
        </w:rPr>
        <w:t xml:space="preserve">(СССУКА!!!) </w:t>
      </w:r>
      <w:r>
        <w:rPr>
          <w:rFonts w:ascii="Arial" w:hAnsi="Arial" w:cs="Arial"/>
        </w:rPr>
        <w:t>«Формирование познавательной направленности у детей 6-летнего возраста на  занятиях в детском саду», автореферат диссертации кандидата психологических наук, М. 1991,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Коломинский Я.Л. «Психология детского коллектива», Минск, 1984,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Матюшкин А.М. «Загадки одаренности», М. 1993,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Матюшкин А.М. «Творческий потенциал одаренности: структура и развитие», «Психология сегодня» т. 2, М. 1996,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Равич-Щербо И.В. «О природных предпосылках индивидуальности», Таллинн, 1980,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Тепилов Б.М. «Проблема индивидуальных различий», М. 1961,</w:t>
      </w:r>
    </w:p>
    <w:p w:rsidR="00191AEE" w:rsidRDefault="00191AEE">
      <w:pPr>
        <w:pStyle w:val="a3"/>
        <w:numPr>
          <w:ilvl w:val="0"/>
          <w:numId w:val="6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Хеллер К.А. Перлет Дж, Спервальд В. «Лонгитюдное исследование одаренности», «Вопросы психологии» №2, 1991,</w:t>
      </w: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</w:rPr>
      </w:pPr>
    </w:p>
    <w:p w:rsidR="00191AEE" w:rsidRDefault="00191AEE">
      <w:pPr>
        <w:pStyle w:val="a3"/>
        <w:rPr>
          <w:rFonts w:ascii="Arial" w:hAnsi="Arial" w:cs="Arial"/>
          <w:color w:val="333399"/>
          <w:sz w:val="3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858DD9" w:fill="000000"/>
        <w:tblLook w:val="0000" w:firstRow="0" w:lastRow="0" w:firstColumn="0" w:lastColumn="0" w:noHBand="0" w:noVBand="0"/>
      </w:tblPr>
      <w:tblGrid>
        <w:gridCol w:w="9211"/>
      </w:tblGrid>
      <w:tr w:rsidR="00191AEE">
        <w:tc>
          <w:tcPr>
            <w:tcW w:w="9571" w:type="dxa"/>
            <w:shd w:val="pct20" w:color="858DD9" w:fill="000000"/>
          </w:tcPr>
          <w:p w:rsidR="00191AEE" w:rsidRDefault="00191AEE">
            <w:pPr>
              <w:pStyle w:val="a3"/>
              <w:rPr>
                <w:rFonts w:ascii="Arial" w:hAnsi="Arial" w:cs="Arial"/>
                <w:b/>
                <w:bCs/>
                <w:color w:val="FF0000"/>
                <w:lang w:val="en-US"/>
              </w:rPr>
            </w:pPr>
          </w:p>
          <w:p w:rsidR="00191AEE" w:rsidRDefault="00191AEE">
            <w:pPr>
              <w:pStyle w:val="a3"/>
              <w:jc w:val="center"/>
              <w:rPr>
                <w:rFonts w:ascii="Arial" w:hAnsi="Arial" w:cs="Arial"/>
                <w:b/>
                <w:bCs/>
                <w:color w:val="FF0000"/>
                <w:sz w:val="4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40"/>
              </w:rPr>
              <w:t>Сим-карты МТС</w:t>
            </w:r>
          </w:p>
          <w:p w:rsidR="00191AEE" w:rsidRDefault="00191AEE">
            <w:pPr>
              <w:pStyle w:val="a3"/>
              <w:rPr>
                <w:rFonts w:ascii="Arial" w:hAnsi="Arial" w:cs="Arial"/>
                <w:color w:val="FFFFFF"/>
                <w:sz w:val="36"/>
              </w:rPr>
            </w:pPr>
            <w:r>
              <w:rPr>
                <w:rFonts w:ascii="Arial" w:hAnsi="Arial" w:cs="Arial"/>
                <w:color w:val="FFFFFF"/>
                <w:sz w:val="36"/>
              </w:rPr>
              <w:t>Тариф  «Любимый» с прямым номером - $75,</w:t>
            </w:r>
          </w:p>
          <w:p w:rsidR="00191AEE" w:rsidRDefault="00191AEE">
            <w:pPr>
              <w:pStyle w:val="a3"/>
              <w:rPr>
                <w:rFonts w:ascii="Arial" w:hAnsi="Arial" w:cs="Arial"/>
                <w:color w:val="FFFFFF"/>
                <w:sz w:val="36"/>
              </w:rPr>
            </w:pPr>
            <w:r>
              <w:rPr>
                <w:rFonts w:ascii="Arial" w:hAnsi="Arial" w:cs="Arial"/>
                <w:color w:val="FFFFFF"/>
                <w:sz w:val="36"/>
              </w:rPr>
              <w:t>Тариф «Молодежный» с федеральным - $40,</w:t>
            </w:r>
          </w:p>
          <w:p w:rsidR="00191AEE" w:rsidRDefault="00191AEE">
            <w:pPr>
              <w:pStyle w:val="a3"/>
              <w:rPr>
                <w:rFonts w:ascii="Arial" w:hAnsi="Arial" w:cs="Arial"/>
                <w:color w:val="FFFFFF"/>
                <w:sz w:val="36"/>
              </w:rPr>
            </w:pPr>
            <w:r>
              <w:rPr>
                <w:rFonts w:ascii="Arial" w:hAnsi="Arial" w:cs="Arial"/>
                <w:color w:val="FFFFFF"/>
                <w:sz w:val="36"/>
              </w:rPr>
              <w:t>«МТС+ Экстренный международный» - $35.</w:t>
            </w:r>
          </w:p>
          <w:p w:rsidR="00191AEE" w:rsidRDefault="00191AEE">
            <w:pPr>
              <w:pStyle w:val="a3"/>
              <w:ind w:left="0"/>
              <w:rPr>
                <w:rFonts w:ascii="Arial" w:hAnsi="Arial" w:cs="Arial"/>
                <w:color w:val="333399"/>
                <w:sz w:val="36"/>
              </w:rPr>
            </w:pPr>
            <w:r>
              <w:rPr>
                <w:rFonts w:ascii="Arial" w:hAnsi="Arial" w:cs="Arial"/>
                <w:color w:val="FFFFFF"/>
                <w:sz w:val="36"/>
              </w:rPr>
              <w:t xml:space="preserve">    Разрешение, доставка</w:t>
            </w:r>
            <w:r>
              <w:rPr>
                <w:rFonts w:ascii="Arial" w:hAnsi="Arial" w:cs="Arial"/>
                <w:color w:val="333399"/>
                <w:sz w:val="36"/>
              </w:rPr>
              <w:t>.</w:t>
            </w:r>
          </w:p>
          <w:p w:rsidR="00191AEE" w:rsidRDefault="00191AEE">
            <w:pPr>
              <w:pStyle w:val="a3"/>
              <w:ind w:left="0"/>
              <w:rPr>
                <w:rFonts w:ascii="Arial" w:hAnsi="Arial" w:cs="Arial"/>
                <w:color w:val="FFFFFF"/>
                <w:sz w:val="36"/>
                <w:lang w:val="en-US"/>
              </w:rPr>
            </w:pPr>
            <w:r>
              <w:rPr>
                <w:rFonts w:ascii="Arial" w:hAnsi="Arial" w:cs="Arial"/>
                <w:color w:val="333399"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36"/>
              </w:rPr>
              <w:t>233 4772</w:t>
            </w:r>
            <w:r>
              <w:rPr>
                <w:rFonts w:ascii="Arial" w:hAnsi="Arial" w:cs="Arial"/>
                <w:color w:val="FFFFFF"/>
                <w:sz w:val="36"/>
              </w:rPr>
              <w:t xml:space="preserve">, </w:t>
            </w:r>
            <w:hyperlink r:id="rId5" w:history="1">
              <w:r>
                <w:rPr>
                  <w:rStyle w:val="a4"/>
                  <w:rFonts w:ascii="Arial" w:hAnsi="Arial" w:cs="Arial"/>
                  <w:sz w:val="36"/>
                  <w:lang w:val="en-US"/>
                </w:rPr>
                <w:t>simcard</w:t>
              </w:r>
              <w:r>
                <w:rPr>
                  <w:rStyle w:val="a4"/>
                  <w:rFonts w:ascii="Arial" w:hAnsi="Arial" w:cs="Arial"/>
                  <w:sz w:val="36"/>
                </w:rPr>
                <w:t>@</w:t>
              </w:r>
              <w:r>
                <w:rPr>
                  <w:rStyle w:val="a4"/>
                  <w:rFonts w:ascii="Arial" w:hAnsi="Arial" w:cs="Arial"/>
                  <w:sz w:val="36"/>
                  <w:lang w:val="en-US"/>
                </w:rPr>
                <w:t>newmail</w:t>
              </w:r>
              <w:r>
                <w:rPr>
                  <w:rStyle w:val="a4"/>
                  <w:rFonts w:ascii="Arial" w:hAnsi="Arial" w:cs="Arial"/>
                  <w:sz w:val="36"/>
                </w:rPr>
                <w:t>.</w:t>
              </w:r>
              <w:r>
                <w:rPr>
                  <w:rStyle w:val="a4"/>
                  <w:rFonts w:ascii="Arial" w:hAnsi="Arial" w:cs="Arial"/>
                  <w:sz w:val="36"/>
                  <w:lang w:val="en-US"/>
                </w:rPr>
                <w:t>ru</w:t>
              </w:r>
            </w:hyperlink>
          </w:p>
          <w:p w:rsidR="00191AEE" w:rsidRDefault="00191AEE">
            <w:pPr>
              <w:pStyle w:val="a3"/>
              <w:ind w:left="0"/>
              <w:rPr>
                <w:rFonts w:ascii="Arial" w:hAnsi="Arial" w:cs="Arial"/>
                <w:color w:val="FFFFFF"/>
              </w:rPr>
            </w:pPr>
          </w:p>
        </w:tc>
      </w:tr>
    </w:tbl>
    <w:p w:rsidR="00191AEE" w:rsidRDefault="00191AEE">
      <w:pPr>
        <w:pStyle w:val="a3"/>
        <w:rPr>
          <w:rFonts w:ascii="Arial" w:hAnsi="Arial" w:cs="Arial"/>
        </w:rPr>
      </w:pPr>
      <w:bookmarkStart w:id="0" w:name="_GoBack"/>
      <w:bookmarkEnd w:id="0"/>
    </w:p>
    <w:sectPr w:rsidR="0019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37F90"/>
    <w:multiLevelType w:val="hybridMultilevel"/>
    <w:tmpl w:val="8FC86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D7F26"/>
    <w:multiLevelType w:val="hybridMultilevel"/>
    <w:tmpl w:val="F15849A8"/>
    <w:lvl w:ilvl="0" w:tplc="2834D3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D4C6B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8383C"/>
    <w:multiLevelType w:val="hybridMultilevel"/>
    <w:tmpl w:val="215AD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119FE"/>
    <w:multiLevelType w:val="hybridMultilevel"/>
    <w:tmpl w:val="AE42BD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8287D7A"/>
    <w:multiLevelType w:val="hybridMultilevel"/>
    <w:tmpl w:val="8FC86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557FBC"/>
    <w:multiLevelType w:val="hybridMultilevel"/>
    <w:tmpl w:val="2A929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80E"/>
    <w:rsid w:val="00191AEE"/>
    <w:rsid w:val="00206D0E"/>
    <w:rsid w:val="002F480E"/>
    <w:rsid w:val="0090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03952-7FF0-40EF-A430-291D9753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  <w:jc w:val="both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card@new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Социально-психологический портрет одаренного ребенка</vt:lpstr>
    </vt:vector>
  </TitlesOfParts>
  <Company>Home</Company>
  <LinksUpToDate>false</LinksUpToDate>
  <CharactersWithSpaces>12170</CharactersWithSpaces>
  <SharedDoc>false</SharedDoc>
  <HLinks>
    <vt:vector size="6" baseType="variant"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mailto:simcard@newmail.ru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Социально-психологический портрет одаренного ребенка</dc:title>
  <dc:subject/>
  <dc:creator>Lafafora</dc:creator>
  <cp:keywords/>
  <dc:description/>
  <cp:lastModifiedBy>admin</cp:lastModifiedBy>
  <cp:revision>2</cp:revision>
  <dcterms:created xsi:type="dcterms:W3CDTF">2014-05-24T02:18:00Z</dcterms:created>
  <dcterms:modified xsi:type="dcterms:W3CDTF">2014-05-24T02:18:00Z</dcterms:modified>
</cp:coreProperties>
</file>