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FE5" w:rsidRDefault="00957B9B">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СОЦИОЛОГИЯ ДЕВИАНТНОГО ПОВЕДЕНИЯ</w:t>
      </w:r>
    </w:p>
    <w:p w:rsidR="005C4FE5" w:rsidRDefault="00957B9B">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1. Понятие девиантности</w:t>
      </w:r>
    </w:p>
    <w:p w:rsidR="005C4FE5" w:rsidRDefault="00957B9B">
      <w:pPr>
        <w:pStyle w:val="a5"/>
        <w:widowControl w:val="0"/>
        <w:spacing w:before="120" w:after="0"/>
        <w:ind w:firstLine="567"/>
      </w:pPr>
      <w:r>
        <w:t>В современных условиях вряд ли может существовать общество, в котором все его члены вели бы себя в соответствии с общими нормативными требованиями. Когда человек нарушает нормы, правила поведения, законы, то его поведение в зависимости от характера нарушения называется девиантным, отклоняющимся, криминальным, уголовным и т. п. Такие отклонения отличаются большим разнообразием: от пропусков школьных занятий до кражи, разбоя, убийства. Реакция окружающих людей на отклоняющееся поведение показывает, насколько оно серьезно. Если нарушителя берут под стражу или направляют к психиатру, значит он допустил тяжелое нарушение. Некоторые акции рассматриваются как правонарушения только в определенных обществах, другие - во всех без исключения. К примеру, не существует общества, прощающего убийство своих членов или экспроприацию собственности других людей против их воли. Употребление алкоголя - серьезное нарушение во многих исламских странах. А отказ выпить спиртное в определенных обстоятельствах в России или Франции считается нарушением принятой нормы поведения.</w:t>
      </w:r>
    </w:p>
    <w:p w:rsidR="005C4FE5" w:rsidRDefault="00957B9B">
      <w:pPr>
        <w:pStyle w:val="a5"/>
        <w:widowControl w:val="0"/>
        <w:spacing w:before="120" w:after="0"/>
        <w:ind w:firstLine="567"/>
      </w:pPr>
      <w:r>
        <w:t>Все общества, государства имеют законы, и везде наказываются их нарушители. Тем не менее немалая часть людей нарушает установленные правила и законы. Это уже вопросы для социологов. Они пытаются найти общие теории, объясняющие поведение правонарушителей. Серьезность правонарушения зависит не только от значимости нарушенной нормы, но также от частоты такого нарушения. Если студент выйдет из аудитории задом наперед, то это вызовет лишь улыбку. Но если он будет делать это каждый день, то потребуется вмешательство психиатра. Человеку, не имевшему ранее дел с милицией, могут простить даже серьезное нарушение закона, в то время как тому, у кого судимость есть, грозит строгое наказание за небольшой проступок.</w:t>
      </w:r>
    </w:p>
    <w:p w:rsidR="005C4FE5" w:rsidRDefault="00957B9B">
      <w:pPr>
        <w:pStyle w:val="a5"/>
        <w:widowControl w:val="0"/>
        <w:spacing w:before="120" w:after="0"/>
        <w:ind w:firstLine="567"/>
      </w:pPr>
      <w:r>
        <w:t>В современном обществе наиболее существенные нормы поведения, затрагивающие интересы других людей, вписаны в законы, и их нарушение рассматривается как преступление. Социологи обычно занимаются той категорией правонарушителей, которые преступают закон, так как они представляют собой угрозу для общества. Чем больше квартирных краж, тем больше люди боятся за свое имущество; чем больше убийств, тем больше мы опасаемся за нашу жизнь.</w:t>
      </w:r>
    </w:p>
    <w:p w:rsidR="005C4FE5" w:rsidRDefault="00957B9B">
      <w:pPr>
        <w:pStyle w:val="a5"/>
        <w:widowControl w:val="0"/>
        <w:spacing w:before="120" w:after="0"/>
        <w:ind w:firstLine="567"/>
      </w:pPr>
      <w:r>
        <w:t>Но самое главное - понять причины роста преступлений, найти теории, объясняющие эти процессы.</w:t>
      </w:r>
    </w:p>
    <w:p w:rsidR="005C4FE5" w:rsidRDefault="00957B9B">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 xml:space="preserve">2. Основные теории девиантного поведения </w:t>
      </w:r>
    </w:p>
    <w:p w:rsidR="005C4FE5" w:rsidRDefault="00957B9B">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Биологические теории</w:t>
      </w:r>
    </w:p>
    <w:p w:rsidR="005C4FE5" w:rsidRDefault="00957B9B">
      <w:pPr>
        <w:pStyle w:val="a5"/>
        <w:widowControl w:val="0"/>
        <w:spacing w:before="120" w:after="0"/>
        <w:ind w:firstLine="567"/>
      </w:pPr>
      <w:r>
        <w:t>Самые первые теории на сей счет носили биологический характер: некоторые люди плохи от рождения, имеют врожденные личностные изъяны, которые стимулируют их антиобщественное поведение, не дают возможности сдерживать низменные потребности. В конце прошлого века итальянский психолог Чезаре Ломброзо предложил теорию врожденного преступника.</w:t>
      </w:r>
    </w:p>
    <w:p w:rsidR="005C4FE5" w:rsidRDefault="00957B9B">
      <w:pPr>
        <w:pStyle w:val="a5"/>
        <w:widowControl w:val="0"/>
        <w:spacing w:before="120" w:after="0"/>
        <w:ind w:firstLine="567"/>
      </w:pPr>
      <w:r>
        <w:t>Годы тщательных наблюдений и измерений в тюрьмах убедили ученого, что наиболее серьезные, злобные и упорствующие преступники (по его оценке, до одной трети) были врожденными преступниками, то есть недоразвитыми людьми, напрямую связанными с нашими примитивными предками. Врожденный преступник - атавистическое существо, которое репродуцирует в своей личности свирепые инстинкты примитивного человека, например, убийство себе подобных, каннибализм. Ч. Ломброзо был убежден, что вследствие генетических особенностей врожденные преступники не могут обуздать свои инстинкты. Исправить этих людей практически невозможно. Общество может защититься от них лишь только заперев их под замок.</w:t>
      </w:r>
    </w:p>
    <w:p w:rsidR="005C4FE5" w:rsidRDefault="00957B9B">
      <w:pPr>
        <w:pStyle w:val="a5"/>
        <w:widowControl w:val="0"/>
        <w:spacing w:before="120" w:after="0"/>
        <w:ind w:firstLine="567"/>
      </w:pPr>
      <w:r>
        <w:t>Ч. Ломброзо и его ученики представили огромное количество доказательств в поддержку своей теории. Они утверждали, что уголовники имеют тенденцию больше походить на обезьяну, у них ненормальная челюсть, плоский нос, реденькая бородка, пониженная чувствительность к боли, длинные руки. Но ошибка Ч. Ломброзо заключалась в том, что он не произвел обмеры обычных людей. Это сделал британский врач Чарльз Горинг и нашел такие же физические отклонения у людей, которые не были никогда преступников.</w:t>
      </w:r>
    </w:p>
    <w:p w:rsidR="005C4FE5" w:rsidRDefault="00957B9B">
      <w:pPr>
        <w:pStyle w:val="a5"/>
        <w:widowControl w:val="0"/>
        <w:spacing w:before="120" w:after="0"/>
        <w:ind w:firstLine="567"/>
      </w:pPr>
      <w:r>
        <w:t>Однако попытки подвести биологическую основу под o6щую теорию преступности продолжались в течение практически всё двадцатого столетия. Американский врач Уильям Шелдон подчеркивал важность изучения строения тела человека для прогнозирования его поведения. Он считал, что у собак отдельных пород имеется склонность следовать определенному типу поведения: такса борзая, лайка. Так же и у людей: определенное строение тела означает определенные личностные качества.</w:t>
      </w:r>
    </w:p>
    <w:p w:rsidR="005C4FE5" w:rsidRDefault="00957B9B" w:rsidP="00957B9B">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Эндоморф - умеренная полнота с округлым телом, такому человеку свойственны общительность, умение ладить с людьми. </w:t>
      </w:r>
    </w:p>
    <w:p w:rsidR="005C4FE5" w:rsidRDefault="00957B9B" w:rsidP="00957B9B">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Мезоморф - тело отличается силой и стройностью, человек проявляет склонность к беспокойству, активен и не очень чувствителен к боли. </w:t>
      </w:r>
    </w:p>
    <w:p w:rsidR="005C4FE5" w:rsidRDefault="00957B9B" w:rsidP="00957B9B">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Эктоморф отличается тонкостью и хрупкостью тела, склонен к самоанализу, наделен повышенной чувствительностью и нервозностью. </w:t>
      </w:r>
    </w:p>
    <w:p w:rsidR="005C4FE5" w:rsidRDefault="00957B9B">
      <w:pPr>
        <w:pStyle w:val="a5"/>
        <w:widowControl w:val="0"/>
        <w:spacing w:before="120" w:after="0"/>
        <w:ind w:firstLine="567"/>
      </w:pPr>
      <w:r>
        <w:t>У. Шелдон сделал вывод, что наиболее склонны к девиантному поведению, нарушению законов люди со строением мезоморфов.</w:t>
      </w:r>
    </w:p>
    <w:p w:rsidR="005C4FE5" w:rsidRDefault="00957B9B">
      <w:pPr>
        <w:pStyle w:val="a5"/>
        <w:widowControl w:val="0"/>
        <w:spacing w:before="120" w:after="0"/>
        <w:ind w:firstLine="567"/>
      </w:pPr>
      <w:r>
        <w:t>Предпринимались попытки оценить влияние наследственности на различные формы поведения людей. В Дании изучалось поведение 3500 близнецов мужского пола. Были исследованы уголовные дела каждой пары. Результаты оказались более чем впечатляющими. Если один из моноклеточных близнецов, развившихся из одной яйцеклетки и имеющих абсолютно одинаковый набор хромосом, совершил серьезное уголовное преступление, то в 50 процентах случаев и другой совершал подобное. У двухклеточных двойняшек шансы для другого совершить аналогичное преступление снижались до 21 процента. А если учесть, что близнецы воспитываются всегда в одной семье и окружающей обстановке, то можно сделать вывод: чем больше генетическое сходство, тем больше сходен тип правонарушения. Есть такие наблюдения в отношении усыновления. Поведение усыновленных детей, совершивших впоследствии уголовные преступления, больше походит на то, как ведут себя их биологические родители, чем те, кто их усыновил.</w:t>
      </w:r>
    </w:p>
    <w:p w:rsidR="005C4FE5" w:rsidRDefault="00957B9B">
      <w:pPr>
        <w:pStyle w:val="a5"/>
        <w:widowControl w:val="0"/>
        <w:spacing w:before="120" w:after="0"/>
        <w:ind w:firstLine="567"/>
      </w:pPr>
      <w:r>
        <w:t>Однако большинство социологов и психологов не поддерживают идею о том, что тенденция к отклоняющемуся поведению, совершению преступлений коренится в генетике. Паук может быть запрограммирован на плетение паутины, но ни один человек не рождается с инстинктами взломщика или убийцы. Скорее генетика нервной системы может играть некоторую роль: вспыльчивость, импульсивность и т. п. Другое дело, что есть половые и возрастные различия в структуре преступного поведения.</w:t>
      </w:r>
    </w:p>
    <w:p w:rsidR="005C4FE5" w:rsidRDefault="00957B9B">
      <w:pPr>
        <w:pStyle w:val="a5"/>
        <w:widowControl w:val="0"/>
        <w:spacing w:before="120" w:after="0"/>
        <w:ind w:firstLine="567"/>
      </w:pPr>
      <w:r>
        <w:t>В последнее время биологические объяснения девиантного поведения фокусируются на аномалиях половых хромосом. Известно, что нормальная женщина обладает двумя хромосомами типа X, а мужчины ХУ. Но у отдельных людей имеются дополнительные хромосомы типов X или У. У мужчин, имеющих дополнительную хромосому типа У, наблюдается тяжелая психопатичность и для них характерна повышенная девиантность. Все они отличаются относительно низким интеллектуальным уровнем. Может быть, именно поэтому они чаще попадаются, чем имеющие нормальный набор хромосом и более сообразительные?</w:t>
      </w:r>
    </w:p>
    <w:p w:rsidR="005C4FE5" w:rsidRDefault="00957B9B">
      <w:pPr>
        <w:pStyle w:val="a5"/>
        <w:widowControl w:val="0"/>
        <w:spacing w:before="120" w:after="0"/>
        <w:ind w:firstLine="567"/>
      </w:pPr>
      <w:r>
        <w:t>Уолтером Гоувом разработана теория половых и возрастных факторов. По наблюдению Гоува, фактически большинство нарушений, включающих серьезный риск или требующих физических сил, совершается молодыми людьми. Число таких преступлений резко снижается после 30 лет.</w:t>
      </w:r>
    </w:p>
    <w:p w:rsidR="005C4FE5" w:rsidRDefault="00957B9B">
      <w:pPr>
        <w:pStyle w:val="a5"/>
        <w:widowControl w:val="0"/>
        <w:spacing w:before="120" w:after="0"/>
        <w:ind w:firstLine="567"/>
      </w:pPr>
      <w:r>
        <w:t>Возраст арестованных за убийства, изнасилования, разбойные нападения чаще всего составляет 18-24 года, на втором месте стоит возрастная группа 13-17 лет, а лишь на третьем месте - 25-30 лет. После 30 лет количество арестованных за такие преступления резко снижается. Как для мужчин, так и для женщин характерно снижение числа правонарушений при переходе от юности к взрослости. Правонарушения, где требуется физическая сила, большой риск, совершают в основном мужчины. Эта тенденция характерна для всех стран. Только несколько процентов женщин арестованы за грабежи, разбойные нападения при отягчающих обстоятельствах, убийства. И наоборот, женщины составляют значительный процент арестованных за подлоги, мошенничества, хищения, растраты, магазинное воровство. В Канаде и США количество женщин, арестованных за имущественные преступления, более чем в два раза превышает количество арестованных за насильственные преступления. Исследователи также обнаружили, что атлетическое телосложение благоприятствует совершению вооруженных нападений, грабежей. Вот почему, наверное, снижаются преступления после 30 лет (пик физических возможностей мужчины приходится на возраст 28-30 лет). Правда, люди остаются сильными и после 30 лет, но не хватает энергии и выносливости. Одним словом, когда одни завоевывают олимпийские медали, другие заняты вооруженными нападениями и грабежами. Те и другие сходят с выбранной стези после тридцати лет. Конечно, некоторые преступники действую и после своего пика физической формы, но общая тенденция именно такова.</w:t>
      </w:r>
    </w:p>
    <w:p w:rsidR="005C4FE5" w:rsidRDefault="00957B9B">
      <w:pPr>
        <w:pStyle w:val="a5"/>
        <w:widowControl w:val="0"/>
        <w:spacing w:before="120" w:after="0"/>
        <w:ind w:firstLine="567"/>
      </w:pPr>
      <w:r>
        <w:t>В 60-е гг. проводились исследования людей с чрезвычайно агрессивным поведением. Было обнаружено, что человек, систематически разбойничающий, имеет очень слабое чувство самооценки. Малейшая критика и замечание, особенно в присутствии посторонних, вызывают у него возмущение. Это проистекает из-за боязни потерять престиж. Для них характерен поразительно низкий уровень здравого смысла. Другой причиной повышенной агрессивности личности может быть слишком большой контроль. Очень пассивные люди с мягким характером, которые долго сдерживают свой гнев, особенно когда их провоцируют, могут в конце концов взорваться. Если бы такие люди меньше себя контролировали, они просто выпустили пар раньше и дело не дошло бы до крайности Как говорят, "в тихом омуте все черти водятся".</w:t>
      </w:r>
    </w:p>
    <w:p w:rsidR="005C4FE5" w:rsidRDefault="00957B9B">
      <w:pPr>
        <w:pStyle w:val="a5"/>
        <w:widowControl w:val="0"/>
        <w:spacing w:before="120" w:after="0"/>
        <w:ind w:firstLine="567"/>
      </w:pPr>
      <w:r>
        <w:t>Однако чаще всего правонарушения являются импульсивными актами. Биологические теории мало помогают, когда речь идет о преступлениях, предполагающих сознательный выбор.</w:t>
      </w:r>
    </w:p>
    <w:p w:rsidR="005C4FE5" w:rsidRDefault="00957B9B">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Теория аномии</w:t>
      </w:r>
    </w:p>
    <w:p w:rsidR="005C4FE5" w:rsidRDefault="00957B9B">
      <w:pPr>
        <w:pStyle w:val="a5"/>
        <w:widowControl w:val="0"/>
        <w:spacing w:before="120" w:after="0"/>
        <w:ind w:firstLine="567"/>
      </w:pPr>
      <w:r>
        <w:t>Важное место в объяснении причин девиантного поведения занимает теория аномии (разрегулированности). Эмиль Дюркгейм использовал такой подход в своем классическом исследовании сущности, причин самоубийств. Он считал главной причиной самоубийств явление, названное им аномией. Э. Дюркгейм подчеркивал, что социальные правила играют основную роль в регулирования жизни людей. Нормы управляют их поведением, люди знают, что можно ожидать от других и чего ждут от них. Во время кризисов, войн, радикальных социальных изменений жизненный опыт мало помогает. Люди испытывают состояние запутанности и дезорганизованности. Социальные нормы разрушаются, люди теряют ориентиры - все это способствует девиантному поведению. Хотя теория Э Дюркгейма и подвергалась критике, его основная мысль о том, что социальная дезорганизация является причиной девиантного поведения, считается общепризнанной.</w:t>
      </w:r>
    </w:p>
    <w:p w:rsidR="005C4FE5" w:rsidRDefault="00957B9B">
      <w:pPr>
        <w:pStyle w:val="a5"/>
        <w:widowControl w:val="0"/>
        <w:spacing w:before="120" w:after="0"/>
        <w:ind w:firstLine="567"/>
      </w:pPr>
      <w:r>
        <w:t>Нарастание социальной дезорганизации не обязательно связано с экономическим кризисом, инфляцией. Это может наблюдаться при высоком уровне миграции, что приводит к разрушению социальных связей. Обратите внимание, что уровень преступности всегда выше там, где существует высокая миграция населения, например, в новых городах Тюменского Севера. Теория аномии была развита в работах некоторых других социологов. Были, в частности, сформулированы идеи о социальных обручах, то есть уровне социальной (оседлость) и моральной (степень религиозности) интеграции, теория структурной напряженности, социального инвестирования и некоторые другие.</w:t>
      </w:r>
    </w:p>
    <w:p w:rsidR="005C4FE5" w:rsidRDefault="00957B9B">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Теория структурной напряженности</w:t>
      </w:r>
    </w:p>
    <w:p w:rsidR="005C4FE5" w:rsidRDefault="00957B9B">
      <w:pPr>
        <w:pStyle w:val="a5"/>
        <w:widowControl w:val="0"/>
        <w:spacing w:before="120" w:after="0"/>
        <w:ind w:firstLine="567"/>
      </w:pPr>
      <w:r>
        <w:t>Теория структурной напряженности объясняет многие правонарушения разочарованием личности. Снижение жизненного уровня, расовая дискриминация и многие другие явления могут привести к девиантному поведению. Если человек не занимает прочного положения в обществе или не может достичь поставленных целей законными способами, то рано или поздно возникают разочарование, напряженность, человек начинает ощущать свою неполноценность и может использовать девиантные, незаконные, методы для достижения своих целей. Теория напряженности показывает человека, разрывающегося между возможностью и желанием, когда желание берет верх.</w:t>
      </w:r>
    </w:p>
    <w:p w:rsidR="005C4FE5" w:rsidRDefault="00957B9B">
      <w:pPr>
        <w:pStyle w:val="a5"/>
        <w:widowControl w:val="0"/>
        <w:spacing w:before="120" w:after="0"/>
        <w:ind w:firstLine="567"/>
      </w:pPr>
      <w:r>
        <w:t>У этой теории есть и слабые места. С ее позиций трудно объяснить, почему совершают преступления люди из обеспеченных средних и даже высших слоев общества, почему бывают растратчиками банкиры.</w:t>
      </w:r>
    </w:p>
    <w:p w:rsidR="005C4FE5" w:rsidRDefault="00957B9B">
      <w:pPr>
        <w:pStyle w:val="2"/>
        <w:widowControl w:val="0"/>
        <w:spacing w:before="120" w:after="0"/>
        <w:rPr>
          <w:rFonts w:ascii="Times New Roman" w:hAnsi="Times New Roman" w:cs="Times New Roman"/>
          <w:b w:val="0"/>
          <w:bCs w:val="0"/>
          <w:sz w:val="28"/>
          <w:szCs w:val="28"/>
        </w:rPr>
      </w:pPr>
      <w:r>
        <w:rPr>
          <w:rFonts w:ascii="Times New Roman" w:hAnsi="Times New Roman" w:cs="Times New Roman"/>
          <w:b w:val="0"/>
          <w:bCs w:val="0"/>
          <w:sz w:val="28"/>
          <w:szCs w:val="28"/>
        </w:rPr>
        <w:t>Теория инвестирования</w:t>
      </w:r>
    </w:p>
    <w:p w:rsidR="005C4FE5" w:rsidRDefault="00957B9B">
      <w:pPr>
        <w:pStyle w:val="a5"/>
        <w:widowControl w:val="0"/>
        <w:spacing w:before="120" w:after="0"/>
        <w:ind w:firstLine="567"/>
      </w:pPr>
      <w:r>
        <w:t>Идея инвестирования проста и в известной мере связана с теорией напряженности. Чем больше человек затратил усилий, чтобы добиться определенного положения в обществе (образование, квалификация, место работы и многое другое), тем больше он рискует утратить в случае нарушения законов. Безработный бомж мало потеряет, если попадется на ограблении магазина. Известны некоторые категории опустившихся людей, которые специально стараются попасть в тюрьму накануне зимы (тепло, питание). Если преуспевающий менеджер, банкир решаются на преступление, то крадут они, как правило, огромные суммы, которые, как им кажется, оправдывают риск.</w:t>
      </w:r>
    </w:p>
    <w:p w:rsidR="005C4FE5" w:rsidRDefault="00957B9B">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Теория привязанностей</w:t>
      </w:r>
    </w:p>
    <w:p w:rsidR="005C4FE5" w:rsidRDefault="00957B9B">
      <w:pPr>
        <w:pStyle w:val="a5"/>
        <w:widowControl w:val="0"/>
        <w:spacing w:before="120" w:after="0"/>
        <w:ind w:firstLine="567"/>
      </w:pPr>
      <w:r>
        <w:t>Теория привязанностей, дифференцированного общения. Все мы имеем тенденцию проявлять симпатию или даже любить тех, к кому испытываем привязанность. Когда мы сильно привязаны к кому-либо, то стремимся сохранить хорошее мнение о нас. Такая конформность помогает сохранить признательность и уважение к нам, защищает нашу репутацию. Хорошо, если такое окружение - нормальные люди, а если нет?</w:t>
      </w:r>
    </w:p>
    <w:p w:rsidR="005C4FE5" w:rsidRDefault="00957B9B">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Теория стигмации</w:t>
      </w:r>
    </w:p>
    <w:p w:rsidR="005C4FE5" w:rsidRDefault="00957B9B">
      <w:pPr>
        <w:pStyle w:val="a5"/>
        <w:widowControl w:val="0"/>
        <w:spacing w:before="120" w:after="0"/>
        <w:ind w:firstLine="567"/>
      </w:pPr>
      <w:r>
        <w:t>Теория стигмации, или наклеивания ярлыков, - это способность влиятельных групп общества ставить клеймо девиантов некоторым социальным или национальным группам. Цыгане, лица кавказской национальности, бичи. Если на человеке ставят клеймо девианта, то он начинает себя вести соответствующим образом.</w:t>
      </w:r>
    </w:p>
    <w:p w:rsidR="005C4FE5" w:rsidRDefault="00957B9B">
      <w:pPr>
        <w:pStyle w:val="a5"/>
        <w:widowControl w:val="0"/>
        <w:spacing w:before="120" w:after="0"/>
        <w:ind w:firstLine="567"/>
      </w:pPr>
      <w:r>
        <w:t>Сторонники этой теории различают первичное и вторичное девиантное поведение. Первичное - поведение личности, которое позволяет навесить на человека ярлык преступника. Вторичное - это такое поведение, которое является реакцией на ярлык. Будучи заклейменными как преступники, люди часто сознательно подтверждают это. Ярлык девианта: преступник, алкоголик, проститутка - всегда ограничивает официальные возможности человека. Ему труднее устроиться на работу, установить межличностные отношения. Ярлык преступника оказывает влияние на представление человека о самом себе. Мы часто видим себя такими, какими видят нас другие, и поступаем соответствующим образом.</w:t>
      </w:r>
    </w:p>
    <w:p w:rsidR="005C4FE5" w:rsidRDefault="00957B9B">
      <w:pPr>
        <w:pStyle w:val="a5"/>
        <w:widowControl w:val="0"/>
        <w:spacing w:before="120" w:after="0"/>
        <w:ind w:firstLine="567"/>
      </w:pPr>
      <w:r>
        <w:t>Теория ярлыка многое прояснила в понимании причин преступности. Она позволяет понять: нормы поведения не являются абсолютом, а созданы людьми, причем в определенных условиях и с определенной целью. Статья 88 УК РСФСР - смертная казнь за валютные спекуляции - была принята по инициативе Н. Хрущева под конкретных людей в I960 г. и отменена только в 1994 г. Теоретики ярлыка подчеркивают, что, чем выше статус личности, тем меньше у нее шансов получить ярлык девианта, преступника (например, вспомним руководителей финансовых пирамид типа С. Мавроди).</w:t>
      </w:r>
    </w:p>
    <w:p w:rsidR="005C4FE5" w:rsidRDefault="00957B9B">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Теория социальной и моральной интеграции</w:t>
      </w:r>
    </w:p>
    <w:p w:rsidR="005C4FE5" w:rsidRDefault="00957B9B">
      <w:pPr>
        <w:pStyle w:val="a5"/>
        <w:widowControl w:val="0"/>
        <w:spacing w:before="120" w:after="0"/>
        <w:ind w:firstLine="567"/>
      </w:pPr>
      <w:r>
        <w:t>Ее предложил Эмиль Дюркгейм, сравнивший условия традиционной сельской общины и крупных городов. Если люди много передвигаются, то ослабляются социальные связи, развивается множество состязающихся религий, которые взаимно ослабляют друг друга и т. п.</w:t>
      </w:r>
    </w:p>
    <w:p w:rsidR="005C4FE5" w:rsidRDefault="00957B9B">
      <w:pPr>
        <w:pStyle w:val="a5"/>
        <w:widowControl w:val="0"/>
        <w:spacing w:before="120" w:after="0"/>
        <w:ind w:firstLine="567"/>
      </w:pPr>
      <w:r>
        <w:t>Проблема использования этой теории заключается в поиске надежных индикаторов такой интеграции: оседлость населения, религиозность, благотворительная деятельность. Для каждого общества существуют свои индикаторы. У нас членство в комсомоле и партии были индикаторами социальной интеграции в советское общество. Сейчас крупные изменения в общественной организации заставляют социологов снова искать индикаторы, с помощью которых следует прогнозировать преступность. Пока к их числу можно отнести степень подвижности, оседлости. Уровень религиозности как показатель моральной интеграции в российское общество использовать вряд ли стоит - в стране слишком долго декларировался атеизм.</w:t>
      </w:r>
    </w:p>
    <w:p w:rsidR="005C4FE5" w:rsidRDefault="00957B9B">
      <w:pPr>
        <w:pStyle w:val="a5"/>
        <w:widowControl w:val="0"/>
        <w:spacing w:before="120" w:after="0"/>
        <w:ind w:firstLine="567"/>
      </w:pPr>
      <w:r>
        <w:t>Полезно для социологов в связи с теорией интеграции иметь понятие об импульсивных и намеренных преступлениях. Воровство, разбойные нападения, угон автомобилей, - конечно, намеренные, заранее планируемые преступления. Убийства - чаще всего, импульсивные преступления. Трое из четверых убитых, как правило, родственники преступника. Большинство импульсивных преступлений выпадает из теории интеграции, не коррелируется с показателями интеграции.</w:t>
      </w:r>
    </w:p>
    <w:p w:rsidR="005C4FE5" w:rsidRDefault="00957B9B">
      <w:pPr>
        <w:pStyle w:val="a5"/>
        <w:widowControl w:val="0"/>
        <w:spacing w:before="120" w:after="0"/>
        <w:ind w:firstLine="567"/>
      </w:pPr>
      <w:r>
        <w:t>Трудности еще и в том, что нет надежной статистики преступности. Официальная статистика многое не показывает по самым различным причинам. И опять выручают социологи. Опросы пострадавших от различных правонарушений дают картину куда более мрачную, чем официальные данные. Сложнее в тех случаях, когда людей спрашивают о совершении ими правонарушений. Опрос в Нью-Йорке показал, что 99 процентов опрошенных хоть раз в жизни, да совершали правонарушения.</w:t>
      </w:r>
    </w:p>
    <w:p w:rsidR="005C4FE5" w:rsidRDefault="00957B9B">
      <w:pPr>
        <w:pStyle w:val="a5"/>
        <w:widowControl w:val="0"/>
        <w:spacing w:before="120" w:after="0"/>
        <w:ind w:firstLine="567"/>
      </w:pPr>
      <w:r>
        <w:t>В нашей стране преступность очень сильно выросла за последние годы. Идеологический вакуум, возникший в результате разрушения традиционной системы ценностей, заполняется у части населения идеями экстремизма, вседозволенности. В криминальной среде сформировалось чувство безнаказанности, что связано с низкой эффективностью деятельности правоохранительных организаций.</w:t>
      </w:r>
    </w:p>
    <w:p w:rsidR="005C4FE5" w:rsidRDefault="00957B9B">
      <w:pPr>
        <w:pStyle w:val="a5"/>
        <w:widowControl w:val="0"/>
        <w:spacing w:before="120" w:after="0"/>
        <w:ind w:firstLine="567"/>
      </w:pPr>
      <w:r>
        <w:t>Если в 1990 году по России было зарегистрировано 1240 преступлений на 100 000 населения, то в 1998 году - уже 1758. Тюменская область по этому показателю в стране занимает 12 место. Серьезной проблемой является незаконный оборот наркотиков. Только в январе 2000 года зарегистрировано 5,2 тыс. преступлений связанных с незаконным оборотом наркотиков.</w:t>
      </w:r>
    </w:p>
    <w:p w:rsidR="005C4FE5" w:rsidRDefault="00957B9B">
      <w:pPr>
        <w:pStyle w:val="a5"/>
        <w:widowControl w:val="0"/>
        <w:spacing w:before="120" w:after="0"/>
        <w:ind w:firstLine="567"/>
      </w:pPr>
      <w:r>
        <w:t>Опросы показывают: половина населения не надеется на то, что правоохранительные органы смогут обеспечить им защиту от преступных посягательств. Почти все, кто обращался в правоохранительные органы за помощью, были разочарованы их действиями - до 90 процентов опрошенных. Основное влияние на рост преступности оказывают общая нестабильность и разбалансированность экономики, прогрессирующий рост цен, падение жизненного уровня, снижение степени социальной защиты населения. Крайне отрицательно влияет на состояние преступности рост безработицы. Зарубежные социологи отмечают, что рост безработицы на 10 процентов влечет за собой рост преступности на 3~6 процентов. Безработица особенно заметно сказывается на росте краж, грабежей, вымогательств.</w:t>
      </w:r>
    </w:p>
    <w:p w:rsidR="005C4FE5" w:rsidRDefault="00957B9B">
      <w:pPr>
        <w:pStyle w:val="a5"/>
        <w:widowControl w:val="0"/>
        <w:spacing w:before="120" w:after="0"/>
        <w:ind w:firstLine="567"/>
      </w:pPr>
      <w:r>
        <w:t>Переходное состояние российского общества, процессы первоначального накопления капитала ведут к усилению организованной преступности, преступным посягательствам в финансовой сфере, внешнеэкономической деятельности, способствуют невиданному росту коррупции и взяточничества. Среди отдельных социальных групп самый большой рост преступности наблюдается у частных предпринимателей. Больше того, некоторые идеологи и теоретики демократической власти (Г. Попов) оправдывали взяточничество и коррупцию чиновничества как необходимость повышения их заинтересованности в экономическом реформировании общества. К тому же нельзя забывать, какой девиантный потенциал накоплен у нас. В России тюремный и лагерный опыт имеют 10-12 млн. человек. Почти миллион подростков не посещают школу. Число преступлений, совершаемых подростками, может в ближайшие годы увеличиться со 190 до 230 тыс. в год. В результате амнистии на свободу выйдут 400 тыс. человек.</w:t>
      </w:r>
    </w:p>
    <w:p w:rsidR="005C4FE5" w:rsidRDefault="00957B9B">
      <w:pPr>
        <w:pStyle w:val="a5"/>
        <w:widowControl w:val="0"/>
        <w:spacing w:before="120" w:after="0"/>
        <w:ind w:firstLine="567"/>
      </w:pPr>
      <w:r>
        <w:t>По данным тюменского ученого С. Г. Олькова, максимальный уровень самоубийств был зарегистрирован в Шри-Ланка - 47 на 100 тыс. человек в 1991 году. В России в 1994 году уровень суицидов приблизился к максимальному и составил 42 случая на 100 тыс. населения. Причем все это происходит на фоне интенсивной депопуляции населения. Условный коэффициент депопуляции - отношение числа умерших к числу родившихся - составил 1,63, а предельное критическое значение в мире на 1990 год было равно 1. На фоне резкого сокращения средней продолжительности жизни (для мужчин - 58 лет, для женщин - 71) нарастает удельный вес лиц в возрасте старше 65 лет. Этот коэффициент составляет в России 11 процентов (предельное критическое значение в мире - 7 процентов).</w:t>
      </w:r>
    </w:p>
    <w:p w:rsidR="005C4FE5" w:rsidRDefault="00957B9B">
      <w:pPr>
        <w:pStyle w:val="a5"/>
        <w:widowControl w:val="0"/>
        <w:spacing w:before="120" w:after="0"/>
        <w:ind w:firstLine="567"/>
      </w:pPr>
      <w:r>
        <w:t>Оценивая состояние здоровья населения, следует учитывать, что за годы реформ потребление основных продуктов питания сократилось почти вдвое. Зато потребление алкоголя в России составляет 14-18 литров абсолютного алкоголя на человека в год (критическое значение в мировой практике - 8 литров). В настоящее время на учете состоят 2,2 млн. алкоголиков и 70 тыс. наркоманов. По мнению С. Олькова, чтобы получить точную информацию, нужно официальные данные увеличить в 3-3,5 раза по алкоголикам и в 10 раз по наркоманам. И тогда число алкоголиков и наркоманов приближается к 10 млн. человек.</w:t>
      </w:r>
    </w:p>
    <w:p w:rsidR="005C4FE5" w:rsidRDefault="00957B9B">
      <w:pPr>
        <w:pStyle w:val="a5"/>
        <w:widowControl w:val="0"/>
        <w:spacing w:before="120" w:after="0"/>
        <w:ind w:firstLine="567"/>
      </w:pPr>
      <w:r>
        <w:t>Происходит в полном смысле слова взрыв социально обусловленных заболеваний: туберкулезных, венерических, особенно среди детей и подростков. За годы реформ заболеваемость сифилисом возросла в 15 раз, а среди подростков - в 20,6 раза, число смертей от употребления наркотиков - в 12 раз, а среди детей и подростков - в 42 раза.</w:t>
      </w:r>
    </w:p>
    <w:p w:rsidR="005C4FE5" w:rsidRDefault="00957B9B">
      <w:pPr>
        <w:pStyle w:val="2"/>
        <w:widowControl w:val="0"/>
        <w:spacing w:before="120" w:after="0"/>
        <w:rPr>
          <w:rFonts w:ascii="Times New Roman" w:hAnsi="Times New Roman" w:cs="Times New Roman"/>
          <w:sz w:val="28"/>
          <w:szCs w:val="28"/>
        </w:rPr>
      </w:pPr>
      <w:r>
        <w:rPr>
          <w:rFonts w:ascii="Times New Roman" w:hAnsi="Times New Roman" w:cs="Times New Roman"/>
          <w:sz w:val="28"/>
          <w:szCs w:val="28"/>
        </w:rPr>
        <w:t xml:space="preserve">3. Нормы поведения и социального контроля </w:t>
      </w:r>
    </w:p>
    <w:p w:rsidR="005C4FE5" w:rsidRDefault="00957B9B">
      <w:pPr>
        <w:pStyle w:val="a5"/>
        <w:widowControl w:val="0"/>
        <w:spacing w:before="120" w:after="0"/>
        <w:ind w:firstLine="567"/>
      </w:pPr>
      <w:r>
        <w:t>Любое общество для самосохранения устанавливает определенные нормы, правила поведения и соответствующий контроль за их исполнением.</w:t>
      </w:r>
    </w:p>
    <w:p w:rsidR="005C4FE5" w:rsidRDefault="00957B9B" w:rsidP="00957B9B">
      <w:pPr>
        <w:widowControl w:val="0"/>
        <w:numPr>
          <w:ilvl w:val="0"/>
          <w:numId w:val="2"/>
        </w:numPr>
        <w:spacing w:before="120" w:beforeAutospacing="1" w:afterAutospacing="1"/>
        <w:ind w:left="0" w:firstLine="567"/>
        <w:jc w:val="both"/>
        <w:rPr>
          <w:color w:val="000000"/>
          <w:sz w:val="24"/>
          <w:szCs w:val="24"/>
        </w:rPr>
      </w:pPr>
      <w:r>
        <w:rPr>
          <w:color w:val="000000"/>
          <w:sz w:val="24"/>
          <w:szCs w:val="24"/>
        </w:rPr>
        <w:t xml:space="preserve">Возможны три основные формы контроля: </w:t>
      </w:r>
    </w:p>
    <w:p w:rsidR="005C4FE5" w:rsidRDefault="00957B9B" w:rsidP="00957B9B">
      <w:pPr>
        <w:widowControl w:val="0"/>
        <w:numPr>
          <w:ilvl w:val="1"/>
          <w:numId w:val="2"/>
        </w:numPr>
        <w:spacing w:before="120" w:beforeAutospacing="1" w:afterAutospacing="1"/>
        <w:ind w:left="0" w:firstLine="567"/>
        <w:jc w:val="both"/>
        <w:rPr>
          <w:color w:val="000000"/>
          <w:sz w:val="24"/>
          <w:szCs w:val="24"/>
        </w:rPr>
      </w:pPr>
      <w:r>
        <w:rPr>
          <w:color w:val="000000"/>
          <w:sz w:val="24"/>
          <w:szCs w:val="24"/>
        </w:rPr>
        <w:t xml:space="preserve">изоляция - отлучение от общества закоренелых преступников, вплоть до смертной казни; </w:t>
      </w:r>
    </w:p>
    <w:p w:rsidR="005C4FE5" w:rsidRDefault="00957B9B" w:rsidP="00957B9B">
      <w:pPr>
        <w:widowControl w:val="0"/>
        <w:numPr>
          <w:ilvl w:val="1"/>
          <w:numId w:val="2"/>
        </w:numPr>
        <w:spacing w:before="120" w:beforeAutospacing="1" w:afterAutospacing="1"/>
        <w:ind w:left="0" w:firstLine="567"/>
        <w:jc w:val="both"/>
        <w:rPr>
          <w:color w:val="000000"/>
          <w:sz w:val="24"/>
          <w:szCs w:val="24"/>
        </w:rPr>
      </w:pPr>
      <w:r>
        <w:rPr>
          <w:color w:val="000000"/>
          <w:sz w:val="24"/>
          <w:szCs w:val="24"/>
        </w:rPr>
        <w:t xml:space="preserve">обособление - отраничение контактов, неполная изоляция, например, колония, психбольница; </w:t>
      </w:r>
    </w:p>
    <w:p w:rsidR="005C4FE5" w:rsidRDefault="00957B9B" w:rsidP="00957B9B">
      <w:pPr>
        <w:widowControl w:val="0"/>
        <w:numPr>
          <w:ilvl w:val="1"/>
          <w:numId w:val="2"/>
        </w:numPr>
        <w:spacing w:before="120" w:beforeAutospacing="1" w:afterAutospacing="1"/>
        <w:ind w:left="0" w:firstLine="567"/>
        <w:jc w:val="both"/>
        <w:rPr>
          <w:color w:val="000000"/>
          <w:sz w:val="24"/>
          <w:szCs w:val="24"/>
        </w:rPr>
      </w:pPr>
      <w:r>
        <w:rPr>
          <w:color w:val="000000"/>
          <w:sz w:val="24"/>
          <w:szCs w:val="24"/>
        </w:rPr>
        <w:t xml:space="preserve">реабилитация - подготовка к возвращению к нормальной жизни. Реабилитация алкоголиков, наркоманов, несовершеннолетних правонарушителей. </w:t>
      </w:r>
    </w:p>
    <w:p w:rsidR="005C4FE5" w:rsidRDefault="00957B9B">
      <w:pPr>
        <w:pStyle w:val="a5"/>
        <w:widowControl w:val="0"/>
        <w:spacing w:before="120" w:after="0"/>
        <w:ind w:firstLine="567"/>
      </w:pPr>
      <w:r>
        <w:t>Контроль может быть формальным и неформальным.</w:t>
      </w:r>
    </w:p>
    <w:p w:rsidR="005C4FE5" w:rsidRDefault="00957B9B">
      <w:pPr>
        <w:pStyle w:val="a5"/>
        <w:widowControl w:val="0"/>
        <w:spacing w:before="120" w:after="0"/>
        <w:ind w:firstLine="567"/>
      </w:pPr>
      <w:r>
        <w:t>Неформальный контроль - это неофициальное социальное давление окружающих, прессы. Возможно наказание через критику, остракизм; угроза физической расправы.</w:t>
      </w:r>
    </w:p>
    <w:p w:rsidR="005C4FE5" w:rsidRDefault="00957B9B">
      <w:pPr>
        <w:pStyle w:val="a5"/>
        <w:widowControl w:val="0"/>
        <w:spacing w:before="120" w:after="0"/>
        <w:ind w:firstLine="567"/>
      </w:pPr>
      <w:r>
        <w:t>Система формального контроля - организации, созданные для защиты порядка. У нас их называют правоохранительными. Они имеют разную степень жесткости: налоговая инспекция и налоговая полиция, милиция и ОМОН, суды, тюрьмы, исправительно-трудовые колонии. Любое общество создает нормы, правила, законы. Например, библейские заповеди, правила дорожного движения, уголовное законодательство и т. п.</w:t>
      </w:r>
    </w:p>
    <w:p w:rsidR="005C4FE5" w:rsidRDefault="00957B9B">
      <w:pPr>
        <w:pStyle w:val="a5"/>
        <w:widowControl w:val="0"/>
        <w:spacing w:before="120" w:after="0"/>
        <w:ind w:firstLine="567"/>
      </w:pPr>
      <w:r>
        <w:t>Любое общество не может нормально функционировать без разработанной системы норм, и правил, предписывающих выполнение каждым человеком требований и обязанностей, необходимых для общества. Люди практически в любом обществе контролируются в основном с помощью социализации таким образом, что они выполняют большую часть своих социальных ролей бессознательно, естественно, в силу привычек, обычаев, традиций и предпочтений.</w:t>
      </w:r>
    </w:p>
    <w:p w:rsidR="005C4FE5" w:rsidRDefault="00957B9B">
      <w:pPr>
        <w:pStyle w:val="a5"/>
        <w:widowControl w:val="0"/>
        <w:spacing w:before="120" w:after="0"/>
        <w:ind w:firstLine="567"/>
      </w:pPr>
      <w:r>
        <w:t>Как можно заставить современную женщину взять на себя неблагодарную домашнюю работу? Только воспитав, социализировав ее таким образом, чтобы она хотела и стремилась иметь детей, мужа, свой очаг и чувствовала себя несчастной без них. Как заставить человека со свободной волей подчиняться законам и моральным нормам, ограничивающим его свободу? Только культивируя, воспитывая у него с детства те чувства и стремления, которые приводят его к желанию упорядочить свою жизнь и подчиниться законам общества. Большинство своих социальных ролей люди выполняют не совсем удачно не потому, что они не способны, а потому, что они либо не принимают содержание этих ролей, либо не хотят их исполнять.</w:t>
      </w:r>
    </w:p>
    <w:p w:rsidR="005C4FE5" w:rsidRDefault="00957B9B">
      <w:pPr>
        <w:pStyle w:val="a5"/>
        <w:widowControl w:val="0"/>
        <w:spacing w:before="120" w:after="0"/>
        <w:ind w:firstLine="567"/>
      </w:pPr>
      <w:r>
        <w:t>Но в данном случае речь больше идет о внутреннем социальном контроле. Есть еще и внешний групповой социальный контроль за поведением человека. Каждый человек включен в самые различные социальные группы: семья, учебный или производственный коллектив, соседское сообщество, круг друзей и товарищей по совместным увлечениям и т. п. Необходимым условием включения индивида в ту или иную социальную группу является соблюдение человеком определенных культурных норм, принятых этой группой, составляющих своего рода кодекс поведения. В зависимости от важности нарушаемой нормы возможны различные санкции к нарушителю, вплоть до изгнания из группы.</w:t>
      </w:r>
    </w:p>
    <w:p w:rsidR="005C4FE5" w:rsidRDefault="00957B9B">
      <w:pPr>
        <w:pStyle w:val="a5"/>
        <w:widowControl w:val="0"/>
        <w:spacing w:before="120" w:after="0"/>
        <w:ind w:firstLine="567"/>
      </w:pPr>
      <w:r>
        <w:t>В современном обществе, разумеется, для социального контроля недостаточно правил и норм, установленных на уровне первичных социальных групп. В масштабе всего общества формируется система законов и наказаний за нарушение установленных требований и правил поведения, применяется групповой социальный контроль от имени всего общества государственными органами управления. Когда отдельный человек не желает следовать требованиям законов, общество прибегает к принуждению.</w:t>
      </w:r>
    </w:p>
    <w:p w:rsidR="005C4FE5" w:rsidRDefault="00957B9B">
      <w:pPr>
        <w:pStyle w:val="a5"/>
        <w:widowControl w:val="0"/>
        <w:spacing w:before="120" w:after="0"/>
        <w:ind w:firstLine="567"/>
      </w:pPr>
      <w:r>
        <w:t>Нормы различаются по степени строгости, и любое их нарушение влечет за собой разные наказания. Существуют нормы-правила и нормы-ожидания. Случайные половые связи нарушают нормы-ожидания и не одобряются общественным мнением (ловелас, донжуан - общественный остракизм, изнасилования - строгое уголовное наказание). Нормы-ожидания регулируются общественным мнением, моралью, нормы-правила - законами, правоохранительными органами. Отсюда и соответствующие кары. Норма-ожидание может переходить в норму-правило, и наоборот.</w:t>
      </w:r>
    </w:p>
    <w:p w:rsidR="005C4FE5" w:rsidRDefault="00957B9B">
      <w:pPr>
        <w:pStyle w:val="a5"/>
        <w:widowControl w:val="0"/>
        <w:spacing w:before="120" w:after="0"/>
        <w:ind w:firstLine="567"/>
      </w:pPr>
      <w:r>
        <w:t>При этом следует иметь в виду, что преступление в определенной мере служит показателем несовершенства норм и нередко подготавливает почву для становления новых норм морали и права. Таким образом, в социологии девиантность предстает как социальное явление, которое изучается при помощи специальных социологических методов.</w:t>
      </w:r>
    </w:p>
    <w:p w:rsidR="005C4FE5" w:rsidRDefault="00957B9B">
      <w:pPr>
        <w:pStyle w:val="3"/>
        <w:widowControl w:val="0"/>
        <w:spacing w:before="120" w:after="0"/>
        <w:rPr>
          <w:rFonts w:ascii="Times New Roman" w:hAnsi="Times New Roman" w:cs="Times New Roman"/>
          <w:sz w:val="28"/>
          <w:szCs w:val="28"/>
        </w:rPr>
      </w:pPr>
      <w:r>
        <w:rPr>
          <w:rFonts w:ascii="Times New Roman" w:hAnsi="Times New Roman" w:cs="Times New Roman"/>
          <w:sz w:val="28"/>
          <w:szCs w:val="28"/>
        </w:rPr>
        <w:t>Список литературы</w:t>
      </w:r>
    </w:p>
    <w:p w:rsidR="005C4FE5" w:rsidRDefault="00957B9B" w:rsidP="00957B9B">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Андриянов В. Самоубийство. Наркомания: цена расплаты Ростов-на- Дону, 1988. </w:t>
      </w:r>
    </w:p>
    <w:p w:rsidR="005C4FE5" w:rsidRDefault="00957B9B" w:rsidP="00957B9B">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Афанасьев В., Гилинский Я. Девиантное поведение и социальный контроль в условиях кризиса российского общества. СПб, 1995. </w:t>
      </w:r>
    </w:p>
    <w:p w:rsidR="005C4FE5" w:rsidRDefault="00957B9B" w:rsidP="00957B9B">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Ахмедов П., Козырев М. Наркомания. Преступность. Ответственность. Ташкент, 1989. </w:t>
      </w:r>
    </w:p>
    <w:p w:rsidR="005C4FE5" w:rsidRDefault="00957B9B" w:rsidP="00957B9B">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Димов В. М. Проблема девиантного поведения российской молодежи (социологический аспект)// Вестник Московского университета. Сер. 18. Социология и политология. 1997. № 3. </w:t>
      </w:r>
    </w:p>
    <w:p w:rsidR="005C4FE5" w:rsidRDefault="00957B9B" w:rsidP="00957B9B">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ДюркгеймЭ. Самоубийство. Социологический этюд. СПб., 1994. </w:t>
      </w:r>
    </w:p>
    <w:p w:rsidR="005C4FE5" w:rsidRDefault="00957B9B" w:rsidP="00957B9B">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Заиграев Г. Г. Борьба с алкоголизмом. - М., 1986. </w:t>
      </w:r>
    </w:p>
    <w:p w:rsidR="005C4FE5" w:rsidRDefault="00957B9B" w:rsidP="00957B9B">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Курганов С. И., Кравченко А. И. Социология для юристов Учебное пособие для вузов. - М., 1999. </w:t>
      </w:r>
    </w:p>
    <w:p w:rsidR="005C4FE5" w:rsidRDefault="00957B9B" w:rsidP="00957B9B">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Мартынова Э. И. Древнейшая профессия. Красноярск, 1992. </w:t>
      </w:r>
    </w:p>
    <w:p w:rsidR="005C4FE5" w:rsidRDefault="00957B9B" w:rsidP="00957B9B">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Позднякова М. Е. Социологический анализ наркомании. - М., 1995. </w:t>
      </w:r>
    </w:p>
    <w:p w:rsidR="005C4FE5" w:rsidRDefault="00957B9B" w:rsidP="00957B9B">
      <w:pPr>
        <w:widowControl w:val="0"/>
        <w:numPr>
          <w:ilvl w:val="0"/>
          <w:numId w:val="3"/>
        </w:numPr>
        <w:spacing w:before="120" w:beforeAutospacing="1" w:afterAutospacing="1"/>
        <w:ind w:left="0" w:firstLine="567"/>
        <w:jc w:val="both"/>
        <w:rPr>
          <w:color w:val="000000"/>
          <w:sz w:val="24"/>
          <w:szCs w:val="24"/>
        </w:rPr>
      </w:pPr>
      <w:r>
        <w:rPr>
          <w:color w:val="000000"/>
          <w:sz w:val="24"/>
          <w:szCs w:val="24"/>
        </w:rPr>
        <w:t xml:space="preserve">Социальные отклонения: Сборник статей. / Под ред В. Н. Кудрявцева, С. В Бородина, В. С. Нерсесяни и др. - М., 1989. </w:t>
      </w:r>
    </w:p>
    <w:p w:rsidR="005C4FE5" w:rsidRDefault="005C4FE5">
      <w:pPr>
        <w:widowControl w:val="0"/>
        <w:spacing w:before="120"/>
        <w:ind w:firstLine="567"/>
        <w:jc w:val="both"/>
        <w:rPr>
          <w:color w:val="000000"/>
          <w:sz w:val="24"/>
          <w:szCs w:val="24"/>
        </w:rPr>
      </w:pPr>
      <w:bookmarkStart w:id="0" w:name="_GoBack"/>
      <w:bookmarkEnd w:id="0"/>
    </w:p>
    <w:sectPr w:rsidR="005C4F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511DC"/>
    <w:multiLevelType w:val="hybridMultilevel"/>
    <w:tmpl w:val="C5BAEA72"/>
    <w:lvl w:ilvl="0" w:tplc="AD423258">
      <w:start w:val="1"/>
      <w:numFmt w:val="decimal"/>
      <w:lvlText w:val="%1."/>
      <w:lvlJc w:val="left"/>
      <w:pPr>
        <w:tabs>
          <w:tab w:val="num" w:pos="720"/>
        </w:tabs>
        <w:ind w:left="720" w:hanging="360"/>
      </w:pPr>
    </w:lvl>
    <w:lvl w:ilvl="1" w:tplc="BF6C369E">
      <w:start w:val="1"/>
      <w:numFmt w:val="decimal"/>
      <w:lvlText w:val="%2."/>
      <w:lvlJc w:val="left"/>
      <w:pPr>
        <w:tabs>
          <w:tab w:val="num" w:pos="1440"/>
        </w:tabs>
        <w:ind w:left="1440" w:hanging="360"/>
      </w:pPr>
    </w:lvl>
    <w:lvl w:ilvl="2" w:tplc="A7CE2798">
      <w:start w:val="1"/>
      <w:numFmt w:val="decimal"/>
      <w:lvlText w:val="%3."/>
      <w:lvlJc w:val="left"/>
      <w:pPr>
        <w:tabs>
          <w:tab w:val="num" w:pos="2160"/>
        </w:tabs>
        <w:ind w:left="2160" w:hanging="360"/>
      </w:pPr>
    </w:lvl>
    <w:lvl w:ilvl="3" w:tplc="7CC870FE">
      <w:start w:val="1"/>
      <w:numFmt w:val="decimal"/>
      <w:lvlText w:val="%4."/>
      <w:lvlJc w:val="left"/>
      <w:pPr>
        <w:tabs>
          <w:tab w:val="num" w:pos="2880"/>
        </w:tabs>
        <w:ind w:left="2880" w:hanging="360"/>
      </w:pPr>
    </w:lvl>
    <w:lvl w:ilvl="4" w:tplc="3266DB40">
      <w:start w:val="1"/>
      <w:numFmt w:val="decimal"/>
      <w:lvlText w:val="%5."/>
      <w:lvlJc w:val="left"/>
      <w:pPr>
        <w:tabs>
          <w:tab w:val="num" w:pos="3600"/>
        </w:tabs>
        <w:ind w:left="3600" w:hanging="360"/>
      </w:pPr>
    </w:lvl>
    <w:lvl w:ilvl="5" w:tplc="D2685904">
      <w:start w:val="1"/>
      <w:numFmt w:val="decimal"/>
      <w:lvlText w:val="%6."/>
      <w:lvlJc w:val="left"/>
      <w:pPr>
        <w:tabs>
          <w:tab w:val="num" w:pos="4320"/>
        </w:tabs>
        <w:ind w:left="4320" w:hanging="360"/>
      </w:pPr>
    </w:lvl>
    <w:lvl w:ilvl="6" w:tplc="819C9D54">
      <w:start w:val="1"/>
      <w:numFmt w:val="decimal"/>
      <w:lvlText w:val="%7."/>
      <w:lvlJc w:val="left"/>
      <w:pPr>
        <w:tabs>
          <w:tab w:val="num" w:pos="5040"/>
        </w:tabs>
        <w:ind w:left="5040" w:hanging="360"/>
      </w:pPr>
    </w:lvl>
    <w:lvl w:ilvl="7" w:tplc="469AF1BC">
      <w:start w:val="1"/>
      <w:numFmt w:val="decimal"/>
      <w:lvlText w:val="%8."/>
      <w:lvlJc w:val="left"/>
      <w:pPr>
        <w:tabs>
          <w:tab w:val="num" w:pos="5760"/>
        </w:tabs>
        <w:ind w:left="5760" w:hanging="360"/>
      </w:pPr>
    </w:lvl>
    <w:lvl w:ilvl="8" w:tplc="7D00D31C">
      <w:start w:val="1"/>
      <w:numFmt w:val="decimal"/>
      <w:lvlText w:val="%9."/>
      <w:lvlJc w:val="left"/>
      <w:pPr>
        <w:tabs>
          <w:tab w:val="num" w:pos="6480"/>
        </w:tabs>
        <w:ind w:left="6480" w:hanging="360"/>
      </w:pPr>
    </w:lvl>
  </w:abstractNum>
  <w:abstractNum w:abstractNumId="1">
    <w:nsid w:val="345F536C"/>
    <w:multiLevelType w:val="hybridMultilevel"/>
    <w:tmpl w:val="1916BDFE"/>
    <w:lvl w:ilvl="0" w:tplc="31EC918E">
      <w:start w:val="1"/>
      <w:numFmt w:val="bullet"/>
      <w:lvlText w:val=""/>
      <w:lvlJc w:val="left"/>
      <w:pPr>
        <w:tabs>
          <w:tab w:val="num" w:pos="720"/>
        </w:tabs>
        <w:ind w:left="720" w:hanging="360"/>
      </w:pPr>
      <w:rPr>
        <w:rFonts w:ascii="Symbol" w:hAnsi="Symbol" w:cs="Symbol" w:hint="default"/>
        <w:sz w:val="20"/>
        <w:szCs w:val="20"/>
      </w:rPr>
    </w:lvl>
    <w:lvl w:ilvl="1" w:tplc="934E9684">
      <w:start w:val="1"/>
      <w:numFmt w:val="bullet"/>
      <w:lvlText w:val="o"/>
      <w:lvlJc w:val="left"/>
      <w:pPr>
        <w:tabs>
          <w:tab w:val="num" w:pos="1440"/>
        </w:tabs>
        <w:ind w:left="1440" w:hanging="360"/>
      </w:pPr>
      <w:rPr>
        <w:rFonts w:ascii="Courier New" w:hAnsi="Courier New" w:cs="Courier New" w:hint="default"/>
        <w:sz w:val="20"/>
        <w:szCs w:val="20"/>
      </w:rPr>
    </w:lvl>
    <w:lvl w:ilvl="2" w:tplc="B8B45724">
      <w:start w:val="1"/>
      <w:numFmt w:val="bullet"/>
      <w:lvlText w:val=""/>
      <w:lvlJc w:val="left"/>
      <w:pPr>
        <w:tabs>
          <w:tab w:val="num" w:pos="2160"/>
        </w:tabs>
        <w:ind w:left="2160" w:hanging="360"/>
      </w:pPr>
      <w:rPr>
        <w:rFonts w:ascii="Wingdings" w:hAnsi="Wingdings" w:cs="Wingdings" w:hint="default"/>
        <w:sz w:val="20"/>
        <w:szCs w:val="20"/>
      </w:rPr>
    </w:lvl>
    <w:lvl w:ilvl="3" w:tplc="997A7B82">
      <w:start w:val="1"/>
      <w:numFmt w:val="bullet"/>
      <w:lvlText w:val=""/>
      <w:lvlJc w:val="left"/>
      <w:pPr>
        <w:tabs>
          <w:tab w:val="num" w:pos="2880"/>
        </w:tabs>
        <w:ind w:left="2880" w:hanging="360"/>
      </w:pPr>
      <w:rPr>
        <w:rFonts w:ascii="Wingdings" w:hAnsi="Wingdings" w:cs="Wingdings" w:hint="default"/>
        <w:sz w:val="20"/>
        <w:szCs w:val="20"/>
      </w:rPr>
    </w:lvl>
    <w:lvl w:ilvl="4" w:tplc="ACBAC806">
      <w:start w:val="1"/>
      <w:numFmt w:val="bullet"/>
      <w:lvlText w:val=""/>
      <w:lvlJc w:val="left"/>
      <w:pPr>
        <w:tabs>
          <w:tab w:val="num" w:pos="3600"/>
        </w:tabs>
        <w:ind w:left="3600" w:hanging="360"/>
      </w:pPr>
      <w:rPr>
        <w:rFonts w:ascii="Wingdings" w:hAnsi="Wingdings" w:cs="Wingdings" w:hint="default"/>
        <w:sz w:val="20"/>
        <w:szCs w:val="20"/>
      </w:rPr>
    </w:lvl>
    <w:lvl w:ilvl="5" w:tplc="4B101AB2">
      <w:start w:val="1"/>
      <w:numFmt w:val="bullet"/>
      <w:lvlText w:val=""/>
      <w:lvlJc w:val="left"/>
      <w:pPr>
        <w:tabs>
          <w:tab w:val="num" w:pos="4320"/>
        </w:tabs>
        <w:ind w:left="4320" w:hanging="360"/>
      </w:pPr>
      <w:rPr>
        <w:rFonts w:ascii="Wingdings" w:hAnsi="Wingdings" w:cs="Wingdings" w:hint="default"/>
        <w:sz w:val="20"/>
        <w:szCs w:val="20"/>
      </w:rPr>
    </w:lvl>
    <w:lvl w:ilvl="6" w:tplc="9C40B146">
      <w:start w:val="1"/>
      <w:numFmt w:val="bullet"/>
      <w:lvlText w:val=""/>
      <w:lvlJc w:val="left"/>
      <w:pPr>
        <w:tabs>
          <w:tab w:val="num" w:pos="5040"/>
        </w:tabs>
        <w:ind w:left="5040" w:hanging="360"/>
      </w:pPr>
      <w:rPr>
        <w:rFonts w:ascii="Wingdings" w:hAnsi="Wingdings" w:cs="Wingdings" w:hint="default"/>
        <w:sz w:val="20"/>
        <w:szCs w:val="20"/>
      </w:rPr>
    </w:lvl>
    <w:lvl w:ilvl="7" w:tplc="437A1CF2">
      <w:start w:val="1"/>
      <w:numFmt w:val="bullet"/>
      <w:lvlText w:val=""/>
      <w:lvlJc w:val="left"/>
      <w:pPr>
        <w:tabs>
          <w:tab w:val="num" w:pos="5760"/>
        </w:tabs>
        <w:ind w:left="5760" w:hanging="360"/>
      </w:pPr>
      <w:rPr>
        <w:rFonts w:ascii="Wingdings" w:hAnsi="Wingdings" w:cs="Wingdings" w:hint="default"/>
        <w:sz w:val="20"/>
        <w:szCs w:val="20"/>
      </w:rPr>
    </w:lvl>
    <w:lvl w:ilvl="8" w:tplc="F87A0B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E3367B"/>
    <w:multiLevelType w:val="hybridMultilevel"/>
    <w:tmpl w:val="7360ADCA"/>
    <w:lvl w:ilvl="0" w:tplc="C2CA4958">
      <w:start w:val="1"/>
      <w:numFmt w:val="bullet"/>
      <w:lvlText w:val=""/>
      <w:lvlJc w:val="left"/>
      <w:pPr>
        <w:tabs>
          <w:tab w:val="num" w:pos="720"/>
        </w:tabs>
        <w:ind w:left="720" w:hanging="360"/>
      </w:pPr>
      <w:rPr>
        <w:rFonts w:ascii="Symbol" w:hAnsi="Symbol" w:cs="Symbol" w:hint="default"/>
        <w:sz w:val="20"/>
        <w:szCs w:val="20"/>
      </w:rPr>
    </w:lvl>
    <w:lvl w:ilvl="1" w:tplc="09A445A4">
      <w:start w:val="1"/>
      <w:numFmt w:val="bullet"/>
      <w:lvlText w:val="o"/>
      <w:lvlJc w:val="left"/>
      <w:pPr>
        <w:tabs>
          <w:tab w:val="num" w:pos="1440"/>
        </w:tabs>
        <w:ind w:left="1440" w:hanging="360"/>
      </w:pPr>
      <w:rPr>
        <w:rFonts w:ascii="Courier New" w:hAnsi="Courier New" w:cs="Courier New" w:hint="default"/>
        <w:sz w:val="20"/>
        <w:szCs w:val="20"/>
      </w:rPr>
    </w:lvl>
    <w:lvl w:ilvl="2" w:tplc="F2368AAE">
      <w:start w:val="1"/>
      <w:numFmt w:val="bullet"/>
      <w:lvlText w:val=""/>
      <w:lvlJc w:val="left"/>
      <w:pPr>
        <w:tabs>
          <w:tab w:val="num" w:pos="2160"/>
        </w:tabs>
        <w:ind w:left="2160" w:hanging="360"/>
      </w:pPr>
      <w:rPr>
        <w:rFonts w:ascii="Wingdings" w:hAnsi="Wingdings" w:cs="Wingdings" w:hint="default"/>
        <w:sz w:val="20"/>
        <w:szCs w:val="20"/>
      </w:rPr>
    </w:lvl>
    <w:lvl w:ilvl="3" w:tplc="95660F32">
      <w:start w:val="1"/>
      <w:numFmt w:val="bullet"/>
      <w:lvlText w:val=""/>
      <w:lvlJc w:val="left"/>
      <w:pPr>
        <w:tabs>
          <w:tab w:val="num" w:pos="2880"/>
        </w:tabs>
        <w:ind w:left="2880" w:hanging="360"/>
      </w:pPr>
      <w:rPr>
        <w:rFonts w:ascii="Wingdings" w:hAnsi="Wingdings" w:cs="Wingdings" w:hint="default"/>
        <w:sz w:val="20"/>
        <w:szCs w:val="20"/>
      </w:rPr>
    </w:lvl>
    <w:lvl w:ilvl="4" w:tplc="34F02CD2">
      <w:start w:val="1"/>
      <w:numFmt w:val="bullet"/>
      <w:lvlText w:val=""/>
      <w:lvlJc w:val="left"/>
      <w:pPr>
        <w:tabs>
          <w:tab w:val="num" w:pos="3600"/>
        </w:tabs>
        <w:ind w:left="3600" w:hanging="360"/>
      </w:pPr>
      <w:rPr>
        <w:rFonts w:ascii="Wingdings" w:hAnsi="Wingdings" w:cs="Wingdings" w:hint="default"/>
        <w:sz w:val="20"/>
        <w:szCs w:val="20"/>
      </w:rPr>
    </w:lvl>
    <w:lvl w:ilvl="5" w:tplc="BDB2E3AE">
      <w:start w:val="1"/>
      <w:numFmt w:val="bullet"/>
      <w:lvlText w:val=""/>
      <w:lvlJc w:val="left"/>
      <w:pPr>
        <w:tabs>
          <w:tab w:val="num" w:pos="4320"/>
        </w:tabs>
        <w:ind w:left="4320" w:hanging="360"/>
      </w:pPr>
      <w:rPr>
        <w:rFonts w:ascii="Wingdings" w:hAnsi="Wingdings" w:cs="Wingdings" w:hint="default"/>
        <w:sz w:val="20"/>
        <w:szCs w:val="20"/>
      </w:rPr>
    </w:lvl>
    <w:lvl w:ilvl="6" w:tplc="1C6CE126">
      <w:start w:val="1"/>
      <w:numFmt w:val="bullet"/>
      <w:lvlText w:val=""/>
      <w:lvlJc w:val="left"/>
      <w:pPr>
        <w:tabs>
          <w:tab w:val="num" w:pos="5040"/>
        </w:tabs>
        <w:ind w:left="5040" w:hanging="360"/>
      </w:pPr>
      <w:rPr>
        <w:rFonts w:ascii="Wingdings" w:hAnsi="Wingdings" w:cs="Wingdings" w:hint="default"/>
        <w:sz w:val="20"/>
        <w:szCs w:val="20"/>
      </w:rPr>
    </w:lvl>
    <w:lvl w:ilvl="7" w:tplc="1E56418E">
      <w:start w:val="1"/>
      <w:numFmt w:val="bullet"/>
      <w:lvlText w:val=""/>
      <w:lvlJc w:val="left"/>
      <w:pPr>
        <w:tabs>
          <w:tab w:val="num" w:pos="5760"/>
        </w:tabs>
        <w:ind w:left="5760" w:hanging="360"/>
      </w:pPr>
      <w:rPr>
        <w:rFonts w:ascii="Wingdings" w:hAnsi="Wingdings" w:cs="Wingdings" w:hint="default"/>
        <w:sz w:val="20"/>
        <w:szCs w:val="20"/>
      </w:rPr>
    </w:lvl>
    <w:lvl w:ilvl="8" w:tplc="35C8A4E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B9B"/>
    <w:rsid w:val="005C4FE5"/>
    <w:rsid w:val="008F6BAA"/>
    <w:rsid w:val="00957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A9730B-9F30-4C4F-B84E-6AAD6A4CF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0000CC"/>
      <w:spacing w:val="0"/>
      <w:sz w:val="22"/>
      <w:szCs w:val="22"/>
      <w:u w:val="none"/>
      <w:effect w:val="none"/>
    </w:rPr>
  </w:style>
  <w:style w:type="character" w:styleId="a4">
    <w:name w:val="FollowedHyperlink"/>
    <w:basedOn w:val="a0"/>
    <w:uiPriority w:val="99"/>
    <w:rPr>
      <w:color w:val="auto"/>
      <w:spacing w:val="0"/>
      <w:sz w:val="22"/>
      <w:szCs w:val="22"/>
      <w:u w:val="none"/>
      <w:effect w:val="none"/>
    </w:rPr>
  </w:style>
  <w:style w:type="character" w:styleId="HTML">
    <w:name w:val="HTML Typewriter"/>
    <w:basedOn w:val="a0"/>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3824</Words>
  <Characters>21801</Characters>
  <Application>Microsoft Office Word</Application>
  <DocSecurity>0</DocSecurity>
  <Lines>181</Lines>
  <Paragraphs>51</Paragraphs>
  <ScaleCrop>false</ScaleCrop>
  <Company>PERSONAL COMPUTERS</Company>
  <LinksUpToDate>false</LinksUpToDate>
  <CharactersWithSpaces>25574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ДЕВИАНТНОГО ПОВЕДЕНИЯ</dc:title>
  <dc:subject/>
  <dc:creator>USER</dc:creator>
  <cp:keywords/>
  <dc:description/>
  <cp:lastModifiedBy>admin</cp:lastModifiedBy>
  <cp:revision>2</cp:revision>
  <dcterms:created xsi:type="dcterms:W3CDTF">2014-02-18T18:18:00Z</dcterms:created>
  <dcterms:modified xsi:type="dcterms:W3CDTF">2014-02-18T18:18:00Z</dcterms:modified>
</cp:coreProperties>
</file>