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CA4" w:rsidRDefault="00C43CA4" w:rsidP="007B41A5">
      <w:pPr>
        <w:jc w:val="center"/>
        <w:rPr>
          <w:rFonts w:ascii="Times New Roman" w:hAnsi="Times New Roman"/>
          <w:b/>
          <w:sz w:val="32"/>
          <w:szCs w:val="32"/>
        </w:rPr>
      </w:pPr>
    </w:p>
    <w:p w:rsidR="007B41A5" w:rsidRDefault="007B41A5" w:rsidP="007B41A5">
      <w:pPr>
        <w:jc w:val="center"/>
        <w:rPr>
          <w:rFonts w:ascii="Times New Roman" w:hAnsi="Times New Roman"/>
          <w:b/>
          <w:sz w:val="32"/>
          <w:szCs w:val="32"/>
        </w:rPr>
      </w:pPr>
      <w:r w:rsidRPr="007B41A5">
        <w:rPr>
          <w:rFonts w:ascii="Times New Roman" w:hAnsi="Times New Roman"/>
          <w:b/>
          <w:sz w:val="32"/>
          <w:szCs w:val="32"/>
        </w:rPr>
        <w:t>СОДЕРЖАНИЕ</w:t>
      </w:r>
    </w:p>
    <w:p w:rsidR="007B41A5" w:rsidRDefault="007B41A5" w:rsidP="007B41A5">
      <w:pPr>
        <w:rPr>
          <w:rFonts w:ascii="Times New Roman" w:hAnsi="Times New Roman"/>
          <w:sz w:val="28"/>
          <w:szCs w:val="28"/>
        </w:rPr>
      </w:pPr>
    </w:p>
    <w:p w:rsidR="007B41A5" w:rsidRPr="007B41A5" w:rsidRDefault="007B41A5" w:rsidP="007B41A5">
      <w:pPr>
        <w:rPr>
          <w:rFonts w:ascii="Times New Roman" w:hAnsi="Times New Roman"/>
          <w:sz w:val="28"/>
          <w:szCs w:val="28"/>
        </w:rPr>
      </w:pPr>
      <w:r>
        <w:rPr>
          <w:rFonts w:ascii="Times New Roman" w:hAnsi="Times New Roman"/>
          <w:sz w:val="28"/>
          <w:szCs w:val="28"/>
        </w:rPr>
        <w:t>1 Содержание и функции государственного страхового надзора……………..3</w:t>
      </w:r>
    </w:p>
    <w:p w:rsidR="007B41A5" w:rsidRDefault="007B41A5" w:rsidP="007B41A5">
      <w:pPr>
        <w:rPr>
          <w:rFonts w:ascii="Times New Roman" w:hAnsi="Times New Roman"/>
          <w:sz w:val="28"/>
          <w:szCs w:val="28"/>
        </w:rPr>
      </w:pPr>
      <w:r>
        <w:rPr>
          <w:rFonts w:ascii="Times New Roman" w:hAnsi="Times New Roman"/>
          <w:sz w:val="28"/>
          <w:szCs w:val="28"/>
        </w:rPr>
        <w:t>2 Страхование от несчастных случаев…………………………………………..5</w:t>
      </w:r>
    </w:p>
    <w:p w:rsidR="007B41A5" w:rsidRDefault="007B41A5" w:rsidP="007B41A5">
      <w:pPr>
        <w:rPr>
          <w:rFonts w:ascii="Times New Roman" w:hAnsi="Times New Roman"/>
          <w:sz w:val="28"/>
          <w:szCs w:val="28"/>
        </w:rPr>
      </w:pPr>
      <w:r>
        <w:rPr>
          <w:rFonts w:ascii="Times New Roman" w:hAnsi="Times New Roman"/>
          <w:sz w:val="28"/>
          <w:szCs w:val="28"/>
        </w:rPr>
        <w:t>3 Функции страхования…………………………………………………………..8</w:t>
      </w:r>
    </w:p>
    <w:p w:rsidR="007B41A5" w:rsidRDefault="007B41A5" w:rsidP="007B41A5">
      <w:pPr>
        <w:rPr>
          <w:rFonts w:ascii="Times New Roman" w:hAnsi="Times New Roman"/>
          <w:sz w:val="28"/>
          <w:szCs w:val="28"/>
        </w:rPr>
      </w:pPr>
      <w:r>
        <w:rPr>
          <w:rFonts w:ascii="Times New Roman" w:hAnsi="Times New Roman"/>
          <w:sz w:val="28"/>
          <w:szCs w:val="28"/>
        </w:rPr>
        <w:t>4 Задач</w:t>
      </w:r>
      <w:r w:rsidR="00463935">
        <w:rPr>
          <w:rFonts w:ascii="Times New Roman" w:hAnsi="Times New Roman"/>
          <w:sz w:val="28"/>
          <w:szCs w:val="28"/>
        </w:rPr>
        <w:t>а…………………………………………………………………………..10</w:t>
      </w:r>
    </w:p>
    <w:p w:rsidR="007B41A5" w:rsidRPr="007B41A5" w:rsidRDefault="007B41A5" w:rsidP="007B41A5">
      <w:pPr>
        <w:rPr>
          <w:rFonts w:ascii="Times New Roman" w:hAnsi="Times New Roman"/>
          <w:sz w:val="28"/>
          <w:szCs w:val="28"/>
        </w:rPr>
      </w:pPr>
      <w:r>
        <w:rPr>
          <w:rFonts w:ascii="Times New Roman" w:hAnsi="Times New Roman"/>
          <w:sz w:val="28"/>
          <w:szCs w:val="28"/>
        </w:rPr>
        <w:t>Список используемой литературы…………</w:t>
      </w:r>
      <w:r w:rsidR="00627F2A">
        <w:rPr>
          <w:rFonts w:ascii="Times New Roman" w:hAnsi="Times New Roman"/>
          <w:sz w:val="28"/>
          <w:szCs w:val="28"/>
        </w:rPr>
        <w:t>…………………………………...11</w:t>
      </w:r>
    </w:p>
    <w:p w:rsidR="007B41A5" w:rsidRDefault="007B41A5"/>
    <w:p w:rsidR="007B41A5" w:rsidRDefault="007B41A5"/>
    <w:p w:rsidR="007B41A5" w:rsidRDefault="007B41A5"/>
    <w:p w:rsidR="007B41A5" w:rsidRDefault="007B41A5"/>
    <w:p w:rsidR="007B41A5" w:rsidRDefault="007B41A5"/>
    <w:p w:rsidR="007B41A5" w:rsidRDefault="007B41A5"/>
    <w:p w:rsidR="007B41A5" w:rsidRDefault="007B41A5"/>
    <w:p w:rsidR="007B41A5" w:rsidRDefault="007B41A5"/>
    <w:p w:rsidR="007B41A5" w:rsidRDefault="007B41A5"/>
    <w:p w:rsidR="007B41A5" w:rsidRDefault="007B41A5"/>
    <w:p w:rsidR="007B41A5" w:rsidRDefault="007B41A5"/>
    <w:p w:rsidR="007B41A5" w:rsidRDefault="007B41A5"/>
    <w:p w:rsidR="007B41A5" w:rsidRDefault="007B41A5"/>
    <w:p w:rsidR="007B41A5" w:rsidRDefault="007B41A5"/>
    <w:p w:rsidR="007B41A5" w:rsidRDefault="007B41A5"/>
    <w:p w:rsidR="007B41A5" w:rsidRDefault="007B41A5"/>
    <w:p w:rsidR="007B41A5" w:rsidRDefault="007B41A5"/>
    <w:p w:rsidR="00993237" w:rsidRDefault="00993237"/>
    <w:p w:rsidR="00993237" w:rsidRDefault="00993237"/>
    <w:p w:rsidR="00993237" w:rsidRDefault="00993237"/>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9475"/>
      </w:tblGrid>
      <w:tr w:rsidR="00EB1730" w:rsidRPr="003B6206" w:rsidTr="00EB1730">
        <w:trPr>
          <w:tblCellSpacing w:w="0" w:type="dxa"/>
        </w:trPr>
        <w:tc>
          <w:tcPr>
            <w:tcW w:w="5000" w:type="pct"/>
            <w:shd w:val="clear" w:color="auto" w:fill="FFFFFF"/>
            <w:vAlign w:val="center"/>
          </w:tcPr>
          <w:p w:rsidR="00EB1730" w:rsidRDefault="00183739" w:rsidP="00183739">
            <w:pPr>
              <w:spacing w:after="0" w:line="360" w:lineRule="auto"/>
              <w:jc w:val="both"/>
              <w:rPr>
                <w:rFonts w:ascii="Times New Roman" w:eastAsia="Times New Roman" w:hAnsi="Times New Roman"/>
                <w:b/>
                <w:color w:val="000000"/>
                <w:sz w:val="28"/>
                <w:szCs w:val="28"/>
                <w:shd w:val="clear" w:color="auto" w:fill="FFFFFF"/>
                <w:lang w:eastAsia="ru-RU"/>
              </w:rPr>
            </w:pPr>
            <w:bookmarkStart w:id="0" w:name="xex29"/>
            <w:r>
              <w:rPr>
                <w:rFonts w:ascii="Times New Roman" w:eastAsia="Times New Roman" w:hAnsi="Times New Roman"/>
                <w:color w:val="000000"/>
                <w:sz w:val="28"/>
                <w:szCs w:val="28"/>
                <w:shd w:val="clear" w:color="auto" w:fill="FFFFFF"/>
                <w:lang w:eastAsia="ru-RU"/>
              </w:rPr>
              <w:t xml:space="preserve">       </w:t>
            </w:r>
            <w:r w:rsidRPr="00183739">
              <w:rPr>
                <w:rFonts w:ascii="Times New Roman" w:eastAsia="Times New Roman" w:hAnsi="Times New Roman"/>
                <w:b/>
                <w:color w:val="000000"/>
                <w:sz w:val="28"/>
                <w:szCs w:val="28"/>
                <w:shd w:val="clear" w:color="auto" w:fill="FFFFFF"/>
                <w:lang w:eastAsia="ru-RU"/>
              </w:rPr>
              <w:t>1</w:t>
            </w:r>
            <w:r w:rsidR="00EB1730" w:rsidRPr="00183739">
              <w:rPr>
                <w:rFonts w:ascii="Times New Roman" w:eastAsia="Times New Roman" w:hAnsi="Times New Roman"/>
                <w:b/>
                <w:color w:val="000000"/>
                <w:sz w:val="28"/>
                <w:szCs w:val="28"/>
                <w:shd w:val="clear" w:color="auto" w:fill="FFFFFF"/>
                <w:lang w:eastAsia="ru-RU"/>
              </w:rPr>
              <w:t xml:space="preserve"> Содержание и функции государственного страхового надзора</w:t>
            </w:r>
            <w:bookmarkEnd w:id="0"/>
          </w:p>
          <w:p w:rsidR="00183739" w:rsidRPr="00183739" w:rsidRDefault="00183739" w:rsidP="00183739">
            <w:pPr>
              <w:spacing w:after="0" w:line="360" w:lineRule="auto"/>
              <w:jc w:val="both"/>
              <w:rPr>
                <w:rFonts w:ascii="Times New Roman" w:eastAsia="Times New Roman" w:hAnsi="Times New Roman"/>
                <w:b/>
                <w:color w:val="000000"/>
                <w:sz w:val="28"/>
                <w:szCs w:val="28"/>
                <w:shd w:val="clear" w:color="auto" w:fill="FFFFFF"/>
                <w:lang w:eastAsia="ru-RU"/>
              </w:rPr>
            </w:pPr>
          </w:p>
          <w:p w:rsidR="00572FE6" w:rsidRPr="003B6206" w:rsidRDefault="00183739" w:rsidP="00183739">
            <w:pPr>
              <w:spacing w:line="360" w:lineRule="auto"/>
              <w:jc w:val="both"/>
              <w:rPr>
                <w:rStyle w:val="a4"/>
                <w:rFonts w:ascii="Times New Roman" w:hAnsi="Times New Roman"/>
                <w:b w:val="0"/>
                <w:bCs w:val="0"/>
                <w:sz w:val="28"/>
                <w:szCs w:val="28"/>
              </w:rPr>
            </w:pPr>
            <w:r w:rsidRPr="003B6206">
              <w:rPr>
                <w:rStyle w:val="a4"/>
                <w:rFonts w:ascii="Times New Roman" w:hAnsi="Times New Roman"/>
                <w:b w:val="0"/>
                <w:bCs w:val="0"/>
                <w:sz w:val="28"/>
                <w:szCs w:val="28"/>
              </w:rPr>
              <w:t xml:space="preserve">       Деятельность страховых организаций коренным образом отличается от деятельности других хозяйствующих субъектов, так как нацелена на обеспечение защиты имущественных интересов физических и юридических лиц от непредвиденных обстоятельств, случайностей и стихийных бедствий. При этом каждое страховое событие имеет свою индивидуальную особенность как по характеру, так и по величине причиненного ущерба.</w:t>
            </w:r>
            <w:r w:rsidRPr="003B6206">
              <w:rPr>
                <w:rFonts w:ascii="Times New Roman" w:hAnsi="Times New Roman"/>
                <w:sz w:val="28"/>
                <w:szCs w:val="28"/>
              </w:rPr>
              <w:br/>
            </w:r>
            <w:r w:rsidRPr="003B6206">
              <w:rPr>
                <w:rStyle w:val="a4"/>
                <w:rFonts w:ascii="Times New Roman" w:hAnsi="Times New Roman"/>
                <w:b w:val="0"/>
                <w:bCs w:val="0"/>
                <w:sz w:val="28"/>
                <w:szCs w:val="28"/>
              </w:rPr>
              <w:t>Реализация риска, выраженная в величине ущерба, приобре</w:t>
            </w:r>
            <w:r w:rsidRPr="003B6206">
              <w:rPr>
                <w:rStyle w:val="a4"/>
                <w:rFonts w:ascii="Times New Roman" w:hAnsi="Times New Roman"/>
                <w:b w:val="0"/>
                <w:bCs w:val="0"/>
                <w:sz w:val="28"/>
                <w:szCs w:val="28"/>
              </w:rPr>
              <w:softHyphen/>
              <w:t xml:space="preserve">тает в некоторых случаях катастрофический характер, принося крупные потери материальных ресурсов и человеческие жертвы. </w:t>
            </w:r>
          </w:p>
          <w:p w:rsidR="00183739" w:rsidRPr="00572FE6" w:rsidRDefault="00572FE6" w:rsidP="00183739">
            <w:pPr>
              <w:spacing w:line="360" w:lineRule="auto"/>
              <w:jc w:val="both"/>
              <w:rPr>
                <w:rFonts w:ascii="Times New Roman" w:hAnsi="Times New Roman"/>
                <w:sz w:val="28"/>
                <w:szCs w:val="28"/>
              </w:rPr>
            </w:pPr>
            <w:r w:rsidRPr="003B6206">
              <w:rPr>
                <w:rStyle w:val="a4"/>
                <w:rFonts w:ascii="Times New Roman" w:hAnsi="Times New Roman"/>
                <w:b w:val="0"/>
                <w:bCs w:val="0"/>
                <w:sz w:val="28"/>
                <w:szCs w:val="28"/>
              </w:rPr>
              <w:t xml:space="preserve">       </w:t>
            </w:r>
            <w:r w:rsidR="00183739" w:rsidRPr="003B6206">
              <w:rPr>
                <w:rStyle w:val="a4"/>
                <w:rFonts w:ascii="Times New Roman" w:hAnsi="Times New Roman"/>
                <w:b w:val="0"/>
                <w:bCs w:val="0"/>
                <w:sz w:val="28"/>
                <w:szCs w:val="28"/>
              </w:rPr>
              <w:t>Высокая доля ответственности страховщика за последствия деятельности требует особой организации государственного надзора. Государство не может находиться в стороне от страховой деятельности, интересов населения и экономики в целом. Именно поэтому вопрос государственного надзора за страховой дея</w:t>
            </w:r>
            <w:r w:rsidR="00183739" w:rsidRPr="003B6206">
              <w:rPr>
                <w:rStyle w:val="a4"/>
                <w:rFonts w:ascii="Times New Roman" w:hAnsi="Times New Roman"/>
                <w:b w:val="0"/>
                <w:bCs w:val="0"/>
                <w:sz w:val="28"/>
                <w:szCs w:val="28"/>
              </w:rPr>
              <w:softHyphen/>
              <w:t>тельностью выделен в отдельную главу Закона «Об организации страхового дела в Российской Федерации».</w:t>
            </w:r>
            <w:r w:rsidR="00183739" w:rsidRPr="003B6206">
              <w:rPr>
                <w:rFonts w:ascii="Times New Roman" w:hAnsi="Times New Roman"/>
                <w:sz w:val="28"/>
                <w:szCs w:val="28"/>
              </w:rPr>
              <w:br/>
            </w:r>
            <w:r w:rsidR="00183739" w:rsidRPr="003B6206">
              <w:rPr>
                <w:rStyle w:val="a4"/>
                <w:rFonts w:ascii="Times New Roman" w:hAnsi="Times New Roman"/>
                <w:b w:val="0"/>
                <w:bCs w:val="0"/>
                <w:sz w:val="28"/>
                <w:szCs w:val="28"/>
              </w:rPr>
              <w:t>В Законе, в частности, сказано, что государственный надзор за страховой деятельностью осуществляется в целях соблюдения требований законодательства РФ о страховании, эффективного развития страховых услуг, защиты прав и интересов страховате</w:t>
            </w:r>
            <w:r w:rsidR="00183739" w:rsidRPr="003B6206">
              <w:rPr>
                <w:rStyle w:val="a4"/>
                <w:rFonts w:ascii="Times New Roman" w:hAnsi="Times New Roman"/>
                <w:b w:val="0"/>
                <w:bCs w:val="0"/>
                <w:sz w:val="28"/>
                <w:szCs w:val="28"/>
              </w:rPr>
              <w:softHyphen/>
              <w:t xml:space="preserve">лей, страховщиков, иных заинтересованных лиц государства. </w:t>
            </w:r>
          </w:p>
        </w:tc>
      </w:tr>
      <w:tr w:rsidR="00EB1730" w:rsidRPr="003B6206" w:rsidTr="00EB1730">
        <w:trPr>
          <w:tblCellSpacing w:w="0" w:type="dxa"/>
        </w:trPr>
        <w:tc>
          <w:tcPr>
            <w:tcW w:w="5000" w:type="pct"/>
            <w:shd w:val="clear" w:color="auto" w:fill="FFFFFF"/>
            <w:vAlign w:val="center"/>
          </w:tcPr>
          <w:p w:rsidR="00EB1730" w:rsidRPr="00183739" w:rsidRDefault="00183739" w:rsidP="001424EF">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EB1730" w:rsidRPr="00183739">
              <w:rPr>
                <w:rFonts w:ascii="Times New Roman" w:eastAsia="Times New Roman" w:hAnsi="Times New Roman"/>
                <w:color w:val="000000"/>
                <w:sz w:val="28"/>
                <w:szCs w:val="28"/>
                <w:lang w:eastAsia="ru-RU"/>
              </w:rPr>
              <w:t>Все функции служб надзора за страхованием можно разделить на три основные группы:</w:t>
            </w:r>
          </w:p>
          <w:p w:rsidR="00EB1730" w:rsidRPr="00183739" w:rsidRDefault="00EB1730" w:rsidP="001424EF">
            <w:pPr>
              <w:spacing w:after="0" w:line="360" w:lineRule="auto"/>
              <w:ind w:firstLine="397"/>
              <w:jc w:val="both"/>
              <w:rPr>
                <w:rFonts w:ascii="Times New Roman" w:eastAsia="Times New Roman" w:hAnsi="Times New Roman"/>
                <w:color w:val="000000"/>
                <w:sz w:val="28"/>
                <w:szCs w:val="28"/>
                <w:lang w:eastAsia="ru-RU"/>
              </w:rPr>
            </w:pPr>
            <w:r w:rsidRPr="00183739">
              <w:rPr>
                <w:rFonts w:ascii="Times New Roman" w:eastAsia="Times New Roman" w:hAnsi="Times New Roman"/>
                <w:i/>
                <w:iCs/>
                <w:color w:val="000000"/>
                <w:sz w:val="28"/>
                <w:szCs w:val="28"/>
                <w:lang w:eastAsia="ru-RU"/>
              </w:rPr>
              <w:t>лицензирование</w:t>
            </w:r>
            <w:r w:rsidRPr="00183739">
              <w:rPr>
                <w:rFonts w:ascii="Times New Roman" w:eastAsia="Times New Roman" w:hAnsi="Times New Roman"/>
                <w:color w:val="000000"/>
                <w:sz w:val="28"/>
                <w:szCs w:val="28"/>
                <w:lang w:eastAsia="ru-RU"/>
              </w:rPr>
              <w:t>, включающее лицензирование деятельности страховщиков, страховых аудиторов и брокеров;</w:t>
            </w:r>
          </w:p>
          <w:p w:rsidR="00EB1730" w:rsidRPr="00183739" w:rsidRDefault="00EB1730" w:rsidP="001424EF">
            <w:pPr>
              <w:spacing w:after="0" w:line="360" w:lineRule="auto"/>
              <w:ind w:firstLine="397"/>
              <w:jc w:val="both"/>
              <w:rPr>
                <w:rFonts w:ascii="Times New Roman" w:eastAsia="Times New Roman" w:hAnsi="Times New Roman"/>
                <w:color w:val="000000"/>
                <w:sz w:val="28"/>
                <w:szCs w:val="28"/>
                <w:lang w:eastAsia="ru-RU"/>
              </w:rPr>
            </w:pPr>
            <w:r w:rsidRPr="00183739">
              <w:rPr>
                <w:rFonts w:ascii="Times New Roman" w:eastAsia="Times New Roman" w:hAnsi="Times New Roman"/>
                <w:i/>
                <w:iCs/>
                <w:color w:val="000000"/>
                <w:sz w:val="28"/>
                <w:szCs w:val="28"/>
                <w:lang w:eastAsia="ru-RU"/>
              </w:rPr>
              <w:t>нормотворческие</w:t>
            </w:r>
            <w:r w:rsidRPr="00183739">
              <w:rPr>
                <w:rFonts w:ascii="Times New Roman" w:eastAsia="Times New Roman" w:hAnsi="Times New Roman"/>
                <w:color w:val="000000"/>
                <w:sz w:val="28"/>
                <w:szCs w:val="28"/>
                <w:lang w:eastAsia="ru-RU"/>
              </w:rPr>
              <w:t> функции, предусматривающие создание подзаконных нормативных актов, регулирующих деятельность страховых организаций;</w:t>
            </w:r>
          </w:p>
          <w:p w:rsidR="00EB1730" w:rsidRPr="00183739" w:rsidRDefault="00EB1730" w:rsidP="001424EF">
            <w:pPr>
              <w:spacing w:after="0" w:line="360" w:lineRule="auto"/>
              <w:ind w:firstLine="397"/>
              <w:jc w:val="both"/>
              <w:rPr>
                <w:rFonts w:ascii="Times New Roman" w:eastAsia="Times New Roman" w:hAnsi="Times New Roman"/>
                <w:color w:val="000000"/>
                <w:sz w:val="28"/>
                <w:szCs w:val="28"/>
                <w:lang w:eastAsia="ru-RU"/>
              </w:rPr>
            </w:pPr>
            <w:r w:rsidRPr="00183739">
              <w:rPr>
                <w:rFonts w:ascii="Times New Roman" w:eastAsia="Times New Roman" w:hAnsi="Times New Roman"/>
                <w:i/>
                <w:iCs/>
                <w:color w:val="000000"/>
                <w:sz w:val="28"/>
                <w:szCs w:val="28"/>
                <w:lang w:eastAsia="ru-RU"/>
              </w:rPr>
              <w:t>контрольные</w:t>
            </w:r>
            <w:r w:rsidRPr="00183739">
              <w:rPr>
                <w:rFonts w:ascii="Times New Roman" w:eastAsia="Times New Roman" w:hAnsi="Times New Roman"/>
                <w:color w:val="000000"/>
                <w:sz w:val="28"/>
                <w:szCs w:val="28"/>
                <w:lang w:eastAsia="ru-RU"/>
              </w:rPr>
              <w:t> функции, включающие в себя:</w:t>
            </w:r>
          </w:p>
          <w:p w:rsidR="00EB1730" w:rsidRPr="00183739" w:rsidRDefault="00EB1730" w:rsidP="001424EF">
            <w:pPr>
              <w:spacing w:after="0" w:line="360" w:lineRule="auto"/>
              <w:ind w:firstLine="397"/>
              <w:jc w:val="both"/>
              <w:rPr>
                <w:rFonts w:ascii="Times New Roman" w:eastAsia="Times New Roman" w:hAnsi="Times New Roman"/>
                <w:color w:val="000000"/>
                <w:sz w:val="28"/>
                <w:szCs w:val="28"/>
                <w:lang w:eastAsia="ru-RU"/>
              </w:rPr>
            </w:pPr>
            <w:r w:rsidRPr="00183739">
              <w:rPr>
                <w:rFonts w:ascii="Times New Roman" w:eastAsia="Times New Roman" w:hAnsi="Times New Roman"/>
                <w:color w:val="000000"/>
                <w:sz w:val="28"/>
                <w:szCs w:val="28"/>
                <w:lang w:eastAsia="ru-RU"/>
              </w:rPr>
              <w:t>финансовый контроль;</w:t>
            </w:r>
          </w:p>
          <w:p w:rsidR="00EB1730" w:rsidRPr="00183739" w:rsidRDefault="00EB1730" w:rsidP="001424EF">
            <w:pPr>
              <w:spacing w:after="0" w:line="360" w:lineRule="auto"/>
              <w:ind w:firstLine="397"/>
              <w:jc w:val="both"/>
              <w:rPr>
                <w:rFonts w:ascii="Times New Roman" w:eastAsia="Times New Roman" w:hAnsi="Times New Roman"/>
                <w:color w:val="000000"/>
                <w:sz w:val="28"/>
                <w:szCs w:val="28"/>
                <w:lang w:eastAsia="ru-RU"/>
              </w:rPr>
            </w:pPr>
            <w:r w:rsidRPr="00183739">
              <w:rPr>
                <w:rFonts w:ascii="Times New Roman" w:eastAsia="Times New Roman" w:hAnsi="Times New Roman"/>
                <w:color w:val="000000"/>
                <w:sz w:val="28"/>
                <w:szCs w:val="28"/>
                <w:lang w:eastAsia="ru-RU"/>
              </w:rPr>
              <w:t>контроль за финансовой устойчивостью;</w:t>
            </w:r>
          </w:p>
          <w:p w:rsidR="00EB1730" w:rsidRPr="00183739" w:rsidRDefault="00EB1730" w:rsidP="001424EF">
            <w:pPr>
              <w:spacing w:after="0" w:line="360" w:lineRule="auto"/>
              <w:ind w:firstLine="397"/>
              <w:jc w:val="both"/>
              <w:rPr>
                <w:rFonts w:ascii="Times New Roman" w:eastAsia="Times New Roman" w:hAnsi="Times New Roman"/>
                <w:color w:val="000000"/>
                <w:sz w:val="28"/>
                <w:szCs w:val="28"/>
                <w:lang w:eastAsia="ru-RU"/>
              </w:rPr>
            </w:pPr>
            <w:r w:rsidRPr="00183739">
              <w:rPr>
                <w:rFonts w:ascii="Times New Roman" w:eastAsia="Times New Roman" w:hAnsi="Times New Roman"/>
                <w:color w:val="000000"/>
                <w:sz w:val="28"/>
                <w:szCs w:val="28"/>
                <w:lang w:eastAsia="ru-RU"/>
              </w:rPr>
              <w:t>контроль за деятельностью компаний в области соблюдения прав стра</w:t>
            </w:r>
            <w:r w:rsidRPr="00183739">
              <w:rPr>
                <w:rFonts w:ascii="Times New Roman" w:eastAsia="Times New Roman" w:hAnsi="Times New Roman"/>
                <w:color w:val="000000"/>
                <w:sz w:val="28"/>
                <w:szCs w:val="28"/>
                <w:lang w:eastAsia="ru-RU"/>
              </w:rPr>
              <w:softHyphen/>
              <w:t>хователя;</w:t>
            </w:r>
          </w:p>
          <w:p w:rsidR="00EB1730" w:rsidRPr="00183739" w:rsidRDefault="00EB1730" w:rsidP="001424EF">
            <w:pPr>
              <w:spacing w:after="0" w:line="360" w:lineRule="auto"/>
              <w:ind w:firstLine="397"/>
              <w:jc w:val="both"/>
              <w:rPr>
                <w:rFonts w:ascii="Times New Roman" w:eastAsia="Times New Roman" w:hAnsi="Times New Roman"/>
                <w:color w:val="000000"/>
                <w:sz w:val="28"/>
                <w:szCs w:val="28"/>
                <w:lang w:eastAsia="ru-RU"/>
              </w:rPr>
            </w:pPr>
            <w:r w:rsidRPr="00183739">
              <w:rPr>
                <w:rFonts w:ascii="Times New Roman" w:eastAsia="Times New Roman" w:hAnsi="Times New Roman"/>
                <w:color w:val="000000"/>
                <w:sz w:val="28"/>
                <w:szCs w:val="28"/>
                <w:lang w:eastAsia="ru-RU"/>
              </w:rPr>
              <w:t>контроль за деятельностью страховых аудиторов в части исполнения ими требований нормативных актов и своих обязательств по договору.</w:t>
            </w:r>
          </w:p>
          <w:p w:rsidR="00EB1730" w:rsidRPr="00183739" w:rsidRDefault="00572FE6" w:rsidP="001424EF">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EB1730" w:rsidRPr="00183739">
              <w:rPr>
                <w:rFonts w:ascii="Times New Roman" w:eastAsia="Times New Roman" w:hAnsi="Times New Roman"/>
                <w:color w:val="000000"/>
                <w:sz w:val="28"/>
                <w:szCs w:val="28"/>
                <w:lang w:eastAsia="ru-RU"/>
              </w:rPr>
              <w:t>Лицензирование страховых операций страховщиков, осуществляющих свою деятельность на территории РФ, является обязательным и осуществляется Департаментом страхового надзора Минфина РФ. Необходимым условием для получения лицензии является наличие у страховой организации полностью оплаченного до начала деятельности уставного капитала.</w:t>
            </w:r>
          </w:p>
          <w:p w:rsidR="00EB1730" w:rsidRPr="00183739" w:rsidRDefault="00572FE6" w:rsidP="001424EF">
            <w:pPr>
              <w:spacing w:after="0" w:line="360" w:lineRule="auto"/>
              <w:ind w:firstLine="39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EB1730" w:rsidRPr="00183739">
              <w:rPr>
                <w:rFonts w:ascii="Times New Roman" w:eastAsia="Times New Roman" w:hAnsi="Times New Roman"/>
                <w:color w:val="000000"/>
                <w:sz w:val="28"/>
                <w:szCs w:val="28"/>
                <w:lang w:eastAsia="ru-RU"/>
              </w:rPr>
              <w:t>При обращении страховой компании в Департамент страхового надзора за получением лицензии на проведение страховой деятельности необходимо предоставить документальное подтверждение того, что оплаченный уставный капитал и другие собственные средства будущего страховщика обеспечивают проведение планируемых видов страхования.</w:t>
            </w:r>
          </w:p>
          <w:p w:rsidR="00EB1730" w:rsidRPr="00183739" w:rsidRDefault="00572FE6" w:rsidP="001424EF">
            <w:pPr>
              <w:spacing w:after="0" w:line="360" w:lineRule="auto"/>
              <w:ind w:right="44" w:firstLine="39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EB1730" w:rsidRPr="00183739">
              <w:rPr>
                <w:rFonts w:ascii="Times New Roman" w:eastAsia="Times New Roman" w:hAnsi="Times New Roman"/>
                <w:color w:val="000000"/>
                <w:sz w:val="28"/>
                <w:szCs w:val="28"/>
                <w:lang w:eastAsia="ru-RU"/>
              </w:rPr>
              <w:t>Для получения лицензии страховщик, прошедший регистрацию, должен предоставить следующие </w:t>
            </w:r>
            <w:r w:rsidR="00EB1730" w:rsidRPr="00183739">
              <w:rPr>
                <w:rFonts w:ascii="Times New Roman" w:eastAsia="Times New Roman" w:hAnsi="Times New Roman"/>
                <w:i/>
                <w:iCs/>
                <w:color w:val="000000"/>
                <w:sz w:val="28"/>
                <w:szCs w:val="28"/>
                <w:lang w:eastAsia="ru-RU"/>
              </w:rPr>
              <w:t>документы</w:t>
            </w:r>
            <w:r w:rsidR="00EB1730" w:rsidRPr="00183739">
              <w:rPr>
                <w:rFonts w:ascii="Times New Roman" w:eastAsia="Times New Roman" w:hAnsi="Times New Roman"/>
                <w:color w:val="000000"/>
                <w:sz w:val="28"/>
                <w:szCs w:val="28"/>
                <w:lang w:eastAsia="ru-RU"/>
              </w:rPr>
              <w:t>:</w:t>
            </w:r>
          </w:p>
          <w:p w:rsidR="00EB1730" w:rsidRPr="00183739" w:rsidRDefault="00EB1730" w:rsidP="001424EF">
            <w:pPr>
              <w:spacing w:after="0" w:line="360" w:lineRule="auto"/>
              <w:ind w:firstLine="397"/>
              <w:jc w:val="both"/>
              <w:rPr>
                <w:rFonts w:ascii="Times New Roman" w:eastAsia="Times New Roman" w:hAnsi="Times New Roman"/>
                <w:color w:val="000000"/>
                <w:sz w:val="28"/>
                <w:szCs w:val="28"/>
                <w:lang w:eastAsia="ru-RU"/>
              </w:rPr>
            </w:pPr>
            <w:r w:rsidRPr="00183739">
              <w:rPr>
                <w:rFonts w:ascii="Times New Roman" w:eastAsia="Times New Roman" w:hAnsi="Times New Roman"/>
                <w:color w:val="000000"/>
                <w:sz w:val="28"/>
                <w:szCs w:val="28"/>
                <w:lang w:eastAsia="ru-RU"/>
              </w:rPr>
              <w:t>     программу развития страховых операций на три года, включающую описание видов и объемов намеченных операций, максимальную ответственность по индивидуальному риску, условия организации перестраховочной защиты;</w:t>
            </w:r>
          </w:p>
          <w:p w:rsidR="00EB1730" w:rsidRPr="00183739" w:rsidRDefault="00EB1730" w:rsidP="001424EF">
            <w:pPr>
              <w:spacing w:after="0" w:line="360" w:lineRule="auto"/>
              <w:ind w:firstLine="397"/>
              <w:jc w:val="both"/>
              <w:rPr>
                <w:rFonts w:ascii="Times New Roman" w:eastAsia="Times New Roman" w:hAnsi="Times New Roman"/>
                <w:color w:val="000000"/>
                <w:sz w:val="28"/>
                <w:szCs w:val="28"/>
                <w:lang w:eastAsia="ru-RU"/>
              </w:rPr>
            </w:pPr>
            <w:r w:rsidRPr="00183739">
              <w:rPr>
                <w:rFonts w:ascii="Times New Roman" w:eastAsia="Times New Roman" w:hAnsi="Times New Roman"/>
                <w:color w:val="000000"/>
                <w:sz w:val="28"/>
                <w:szCs w:val="28"/>
                <w:lang w:eastAsia="ru-RU"/>
              </w:rPr>
              <w:t>     правила (условия) страхования по видам операций;</w:t>
            </w:r>
          </w:p>
          <w:p w:rsidR="00EB1730" w:rsidRPr="00183739" w:rsidRDefault="00EB1730" w:rsidP="001424EF">
            <w:pPr>
              <w:spacing w:after="0" w:line="360" w:lineRule="auto"/>
              <w:ind w:firstLine="397"/>
              <w:jc w:val="both"/>
              <w:rPr>
                <w:rFonts w:ascii="Times New Roman" w:eastAsia="Times New Roman" w:hAnsi="Times New Roman"/>
                <w:color w:val="000000"/>
                <w:sz w:val="28"/>
                <w:szCs w:val="28"/>
                <w:lang w:eastAsia="ru-RU"/>
              </w:rPr>
            </w:pPr>
            <w:r w:rsidRPr="00183739">
              <w:rPr>
                <w:rFonts w:ascii="Times New Roman" w:eastAsia="Times New Roman" w:hAnsi="Times New Roman"/>
                <w:color w:val="000000"/>
                <w:sz w:val="28"/>
                <w:szCs w:val="28"/>
                <w:lang w:eastAsia="ru-RU"/>
              </w:rPr>
              <w:t>     справки банков или иных учреждений, подтверждающие наличие уставного фонда, резервных или аналогичных фондов;</w:t>
            </w:r>
          </w:p>
          <w:p w:rsidR="00EB1730" w:rsidRPr="00183739" w:rsidRDefault="00EB1730" w:rsidP="001424EF">
            <w:pPr>
              <w:spacing w:after="0" w:line="360" w:lineRule="auto"/>
              <w:ind w:firstLine="397"/>
              <w:jc w:val="both"/>
              <w:rPr>
                <w:rFonts w:ascii="Times New Roman" w:eastAsia="Times New Roman" w:hAnsi="Times New Roman"/>
                <w:color w:val="000000"/>
                <w:sz w:val="28"/>
                <w:szCs w:val="28"/>
                <w:lang w:eastAsia="ru-RU"/>
              </w:rPr>
            </w:pPr>
            <w:r w:rsidRPr="00183739">
              <w:rPr>
                <w:rFonts w:ascii="Times New Roman" w:eastAsia="Times New Roman" w:hAnsi="Times New Roman"/>
                <w:color w:val="000000"/>
                <w:sz w:val="28"/>
                <w:szCs w:val="28"/>
                <w:lang w:eastAsia="ru-RU"/>
              </w:rPr>
              <w:t>     статистическое обоснование применяемой системы тарифов, ставок и резервов.</w:t>
            </w:r>
          </w:p>
          <w:p w:rsidR="00EB1730" w:rsidRPr="00183739" w:rsidRDefault="00572FE6" w:rsidP="001424EF">
            <w:pPr>
              <w:spacing w:after="0" w:line="360" w:lineRule="auto"/>
              <w:ind w:firstLine="39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EB1730" w:rsidRPr="00183739">
              <w:rPr>
                <w:rFonts w:ascii="Times New Roman" w:eastAsia="Times New Roman" w:hAnsi="Times New Roman"/>
                <w:color w:val="000000"/>
                <w:sz w:val="28"/>
                <w:szCs w:val="28"/>
                <w:lang w:eastAsia="ru-RU"/>
              </w:rPr>
              <w:t>Департамент страхового надзора обязан выдать лицензию в течение 60 дней со дня получения всех необходимых документов или в случае отказа в выдаче лицензии в течение того же срока сообщить страховой организации о причинах отказа. За выдачу лицензии со страховщика взимается специальный сбор.</w:t>
            </w:r>
          </w:p>
          <w:p w:rsidR="00EB1730" w:rsidRDefault="00572FE6" w:rsidP="001424EF">
            <w:pPr>
              <w:spacing w:after="0" w:line="360" w:lineRule="auto"/>
              <w:ind w:firstLine="39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EB1730" w:rsidRPr="00183739">
              <w:rPr>
                <w:rFonts w:ascii="Times New Roman" w:eastAsia="Times New Roman" w:hAnsi="Times New Roman"/>
                <w:color w:val="000000"/>
                <w:sz w:val="28"/>
                <w:szCs w:val="28"/>
                <w:lang w:eastAsia="ru-RU"/>
              </w:rPr>
              <w:t>В случае необеспечения финансовой устойчивости страховых операций Департамент страхового надзора может потребовать от страховой компании повышения размеров этих фондов в рублях и валюте в зависимости от видов, объема и валюты страховых операций. При принятии решения об отказе, приостановлении деятельности и аннулировании лицензий департамент руководствуется заключением экспертной комиссии.</w:t>
            </w:r>
          </w:p>
          <w:p w:rsidR="00572FE6" w:rsidRDefault="00572FE6" w:rsidP="001424EF">
            <w:pPr>
              <w:spacing w:after="0" w:line="360" w:lineRule="auto"/>
              <w:ind w:firstLine="397"/>
              <w:jc w:val="both"/>
              <w:rPr>
                <w:rFonts w:ascii="Times New Roman" w:eastAsia="Times New Roman" w:hAnsi="Times New Roman"/>
                <w:color w:val="000000"/>
                <w:sz w:val="28"/>
                <w:szCs w:val="28"/>
                <w:lang w:eastAsia="ru-RU"/>
              </w:rPr>
            </w:pPr>
          </w:p>
          <w:p w:rsidR="001424EF" w:rsidRDefault="001424EF" w:rsidP="007B41A5">
            <w:pPr>
              <w:pStyle w:val="2"/>
              <w:keepNext w:val="0"/>
              <w:spacing w:line="360" w:lineRule="auto"/>
              <w:ind w:right="0"/>
              <w:jc w:val="both"/>
              <w:rPr>
                <w:i w:val="0"/>
                <w:iCs w:val="0"/>
                <w:color w:val="000000"/>
                <w:sz w:val="28"/>
                <w:szCs w:val="28"/>
              </w:rPr>
            </w:pPr>
            <w:r>
              <w:rPr>
                <w:i w:val="0"/>
                <w:iCs w:val="0"/>
                <w:color w:val="000000"/>
                <w:sz w:val="28"/>
                <w:szCs w:val="28"/>
              </w:rPr>
              <w:t>2 С</w:t>
            </w:r>
            <w:r w:rsidRPr="001424EF">
              <w:rPr>
                <w:i w:val="0"/>
                <w:iCs w:val="0"/>
                <w:color w:val="000000"/>
                <w:sz w:val="28"/>
                <w:szCs w:val="28"/>
              </w:rPr>
              <w:t>трахования от несчастных случаев</w:t>
            </w:r>
          </w:p>
          <w:p w:rsidR="001424EF" w:rsidRPr="001424EF" w:rsidRDefault="001424EF" w:rsidP="001424EF">
            <w:pPr>
              <w:rPr>
                <w:lang w:eastAsia="ru-RU"/>
              </w:rPr>
            </w:pPr>
          </w:p>
          <w:p w:rsidR="001424EF" w:rsidRPr="001424EF" w:rsidRDefault="001424EF" w:rsidP="001424EF">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1424EF">
              <w:rPr>
                <w:rFonts w:ascii="Times New Roman" w:hAnsi="Times New Roman"/>
                <w:color w:val="000000"/>
                <w:sz w:val="28"/>
                <w:szCs w:val="28"/>
              </w:rPr>
              <w:t>Объектом страховой защиты при страховании от несчастных случаев являются имущественные интересы застрахованного лица, которые связаны с временным или постоянным снижением дохода или дополнительными потерями из-за смерти застрахованного вследствие несчастного случая.</w:t>
            </w:r>
          </w:p>
          <w:p w:rsidR="001424EF" w:rsidRPr="001424EF" w:rsidRDefault="001424EF" w:rsidP="001424EF">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1424EF">
              <w:rPr>
                <w:rFonts w:ascii="Times New Roman" w:hAnsi="Times New Roman"/>
                <w:color w:val="000000"/>
                <w:sz w:val="28"/>
                <w:szCs w:val="28"/>
              </w:rPr>
              <w:t>Несчастный случай — это внезапное, кратковременное, непредусмотренное и независимое от воли застрахованного лица событие, которое привело к травме, инвалидности или другому расстройству здоровья.</w:t>
            </w:r>
          </w:p>
          <w:p w:rsidR="001424EF" w:rsidRDefault="001424EF" w:rsidP="001424EF">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1424EF">
              <w:rPr>
                <w:rFonts w:ascii="Times New Roman" w:hAnsi="Times New Roman"/>
                <w:color w:val="000000"/>
                <w:sz w:val="28"/>
                <w:szCs w:val="28"/>
              </w:rPr>
              <w:t>Страхование от несчастных случаев — это рисковое страхование, которое, в отличие от накопительного долгосрочного страхования жизни, предусматривает выплату страховой суммы лишь при наступлении страхового случая (в полном размере или определенной ее части). Выплаты страховой суммы или возвращение уплаченных взносов по окончании срока действия договора страхования не предполагаются.</w:t>
            </w:r>
          </w:p>
          <w:p w:rsidR="00463935" w:rsidRDefault="00993237" w:rsidP="001424EF">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p>
          <w:p w:rsidR="001424EF" w:rsidRPr="001424EF" w:rsidRDefault="001424EF" w:rsidP="001424EF">
            <w:pPr>
              <w:spacing w:line="360" w:lineRule="auto"/>
              <w:jc w:val="both"/>
              <w:rPr>
                <w:rFonts w:ascii="Times New Roman" w:hAnsi="Times New Roman"/>
                <w:color w:val="000000"/>
                <w:sz w:val="28"/>
                <w:szCs w:val="28"/>
              </w:rPr>
            </w:pPr>
            <w:r w:rsidRPr="001424EF">
              <w:rPr>
                <w:rFonts w:ascii="Times New Roman" w:hAnsi="Times New Roman"/>
                <w:color w:val="000000"/>
                <w:sz w:val="28"/>
                <w:szCs w:val="28"/>
              </w:rPr>
              <w:t>По видам страхование от несчастных случаев делится на:</w:t>
            </w:r>
          </w:p>
          <w:p w:rsidR="001424EF" w:rsidRPr="001424EF" w:rsidRDefault="001424EF" w:rsidP="001424EF">
            <w:pPr>
              <w:numPr>
                <w:ilvl w:val="0"/>
                <w:numId w:val="2"/>
              </w:numPr>
              <w:spacing w:after="0" w:line="360" w:lineRule="auto"/>
              <w:ind w:left="0" w:firstLine="709"/>
              <w:jc w:val="both"/>
              <w:rPr>
                <w:rFonts w:ascii="Times New Roman" w:hAnsi="Times New Roman"/>
                <w:color w:val="000000"/>
                <w:sz w:val="28"/>
                <w:szCs w:val="28"/>
              </w:rPr>
            </w:pPr>
            <w:r w:rsidRPr="001424EF">
              <w:rPr>
                <w:rFonts w:ascii="Times New Roman" w:hAnsi="Times New Roman"/>
                <w:color w:val="000000"/>
                <w:sz w:val="28"/>
                <w:szCs w:val="28"/>
              </w:rPr>
              <w:t>индивидуальное — в данном случае страхователем является физическое лицо, которое заключает договор относительно самого себя или другого физического лица;</w:t>
            </w:r>
          </w:p>
          <w:p w:rsidR="001424EF" w:rsidRPr="001424EF" w:rsidRDefault="001424EF" w:rsidP="001424EF">
            <w:pPr>
              <w:pStyle w:val="a"/>
              <w:numPr>
                <w:ilvl w:val="0"/>
                <w:numId w:val="2"/>
              </w:numPr>
              <w:autoSpaceDE/>
              <w:autoSpaceDN/>
              <w:adjustRightInd/>
              <w:spacing w:line="360" w:lineRule="auto"/>
              <w:ind w:left="0" w:firstLine="709"/>
              <w:rPr>
                <w:color w:val="000000"/>
                <w:sz w:val="28"/>
                <w:szCs w:val="28"/>
              </w:rPr>
            </w:pPr>
            <w:r w:rsidRPr="001424EF">
              <w:rPr>
                <w:color w:val="000000"/>
                <w:sz w:val="28"/>
                <w:szCs w:val="28"/>
              </w:rPr>
              <w:t>коллективное — если страхователем является юридическое лицо (предприятие или организация), которое заключает договор страхования в пользу своих работников. Уплата страховых платежей осуществляется за счет организаций, с которыми застрахованные находятся в трудовых или других предусмотренных законом отношениях.</w:t>
            </w:r>
          </w:p>
          <w:p w:rsidR="001424EF" w:rsidRDefault="001424EF" w:rsidP="001424EF">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1424EF">
              <w:rPr>
                <w:rFonts w:ascii="Times New Roman" w:hAnsi="Times New Roman"/>
                <w:color w:val="000000"/>
                <w:sz w:val="28"/>
                <w:szCs w:val="28"/>
              </w:rPr>
              <w:t>Усовершенствование индивидуального и коллективного страхования происходит, прежде всего, за счет расширения объемов страховой ответственности, контингента страхователей и застрахованных, повышения уровня страхового обеспечения, платежеспособности страхователей, упрощения порядка и механизма выплат.</w:t>
            </w:r>
          </w:p>
          <w:p w:rsidR="001424EF" w:rsidRPr="001424EF" w:rsidRDefault="001424EF" w:rsidP="001424EF">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1424EF">
              <w:rPr>
                <w:rFonts w:ascii="Times New Roman" w:hAnsi="Times New Roman"/>
                <w:color w:val="000000"/>
                <w:sz w:val="28"/>
                <w:szCs w:val="28"/>
              </w:rPr>
              <w:t>Добровольное страхование осуществляется на основании договора между страхователем и страховщиком. Условия и порядок проведения страхования определяются правилами, которые устанавливаются страховщиком самостоятельно, но с учетом действующего законодательства.</w:t>
            </w:r>
          </w:p>
          <w:p w:rsidR="001424EF" w:rsidRPr="001424EF" w:rsidRDefault="001424EF" w:rsidP="001424EF">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1424EF">
              <w:rPr>
                <w:rFonts w:ascii="Times New Roman" w:hAnsi="Times New Roman"/>
                <w:color w:val="000000"/>
                <w:sz w:val="28"/>
                <w:szCs w:val="28"/>
              </w:rPr>
              <w:t>Договор заключается на основании письменного заявления клиента о страховании от несчастного случая. Критерии отбора несчастных случаев: субъективный риск, профессия, возраст и др.</w:t>
            </w:r>
          </w:p>
          <w:p w:rsidR="001424EF" w:rsidRDefault="001424EF" w:rsidP="001424EF">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1424EF">
              <w:rPr>
                <w:rFonts w:ascii="Times New Roman" w:hAnsi="Times New Roman"/>
                <w:color w:val="000000"/>
                <w:sz w:val="28"/>
                <w:szCs w:val="28"/>
              </w:rPr>
              <w:t>Основным критерием тарификации в страховании от несчастных случаев является профессия. Другие крите</w:t>
            </w:r>
            <w:r w:rsidRPr="001424EF">
              <w:rPr>
                <w:rFonts w:ascii="Times New Roman" w:hAnsi="Times New Roman"/>
                <w:color w:val="000000"/>
                <w:sz w:val="28"/>
                <w:szCs w:val="28"/>
              </w:rPr>
              <w:softHyphen/>
              <w:t>рии тарификации, используемые большинством страховых ком</w:t>
            </w:r>
            <w:r w:rsidRPr="001424EF">
              <w:rPr>
                <w:rFonts w:ascii="Times New Roman" w:hAnsi="Times New Roman"/>
                <w:color w:val="000000"/>
                <w:sz w:val="28"/>
                <w:szCs w:val="28"/>
              </w:rPr>
              <w:softHyphen/>
              <w:t>паний, дополняют его. Это занятие спортом, вождение мото</w:t>
            </w:r>
            <w:r w:rsidRPr="001424EF">
              <w:rPr>
                <w:rFonts w:ascii="Times New Roman" w:hAnsi="Times New Roman"/>
                <w:color w:val="000000"/>
                <w:sz w:val="28"/>
                <w:szCs w:val="28"/>
              </w:rPr>
              <w:softHyphen/>
              <w:t>цикла и т.д. Каждая страховая компания составляет на основе класса риска список профессий, представляющих особую опасность по отношению к вероятности несчастных случаев. Некоторые виды профессиональной деятельности не принимаются к обеспечению. К ним относятся взрывники, артисты цирка, водолазы, минеры.</w:t>
            </w:r>
          </w:p>
          <w:p w:rsidR="001424EF" w:rsidRPr="001424EF" w:rsidRDefault="001424EF" w:rsidP="001424EF">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1424EF">
              <w:rPr>
                <w:rFonts w:ascii="Times New Roman" w:hAnsi="Times New Roman"/>
                <w:color w:val="000000"/>
                <w:sz w:val="28"/>
                <w:szCs w:val="28"/>
              </w:rPr>
              <w:t>Риск несчастного случая увеличивается вместе с возрастом, в основном из-за утраты рефлексов и подвижности и, что является наиболее важным, при наступлении страхового случая процесс восстановления длится намного дольше. Положительный фактор здесь в том, что более старшему возрасту соответствуют большая осторожность и меньшая подверженность риску. Страховые компании склонны определять как норму принятия риска предельный возраст страхователя не выше 65 лет.</w:t>
            </w:r>
            <w:r w:rsidRPr="0082032B">
              <w:rPr>
                <w:color w:val="000000"/>
                <w:sz w:val="28"/>
                <w:szCs w:val="28"/>
              </w:rPr>
              <w:t xml:space="preserve"> </w:t>
            </w:r>
          </w:p>
          <w:p w:rsidR="001424EF" w:rsidRPr="001424EF" w:rsidRDefault="001424EF" w:rsidP="001424EF">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1424EF">
              <w:rPr>
                <w:rFonts w:ascii="Times New Roman" w:hAnsi="Times New Roman"/>
                <w:color w:val="000000"/>
                <w:sz w:val="28"/>
                <w:szCs w:val="28"/>
              </w:rPr>
              <w:t>О наступлении страхового случая страхователь, застрахованный или выгодоприобретатель ставит в известность страховщика, как только это станет возможным, но не позднее одного года со дня наступления страхового случая.</w:t>
            </w:r>
          </w:p>
          <w:p w:rsidR="001424EF" w:rsidRPr="001424EF" w:rsidRDefault="001424EF" w:rsidP="001424EF">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1424EF">
              <w:rPr>
                <w:rFonts w:ascii="Times New Roman" w:hAnsi="Times New Roman"/>
                <w:color w:val="000000"/>
                <w:sz w:val="28"/>
                <w:szCs w:val="28"/>
              </w:rPr>
              <w:t>Срок выплаты страховой суммы обусловливается правилами (условиями) страхования. Чаще</w:t>
            </w:r>
            <w:r w:rsidRPr="001424EF">
              <w:rPr>
                <w:rFonts w:ascii="Times New Roman" w:hAnsi="Times New Roman"/>
                <w:color w:val="000000"/>
                <w:sz w:val="28"/>
                <w:szCs w:val="28"/>
                <w:lang w:val="uk-UA"/>
              </w:rPr>
              <w:t xml:space="preserve"> </w:t>
            </w:r>
            <w:r w:rsidRPr="001424EF">
              <w:rPr>
                <w:rFonts w:ascii="Times New Roman" w:hAnsi="Times New Roman"/>
                <w:color w:val="000000"/>
                <w:sz w:val="28"/>
                <w:szCs w:val="28"/>
              </w:rPr>
              <w:t>всего это — шестидневный или семидневный срок.</w:t>
            </w:r>
          </w:p>
          <w:p w:rsidR="001424EF" w:rsidRPr="001424EF" w:rsidRDefault="001424EF" w:rsidP="001424EF">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1424EF">
              <w:rPr>
                <w:rFonts w:ascii="Times New Roman" w:hAnsi="Times New Roman"/>
                <w:color w:val="000000"/>
                <w:sz w:val="28"/>
                <w:szCs w:val="28"/>
              </w:rPr>
              <w:t>Страховая выплата по причине смерти застрахованного вследствие несчастного случая осуществляется в размере 100 % страховой суммы.</w:t>
            </w:r>
          </w:p>
          <w:p w:rsidR="001424EF" w:rsidRPr="001424EF" w:rsidRDefault="001424EF" w:rsidP="001424EF">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1424EF">
              <w:rPr>
                <w:rFonts w:ascii="Times New Roman" w:hAnsi="Times New Roman"/>
                <w:color w:val="000000"/>
                <w:sz w:val="28"/>
                <w:szCs w:val="28"/>
              </w:rPr>
              <w:t>При травмировании застрахованного лица вследствие несчастного случая выплата проводится в процентном отношении соответственно таблице размеров страховых выплат.  Страховая выплата в размере 100%, соответственно указанной таблице, проводится в некоторых случаях при повреждении нервной системы, спинного мозга, глаз, органов пищеварения, которое привело к тяжелым последствиям, и при ампутации верхней конечности или кисти или всей нижней конечности.</w:t>
            </w:r>
          </w:p>
          <w:p w:rsidR="001424EF" w:rsidRPr="001424EF" w:rsidRDefault="001424EF" w:rsidP="001424EF">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1424EF">
              <w:rPr>
                <w:rFonts w:ascii="Times New Roman" w:hAnsi="Times New Roman"/>
                <w:color w:val="000000"/>
                <w:sz w:val="28"/>
                <w:szCs w:val="28"/>
              </w:rPr>
              <w:t>Кроме того, определенный процент страховой суммы выплачивается при временной нетрудоспособности застрахованного.</w:t>
            </w:r>
          </w:p>
          <w:p w:rsidR="001424EF" w:rsidRPr="001424EF" w:rsidRDefault="001424EF" w:rsidP="001424EF">
            <w:pPr>
              <w:spacing w:line="360" w:lineRule="auto"/>
              <w:jc w:val="both"/>
              <w:rPr>
                <w:rFonts w:ascii="Times New Roman" w:hAnsi="Times New Roman"/>
                <w:color w:val="000000"/>
                <w:sz w:val="28"/>
                <w:szCs w:val="28"/>
              </w:rPr>
            </w:pPr>
          </w:p>
          <w:p w:rsidR="00993237" w:rsidRDefault="00A44326" w:rsidP="00A44326">
            <w:pPr>
              <w:spacing w:before="100" w:beforeAutospacing="1" w:after="100" w:afterAutospacing="1" w:line="240" w:lineRule="auto"/>
              <w:outlineLvl w:val="1"/>
              <w:rPr>
                <w:rFonts w:ascii="Times New Roman" w:eastAsia="Times New Roman" w:hAnsi="Times New Roman"/>
                <w:b/>
                <w:color w:val="000000"/>
                <w:sz w:val="28"/>
                <w:szCs w:val="28"/>
                <w:lang w:eastAsia="ru-RU"/>
              </w:rPr>
            </w:pPr>
            <w:r w:rsidRPr="00A44326">
              <w:rPr>
                <w:rFonts w:ascii="Times New Roman" w:eastAsia="Times New Roman" w:hAnsi="Times New Roman"/>
                <w:b/>
                <w:color w:val="000000"/>
                <w:sz w:val="28"/>
                <w:szCs w:val="28"/>
                <w:lang w:eastAsia="ru-RU"/>
              </w:rPr>
              <w:t xml:space="preserve">       </w:t>
            </w:r>
          </w:p>
          <w:p w:rsidR="00A44326" w:rsidRPr="00993237" w:rsidRDefault="00993237" w:rsidP="00A44326">
            <w:pPr>
              <w:spacing w:before="100" w:beforeAutospacing="1" w:after="100" w:afterAutospacing="1" w:line="240" w:lineRule="auto"/>
              <w:outlineLvl w:val="1"/>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        </w:t>
            </w:r>
            <w:r w:rsidR="00A44326" w:rsidRPr="00A44326">
              <w:rPr>
                <w:rFonts w:ascii="Times New Roman" w:eastAsia="Times New Roman" w:hAnsi="Times New Roman"/>
                <w:b/>
                <w:color w:val="000000"/>
                <w:sz w:val="28"/>
                <w:szCs w:val="28"/>
                <w:lang w:eastAsia="ru-RU"/>
              </w:rPr>
              <w:t xml:space="preserve">3 </w:t>
            </w:r>
            <w:r w:rsidR="00A44326" w:rsidRPr="00A44326">
              <w:rPr>
                <w:rFonts w:ascii="Times New Roman" w:eastAsia="Times New Roman" w:hAnsi="Times New Roman"/>
                <w:b/>
                <w:bCs/>
                <w:sz w:val="28"/>
                <w:szCs w:val="28"/>
                <w:lang w:eastAsia="ru-RU"/>
              </w:rPr>
              <w:t>Функции страхования</w:t>
            </w:r>
          </w:p>
          <w:p w:rsidR="00A44326" w:rsidRPr="00A44326" w:rsidRDefault="00A44326" w:rsidP="00A44326">
            <w:pPr>
              <w:spacing w:before="100" w:beforeAutospacing="1" w:after="100" w:afterAutospacing="1" w:line="360" w:lineRule="auto"/>
              <w:jc w:val="both"/>
              <w:rPr>
                <w:rFonts w:ascii="Times New Roman" w:eastAsia="Times New Roman" w:hAnsi="Times New Roman"/>
                <w:color w:val="000000"/>
                <w:sz w:val="28"/>
                <w:szCs w:val="28"/>
                <w:lang w:eastAsia="ru-RU"/>
              </w:rPr>
            </w:pPr>
            <w:r w:rsidRPr="00A44326">
              <w:rPr>
                <w:rFonts w:ascii="Times New Roman" w:eastAsia="Times New Roman" w:hAnsi="Times New Roman"/>
                <w:color w:val="000000"/>
                <w:sz w:val="28"/>
                <w:szCs w:val="28"/>
                <w:lang w:eastAsia="ru-RU"/>
              </w:rPr>
              <w:t xml:space="preserve">       Функции страхования являются внешними формами, позволяющими выявить особенности страхования как части (подсистемы) финансовой системы страны. Экономическая сущность страхования находит свое воплощение в функциях, отражающих в реальности общественное предназначение данной категории.</w:t>
            </w:r>
          </w:p>
          <w:p w:rsidR="00A44326" w:rsidRPr="00A44326" w:rsidRDefault="00A44326" w:rsidP="00A44326">
            <w:pPr>
              <w:pStyle w:val="a5"/>
              <w:spacing w:line="360" w:lineRule="auto"/>
              <w:jc w:val="both"/>
              <w:rPr>
                <w:color w:val="000000"/>
                <w:sz w:val="28"/>
                <w:szCs w:val="28"/>
              </w:rPr>
            </w:pPr>
            <w:r w:rsidRPr="00A44326">
              <w:rPr>
                <w:rStyle w:val="a4"/>
                <w:color w:val="000000"/>
                <w:sz w:val="28"/>
                <w:szCs w:val="28"/>
              </w:rPr>
              <w:t xml:space="preserve">       </w:t>
            </w:r>
            <w:r w:rsidRPr="00A44326">
              <w:rPr>
                <w:rStyle w:val="a4"/>
                <w:b w:val="0"/>
                <w:i/>
                <w:color w:val="000000"/>
                <w:sz w:val="28"/>
                <w:szCs w:val="28"/>
              </w:rPr>
              <w:t>Распределительная функция страхования</w:t>
            </w:r>
            <w:r w:rsidRPr="00A44326">
              <w:rPr>
                <w:rStyle w:val="apple-converted-space"/>
                <w:color w:val="000000"/>
                <w:sz w:val="28"/>
                <w:szCs w:val="28"/>
              </w:rPr>
              <w:t> </w:t>
            </w:r>
            <w:r w:rsidRPr="00A44326">
              <w:rPr>
                <w:color w:val="000000"/>
                <w:sz w:val="28"/>
                <w:szCs w:val="28"/>
              </w:rPr>
              <w:t>реализуется через специфические функции свойственные только страхованию: рисковая, предупредительная и сберегательная.</w:t>
            </w:r>
          </w:p>
          <w:p w:rsidR="00993237" w:rsidRDefault="00A44326" w:rsidP="00A44326">
            <w:pPr>
              <w:pStyle w:val="a5"/>
              <w:spacing w:line="360" w:lineRule="auto"/>
              <w:jc w:val="both"/>
              <w:rPr>
                <w:color w:val="000000"/>
                <w:sz w:val="28"/>
                <w:szCs w:val="28"/>
              </w:rPr>
            </w:pPr>
            <w:r w:rsidRPr="00A44326">
              <w:rPr>
                <w:rStyle w:val="a4"/>
                <w:color w:val="000000"/>
                <w:sz w:val="28"/>
                <w:szCs w:val="28"/>
              </w:rPr>
              <w:t xml:space="preserve">       </w:t>
            </w:r>
            <w:r w:rsidRPr="00A44326">
              <w:rPr>
                <w:rStyle w:val="a4"/>
                <w:b w:val="0"/>
                <w:i/>
                <w:color w:val="000000"/>
                <w:sz w:val="28"/>
                <w:szCs w:val="28"/>
              </w:rPr>
              <w:t>Рисковая функция</w:t>
            </w:r>
            <w:r w:rsidRPr="00A44326">
              <w:rPr>
                <w:rStyle w:val="a4"/>
                <w:color w:val="000000"/>
                <w:sz w:val="28"/>
                <w:szCs w:val="28"/>
              </w:rPr>
              <w:t xml:space="preserve"> -</w:t>
            </w:r>
            <w:r w:rsidRPr="00A44326">
              <w:rPr>
                <w:rStyle w:val="apple-converted-space"/>
                <w:color w:val="000000"/>
                <w:sz w:val="28"/>
                <w:szCs w:val="28"/>
              </w:rPr>
              <w:t> </w:t>
            </w:r>
            <w:r w:rsidRPr="00A44326">
              <w:rPr>
                <w:color w:val="000000"/>
                <w:sz w:val="28"/>
                <w:szCs w:val="28"/>
              </w:rPr>
              <w:t>наличие риска стимулирует возникновение страхования. Есть риск – есть потенциал для страхования со всеми его атрибутами, его проявлениями. В данном случае риск – это конкретное явление или совокупность явлений, потенциальная возможность причинения ущерба объекту страхования.  По своему характеру риски подразделяются на следующие группы: объективные и субъективные, универсальные и индивидуальные, катастрофические, экологические, транспортные, политические, военные, технические и др. Многообразие форм рисков, тяжесть наносимого ущерба, невозможность точного прогнозирования их наступления объективно вызывают необходимость проведения страхования. Именно в рамках осуществления рисковой функции и происходит перераспределение денежной формы стоимости между участниками страхования в связи с последствиями чрезвычайного страхового события.</w:t>
            </w:r>
          </w:p>
          <w:p w:rsidR="00A44326" w:rsidRPr="00A44326" w:rsidRDefault="00A44326" w:rsidP="00A44326">
            <w:pPr>
              <w:pStyle w:val="a5"/>
              <w:spacing w:line="360" w:lineRule="auto"/>
              <w:jc w:val="both"/>
              <w:rPr>
                <w:color w:val="000000"/>
                <w:sz w:val="28"/>
                <w:szCs w:val="28"/>
              </w:rPr>
            </w:pPr>
            <w:r w:rsidRPr="00A44326">
              <w:rPr>
                <w:rStyle w:val="a4"/>
                <w:b w:val="0"/>
                <w:i/>
                <w:color w:val="000000"/>
                <w:sz w:val="28"/>
                <w:szCs w:val="28"/>
              </w:rPr>
              <w:t>Предупредительная функция</w:t>
            </w:r>
            <w:r w:rsidRPr="00A44326">
              <w:rPr>
                <w:rStyle w:val="apple-converted-space"/>
                <w:color w:val="000000"/>
                <w:sz w:val="28"/>
                <w:szCs w:val="28"/>
              </w:rPr>
              <w:t> </w:t>
            </w:r>
            <w:r w:rsidRPr="00A44326">
              <w:rPr>
                <w:color w:val="000000"/>
                <w:sz w:val="28"/>
                <w:szCs w:val="28"/>
              </w:rPr>
              <w:t>страхования реализуется в уменьшении степени риска и разрушительных последствий страхового события. Осуществляется через финансирование за счет средств страхового фонда различных мероприятий по предупреждению, локализации и ограничению негативных последствий катастроф, аварий, несчастных случаев. В целях реализации этой функции образуется особый денежный фонд.</w:t>
            </w:r>
          </w:p>
          <w:p w:rsidR="00A44326" w:rsidRPr="00A44326" w:rsidRDefault="00A44326" w:rsidP="00A44326">
            <w:pPr>
              <w:pStyle w:val="a5"/>
              <w:spacing w:line="360" w:lineRule="auto"/>
              <w:jc w:val="both"/>
              <w:rPr>
                <w:color w:val="000000"/>
                <w:sz w:val="28"/>
                <w:szCs w:val="28"/>
              </w:rPr>
            </w:pPr>
            <w:r w:rsidRPr="00A44326">
              <w:rPr>
                <w:rStyle w:val="a4"/>
                <w:color w:val="000000"/>
                <w:sz w:val="28"/>
                <w:szCs w:val="28"/>
              </w:rPr>
              <w:t xml:space="preserve">       </w:t>
            </w:r>
            <w:r w:rsidRPr="00A44326">
              <w:rPr>
                <w:rStyle w:val="a4"/>
                <w:b w:val="0"/>
                <w:i/>
                <w:color w:val="000000"/>
                <w:sz w:val="28"/>
                <w:szCs w:val="28"/>
              </w:rPr>
              <w:t>Сберегательная функция</w:t>
            </w:r>
            <w:r w:rsidRPr="00A44326">
              <w:rPr>
                <w:rStyle w:val="apple-converted-space"/>
                <w:color w:val="000000"/>
                <w:sz w:val="28"/>
                <w:szCs w:val="28"/>
              </w:rPr>
              <w:t> </w:t>
            </w:r>
            <w:r w:rsidRPr="00A44326">
              <w:rPr>
                <w:color w:val="000000"/>
                <w:sz w:val="28"/>
                <w:szCs w:val="28"/>
              </w:rPr>
              <w:t>проявляет себя в потребности в страховой защите денежных накоплений населения, аккумулированных в коммерческих банках.</w:t>
            </w:r>
          </w:p>
          <w:p w:rsidR="00A44326" w:rsidRPr="00A44326" w:rsidRDefault="00A44326" w:rsidP="00A44326">
            <w:pPr>
              <w:pStyle w:val="a5"/>
              <w:spacing w:line="360" w:lineRule="auto"/>
              <w:jc w:val="both"/>
              <w:rPr>
                <w:b/>
                <w:i/>
                <w:color w:val="000000"/>
                <w:sz w:val="28"/>
                <w:szCs w:val="28"/>
              </w:rPr>
            </w:pPr>
            <w:r w:rsidRPr="00A44326">
              <w:rPr>
                <w:color w:val="000000"/>
                <w:sz w:val="28"/>
                <w:szCs w:val="28"/>
              </w:rPr>
              <w:t xml:space="preserve">       Кроме названных специфических функций страхование выполняет </w:t>
            </w:r>
            <w:r w:rsidRPr="00A44326">
              <w:rPr>
                <w:rStyle w:val="a4"/>
                <w:b w:val="0"/>
                <w:i/>
                <w:color w:val="000000"/>
                <w:sz w:val="28"/>
                <w:szCs w:val="28"/>
              </w:rPr>
              <w:t>контрольную, кредитную и инвестиционную функции</w:t>
            </w:r>
            <w:r w:rsidRPr="00A44326">
              <w:rPr>
                <w:b/>
                <w:i/>
                <w:color w:val="000000"/>
                <w:sz w:val="28"/>
                <w:szCs w:val="28"/>
              </w:rPr>
              <w:t>.</w:t>
            </w:r>
          </w:p>
          <w:p w:rsidR="00A44326" w:rsidRPr="00A44326" w:rsidRDefault="00A44326" w:rsidP="00A44326">
            <w:pPr>
              <w:pStyle w:val="a5"/>
              <w:spacing w:line="360" w:lineRule="auto"/>
              <w:jc w:val="both"/>
              <w:rPr>
                <w:color w:val="000000"/>
                <w:sz w:val="28"/>
                <w:szCs w:val="28"/>
              </w:rPr>
            </w:pPr>
            <w:r w:rsidRPr="00A44326">
              <w:rPr>
                <w:rStyle w:val="a4"/>
                <w:color w:val="000000"/>
                <w:sz w:val="28"/>
                <w:szCs w:val="28"/>
              </w:rPr>
              <w:t xml:space="preserve">       </w:t>
            </w:r>
            <w:r w:rsidRPr="00A44326">
              <w:rPr>
                <w:rStyle w:val="a4"/>
                <w:b w:val="0"/>
                <w:i/>
                <w:color w:val="000000"/>
                <w:sz w:val="28"/>
                <w:szCs w:val="28"/>
              </w:rPr>
              <w:t>Контрольная функция</w:t>
            </w:r>
            <w:r w:rsidRPr="00A44326">
              <w:rPr>
                <w:rStyle w:val="apple-converted-space"/>
                <w:color w:val="000000"/>
                <w:sz w:val="28"/>
                <w:szCs w:val="28"/>
              </w:rPr>
              <w:t> </w:t>
            </w:r>
            <w:r w:rsidRPr="00A44326">
              <w:rPr>
                <w:color w:val="000000"/>
                <w:sz w:val="28"/>
                <w:szCs w:val="28"/>
              </w:rPr>
              <w:t>заключается в строго целевом формировании и использовании средств страхового фонда. Осуществление производится через финансовый контроль за законным проведением страховых операций.</w:t>
            </w:r>
          </w:p>
          <w:p w:rsidR="00A44326" w:rsidRPr="00A44326" w:rsidRDefault="00A44326" w:rsidP="00A44326">
            <w:pPr>
              <w:pStyle w:val="a5"/>
              <w:spacing w:line="360" w:lineRule="auto"/>
              <w:jc w:val="both"/>
              <w:rPr>
                <w:color w:val="000000"/>
                <w:sz w:val="28"/>
                <w:szCs w:val="28"/>
              </w:rPr>
            </w:pPr>
            <w:r w:rsidRPr="00A44326">
              <w:rPr>
                <w:color w:val="000000"/>
                <w:sz w:val="28"/>
                <w:szCs w:val="28"/>
              </w:rPr>
              <w:t xml:space="preserve">       В</w:t>
            </w:r>
            <w:r w:rsidRPr="00A44326">
              <w:rPr>
                <w:rStyle w:val="apple-converted-space"/>
                <w:color w:val="000000"/>
                <w:sz w:val="28"/>
                <w:szCs w:val="28"/>
              </w:rPr>
              <w:t> </w:t>
            </w:r>
            <w:r w:rsidRPr="00A44326">
              <w:rPr>
                <w:rStyle w:val="a4"/>
                <w:b w:val="0"/>
                <w:i/>
                <w:color w:val="000000"/>
                <w:sz w:val="28"/>
                <w:szCs w:val="28"/>
              </w:rPr>
              <w:t>кредитной функции</w:t>
            </w:r>
            <w:r w:rsidRPr="00A44326">
              <w:rPr>
                <w:rStyle w:val="apple-converted-space"/>
                <w:color w:val="000000"/>
                <w:sz w:val="28"/>
                <w:szCs w:val="28"/>
              </w:rPr>
              <w:t> </w:t>
            </w:r>
            <w:r w:rsidRPr="00A44326">
              <w:rPr>
                <w:color w:val="000000"/>
                <w:sz w:val="28"/>
                <w:szCs w:val="28"/>
              </w:rPr>
              <w:t>страхования заключается возвратность страховых взносов.</w:t>
            </w:r>
          </w:p>
          <w:p w:rsidR="00A44326" w:rsidRPr="00A44326" w:rsidRDefault="00A44326" w:rsidP="00A44326">
            <w:pPr>
              <w:pStyle w:val="a5"/>
              <w:spacing w:line="360" w:lineRule="auto"/>
              <w:jc w:val="both"/>
              <w:rPr>
                <w:color w:val="000000"/>
                <w:sz w:val="28"/>
                <w:szCs w:val="28"/>
              </w:rPr>
            </w:pPr>
            <w:r w:rsidRPr="00A44326">
              <w:rPr>
                <w:rStyle w:val="a4"/>
                <w:color w:val="000000"/>
                <w:sz w:val="28"/>
                <w:szCs w:val="28"/>
              </w:rPr>
              <w:t xml:space="preserve">       </w:t>
            </w:r>
            <w:r w:rsidRPr="00A44326">
              <w:rPr>
                <w:rStyle w:val="a4"/>
                <w:b w:val="0"/>
                <w:i/>
                <w:color w:val="000000"/>
                <w:sz w:val="28"/>
                <w:szCs w:val="28"/>
              </w:rPr>
              <w:t>Инвестиционная функция</w:t>
            </w:r>
            <w:r w:rsidRPr="00A44326">
              <w:rPr>
                <w:rStyle w:val="apple-converted-space"/>
                <w:color w:val="000000"/>
                <w:sz w:val="28"/>
                <w:szCs w:val="28"/>
              </w:rPr>
              <w:t> </w:t>
            </w:r>
            <w:r w:rsidRPr="00A44326">
              <w:rPr>
                <w:color w:val="000000"/>
                <w:sz w:val="28"/>
                <w:szCs w:val="28"/>
              </w:rPr>
              <w:t>страхования дает возможность участия временно свободных средств страхового фонда в инвестиционной деятельности страховых организаций, в пополнении за счет части прибыли от страховых и других хозяйственных операций доходов государственного бюджета.</w:t>
            </w:r>
          </w:p>
          <w:p w:rsidR="00463935" w:rsidRDefault="00A44326" w:rsidP="00A44326">
            <w:pPr>
              <w:pStyle w:val="a5"/>
              <w:spacing w:line="360" w:lineRule="auto"/>
              <w:jc w:val="both"/>
              <w:rPr>
                <w:color w:val="000000"/>
                <w:sz w:val="28"/>
                <w:szCs w:val="28"/>
              </w:rPr>
            </w:pPr>
            <w:r w:rsidRPr="00A44326">
              <w:rPr>
                <w:color w:val="000000"/>
                <w:sz w:val="28"/>
                <w:szCs w:val="28"/>
              </w:rPr>
              <w:t xml:space="preserve">       </w:t>
            </w:r>
          </w:p>
          <w:p w:rsidR="00463935" w:rsidRDefault="00463935" w:rsidP="00A44326">
            <w:pPr>
              <w:pStyle w:val="a5"/>
              <w:spacing w:line="360" w:lineRule="auto"/>
              <w:jc w:val="both"/>
              <w:rPr>
                <w:color w:val="000000"/>
                <w:sz w:val="28"/>
                <w:szCs w:val="28"/>
              </w:rPr>
            </w:pPr>
          </w:p>
          <w:p w:rsidR="00463935" w:rsidRDefault="00463935" w:rsidP="00A44326">
            <w:pPr>
              <w:pStyle w:val="a5"/>
              <w:spacing w:line="360" w:lineRule="auto"/>
              <w:jc w:val="both"/>
              <w:rPr>
                <w:color w:val="000000"/>
                <w:sz w:val="28"/>
                <w:szCs w:val="28"/>
              </w:rPr>
            </w:pPr>
          </w:p>
          <w:p w:rsidR="00463935" w:rsidRDefault="00463935" w:rsidP="00A44326">
            <w:pPr>
              <w:pStyle w:val="a5"/>
              <w:spacing w:line="360" w:lineRule="auto"/>
              <w:jc w:val="both"/>
              <w:rPr>
                <w:color w:val="000000"/>
                <w:sz w:val="28"/>
                <w:szCs w:val="28"/>
              </w:rPr>
            </w:pPr>
          </w:p>
          <w:p w:rsidR="00463935" w:rsidRDefault="00463935" w:rsidP="00A44326">
            <w:pPr>
              <w:pStyle w:val="a5"/>
              <w:spacing w:line="360" w:lineRule="auto"/>
              <w:jc w:val="both"/>
              <w:rPr>
                <w:color w:val="000000"/>
                <w:sz w:val="28"/>
                <w:szCs w:val="28"/>
              </w:rPr>
            </w:pPr>
          </w:p>
          <w:p w:rsidR="00A44326" w:rsidRDefault="00463935" w:rsidP="00A44326">
            <w:pPr>
              <w:pStyle w:val="a5"/>
              <w:spacing w:line="360" w:lineRule="auto"/>
              <w:jc w:val="both"/>
              <w:rPr>
                <w:b/>
                <w:color w:val="000000"/>
                <w:sz w:val="28"/>
                <w:szCs w:val="28"/>
              </w:rPr>
            </w:pPr>
            <w:r>
              <w:rPr>
                <w:color w:val="000000"/>
                <w:sz w:val="28"/>
                <w:szCs w:val="28"/>
              </w:rPr>
              <w:t xml:space="preserve">      </w:t>
            </w:r>
            <w:r w:rsidR="00A44326" w:rsidRPr="00A44326">
              <w:rPr>
                <w:color w:val="000000"/>
                <w:sz w:val="28"/>
                <w:szCs w:val="28"/>
              </w:rPr>
              <w:t xml:space="preserve"> 4  </w:t>
            </w:r>
            <w:r w:rsidR="00A44326" w:rsidRPr="00A44326">
              <w:rPr>
                <w:b/>
                <w:color w:val="000000"/>
                <w:sz w:val="28"/>
                <w:szCs w:val="28"/>
              </w:rPr>
              <w:t>Задача</w:t>
            </w:r>
          </w:p>
          <w:p w:rsidR="00463935" w:rsidRDefault="00A44326" w:rsidP="00463935">
            <w:pPr>
              <w:pStyle w:val="a5"/>
              <w:spacing w:line="360" w:lineRule="auto"/>
              <w:jc w:val="both"/>
              <w:rPr>
                <w:color w:val="000000"/>
                <w:sz w:val="28"/>
                <w:szCs w:val="28"/>
              </w:rPr>
            </w:pPr>
            <w:r>
              <w:rPr>
                <w:color w:val="000000"/>
                <w:sz w:val="28"/>
                <w:szCs w:val="28"/>
              </w:rPr>
              <w:t xml:space="preserve">       В хозяйстве имелось на начало года 100 свиней, их инвентарная стоимость</w:t>
            </w:r>
            <w:r w:rsidR="007B41A5">
              <w:rPr>
                <w:color w:val="000000"/>
                <w:sz w:val="28"/>
                <w:szCs w:val="28"/>
              </w:rPr>
              <w:t xml:space="preserve"> 200 тыс. руб., при пожаре погибло 40 свиней. Ответственность страховщика 70% причиненного убытка. Определите ущерб от гибели с/х животных и страховое возмещение.</w:t>
            </w:r>
          </w:p>
          <w:p w:rsidR="00463935" w:rsidRDefault="00463935" w:rsidP="00463935">
            <w:pPr>
              <w:pStyle w:val="a5"/>
              <w:jc w:val="both"/>
              <w:rPr>
                <w:color w:val="000000"/>
                <w:sz w:val="28"/>
                <w:szCs w:val="28"/>
              </w:rPr>
            </w:pPr>
            <w:r w:rsidRPr="00463935">
              <w:rPr>
                <w:color w:val="000000"/>
                <w:sz w:val="28"/>
                <w:szCs w:val="28"/>
              </w:rPr>
              <w:t>Дано:</w:t>
            </w:r>
            <w:r>
              <w:rPr>
                <w:color w:val="000000"/>
                <w:sz w:val="28"/>
                <w:szCs w:val="28"/>
              </w:rPr>
              <w:t xml:space="preserve"> на начало года – 100 свиней</w:t>
            </w:r>
          </w:p>
          <w:p w:rsidR="00463935" w:rsidRDefault="00463935" w:rsidP="00463935">
            <w:pPr>
              <w:pStyle w:val="a5"/>
              <w:jc w:val="both"/>
              <w:rPr>
                <w:color w:val="000000"/>
                <w:sz w:val="28"/>
                <w:szCs w:val="28"/>
              </w:rPr>
            </w:pPr>
            <w:r>
              <w:rPr>
                <w:color w:val="000000"/>
                <w:sz w:val="28"/>
                <w:szCs w:val="28"/>
              </w:rPr>
              <w:t xml:space="preserve">          инвентарная стоимость – 200 тыс. руб.</w:t>
            </w:r>
          </w:p>
          <w:p w:rsidR="00463935" w:rsidRDefault="00463935" w:rsidP="00463935">
            <w:pPr>
              <w:pStyle w:val="a5"/>
              <w:jc w:val="both"/>
              <w:rPr>
                <w:color w:val="000000"/>
                <w:sz w:val="28"/>
                <w:szCs w:val="28"/>
              </w:rPr>
            </w:pPr>
            <w:r>
              <w:rPr>
                <w:color w:val="000000"/>
                <w:sz w:val="28"/>
                <w:szCs w:val="28"/>
              </w:rPr>
              <w:t xml:space="preserve">          погибло – 40 свиней</w:t>
            </w:r>
          </w:p>
          <w:p w:rsidR="00463935" w:rsidRDefault="00463935" w:rsidP="00463935">
            <w:pPr>
              <w:pStyle w:val="a5"/>
              <w:jc w:val="both"/>
              <w:rPr>
                <w:color w:val="000000"/>
                <w:sz w:val="28"/>
                <w:szCs w:val="28"/>
              </w:rPr>
            </w:pPr>
            <w:r>
              <w:rPr>
                <w:color w:val="000000"/>
                <w:sz w:val="28"/>
                <w:szCs w:val="28"/>
              </w:rPr>
              <w:t xml:space="preserve">          ответственность – 70% причиненного убытка</w:t>
            </w:r>
          </w:p>
          <w:p w:rsidR="00463935" w:rsidRDefault="00463935" w:rsidP="00463935">
            <w:pPr>
              <w:pStyle w:val="a5"/>
              <w:jc w:val="both"/>
              <w:rPr>
                <w:color w:val="000000"/>
                <w:sz w:val="28"/>
                <w:szCs w:val="28"/>
              </w:rPr>
            </w:pPr>
            <w:r>
              <w:rPr>
                <w:color w:val="000000"/>
                <w:sz w:val="28"/>
                <w:szCs w:val="28"/>
              </w:rPr>
              <w:t xml:space="preserve">Решение: </w:t>
            </w:r>
          </w:p>
          <w:p w:rsidR="00157D6E" w:rsidRDefault="00157D6E" w:rsidP="00157D6E">
            <w:pPr>
              <w:pStyle w:val="a5"/>
              <w:numPr>
                <w:ilvl w:val="0"/>
                <w:numId w:val="3"/>
              </w:numPr>
              <w:jc w:val="both"/>
              <w:rPr>
                <w:color w:val="000000"/>
                <w:sz w:val="28"/>
                <w:szCs w:val="28"/>
              </w:rPr>
            </w:pPr>
            <w:r>
              <w:rPr>
                <w:color w:val="000000"/>
                <w:sz w:val="28"/>
                <w:szCs w:val="28"/>
              </w:rPr>
              <w:t xml:space="preserve">Балансовая стоимость 40 свиней  </w:t>
            </w:r>
          </w:p>
          <w:p w:rsidR="00157D6E" w:rsidRDefault="00157D6E" w:rsidP="00157D6E">
            <w:pPr>
              <w:pStyle w:val="a5"/>
              <w:ind w:left="720"/>
              <w:jc w:val="both"/>
              <w:rPr>
                <w:sz w:val="32"/>
                <w:szCs w:val="32"/>
              </w:rPr>
            </w:pPr>
            <w:r w:rsidRPr="00157D6E">
              <w:rPr>
                <w:position w:val="-24"/>
                <w:sz w:val="32"/>
                <w:szCs w:val="32"/>
                <w:lang w:val="en-US"/>
              </w:rPr>
              <w:object w:dxaOrig="13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30.75pt" o:ole="">
                  <v:imagedata r:id="rId7" o:title=""/>
                </v:shape>
                <o:OLEObject Type="Embed" ProgID="Equation.3" ShapeID="_x0000_i1025" DrawAspect="Content" ObjectID="_1469689168" r:id="rId8"/>
              </w:object>
            </w:r>
            <w:r>
              <w:rPr>
                <w:sz w:val="32"/>
                <w:szCs w:val="32"/>
              </w:rPr>
              <w:t>тыс.руб.</w:t>
            </w:r>
          </w:p>
          <w:p w:rsidR="00157D6E" w:rsidRDefault="00157D6E" w:rsidP="00157D6E">
            <w:pPr>
              <w:pStyle w:val="a5"/>
              <w:numPr>
                <w:ilvl w:val="0"/>
                <w:numId w:val="3"/>
              </w:numPr>
              <w:jc w:val="both"/>
              <w:rPr>
                <w:color w:val="000000"/>
                <w:sz w:val="28"/>
                <w:szCs w:val="28"/>
              </w:rPr>
            </w:pPr>
            <w:r>
              <w:rPr>
                <w:color w:val="000000"/>
                <w:sz w:val="28"/>
                <w:szCs w:val="28"/>
              </w:rPr>
              <w:t>Ущерб = Балансовой стоимости</w:t>
            </w:r>
          </w:p>
          <w:p w:rsidR="00157D6E" w:rsidRDefault="00157D6E" w:rsidP="00157D6E">
            <w:pPr>
              <w:pStyle w:val="a5"/>
              <w:ind w:left="720"/>
              <w:jc w:val="both"/>
              <w:rPr>
                <w:color w:val="000000"/>
                <w:sz w:val="28"/>
                <w:szCs w:val="28"/>
              </w:rPr>
            </w:pPr>
            <w:r>
              <w:rPr>
                <w:color w:val="000000"/>
                <w:sz w:val="28"/>
                <w:szCs w:val="28"/>
              </w:rPr>
              <w:t xml:space="preserve">У = 80 тыс.руб. </w:t>
            </w:r>
          </w:p>
          <w:p w:rsidR="00157D6E" w:rsidRDefault="00627F2A" w:rsidP="00157D6E">
            <w:pPr>
              <w:pStyle w:val="a5"/>
              <w:numPr>
                <w:ilvl w:val="0"/>
                <w:numId w:val="3"/>
              </w:numPr>
              <w:jc w:val="both"/>
              <w:rPr>
                <w:color w:val="000000"/>
                <w:sz w:val="28"/>
                <w:szCs w:val="28"/>
              </w:rPr>
            </w:pPr>
            <w:r>
              <w:rPr>
                <w:color w:val="000000"/>
                <w:sz w:val="28"/>
                <w:szCs w:val="28"/>
              </w:rPr>
              <w:t xml:space="preserve">Страховое возмещение </w:t>
            </w:r>
          </w:p>
          <w:p w:rsidR="00157D6E" w:rsidRDefault="00627F2A" w:rsidP="00157D6E">
            <w:pPr>
              <w:pStyle w:val="a5"/>
              <w:ind w:left="720"/>
              <w:jc w:val="both"/>
              <w:rPr>
                <w:sz w:val="32"/>
                <w:szCs w:val="32"/>
              </w:rPr>
            </w:pPr>
            <w:r w:rsidRPr="00627F2A">
              <w:rPr>
                <w:position w:val="-6"/>
                <w:sz w:val="32"/>
                <w:szCs w:val="32"/>
                <w:lang w:val="en-US"/>
              </w:rPr>
              <w:object w:dxaOrig="1359" w:dyaOrig="279">
                <v:shape id="_x0000_i1026" type="#_x0000_t75" style="width:68.25pt;height:14.25pt" o:ole="">
                  <v:imagedata r:id="rId9" o:title=""/>
                </v:shape>
                <o:OLEObject Type="Embed" ProgID="Equation.3" ShapeID="_x0000_i1026" DrawAspect="Content" ObjectID="_1469689169" r:id="rId10"/>
              </w:object>
            </w:r>
            <w:r>
              <w:rPr>
                <w:sz w:val="32"/>
                <w:szCs w:val="32"/>
              </w:rPr>
              <w:t>тыс.руб.</w:t>
            </w:r>
          </w:p>
          <w:p w:rsidR="00627F2A" w:rsidRDefault="00627F2A" w:rsidP="00157D6E">
            <w:pPr>
              <w:pStyle w:val="a5"/>
              <w:ind w:left="720"/>
              <w:jc w:val="both"/>
              <w:rPr>
                <w:sz w:val="32"/>
                <w:szCs w:val="32"/>
              </w:rPr>
            </w:pPr>
          </w:p>
          <w:p w:rsidR="00627F2A" w:rsidRDefault="00627F2A" w:rsidP="00157D6E">
            <w:pPr>
              <w:pStyle w:val="a5"/>
              <w:ind w:left="720"/>
              <w:jc w:val="both"/>
              <w:rPr>
                <w:sz w:val="32"/>
                <w:szCs w:val="32"/>
              </w:rPr>
            </w:pPr>
          </w:p>
          <w:p w:rsidR="00627F2A" w:rsidRDefault="00627F2A" w:rsidP="00157D6E">
            <w:pPr>
              <w:pStyle w:val="a5"/>
              <w:ind w:left="720"/>
              <w:jc w:val="both"/>
              <w:rPr>
                <w:sz w:val="32"/>
                <w:szCs w:val="32"/>
              </w:rPr>
            </w:pPr>
          </w:p>
          <w:p w:rsidR="00627F2A" w:rsidRDefault="00627F2A" w:rsidP="00157D6E">
            <w:pPr>
              <w:pStyle w:val="a5"/>
              <w:ind w:left="720"/>
              <w:jc w:val="both"/>
              <w:rPr>
                <w:sz w:val="32"/>
                <w:szCs w:val="32"/>
              </w:rPr>
            </w:pPr>
          </w:p>
          <w:p w:rsidR="00627F2A" w:rsidRDefault="00627F2A" w:rsidP="00157D6E">
            <w:pPr>
              <w:pStyle w:val="a5"/>
              <w:ind w:left="720"/>
              <w:jc w:val="both"/>
              <w:rPr>
                <w:sz w:val="32"/>
                <w:szCs w:val="32"/>
              </w:rPr>
            </w:pPr>
          </w:p>
          <w:p w:rsidR="00627F2A" w:rsidRDefault="00627F2A" w:rsidP="00627F2A">
            <w:pPr>
              <w:pStyle w:val="a5"/>
              <w:jc w:val="both"/>
              <w:rPr>
                <w:sz w:val="32"/>
                <w:szCs w:val="32"/>
              </w:rPr>
            </w:pPr>
          </w:p>
          <w:p w:rsidR="00627F2A" w:rsidRDefault="00627F2A" w:rsidP="00627F2A">
            <w:pPr>
              <w:pStyle w:val="a5"/>
              <w:jc w:val="center"/>
              <w:rPr>
                <w:sz w:val="32"/>
                <w:szCs w:val="32"/>
              </w:rPr>
            </w:pPr>
            <w:r>
              <w:rPr>
                <w:sz w:val="32"/>
                <w:szCs w:val="32"/>
              </w:rPr>
              <w:t>Список использованной литературы</w:t>
            </w:r>
          </w:p>
          <w:p w:rsidR="00627F2A" w:rsidRDefault="00627F2A" w:rsidP="00627F2A">
            <w:pPr>
              <w:pStyle w:val="a5"/>
              <w:jc w:val="center"/>
              <w:rPr>
                <w:sz w:val="32"/>
                <w:szCs w:val="32"/>
              </w:rPr>
            </w:pPr>
          </w:p>
          <w:p w:rsidR="00627F2A" w:rsidRPr="002B19FC" w:rsidRDefault="00627F2A" w:rsidP="00627F2A">
            <w:pPr>
              <w:tabs>
                <w:tab w:val="left" w:pos="539"/>
              </w:tabs>
              <w:spacing w:after="0" w:line="360" w:lineRule="auto"/>
              <w:jc w:val="both"/>
              <w:rPr>
                <w:rFonts w:ascii="Times New Roman" w:hAnsi="Times New Roman"/>
                <w:color w:val="000000"/>
                <w:sz w:val="28"/>
                <w:szCs w:val="28"/>
                <w:lang w:val="uk-UA"/>
              </w:rPr>
            </w:pPr>
            <w:r w:rsidRPr="002B19FC">
              <w:rPr>
                <w:rFonts w:ascii="Times New Roman" w:hAnsi="Times New Roman"/>
                <w:color w:val="000000"/>
                <w:sz w:val="28"/>
                <w:szCs w:val="28"/>
              </w:rPr>
              <w:t>1) Цуканова В.Я. Страхование: Курс лекций. — 2-е изд., испр. и доп. — Х.: Издательский дом «Инжек», 2003. — 128 с.</w:t>
            </w:r>
          </w:p>
          <w:p w:rsidR="00627F2A" w:rsidRPr="002B19FC" w:rsidRDefault="002B19FC" w:rsidP="00627F2A">
            <w:pPr>
              <w:spacing w:after="0" w:line="360" w:lineRule="auto"/>
              <w:jc w:val="both"/>
              <w:rPr>
                <w:rFonts w:ascii="Times New Roman" w:hAnsi="Times New Roman"/>
                <w:sz w:val="28"/>
                <w:szCs w:val="28"/>
              </w:rPr>
            </w:pPr>
            <w:r>
              <w:rPr>
                <w:rFonts w:ascii="Times New Roman" w:hAnsi="Times New Roman"/>
                <w:sz w:val="28"/>
                <w:szCs w:val="28"/>
              </w:rPr>
              <w:t>2</w:t>
            </w:r>
            <w:r w:rsidR="00627F2A" w:rsidRPr="002B19FC">
              <w:rPr>
                <w:rFonts w:ascii="Times New Roman" w:hAnsi="Times New Roman"/>
                <w:sz w:val="28"/>
                <w:szCs w:val="28"/>
              </w:rPr>
              <w:t>) Гвозденко А.А. Основы страхования: Учебник. - 2-е изд., перераб. и доп. - М.: Финансы и статистика, 2003. - 320 с.</w:t>
            </w:r>
          </w:p>
          <w:p w:rsidR="00627F2A" w:rsidRDefault="002B19FC" w:rsidP="00627F2A">
            <w:pPr>
              <w:spacing w:after="0" w:line="360" w:lineRule="auto"/>
              <w:jc w:val="both"/>
              <w:rPr>
                <w:rFonts w:ascii="Times New Roman" w:hAnsi="Times New Roman"/>
                <w:sz w:val="28"/>
                <w:szCs w:val="28"/>
              </w:rPr>
            </w:pPr>
            <w:r>
              <w:rPr>
                <w:rFonts w:ascii="Times New Roman" w:hAnsi="Times New Roman"/>
                <w:sz w:val="28"/>
                <w:szCs w:val="28"/>
              </w:rPr>
              <w:t xml:space="preserve">3) </w:t>
            </w:r>
            <w:r w:rsidRPr="002B19FC">
              <w:rPr>
                <w:rFonts w:ascii="Times New Roman" w:hAnsi="Times New Roman"/>
                <w:sz w:val="28"/>
                <w:szCs w:val="28"/>
              </w:rPr>
              <w:t xml:space="preserve">Шахов В.В. Страхование: Учебник для вузов. - М.: ЮНИТИ, </w:t>
            </w:r>
            <w:r>
              <w:rPr>
                <w:rFonts w:ascii="Times New Roman" w:hAnsi="Times New Roman"/>
                <w:sz w:val="28"/>
                <w:szCs w:val="28"/>
              </w:rPr>
              <w:t>2003</w:t>
            </w:r>
            <w:r w:rsidRPr="002B19FC">
              <w:rPr>
                <w:rFonts w:ascii="Times New Roman" w:hAnsi="Times New Roman"/>
                <w:sz w:val="28"/>
                <w:szCs w:val="28"/>
              </w:rPr>
              <w:t>.</w:t>
            </w:r>
            <w:r>
              <w:rPr>
                <w:rFonts w:ascii="Times New Roman" w:hAnsi="Times New Roman"/>
                <w:sz w:val="28"/>
                <w:szCs w:val="28"/>
              </w:rPr>
              <w:t xml:space="preserve"> - 311 с.</w:t>
            </w:r>
          </w:p>
          <w:p w:rsidR="002B19FC" w:rsidRPr="002B19FC" w:rsidRDefault="002B19FC" w:rsidP="00627F2A">
            <w:pPr>
              <w:spacing w:after="0" w:line="360" w:lineRule="auto"/>
              <w:jc w:val="both"/>
              <w:rPr>
                <w:rFonts w:ascii="Times New Roman" w:hAnsi="Times New Roman"/>
                <w:sz w:val="28"/>
                <w:szCs w:val="28"/>
              </w:rPr>
            </w:pPr>
            <w:r>
              <w:rPr>
                <w:rFonts w:ascii="Times New Roman" w:hAnsi="Times New Roman"/>
                <w:sz w:val="28"/>
                <w:szCs w:val="28"/>
              </w:rPr>
              <w:t xml:space="preserve">4) </w:t>
            </w:r>
            <w:r w:rsidRPr="002B19FC">
              <w:rPr>
                <w:rFonts w:ascii="Times New Roman" w:hAnsi="Times New Roman"/>
                <w:sz w:val="28"/>
                <w:szCs w:val="28"/>
              </w:rPr>
              <w:t>Фогельсон Ю.Б. Введение в страховое право. - М., 2000.</w:t>
            </w:r>
          </w:p>
          <w:p w:rsidR="00627F2A" w:rsidRPr="00627F2A" w:rsidRDefault="00627F2A" w:rsidP="00627F2A">
            <w:pPr>
              <w:tabs>
                <w:tab w:val="left" w:pos="539"/>
              </w:tabs>
              <w:spacing w:after="0" w:line="360" w:lineRule="auto"/>
              <w:jc w:val="both"/>
              <w:rPr>
                <w:rFonts w:ascii="Times New Roman" w:hAnsi="Times New Roman"/>
                <w:color w:val="000000"/>
                <w:sz w:val="28"/>
                <w:szCs w:val="28"/>
                <w:lang w:val="uk-UA"/>
              </w:rPr>
            </w:pPr>
          </w:p>
          <w:p w:rsidR="00627F2A" w:rsidRPr="00627F2A" w:rsidRDefault="00627F2A" w:rsidP="00627F2A">
            <w:pPr>
              <w:pStyle w:val="a5"/>
              <w:rPr>
                <w:sz w:val="28"/>
                <w:szCs w:val="28"/>
                <w:lang w:val="uk-UA"/>
              </w:rPr>
            </w:pPr>
          </w:p>
          <w:p w:rsidR="00627F2A" w:rsidRDefault="00627F2A" w:rsidP="00627F2A">
            <w:pPr>
              <w:pStyle w:val="a5"/>
              <w:jc w:val="center"/>
              <w:rPr>
                <w:sz w:val="32"/>
                <w:szCs w:val="32"/>
              </w:rPr>
            </w:pPr>
          </w:p>
          <w:p w:rsidR="00627F2A" w:rsidRPr="00627F2A" w:rsidRDefault="00627F2A" w:rsidP="00627F2A">
            <w:pPr>
              <w:pStyle w:val="a5"/>
              <w:rPr>
                <w:color w:val="000000"/>
                <w:sz w:val="28"/>
                <w:szCs w:val="28"/>
              </w:rPr>
            </w:pPr>
          </w:p>
          <w:p w:rsidR="00463935" w:rsidRPr="00463935" w:rsidRDefault="00463935" w:rsidP="00A44326">
            <w:pPr>
              <w:pStyle w:val="a5"/>
              <w:spacing w:line="360" w:lineRule="auto"/>
              <w:jc w:val="both"/>
              <w:rPr>
                <w:b/>
                <w:color w:val="000000"/>
                <w:sz w:val="28"/>
                <w:szCs w:val="28"/>
              </w:rPr>
            </w:pPr>
          </w:p>
          <w:p w:rsidR="00A44326" w:rsidRPr="00A44326" w:rsidRDefault="00A44326" w:rsidP="00A44326">
            <w:pPr>
              <w:pStyle w:val="a5"/>
              <w:spacing w:line="360" w:lineRule="auto"/>
              <w:jc w:val="both"/>
              <w:rPr>
                <w:b/>
                <w:color w:val="000000"/>
                <w:sz w:val="28"/>
                <w:szCs w:val="28"/>
              </w:rPr>
            </w:pPr>
            <w:r>
              <w:rPr>
                <w:b/>
                <w:color w:val="000000"/>
                <w:sz w:val="27"/>
                <w:szCs w:val="27"/>
              </w:rPr>
              <w:t xml:space="preserve">       </w:t>
            </w:r>
          </w:p>
          <w:p w:rsidR="00572FE6" w:rsidRPr="00A44326" w:rsidRDefault="00572FE6" w:rsidP="00A44326">
            <w:pPr>
              <w:spacing w:after="0" w:line="360" w:lineRule="auto"/>
              <w:jc w:val="both"/>
              <w:rPr>
                <w:rFonts w:ascii="Times New Roman" w:eastAsia="Times New Roman" w:hAnsi="Times New Roman"/>
                <w:b/>
                <w:color w:val="000000"/>
                <w:sz w:val="28"/>
                <w:szCs w:val="28"/>
                <w:lang w:eastAsia="ru-RU"/>
              </w:rPr>
            </w:pPr>
          </w:p>
        </w:tc>
      </w:tr>
    </w:tbl>
    <w:p w:rsidR="00E8360D" w:rsidRPr="00183739" w:rsidRDefault="00E8360D" w:rsidP="00183739">
      <w:pPr>
        <w:spacing w:line="360" w:lineRule="auto"/>
        <w:jc w:val="both"/>
        <w:rPr>
          <w:rFonts w:ascii="Times New Roman" w:hAnsi="Times New Roman"/>
          <w:sz w:val="28"/>
          <w:szCs w:val="28"/>
        </w:rPr>
      </w:pPr>
    </w:p>
    <w:p w:rsidR="00EB1730" w:rsidRPr="00183739" w:rsidRDefault="00EB1730" w:rsidP="00183739">
      <w:pPr>
        <w:spacing w:line="360" w:lineRule="auto"/>
        <w:jc w:val="both"/>
        <w:rPr>
          <w:rFonts w:ascii="Times New Roman" w:hAnsi="Times New Roman"/>
          <w:color w:val="666666"/>
          <w:sz w:val="28"/>
          <w:szCs w:val="28"/>
        </w:rPr>
      </w:pPr>
      <w:bookmarkStart w:id="1" w:name="_GoBack"/>
      <w:bookmarkEnd w:id="1"/>
    </w:p>
    <w:sectPr w:rsidR="00EB1730" w:rsidRPr="00183739" w:rsidSect="00993237">
      <w:footerReference w:type="default" r:id="rId11"/>
      <w:pgSz w:w="11906" w:h="16838"/>
      <w:pgMar w:top="1134" w:right="850" w:bottom="1134" w:left="1701" w:header="708" w:footer="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3BA" w:rsidRDefault="009D13BA" w:rsidP="00993237">
      <w:pPr>
        <w:spacing w:after="0" w:line="240" w:lineRule="auto"/>
      </w:pPr>
      <w:r>
        <w:separator/>
      </w:r>
    </w:p>
  </w:endnote>
  <w:endnote w:type="continuationSeparator" w:id="0">
    <w:p w:rsidR="009D13BA" w:rsidRDefault="009D13BA" w:rsidP="00993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237" w:rsidRDefault="00993237">
    <w:pPr>
      <w:pStyle w:val="a8"/>
      <w:jc w:val="center"/>
    </w:pPr>
    <w:r>
      <w:fldChar w:fldCharType="begin"/>
    </w:r>
    <w:r>
      <w:instrText xml:space="preserve"> PAGE   \* MERGEFORMAT </w:instrText>
    </w:r>
    <w:r>
      <w:fldChar w:fldCharType="separate"/>
    </w:r>
    <w:r w:rsidR="00C43CA4">
      <w:rPr>
        <w:noProof/>
      </w:rPr>
      <w:t>2</w:t>
    </w:r>
    <w:r>
      <w:fldChar w:fldCharType="end"/>
    </w:r>
  </w:p>
  <w:p w:rsidR="00993237" w:rsidRDefault="0099323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3BA" w:rsidRDefault="009D13BA" w:rsidP="00993237">
      <w:pPr>
        <w:spacing w:after="0" w:line="240" w:lineRule="auto"/>
      </w:pPr>
      <w:r>
        <w:separator/>
      </w:r>
    </w:p>
  </w:footnote>
  <w:footnote w:type="continuationSeparator" w:id="0">
    <w:p w:rsidR="009D13BA" w:rsidRDefault="009D13BA" w:rsidP="009932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628B4"/>
    <w:multiLevelType w:val="hybridMultilevel"/>
    <w:tmpl w:val="091E0336"/>
    <w:lvl w:ilvl="0" w:tplc="32263F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A874B8"/>
    <w:multiLevelType w:val="hybridMultilevel"/>
    <w:tmpl w:val="34F63904"/>
    <w:lvl w:ilvl="0" w:tplc="FAB21292">
      <w:start w:val="1"/>
      <w:numFmt w:val="decimal"/>
      <w:lvlText w:val="%1)"/>
      <w:lvlJc w:val="left"/>
      <w:pPr>
        <w:tabs>
          <w:tab w:val="num" w:pos="735"/>
        </w:tabs>
        <w:ind w:left="735" w:hanging="37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F482303"/>
    <w:multiLevelType w:val="singleLevel"/>
    <w:tmpl w:val="A1CA3232"/>
    <w:lvl w:ilvl="0">
      <w:start w:val="1"/>
      <w:numFmt w:val="decimal"/>
      <w:lvlText w:val="%1."/>
      <w:lvlJc w:val="left"/>
      <w:pPr>
        <w:tabs>
          <w:tab w:val="num" w:pos="1260"/>
        </w:tabs>
        <w:ind w:left="1260" w:hanging="360"/>
      </w:pPr>
      <w:rPr>
        <w:rFonts w:hint="default"/>
      </w:rPr>
    </w:lvl>
  </w:abstractNum>
  <w:abstractNum w:abstractNumId="3">
    <w:nsid w:val="66134244"/>
    <w:multiLevelType w:val="hybridMultilevel"/>
    <w:tmpl w:val="DC56490E"/>
    <w:lvl w:ilvl="0" w:tplc="3F282AC2">
      <w:start w:val="1"/>
      <w:numFmt w:val="bullet"/>
      <w:lvlText w:val=""/>
      <w:lvlJc w:val="left"/>
      <w:pPr>
        <w:tabs>
          <w:tab w:val="num" w:pos="360"/>
        </w:tabs>
        <w:ind w:left="360" w:hanging="360"/>
      </w:pPr>
      <w:rPr>
        <w:rFonts w:ascii="Symbol" w:hAnsi="Symbol" w:cs="Symbol" w:hint="default"/>
        <w:sz w:val="16"/>
        <w:szCs w:val="16"/>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4">
    <w:nsid w:val="71731FA3"/>
    <w:multiLevelType w:val="hybridMultilevel"/>
    <w:tmpl w:val="F962C6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ECC1C5A"/>
    <w:multiLevelType w:val="hybridMultilevel"/>
    <w:tmpl w:val="D56E9A2C"/>
    <w:lvl w:ilvl="0" w:tplc="06043A28">
      <w:start w:val="1"/>
      <w:numFmt w:val="decimal"/>
      <w:pStyle w:val="a"/>
      <w:lvlText w:val="%1."/>
      <w:lvlJc w:val="left"/>
      <w:pPr>
        <w:tabs>
          <w:tab w:val="num" w:pos="360"/>
        </w:tabs>
        <w:ind w:left="360" w:hanging="360"/>
      </w:pPr>
      <w:rPr>
        <w:rFonts w:hint="default"/>
      </w:rPr>
    </w:lvl>
    <w:lvl w:ilvl="1" w:tplc="06043A28">
      <w:start w:val="1"/>
      <w:numFmt w:val="decimal"/>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1730"/>
    <w:rsid w:val="0001793B"/>
    <w:rsid w:val="001424EF"/>
    <w:rsid w:val="00157D6E"/>
    <w:rsid w:val="00167F29"/>
    <w:rsid w:val="00183739"/>
    <w:rsid w:val="00184B65"/>
    <w:rsid w:val="001B4F85"/>
    <w:rsid w:val="002B19FC"/>
    <w:rsid w:val="003B6206"/>
    <w:rsid w:val="00463935"/>
    <w:rsid w:val="00572FE6"/>
    <w:rsid w:val="005C244B"/>
    <w:rsid w:val="00627F2A"/>
    <w:rsid w:val="007B41A5"/>
    <w:rsid w:val="00993237"/>
    <w:rsid w:val="009D13BA"/>
    <w:rsid w:val="00A44326"/>
    <w:rsid w:val="00B12E1A"/>
    <w:rsid w:val="00C07259"/>
    <w:rsid w:val="00C43CA4"/>
    <w:rsid w:val="00C96275"/>
    <w:rsid w:val="00E8360D"/>
    <w:rsid w:val="00EB17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155A80C1-E189-46C7-9AB8-B55A0EC8D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83739"/>
    <w:pPr>
      <w:spacing w:after="200" w:line="276" w:lineRule="auto"/>
    </w:pPr>
    <w:rPr>
      <w:sz w:val="22"/>
      <w:szCs w:val="22"/>
      <w:lang w:eastAsia="en-US"/>
    </w:rPr>
  </w:style>
  <w:style w:type="paragraph" w:styleId="2">
    <w:name w:val="heading 2"/>
    <w:basedOn w:val="a0"/>
    <w:next w:val="a0"/>
    <w:link w:val="20"/>
    <w:uiPriority w:val="99"/>
    <w:qFormat/>
    <w:rsid w:val="001424EF"/>
    <w:pPr>
      <w:keepNext/>
      <w:spacing w:after="0" w:line="240" w:lineRule="auto"/>
      <w:ind w:left="567" w:right="567"/>
      <w:jc w:val="center"/>
      <w:outlineLvl w:val="1"/>
    </w:pPr>
    <w:rPr>
      <w:rFonts w:ascii="Times New Roman" w:eastAsia="Times New Roman" w:hAnsi="Times New Roman"/>
      <w:b/>
      <w:bCs/>
      <w:i/>
      <w:iCs/>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pple-converted-space">
    <w:name w:val="apple-converted-space"/>
    <w:basedOn w:val="a1"/>
    <w:rsid w:val="00EB1730"/>
  </w:style>
  <w:style w:type="character" w:styleId="a4">
    <w:name w:val="Strong"/>
    <w:basedOn w:val="a1"/>
    <w:uiPriority w:val="22"/>
    <w:qFormat/>
    <w:rsid w:val="00EB1730"/>
    <w:rPr>
      <w:b/>
      <w:bCs/>
    </w:rPr>
  </w:style>
  <w:style w:type="character" w:customStyle="1" w:styleId="20">
    <w:name w:val="Заголовок 2 Знак"/>
    <w:basedOn w:val="a1"/>
    <w:link w:val="2"/>
    <w:uiPriority w:val="99"/>
    <w:rsid w:val="001424EF"/>
    <w:rPr>
      <w:rFonts w:ascii="Times New Roman" w:eastAsia="Times New Roman" w:hAnsi="Times New Roman"/>
      <w:b/>
      <w:bCs/>
      <w:i/>
      <w:iCs/>
      <w:sz w:val="22"/>
      <w:szCs w:val="22"/>
    </w:rPr>
  </w:style>
  <w:style w:type="paragraph" w:customStyle="1" w:styleId="a">
    <w:name w:val="списки"/>
    <w:basedOn w:val="a0"/>
    <w:uiPriority w:val="99"/>
    <w:rsid w:val="001424EF"/>
    <w:pPr>
      <w:numPr>
        <w:numId w:val="1"/>
      </w:numPr>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styleId="a5">
    <w:name w:val="Normal (Web)"/>
    <w:basedOn w:val="a0"/>
    <w:uiPriority w:val="99"/>
    <w:semiHidden/>
    <w:unhideWhenUsed/>
    <w:rsid w:val="00A44326"/>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0"/>
    <w:link w:val="a7"/>
    <w:uiPriority w:val="99"/>
    <w:semiHidden/>
    <w:unhideWhenUsed/>
    <w:rsid w:val="00993237"/>
    <w:pPr>
      <w:tabs>
        <w:tab w:val="center" w:pos="4677"/>
        <w:tab w:val="right" w:pos="9355"/>
      </w:tabs>
    </w:pPr>
  </w:style>
  <w:style w:type="character" w:customStyle="1" w:styleId="a7">
    <w:name w:val="Верхній колонтитул Знак"/>
    <w:basedOn w:val="a1"/>
    <w:link w:val="a6"/>
    <w:uiPriority w:val="99"/>
    <w:semiHidden/>
    <w:rsid w:val="00993237"/>
    <w:rPr>
      <w:sz w:val="22"/>
      <w:szCs w:val="22"/>
      <w:lang w:eastAsia="en-US"/>
    </w:rPr>
  </w:style>
  <w:style w:type="paragraph" w:styleId="a8">
    <w:name w:val="footer"/>
    <w:basedOn w:val="a0"/>
    <w:link w:val="a9"/>
    <w:uiPriority w:val="99"/>
    <w:unhideWhenUsed/>
    <w:rsid w:val="00993237"/>
    <w:pPr>
      <w:tabs>
        <w:tab w:val="center" w:pos="4677"/>
        <w:tab w:val="right" w:pos="9355"/>
      </w:tabs>
    </w:pPr>
  </w:style>
  <w:style w:type="character" w:customStyle="1" w:styleId="a9">
    <w:name w:val="Нижній колонтитул Знак"/>
    <w:basedOn w:val="a1"/>
    <w:link w:val="a8"/>
    <w:uiPriority w:val="99"/>
    <w:rsid w:val="0099323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47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1802</Words>
  <Characters>10274</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cp:lastModifiedBy>Irina</cp:lastModifiedBy>
  <cp:revision>2</cp:revision>
  <dcterms:created xsi:type="dcterms:W3CDTF">2014-08-16T07:13:00Z</dcterms:created>
  <dcterms:modified xsi:type="dcterms:W3CDTF">2014-08-16T07:13:00Z</dcterms:modified>
</cp:coreProperties>
</file>