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2A" w:rsidRPr="008C121E" w:rsidRDefault="003B612A" w:rsidP="008C121E">
      <w:pPr>
        <w:spacing w:line="360" w:lineRule="auto"/>
        <w:jc w:val="center"/>
        <w:rPr>
          <w:sz w:val="28"/>
          <w:szCs w:val="28"/>
        </w:rPr>
      </w:pPr>
      <w:r w:rsidRPr="008C121E">
        <w:rPr>
          <w:sz w:val="28"/>
          <w:szCs w:val="28"/>
        </w:rPr>
        <w:t>Белорусский национальный технический университет</w:t>
      </w:r>
    </w:p>
    <w:p w:rsidR="003B612A" w:rsidRPr="00B8470C" w:rsidRDefault="003B612A" w:rsidP="008C121E">
      <w:pPr>
        <w:spacing w:line="360" w:lineRule="auto"/>
        <w:jc w:val="center"/>
        <w:rPr>
          <w:sz w:val="28"/>
          <w:szCs w:val="28"/>
        </w:rPr>
      </w:pPr>
      <w:r w:rsidRPr="008C121E">
        <w:rPr>
          <w:sz w:val="28"/>
          <w:szCs w:val="28"/>
        </w:rPr>
        <w:t xml:space="preserve">Кафедра </w:t>
      </w:r>
      <w:r w:rsidR="00B8470C" w:rsidRPr="00B8470C">
        <w:rPr>
          <w:sz w:val="28"/>
          <w:szCs w:val="28"/>
        </w:rPr>
        <w:t>"</w:t>
      </w:r>
      <w:r w:rsidRPr="008C121E">
        <w:rPr>
          <w:sz w:val="28"/>
          <w:szCs w:val="28"/>
        </w:rPr>
        <w:t>Экономическая деятельность на транспорте</w:t>
      </w:r>
      <w:r w:rsidR="00B8470C" w:rsidRPr="00B8470C">
        <w:rPr>
          <w:sz w:val="28"/>
          <w:szCs w:val="28"/>
        </w:rPr>
        <w:t>"</w:t>
      </w: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b/>
          <w:bCs/>
          <w:sz w:val="28"/>
          <w:szCs w:val="28"/>
        </w:rPr>
      </w:pPr>
    </w:p>
    <w:p w:rsidR="003B612A" w:rsidRPr="008C121E" w:rsidRDefault="003B612A" w:rsidP="008C121E">
      <w:pPr>
        <w:spacing w:line="360" w:lineRule="auto"/>
        <w:jc w:val="center"/>
        <w:rPr>
          <w:b/>
          <w:bCs/>
          <w:sz w:val="28"/>
          <w:szCs w:val="28"/>
        </w:rPr>
      </w:pPr>
    </w:p>
    <w:p w:rsidR="003B612A" w:rsidRPr="008C121E" w:rsidRDefault="003B612A" w:rsidP="008C121E">
      <w:pPr>
        <w:spacing w:line="360" w:lineRule="auto"/>
        <w:jc w:val="center"/>
        <w:rPr>
          <w:b/>
          <w:bCs/>
          <w:sz w:val="28"/>
          <w:szCs w:val="28"/>
        </w:rPr>
      </w:pPr>
    </w:p>
    <w:p w:rsidR="003B612A" w:rsidRPr="008C121E" w:rsidRDefault="003B612A" w:rsidP="008C121E">
      <w:pPr>
        <w:spacing w:line="360" w:lineRule="auto"/>
        <w:jc w:val="center"/>
        <w:rPr>
          <w:b/>
          <w:bCs/>
          <w:sz w:val="28"/>
          <w:szCs w:val="28"/>
        </w:rPr>
      </w:pPr>
    </w:p>
    <w:p w:rsidR="003B612A" w:rsidRPr="008C121E" w:rsidRDefault="003B612A" w:rsidP="008C121E">
      <w:pPr>
        <w:spacing w:line="360" w:lineRule="auto"/>
        <w:jc w:val="center"/>
        <w:rPr>
          <w:b/>
          <w:bCs/>
          <w:sz w:val="28"/>
          <w:szCs w:val="28"/>
        </w:rPr>
      </w:pPr>
      <w:r w:rsidRPr="008C121E">
        <w:rPr>
          <w:b/>
          <w:bCs/>
          <w:sz w:val="28"/>
          <w:szCs w:val="28"/>
        </w:rPr>
        <w:t>Реферат</w:t>
      </w:r>
    </w:p>
    <w:p w:rsidR="003B612A" w:rsidRPr="008C121E" w:rsidRDefault="003B612A" w:rsidP="008C121E">
      <w:pPr>
        <w:spacing w:line="360" w:lineRule="auto"/>
        <w:jc w:val="center"/>
        <w:rPr>
          <w:b/>
          <w:bCs/>
          <w:i/>
          <w:iCs/>
          <w:sz w:val="28"/>
          <w:szCs w:val="28"/>
        </w:rPr>
      </w:pPr>
      <w:r w:rsidRPr="008C121E">
        <w:rPr>
          <w:sz w:val="28"/>
          <w:szCs w:val="28"/>
        </w:rPr>
        <w:t xml:space="preserve">на тему </w:t>
      </w:r>
      <w:r w:rsidR="008C121E" w:rsidRPr="008C121E">
        <w:rPr>
          <w:b/>
          <w:bCs/>
          <w:i/>
          <w:iCs/>
          <w:sz w:val="28"/>
          <w:szCs w:val="28"/>
        </w:rPr>
        <w:t>"</w:t>
      </w:r>
      <w:r w:rsidRPr="008C121E">
        <w:rPr>
          <w:b/>
          <w:bCs/>
          <w:i/>
          <w:iCs/>
          <w:sz w:val="28"/>
          <w:szCs w:val="28"/>
        </w:rPr>
        <w:t>Соглашение по торговым аспектам прав интеллектуальной собственности (</w:t>
      </w:r>
      <w:r w:rsidRPr="008C121E">
        <w:rPr>
          <w:b/>
          <w:bCs/>
          <w:i/>
          <w:iCs/>
          <w:sz w:val="28"/>
          <w:szCs w:val="28"/>
          <w:lang w:val="en-US"/>
        </w:rPr>
        <w:t>TRIPS</w:t>
      </w:r>
      <w:r w:rsidRPr="008C121E">
        <w:rPr>
          <w:b/>
          <w:bCs/>
          <w:i/>
          <w:iCs/>
          <w:sz w:val="28"/>
          <w:szCs w:val="28"/>
        </w:rPr>
        <w:t>)</w:t>
      </w:r>
      <w:r w:rsidR="008C121E" w:rsidRPr="008C121E">
        <w:rPr>
          <w:b/>
          <w:bCs/>
          <w:i/>
          <w:iCs/>
          <w:sz w:val="28"/>
          <w:szCs w:val="28"/>
        </w:rPr>
        <w:t>"</w:t>
      </w: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rPr>
          <w:sz w:val="28"/>
          <w:szCs w:val="28"/>
        </w:rPr>
      </w:pPr>
      <w:r w:rsidRPr="008C121E">
        <w:rPr>
          <w:sz w:val="28"/>
          <w:szCs w:val="28"/>
        </w:rPr>
        <w:t>Выполнила: студентка гр.</w:t>
      </w:r>
    </w:p>
    <w:p w:rsidR="003B612A" w:rsidRPr="008C121E" w:rsidRDefault="003B612A" w:rsidP="008C121E">
      <w:pPr>
        <w:spacing w:line="360" w:lineRule="auto"/>
        <w:rPr>
          <w:sz w:val="28"/>
          <w:szCs w:val="28"/>
        </w:rPr>
      </w:pPr>
      <w:r w:rsidRPr="008C121E">
        <w:rPr>
          <w:sz w:val="28"/>
          <w:szCs w:val="28"/>
        </w:rPr>
        <w:t>Проверил: ст. преподаватель</w:t>
      </w: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p>
    <w:p w:rsidR="003B612A" w:rsidRPr="008C121E" w:rsidRDefault="003B612A" w:rsidP="008C121E">
      <w:pPr>
        <w:spacing w:line="360" w:lineRule="auto"/>
        <w:jc w:val="center"/>
        <w:rPr>
          <w:sz w:val="28"/>
          <w:szCs w:val="28"/>
        </w:rPr>
      </w:pPr>
      <w:r w:rsidRPr="008C121E">
        <w:rPr>
          <w:sz w:val="28"/>
          <w:szCs w:val="28"/>
        </w:rPr>
        <w:t>Минск 2007</w:t>
      </w:r>
    </w:p>
    <w:p w:rsidR="00CC756A" w:rsidRPr="008C121E" w:rsidRDefault="008C121E" w:rsidP="008C121E">
      <w:pPr>
        <w:spacing w:line="360" w:lineRule="auto"/>
        <w:ind w:firstLine="709"/>
        <w:jc w:val="both"/>
        <w:rPr>
          <w:b/>
          <w:bCs/>
          <w:sz w:val="28"/>
          <w:szCs w:val="28"/>
        </w:rPr>
      </w:pPr>
      <w:r w:rsidRPr="008C121E">
        <w:rPr>
          <w:b/>
          <w:bCs/>
          <w:i/>
          <w:iCs/>
          <w:sz w:val="28"/>
          <w:szCs w:val="28"/>
        </w:rPr>
        <w:br w:type="page"/>
      </w:r>
      <w:r w:rsidR="00CC756A" w:rsidRPr="008C121E">
        <w:rPr>
          <w:b/>
          <w:bCs/>
          <w:sz w:val="28"/>
          <w:szCs w:val="28"/>
        </w:rPr>
        <w:t xml:space="preserve">Основные правила о соглашении по торговым аспектам прав интеллектуальной собственности </w:t>
      </w:r>
      <w:r w:rsidR="00CC756A" w:rsidRPr="008C121E">
        <w:rPr>
          <w:b/>
          <w:bCs/>
          <w:sz w:val="28"/>
          <w:szCs w:val="28"/>
          <w:lang w:val="en-US"/>
        </w:rPr>
        <w:t>TRIPS</w:t>
      </w:r>
    </w:p>
    <w:p w:rsidR="008C121E" w:rsidRPr="008C121E" w:rsidRDefault="008C121E" w:rsidP="008C121E">
      <w:pPr>
        <w:spacing w:line="360" w:lineRule="auto"/>
        <w:ind w:firstLine="709"/>
        <w:jc w:val="both"/>
        <w:rPr>
          <w:sz w:val="28"/>
          <w:szCs w:val="28"/>
        </w:rPr>
      </w:pPr>
    </w:p>
    <w:p w:rsidR="00CC756A" w:rsidRPr="008C121E" w:rsidRDefault="00CC756A" w:rsidP="008C121E">
      <w:pPr>
        <w:spacing w:line="360" w:lineRule="auto"/>
        <w:ind w:firstLine="709"/>
        <w:jc w:val="both"/>
        <w:rPr>
          <w:sz w:val="28"/>
          <w:szCs w:val="28"/>
        </w:rPr>
      </w:pPr>
      <w:r w:rsidRPr="008C121E">
        <w:rPr>
          <w:sz w:val="28"/>
          <w:szCs w:val="28"/>
        </w:rPr>
        <w:t>На развитие международной торговли может оказывать негативное влияние различие</w:t>
      </w:r>
      <w:r w:rsidR="008C121E" w:rsidRPr="008C121E">
        <w:rPr>
          <w:sz w:val="28"/>
          <w:szCs w:val="28"/>
        </w:rPr>
        <w:t xml:space="preserve"> </w:t>
      </w:r>
      <w:r w:rsidRPr="008C121E">
        <w:rPr>
          <w:sz w:val="28"/>
          <w:szCs w:val="28"/>
        </w:rPr>
        <w:t>законодательных норм, принятых в разных странах для защиты прав интеллектуальной собственности. Более того, небрежное</w:t>
      </w:r>
      <w:r w:rsidR="008C121E" w:rsidRPr="008C121E">
        <w:rPr>
          <w:sz w:val="28"/>
          <w:szCs w:val="28"/>
        </w:rPr>
        <w:t xml:space="preserve"> </w:t>
      </w:r>
      <w:r w:rsidRPr="008C121E">
        <w:rPr>
          <w:sz w:val="28"/>
          <w:szCs w:val="28"/>
        </w:rPr>
        <w:t>или неэффективное применение этих норм</w:t>
      </w:r>
      <w:r w:rsidR="008C121E" w:rsidRPr="008C121E">
        <w:rPr>
          <w:sz w:val="28"/>
          <w:szCs w:val="28"/>
        </w:rPr>
        <w:t xml:space="preserve"> </w:t>
      </w:r>
      <w:r w:rsidRPr="008C121E">
        <w:rPr>
          <w:sz w:val="28"/>
          <w:szCs w:val="28"/>
        </w:rPr>
        <w:t>на практике</w:t>
      </w:r>
      <w:r w:rsidR="008C121E" w:rsidRPr="008C121E">
        <w:rPr>
          <w:sz w:val="28"/>
          <w:szCs w:val="28"/>
        </w:rPr>
        <w:t xml:space="preserve"> </w:t>
      </w:r>
      <w:r w:rsidRPr="008C121E">
        <w:rPr>
          <w:sz w:val="28"/>
          <w:szCs w:val="28"/>
        </w:rPr>
        <w:t>способствует торговле подделками и «пиратскими» товарами. Это наносит ущерб коммерческим интересам производителей, которые законно обладают правами интеллектуальной собственности. Поэтому Соглашение по торговым аспектам прав интеллектуальной собственности (</w:t>
      </w:r>
      <w:r w:rsidRPr="008C121E">
        <w:rPr>
          <w:sz w:val="28"/>
          <w:szCs w:val="28"/>
          <w:lang w:val="en-US"/>
        </w:rPr>
        <w:t>TRIPS</w:t>
      </w:r>
      <w:r w:rsidRPr="008C121E">
        <w:rPr>
          <w:sz w:val="28"/>
          <w:szCs w:val="28"/>
        </w:rPr>
        <w:t>), подписанное в ходе многосторонних торговых переговоров Уругвайского раунда, включает</w:t>
      </w:r>
      <w:r w:rsidR="008C121E" w:rsidRPr="008C121E">
        <w:rPr>
          <w:sz w:val="28"/>
          <w:szCs w:val="28"/>
        </w:rPr>
        <w:t xml:space="preserve"> </w:t>
      </w:r>
      <w:r w:rsidRPr="008C121E">
        <w:rPr>
          <w:sz w:val="28"/>
          <w:szCs w:val="28"/>
        </w:rPr>
        <w:t>минимум норм по защите прав интеллектуальной собственности, а также минимум процедур и мер для их исполнения. Соглашение определяет также</w:t>
      </w:r>
      <w:r w:rsidR="008C121E" w:rsidRPr="008C121E">
        <w:rPr>
          <w:sz w:val="28"/>
          <w:szCs w:val="28"/>
        </w:rPr>
        <w:t xml:space="preserve"> </w:t>
      </w:r>
      <w:r w:rsidRPr="008C121E">
        <w:rPr>
          <w:sz w:val="28"/>
          <w:szCs w:val="28"/>
        </w:rPr>
        <w:t xml:space="preserve">механизм для обеспечения на </w:t>
      </w:r>
      <w:r w:rsidR="00E4163F" w:rsidRPr="008C121E">
        <w:rPr>
          <w:sz w:val="28"/>
          <w:szCs w:val="28"/>
        </w:rPr>
        <w:t xml:space="preserve">международном уровне соблюдения </w:t>
      </w:r>
      <w:r w:rsidRPr="008C121E">
        <w:rPr>
          <w:sz w:val="28"/>
          <w:szCs w:val="28"/>
        </w:rPr>
        <w:t>норм странами-участницами ВТО на национальном уровне.</w:t>
      </w:r>
      <w:r w:rsidR="008C121E" w:rsidRPr="008C121E">
        <w:rPr>
          <w:sz w:val="28"/>
          <w:szCs w:val="28"/>
        </w:rPr>
        <w:t xml:space="preserve"> </w:t>
      </w:r>
    </w:p>
    <w:p w:rsidR="00CC756A" w:rsidRPr="008C121E" w:rsidRDefault="00CC756A" w:rsidP="008C121E">
      <w:pPr>
        <w:spacing w:line="360" w:lineRule="auto"/>
        <w:ind w:firstLine="709"/>
        <w:jc w:val="both"/>
        <w:rPr>
          <w:sz w:val="28"/>
          <w:szCs w:val="28"/>
        </w:rPr>
      </w:pPr>
      <w:r w:rsidRPr="008C121E">
        <w:rPr>
          <w:sz w:val="28"/>
          <w:szCs w:val="28"/>
        </w:rPr>
        <w:t>В основу этого Соглашения положены международные конвенции по вопросам защиты интеллектуальной собственности. Его положения</w:t>
      </w:r>
      <w:r w:rsidR="008C121E" w:rsidRPr="008C121E">
        <w:rPr>
          <w:sz w:val="28"/>
          <w:szCs w:val="28"/>
        </w:rPr>
        <w:t xml:space="preserve"> </w:t>
      </w:r>
      <w:r w:rsidRPr="008C121E">
        <w:rPr>
          <w:sz w:val="28"/>
          <w:szCs w:val="28"/>
        </w:rPr>
        <w:t>включают сл</w:t>
      </w:r>
      <w:r w:rsidR="00E4163F" w:rsidRPr="008C121E">
        <w:rPr>
          <w:sz w:val="28"/>
          <w:szCs w:val="28"/>
        </w:rPr>
        <w:t>е</w:t>
      </w:r>
      <w:r w:rsidRPr="008C121E">
        <w:rPr>
          <w:sz w:val="28"/>
          <w:szCs w:val="28"/>
        </w:rPr>
        <w:t>дующие виды прав интеллектуальной собственности:</w:t>
      </w:r>
    </w:p>
    <w:p w:rsidR="00CC756A" w:rsidRPr="008C121E" w:rsidRDefault="0030040A" w:rsidP="008C121E">
      <w:pPr>
        <w:spacing w:line="360" w:lineRule="auto"/>
        <w:ind w:firstLine="709"/>
        <w:jc w:val="both"/>
        <w:rPr>
          <w:sz w:val="28"/>
          <w:szCs w:val="28"/>
        </w:rPr>
      </w:pPr>
      <w:r w:rsidRPr="008C121E">
        <w:rPr>
          <w:sz w:val="28"/>
          <w:szCs w:val="28"/>
        </w:rPr>
        <w:t>- п</w:t>
      </w:r>
      <w:r w:rsidR="00CC756A" w:rsidRPr="008C121E">
        <w:rPr>
          <w:sz w:val="28"/>
          <w:szCs w:val="28"/>
        </w:rPr>
        <w:t>атенты;</w:t>
      </w:r>
    </w:p>
    <w:p w:rsidR="00CC756A" w:rsidRPr="008C121E" w:rsidRDefault="0030040A" w:rsidP="008C121E">
      <w:pPr>
        <w:spacing w:line="360" w:lineRule="auto"/>
        <w:ind w:firstLine="709"/>
        <w:jc w:val="both"/>
        <w:rPr>
          <w:sz w:val="28"/>
          <w:szCs w:val="28"/>
        </w:rPr>
      </w:pPr>
      <w:r w:rsidRPr="008C121E">
        <w:rPr>
          <w:sz w:val="28"/>
          <w:szCs w:val="28"/>
        </w:rPr>
        <w:t>- а</w:t>
      </w:r>
      <w:r w:rsidR="00CC756A" w:rsidRPr="008C121E">
        <w:rPr>
          <w:sz w:val="28"/>
          <w:szCs w:val="28"/>
        </w:rPr>
        <w:t>вторские и смежные права;</w:t>
      </w:r>
    </w:p>
    <w:p w:rsidR="00CC756A" w:rsidRPr="008C121E" w:rsidRDefault="0030040A" w:rsidP="008C121E">
      <w:pPr>
        <w:spacing w:line="360" w:lineRule="auto"/>
        <w:ind w:firstLine="709"/>
        <w:jc w:val="both"/>
        <w:rPr>
          <w:sz w:val="28"/>
          <w:szCs w:val="28"/>
        </w:rPr>
      </w:pPr>
      <w:r w:rsidRPr="008C121E">
        <w:rPr>
          <w:sz w:val="28"/>
          <w:szCs w:val="28"/>
        </w:rPr>
        <w:t>- т</w:t>
      </w:r>
      <w:r w:rsidR="00CC756A" w:rsidRPr="008C121E">
        <w:rPr>
          <w:sz w:val="28"/>
          <w:szCs w:val="28"/>
        </w:rPr>
        <w:t>орговые марки и знаки;</w:t>
      </w:r>
    </w:p>
    <w:p w:rsidR="00CC756A" w:rsidRPr="008C121E" w:rsidRDefault="0030040A" w:rsidP="008C121E">
      <w:pPr>
        <w:spacing w:line="360" w:lineRule="auto"/>
        <w:ind w:firstLine="709"/>
        <w:jc w:val="both"/>
        <w:rPr>
          <w:sz w:val="28"/>
          <w:szCs w:val="28"/>
        </w:rPr>
      </w:pPr>
      <w:r w:rsidRPr="008C121E">
        <w:rPr>
          <w:sz w:val="28"/>
          <w:szCs w:val="28"/>
        </w:rPr>
        <w:t>- п</w:t>
      </w:r>
      <w:r w:rsidR="00CC756A" w:rsidRPr="008C121E">
        <w:rPr>
          <w:sz w:val="28"/>
          <w:szCs w:val="28"/>
        </w:rPr>
        <w:t>ромышленный дизайн;</w:t>
      </w:r>
    </w:p>
    <w:p w:rsidR="00CC756A" w:rsidRPr="008C121E" w:rsidRDefault="0030040A" w:rsidP="008C121E">
      <w:pPr>
        <w:spacing w:line="360" w:lineRule="auto"/>
        <w:ind w:firstLine="709"/>
        <w:jc w:val="both"/>
        <w:rPr>
          <w:sz w:val="28"/>
          <w:szCs w:val="28"/>
        </w:rPr>
      </w:pPr>
      <w:r w:rsidRPr="008C121E">
        <w:rPr>
          <w:sz w:val="28"/>
          <w:szCs w:val="28"/>
        </w:rPr>
        <w:t>- т</w:t>
      </w:r>
      <w:r w:rsidR="00CC756A" w:rsidRPr="008C121E">
        <w:rPr>
          <w:sz w:val="28"/>
          <w:szCs w:val="28"/>
        </w:rPr>
        <w:t>опология интегральных микросхем;</w:t>
      </w:r>
    </w:p>
    <w:p w:rsidR="00CC756A" w:rsidRPr="008C121E" w:rsidRDefault="0030040A" w:rsidP="008C121E">
      <w:pPr>
        <w:spacing w:line="360" w:lineRule="auto"/>
        <w:ind w:firstLine="709"/>
        <w:jc w:val="both"/>
        <w:rPr>
          <w:sz w:val="28"/>
          <w:szCs w:val="28"/>
        </w:rPr>
      </w:pPr>
      <w:r w:rsidRPr="008C121E">
        <w:rPr>
          <w:sz w:val="28"/>
          <w:szCs w:val="28"/>
        </w:rPr>
        <w:t>- з</w:t>
      </w:r>
      <w:r w:rsidR="00CC756A" w:rsidRPr="008C121E">
        <w:rPr>
          <w:sz w:val="28"/>
          <w:szCs w:val="28"/>
        </w:rPr>
        <w:t>акрытая информация;</w:t>
      </w:r>
    </w:p>
    <w:p w:rsidR="00CC756A" w:rsidRPr="008C121E" w:rsidRDefault="0030040A" w:rsidP="008C121E">
      <w:pPr>
        <w:spacing w:line="360" w:lineRule="auto"/>
        <w:ind w:firstLine="709"/>
        <w:jc w:val="both"/>
        <w:rPr>
          <w:sz w:val="28"/>
          <w:szCs w:val="28"/>
        </w:rPr>
      </w:pPr>
      <w:r w:rsidRPr="008C121E">
        <w:rPr>
          <w:sz w:val="28"/>
          <w:szCs w:val="28"/>
        </w:rPr>
        <w:t>- г</w:t>
      </w:r>
      <w:r w:rsidR="00CC756A" w:rsidRPr="008C121E">
        <w:rPr>
          <w:sz w:val="28"/>
          <w:szCs w:val="28"/>
        </w:rPr>
        <w:t>еографические указания.</w:t>
      </w:r>
    </w:p>
    <w:p w:rsidR="00362121" w:rsidRPr="008C121E" w:rsidRDefault="00F63000" w:rsidP="008C121E">
      <w:pPr>
        <w:spacing w:line="360" w:lineRule="auto"/>
        <w:ind w:firstLine="709"/>
        <w:jc w:val="both"/>
        <w:rPr>
          <w:sz w:val="28"/>
          <w:szCs w:val="28"/>
        </w:rPr>
      </w:pPr>
      <w:r w:rsidRPr="008C121E">
        <w:rPr>
          <w:sz w:val="28"/>
          <w:szCs w:val="28"/>
        </w:rPr>
        <w:t xml:space="preserve">Для того, </w:t>
      </w:r>
      <w:r w:rsidR="00CC756A" w:rsidRPr="008C121E">
        <w:rPr>
          <w:sz w:val="28"/>
          <w:szCs w:val="28"/>
        </w:rPr>
        <w:t>чтобы владельцы патентов не злоупотребл</w:t>
      </w:r>
      <w:r w:rsidR="00B946C6" w:rsidRPr="008C121E">
        <w:rPr>
          <w:sz w:val="28"/>
          <w:szCs w:val="28"/>
        </w:rPr>
        <w:t>яли</w:t>
      </w:r>
      <w:r w:rsidR="00CC756A" w:rsidRPr="008C121E">
        <w:rPr>
          <w:sz w:val="28"/>
          <w:szCs w:val="28"/>
        </w:rPr>
        <w:t xml:space="preserve"> предоставленными им правами, предусматривается обязательное лицензирование этих прав. Этим обеспечивается баланс между законными интересами обладателей и пользователей прав.</w:t>
      </w:r>
      <w:r w:rsidRPr="008C121E">
        <w:rPr>
          <w:sz w:val="28"/>
          <w:szCs w:val="28"/>
        </w:rPr>
        <w:t xml:space="preserve"> </w:t>
      </w:r>
      <w:r w:rsidR="00CC756A" w:rsidRPr="008C121E">
        <w:rPr>
          <w:sz w:val="28"/>
          <w:szCs w:val="28"/>
        </w:rPr>
        <w:t>Соглашение также</w:t>
      </w:r>
      <w:r w:rsidR="008C121E" w:rsidRPr="008C121E">
        <w:rPr>
          <w:sz w:val="28"/>
          <w:szCs w:val="28"/>
        </w:rPr>
        <w:t xml:space="preserve"> </w:t>
      </w:r>
      <w:r w:rsidR="00CC756A" w:rsidRPr="008C121E">
        <w:rPr>
          <w:sz w:val="28"/>
          <w:szCs w:val="28"/>
        </w:rPr>
        <w:t>определяет процедуры проведения консультаций между правительствами в случае, если какая-либо страна-участница ВТО имеет основания полагать, что процедура лицензирования или условия предпринимательства в одной из стран-участниц ВТО нарушают положения данного Соглашения или оказывают негативное влияние на конкуренцию.</w:t>
      </w:r>
      <w:r w:rsidRPr="008C121E">
        <w:rPr>
          <w:sz w:val="28"/>
          <w:szCs w:val="28"/>
        </w:rPr>
        <w:t xml:space="preserve"> </w:t>
      </w:r>
      <w:r w:rsidR="00CC756A" w:rsidRPr="008C121E">
        <w:rPr>
          <w:sz w:val="28"/>
          <w:szCs w:val="28"/>
        </w:rPr>
        <w:t>Соглашением</w:t>
      </w:r>
      <w:r w:rsidR="008C121E" w:rsidRPr="008C121E">
        <w:rPr>
          <w:sz w:val="28"/>
          <w:szCs w:val="28"/>
        </w:rPr>
        <w:t xml:space="preserve"> </w:t>
      </w:r>
      <w:r w:rsidR="00CC756A" w:rsidRPr="008C121E">
        <w:rPr>
          <w:sz w:val="28"/>
          <w:szCs w:val="28"/>
        </w:rPr>
        <w:t xml:space="preserve">также предусматривается переходный период сроком в пять лет (т.е. до первого января </w:t>
      </w:r>
      <w:smartTag w:uri="urn:schemas-microsoft-com:office:smarttags" w:element="metricconverter">
        <w:smartTagPr>
          <w:attr w:name="ProductID" w:val="2000 г"/>
        </w:smartTagPr>
        <w:r w:rsidR="00CC756A" w:rsidRPr="008C121E">
          <w:rPr>
            <w:sz w:val="28"/>
            <w:szCs w:val="28"/>
          </w:rPr>
          <w:t>2000 г</w:t>
        </w:r>
      </w:smartTag>
      <w:r w:rsidR="00CC756A" w:rsidRPr="008C121E">
        <w:rPr>
          <w:sz w:val="28"/>
          <w:szCs w:val="28"/>
        </w:rPr>
        <w:t>.) для приведения развивающимися странами своей законодательной базы</w:t>
      </w:r>
      <w:r w:rsidR="008C121E" w:rsidRPr="008C121E">
        <w:rPr>
          <w:sz w:val="28"/>
          <w:szCs w:val="28"/>
        </w:rPr>
        <w:t xml:space="preserve"> </w:t>
      </w:r>
      <w:r w:rsidR="00CC756A" w:rsidRPr="008C121E">
        <w:rPr>
          <w:sz w:val="28"/>
          <w:szCs w:val="28"/>
        </w:rPr>
        <w:t>по вопросам интеллектуальной собственности в соответствие с нормами данного Соглашения. Для наименее развитых стран переходный период составляет одиннадцать лет (т.е. до первого января 2006г.).</w:t>
      </w:r>
    </w:p>
    <w:p w:rsidR="008C121E" w:rsidRPr="008C121E" w:rsidRDefault="008C121E" w:rsidP="008C121E">
      <w:pPr>
        <w:spacing w:line="360" w:lineRule="auto"/>
        <w:ind w:firstLine="709"/>
        <w:jc w:val="both"/>
        <w:rPr>
          <w:b/>
          <w:bCs/>
          <w:i/>
          <w:iCs/>
          <w:sz w:val="28"/>
          <w:szCs w:val="28"/>
        </w:rPr>
      </w:pPr>
    </w:p>
    <w:p w:rsidR="00CC756A" w:rsidRPr="008C121E" w:rsidRDefault="00CC756A" w:rsidP="008C121E">
      <w:pPr>
        <w:spacing w:line="360" w:lineRule="auto"/>
        <w:ind w:firstLine="709"/>
        <w:jc w:val="both"/>
        <w:rPr>
          <w:b/>
          <w:bCs/>
          <w:sz w:val="28"/>
          <w:szCs w:val="28"/>
        </w:rPr>
      </w:pPr>
      <w:r w:rsidRPr="008C121E">
        <w:rPr>
          <w:b/>
          <w:bCs/>
          <w:sz w:val="28"/>
          <w:szCs w:val="28"/>
        </w:rPr>
        <w:t>Основные права интеллектуальной собственности</w:t>
      </w:r>
      <w:r w:rsidR="00F63000" w:rsidRPr="008C121E">
        <w:rPr>
          <w:b/>
          <w:bCs/>
          <w:sz w:val="28"/>
          <w:szCs w:val="28"/>
        </w:rPr>
        <w:t xml:space="preserve"> </w:t>
      </w:r>
      <w:r w:rsidRPr="008C121E">
        <w:rPr>
          <w:b/>
          <w:bCs/>
          <w:sz w:val="28"/>
          <w:szCs w:val="28"/>
        </w:rPr>
        <w:t>и их значение для междуна</w:t>
      </w:r>
      <w:r w:rsidR="0030040A" w:rsidRPr="008C121E">
        <w:rPr>
          <w:b/>
          <w:bCs/>
          <w:sz w:val="28"/>
          <w:szCs w:val="28"/>
        </w:rPr>
        <w:t>родной торговли</w:t>
      </w:r>
    </w:p>
    <w:p w:rsidR="008C121E" w:rsidRPr="008C121E" w:rsidRDefault="008C121E" w:rsidP="008C121E">
      <w:pPr>
        <w:spacing w:line="360" w:lineRule="auto"/>
        <w:ind w:firstLine="709"/>
        <w:jc w:val="both"/>
        <w:rPr>
          <w:sz w:val="28"/>
          <w:szCs w:val="28"/>
        </w:rPr>
      </w:pPr>
    </w:p>
    <w:p w:rsidR="00CC756A" w:rsidRPr="008C121E" w:rsidRDefault="00CC756A" w:rsidP="008C121E">
      <w:pPr>
        <w:spacing w:line="360" w:lineRule="auto"/>
        <w:ind w:firstLine="709"/>
        <w:jc w:val="both"/>
        <w:rPr>
          <w:sz w:val="28"/>
          <w:szCs w:val="28"/>
        </w:rPr>
      </w:pPr>
      <w:r w:rsidRPr="008C121E">
        <w:rPr>
          <w:sz w:val="28"/>
          <w:szCs w:val="28"/>
        </w:rPr>
        <w:t>Объектами интеллектуальной собственности являются творения человеческого разума, человеческого интеллекта, отсюда и название "интеллектуальная собственность".</w:t>
      </w:r>
    </w:p>
    <w:p w:rsidR="00CC756A" w:rsidRPr="008C121E" w:rsidRDefault="00CC756A" w:rsidP="008C121E">
      <w:pPr>
        <w:spacing w:line="360" w:lineRule="auto"/>
        <w:ind w:firstLine="709"/>
        <w:jc w:val="both"/>
        <w:rPr>
          <w:sz w:val="28"/>
          <w:szCs w:val="28"/>
        </w:rPr>
      </w:pPr>
      <w:r w:rsidRPr="008C121E">
        <w:rPr>
          <w:sz w:val="28"/>
          <w:szCs w:val="28"/>
        </w:rPr>
        <w:t>Права интеллектуальной</w:t>
      </w:r>
      <w:r w:rsidR="004E536C" w:rsidRPr="008C121E">
        <w:rPr>
          <w:sz w:val="28"/>
          <w:szCs w:val="28"/>
        </w:rPr>
        <w:t xml:space="preserve"> собственности</w:t>
      </w:r>
      <w:r w:rsidR="008C121E" w:rsidRPr="008C121E">
        <w:rPr>
          <w:sz w:val="28"/>
          <w:szCs w:val="28"/>
        </w:rPr>
        <w:t xml:space="preserve"> </w:t>
      </w:r>
      <w:r w:rsidR="004E536C" w:rsidRPr="008C121E">
        <w:rPr>
          <w:sz w:val="28"/>
          <w:szCs w:val="28"/>
        </w:rPr>
        <w:t xml:space="preserve">включают в себя, прежде всего, </w:t>
      </w:r>
      <w:r w:rsidRPr="008C121E">
        <w:rPr>
          <w:sz w:val="28"/>
          <w:szCs w:val="28"/>
        </w:rPr>
        <w:t>авторские права, патенты и права на промышленный дизайн. Авторские права предоставляют исключительные права создател</w:t>
      </w:r>
      <w:r w:rsidR="004E536C" w:rsidRPr="008C121E">
        <w:rPr>
          <w:sz w:val="28"/>
          <w:szCs w:val="28"/>
        </w:rPr>
        <w:t>ям</w:t>
      </w:r>
      <w:r w:rsidRPr="008C121E">
        <w:rPr>
          <w:sz w:val="28"/>
          <w:szCs w:val="28"/>
        </w:rPr>
        <w:t xml:space="preserve"> литературных, научных и художественных произведений</w:t>
      </w:r>
      <w:r w:rsidR="004E536C" w:rsidRPr="008C121E">
        <w:rPr>
          <w:sz w:val="28"/>
          <w:szCs w:val="28"/>
        </w:rPr>
        <w:t>, а</w:t>
      </w:r>
      <w:r w:rsidRPr="008C121E">
        <w:rPr>
          <w:sz w:val="28"/>
          <w:szCs w:val="28"/>
        </w:rPr>
        <w:t xml:space="preserve"> </w:t>
      </w:r>
      <w:r w:rsidR="004E536C" w:rsidRPr="008C121E">
        <w:rPr>
          <w:sz w:val="28"/>
          <w:szCs w:val="28"/>
        </w:rPr>
        <w:t>п</w:t>
      </w:r>
      <w:r w:rsidRPr="008C121E">
        <w:rPr>
          <w:sz w:val="28"/>
          <w:szCs w:val="28"/>
        </w:rPr>
        <w:t>атенты - изобретателям. Однако, изобретения могут быть запатентованы только в том случае, если они новые и могут иметь практическое производственное применение. Промышленный дизайн - это новые или же оригинальные эстетические решения, определяющие внешний вид производимых продуктов. Защита</w:t>
      </w:r>
      <w:r w:rsidR="008C121E" w:rsidRPr="008C121E">
        <w:rPr>
          <w:sz w:val="28"/>
          <w:szCs w:val="28"/>
        </w:rPr>
        <w:t xml:space="preserve"> </w:t>
      </w:r>
      <w:r w:rsidRPr="008C121E">
        <w:rPr>
          <w:sz w:val="28"/>
          <w:szCs w:val="28"/>
        </w:rPr>
        <w:t>этих видов прав интеллектуальной собственности ограничена во времени.</w:t>
      </w:r>
    </w:p>
    <w:p w:rsidR="00362121" w:rsidRPr="008C121E" w:rsidRDefault="00CC756A" w:rsidP="008C121E">
      <w:pPr>
        <w:spacing w:line="360" w:lineRule="auto"/>
        <w:ind w:firstLine="709"/>
        <w:jc w:val="both"/>
        <w:rPr>
          <w:sz w:val="28"/>
          <w:szCs w:val="28"/>
        </w:rPr>
      </w:pPr>
      <w:r w:rsidRPr="008C121E">
        <w:rPr>
          <w:sz w:val="28"/>
          <w:szCs w:val="28"/>
        </w:rPr>
        <w:t>Интеллектуальная собственность также включает торговые марки и знаки их происхождения (или</w:t>
      </w:r>
      <w:r w:rsidR="008C121E" w:rsidRPr="008C121E">
        <w:rPr>
          <w:sz w:val="28"/>
          <w:szCs w:val="28"/>
        </w:rPr>
        <w:t xml:space="preserve"> </w:t>
      </w:r>
      <w:r w:rsidRPr="008C121E">
        <w:rPr>
          <w:sz w:val="28"/>
          <w:szCs w:val="28"/>
        </w:rPr>
        <w:t xml:space="preserve">географические указания). Защита этих видов интеллектуального труда гарантируется для того, чтобы дать возможность производителям отличить свои товары или услуги от других. Они помогают производителям завоевать благоприятное отношение к ним со стороны потребителей. </w:t>
      </w:r>
    </w:p>
    <w:p w:rsidR="008C121E" w:rsidRPr="008C121E" w:rsidRDefault="008C121E" w:rsidP="008C121E">
      <w:pPr>
        <w:spacing w:line="360" w:lineRule="auto"/>
        <w:ind w:firstLine="709"/>
        <w:jc w:val="both"/>
        <w:rPr>
          <w:b/>
          <w:bCs/>
          <w:i/>
          <w:iCs/>
          <w:sz w:val="28"/>
          <w:szCs w:val="28"/>
        </w:rPr>
      </w:pPr>
    </w:p>
    <w:p w:rsidR="00CC756A" w:rsidRPr="008C121E" w:rsidRDefault="00CC756A" w:rsidP="008C121E">
      <w:pPr>
        <w:spacing w:line="360" w:lineRule="auto"/>
        <w:ind w:firstLine="709"/>
        <w:jc w:val="both"/>
        <w:rPr>
          <w:b/>
          <w:bCs/>
          <w:sz w:val="28"/>
          <w:szCs w:val="28"/>
        </w:rPr>
      </w:pPr>
      <w:r w:rsidRPr="008C121E">
        <w:rPr>
          <w:b/>
          <w:bCs/>
          <w:sz w:val="28"/>
          <w:szCs w:val="28"/>
        </w:rPr>
        <w:t xml:space="preserve">Значение прав </w:t>
      </w:r>
      <w:r w:rsidR="008709E3" w:rsidRPr="008C121E">
        <w:rPr>
          <w:b/>
          <w:bCs/>
          <w:sz w:val="28"/>
          <w:szCs w:val="28"/>
        </w:rPr>
        <w:t xml:space="preserve">интеллектуальной собственности </w:t>
      </w:r>
      <w:r w:rsidRPr="008C121E">
        <w:rPr>
          <w:b/>
          <w:bCs/>
          <w:sz w:val="28"/>
          <w:szCs w:val="28"/>
        </w:rPr>
        <w:t>для торговли</w:t>
      </w:r>
    </w:p>
    <w:p w:rsidR="008C121E" w:rsidRPr="008C121E" w:rsidRDefault="008C121E" w:rsidP="008C121E">
      <w:pPr>
        <w:spacing w:line="360" w:lineRule="auto"/>
        <w:ind w:firstLine="709"/>
        <w:jc w:val="both"/>
        <w:rPr>
          <w:sz w:val="28"/>
          <w:szCs w:val="28"/>
        </w:rPr>
      </w:pPr>
    </w:p>
    <w:p w:rsidR="003138A7" w:rsidRPr="008C121E" w:rsidRDefault="00CC756A" w:rsidP="008C121E">
      <w:pPr>
        <w:spacing w:line="360" w:lineRule="auto"/>
        <w:ind w:firstLine="709"/>
        <w:jc w:val="both"/>
        <w:rPr>
          <w:sz w:val="28"/>
          <w:szCs w:val="28"/>
        </w:rPr>
      </w:pPr>
      <w:r w:rsidRPr="008C121E">
        <w:rPr>
          <w:sz w:val="28"/>
          <w:szCs w:val="28"/>
        </w:rPr>
        <w:t>Любое неразрешенное использование интеллектуальной собственности является нарушением прав их владельца. При этом не только</w:t>
      </w:r>
      <w:r w:rsidR="008C121E" w:rsidRPr="008C121E">
        <w:rPr>
          <w:sz w:val="28"/>
          <w:szCs w:val="28"/>
        </w:rPr>
        <w:t xml:space="preserve"> </w:t>
      </w:r>
      <w:r w:rsidRPr="008C121E">
        <w:rPr>
          <w:sz w:val="28"/>
          <w:szCs w:val="28"/>
        </w:rPr>
        <w:t>наносится ущерб владельцу прав интеллектуальной собственности, но и замедляется научно-технический прогресс и</w:t>
      </w:r>
      <w:r w:rsidR="008C121E" w:rsidRPr="008C121E">
        <w:rPr>
          <w:sz w:val="28"/>
          <w:szCs w:val="28"/>
        </w:rPr>
        <w:t xml:space="preserve"> </w:t>
      </w:r>
      <w:r w:rsidRPr="008C121E">
        <w:rPr>
          <w:sz w:val="28"/>
          <w:szCs w:val="28"/>
        </w:rPr>
        <w:t>культурная жизнь</w:t>
      </w:r>
      <w:r w:rsidR="00775A94" w:rsidRPr="008C121E">
        <w:rPr>
          <w:sz w:val="28"/>
          <w:szCs w:val="28"/>
        </w:rPr>
        <w:t xml:space="preserve"> на национальном уровне</w:t>
      </w:r>
      <w:r w:rsidRPr="008C121E">
        <w:rPr>
          <w:sz w:val="28"/>
          <w:szCs w:val="28"/>
        </w:rPr>
        <w:t>. Однако, в последнее время усиление процесса принятия эффективных законов по интеллектуальной собственности, а также</w:t>
      </w:r>
      <w:r w:rsidR="008C121E" w:rsidRPr="008C121E">
        <w:rPr>
          <w:sz w:val="28"/>
          <w:szCs w:val="28"/>
        </w:rPr>
        <w:t xml:space="preserve"> </w:t>
      </w:r>
      <w:r w:rsidRPr="008C121E">
        <w:rPr>
          <w:sz w:val="28"/>
          <w:szCs w:val="28"/>
        </w:rPr>
        <w:t>процедур их исполнения оказывает существенное влияние на международную торговлю. Основными предпосылками,</w:t>
      </w:r>
      <w:r w:rsidR="008C121E" w:rsidRPr="008C121E">
        <w:rPr>
          <w:sz w:val="28"/>
          <w:szCs w:val="28"/>
        </w:rPr>
        <w:t xml:space="preserve"> </w:t>
      </w:r>
      <w:r w:rsidRPr="008C121E">
        <w:rPr>
          <w:sz w:val="28"/>
          <w:szCs w:val="28"/>
        </w:rPr>
        <w:t>влияющими на ускорение данного процесса, являются:</w:t>
      </w:r>
      <w:r w:rsidR="00B7194B" w:rsidRPr="008C121E">
        <w:rPr>
          <w:sz w:val="28"/>
          <w:szCs w:val="28"/>
        </w:rPr>
        <w:t xml:space="preserve"> </w:t>
      </w:r>
    </w:p>
    <w:p w:rsidR="00CC756A" w:rsidRPr="008C121E" w:rsidRDefault="003138A7" w:rsidP="008C121E">
      <w:pPr>
        <w:spacing w:line="360" w:lineRule="auto"/>
        <w:ind w:firstLine="709"/>
        <w:jc w:val="both"/>
        <w:rPr>
          <w:sz w:val="28"/>
          <w:szCs w:val="28"/>
        </w:rPr>
      </w:pPr>
      <w:r w:rsidRPr="008C121E">
        <w:rPr>
          <w:sz w:val="28"/>
          <w:szCs w:val="28"/>
        </w:rPr>
        <w:t xml:space="preserve">- </w:t>
      </w:r>
      <w:r w:rsidR="00B7194B" w:rsidRPr="008C121E">
        <w:rPr>
          <w:sz w:val="28"/>
          <w:szCs w:val="28"/>
        </w:rPr>
        <w:t>п</w:t>
      </w:r>
      <w:r w:rsidR="00CC756A" w:rsidRPr="008C121E">
        <w:rPr>
          <w:sz w:val="28"/>
          <w:szCs w:val="28"/>
        </w:rPr>
        <w:t>ромышленное производство</w:t>
      </w:r>
      <w:r w:rsidR="008C121E" w:rsidRPr="008C121E">
        <w:rPr>
          <w:sz w:val="28"/>
          <w:szCs w:val="28"/>
        </w:rPr>
        <w:t xml:space="preserve"> </w:t>
      </w:r>
      <w:r w:rsidR="00CC756A" w:rsidRPr="008C121E">
        <w:rPr>
          <w:sz w:val="28"/>
          <w:szCs w:val="28"/>
        </w:rPr>
        <w:t>в большинстве индустриально развитых стран становится все более наукоемким и технологически интенсивным. В результате стоимость экспортной продукции</w:t>
      </w:r>
      <w:r w:rsidR="008C121E" w:rsidRPr="008C121E">
        <w:rPr>
          <w:sz w:val="28"/>
          <w:szCs w:val="28"/>
        </w:rPr>
        <w:t xml:space="preserve"> </w:t>
      </w:r>
      <w:r w:rsidR="00CC756A" w:rsidRPr="008C121E">
        <w:rPr>
          <w:sz w:val="28"/>
          <w:szCs w:val="28"/>
        </w:rPr>
        <w:t>этих стран, как традиционной (химикаты, удобрения и фармацевтические товары), так и относительно новой (телекоммуникационное оборудование, компьютеры, программное обеспечение) содержит сейчас значительную часть технологической и творческой составляющих, которые являются объектами прав интеллектуальной собственности. Поэтому производители заинтересованы в защите</w:t>
      </w:r>
      <w:r w:rsidR="008C121E" w:rsidRPr="008C121E">
        <w:rPr>
          <w:sz w:val="28"/>
          <w:szCs w:val="28"/>
        </w:rPr>
        <w:t xml:space="preserve"> </w:t>
      </w:r>
      <w:r w:rsidR="00CC756A" w:rsidRPr="008C121E">
        <w:rPr>
          <w:sz w:val="28"/>
          <w:szCs w:val="28"/>
        </w:rPr>
        <w:t>прав интеллектуальной собственности в любой стране мира для того, чтобы компенсировать расходы на научно-исследовательскую деятельность.</w:t>
      </w:r>
    </w:p>
    <w:p w:rsidR="00CC756A" w:rsidRPr="008C121E" w:rsidRDefault="003138A7" w:rsidP="008C121E">
      <w:pPr>
        <w:spacing w:line="360" w:lineRule="auto"/>
        <w:ind w:firstLine="709"/>
        <w:jc w:val="both"/>
        <w:rPr>
          <w:sz w:val="28"/>
          <w:szCs w:val="28"/>
        </w:rPr>
      </w:pPr>
      <w:r w:rsidRPr="008C121E">
        <w:rPr>
          <w:sz w:val="28"/>
          <w:szCs w:val="28"/>
        </w:rPr>
        <w:t xml:space="preserve"> - с</w:t>
      </w:r>
      <w:r w:rsidR="00CC756A" w:rsidRPr="008C121E">
        <w:rPr>
          <w:sz w:val="28"/>
          <w:szCs w:val="28"/>
        </w:rPr>
        <w:t xml:space="preserve"> началом</w:t>
      </w:r>
      <w:r w:rsidR="008C121E" w:rsidRPr="008C121E">
        <w:rPr>
          <w:sz w:val="28"/>
          <w:szCs w:val="28"/>
        </w:rPr>
        <w:t xml:space="preserve"> </w:t>
      </w:r>
      <w:r w:rsidR="00CC756A" w:rsidRPr="008C121E">
        <w:rPr>
          <w:sz w:val="28"/>
          <w:szCs w:val="28"/>
        </w:rPr>
        <w:t>процесса снятия ограничений на иностранные инвестиции в развивающихся странах появляются новые возможности для организации производства запатентованных товаров по лицензии. Однако производители индустриально развитых стран</w:t>
      </w:r>
      <w:r w:rsidR="008C121E" w:rsidRPr="008C121E">
        <w:rPr>
          <w:sz w:val="28"/>
          <w:szCs w:val="28"/>
        </w:rPr>
        <w:t xml:space="preserve"> </w:t>
      </w:r>
      <w:r w:rsidR="00CC756A" w:rsidRPr="008C121E">
        <w:rPr>
          <w:sz w:val="28"/>
          <w:szCs w:val="28"/>
        </w:rPr>
        <w:t>будут предоставлять свои технологии, если</w:t>
      </w:r>
      <w:r w:rsidR="008C121E" w:rsidRPr="008C121E">
        <w:rPr>
          <w:sz w:val="28"/>
          <w:szCs w:val="28"/>
        </w:rPr>
        <w:t xml:space="preserve"> </w:t>
      </w:r>
      <w:r w:rsidR="00CC756A" w:rsidRPr="008C121E">
        <w:rPr>
          <w:sz w:val="28"/>
          <w:szCs w:val="28"/>
        </w:rPr>
        <w:t>законодательные нормы по правам интеллектуальной собственности в развивающихся странах обеспечат защиту</w:t>
      </w:r>
      <w:r w:rsidR="008C121E" w:rsidRPr="008C121E">
        <w:rPr>
          <w:sz w:val="28"/>
          <w:szCs w:val="28"/>
        </w:rPr>
        <w:t xml:space="preserve"> </w:t>
      </w:r>
      <w:r w:rsidR="00CC756A" w:rsidRPr="008C121E">
        <w:rPr>
          <w:sz w:val="28"/>
          <w:szCs w:val="28"/>
        </w:rPr>
        <w:t>этих прав от незаконного использования.</w:t>
      </w:r>
    </w:p>
    <w:p w:rsidR="00362121" w:rsidRPr="008C121E" w:rsidRDefault="003138A7" w:rsidP="008C121E">
      <w:pPr>
        <w:spacing w:line="360" w:lineRule="auto"/>
        <w:ind w:firstLine="709"/>
        <w:jc w:val="both"/>
        <w:rPr>
          <w:sz w:val="28"/>
          <w:szCs w:val="28"/>
        </w:rPr>
      </w:pPr>
      <w:r w:rsidRPr="008C121E">
        <w:rPr>
          <w:sz w:val="28"/>
          <w:szCs w:val="28"/>
        </w:rPr>
        <w:t>- в</w:t>
      </w:r>
      <w:r w:rsidR="00CC756A" w:rsidRPr="008C121E">
        <w:rPr>
          <w:sz w:val="28"/>
          <w:szCs w:val="28"/>
        </w:rPr>
        <w:t xml:space="preserve"> странах, где законы по правам интеллектуальной собственности не достаточно соблюдаются, увеличилось производство подделок и «пиратской» продукции не только для продажи на внутренних рынках, но и для экспорта. Потери производителей в результате продажи подделок, «пиратских» товаров и других нарушений прав интеллектуальной собственности весьма значительны. Товар считается подделкой, когда продается под хорошо известными торговыми марками, прав на использование которых у продавцов нет. Обычно это товары, которые требуют высокого уровня трудозатрат и которые могут быть проданы по более высоким ценам, благодаря использованию известной торговой марки. К такого рода изделиям относятся одежда, обувь, часы, косметика, кожаные изделия, а также спортивные товары</w:t>
      </w:r>
      <w:r w:rsidR="00F57676" w:rsidRPr="008C121E">
        <w:rPr>
          <w:sz w:val="28"/>
          <w:szCs w:val="28"/>
        </w:rPr>
        <w:t>,</w:t>
      </w:r>
      <w:r w:rsidR="008C121E" w:rsidRPr="008C121E">
        <w:rPr>
          <w:sz w:val="28"/>
          <w:szCs w:val="28"/>
        </w:rPr>
        <w:t xml:space="preserve"> </w:t>
      </w:r>
      <w:r w:rsidR="00CC756A" w:rsidRPr="008C121E">
        <w:rPr>
          <w:sz w:val="28"/>
          <w:szCs w:val="28"/>
        </w:rPr>
        <w:t>бытовая техника</w:t>
      </w:r>
      <w:r w:rsidR="00F57676" w:rsidRPr="008C121E">
        <w:rPr>
          <w:sz w:val="28"/>
          <w:szCs w:val="28"/>
        </w:rPr>
        <w:t xml:space="preserve"> и т.п</w:t>
      </w:r>
      <w:r w:rsidR="00CC756A" w:rsidRPr="008C121E">
        <w:rPr>
          <w:sz w:val="28"/>
          <w:szCs w:val="28"/>
        </w:rPr>
        <w:t>. Товар считается</w:t>
      </w:r>
      <w:r w:rsidR="008C121E" w:rsidRPr="008C121E">
        <w:rPr>
          <w:sz w:val="28"/>
          <w:szCs w:val="28"/>
        </w:rPr>
        <w:t xml:space="preserve"> </w:t>
      </w:r>
      <w:r w:rsidR="00CC756A" w:rsidRPr="008C121E">
        <w:rPr>
          <w:sz w:val="28"/>
          <w:szCs w:val="28"/>
        </w:rPr>
        <w:t xml:space="preserve">«пиратским» в том случае, если производятся с нарушением авторских, либо связанных с ними прав. Книгоиздатели, производители фонограмм, дисков, фильмов, пленок и кассет, индустрия производства программного обеспечения часто являются жертвами нарушения авторских и смежных прав. </w:t>
      </w:r>
    </w:p>
    <w:p w:rsidR="008C121E" w:rsidRPr="008C121E" w:rsidRDefault="008C121E" w:rsidP="008C121E">
      <w:pPr>
        <w:spacing w:line="360" w:lineRule="auto"/>
        <w:ind w:firstLine="709"/>
        <w:jc w:val="both"/>
        <w:rPr>
          <w:b/>
          <w:bCs/>
          <w:i/>
          <w:iCs/>
          <w:sz w:val="28"/>
          <w:szCs w:val="28"/>
        </w:rPr>
      </w:pPr>
    </w:p>
    <w:p w:rsidR="00CC756A" w:rsidRPr="008C121E" w:rsidRDefault="00CC756A" w:rsidP="008C121E">
      <w:pPr>
        <w:spacing w:line="360" w:lineRule="auto"/>
        <w:ind w:firstLine="709"/>
        <w:jc w:val="both"/>
        <w:rPr>
          <w:b/>
          <w:bCs/>
          <w:sz w:val="28"/>
          <w:szCs w:val="28"/>
        </w:rPr>
      </w:pPr>
      <w:r w:rsidRPr="008C121E">
        <w:rPr>
          <w:b/>
          <w:bCs/>
          <w:sz w:val="28"/>
          <w:szCs w:val="28"/>
        </w:rPr>
        <w:t>Конвенции Всемирной организации интеллектуальной собственности (</w:t>
      </w:r>
      <w:r w:rsidRPr="008C121E">
        <w:rPr>
          <w:b/>
          <w:bCs/>
          <w:sz w:val="28"/>
          <w:szCs w:val="28"/>
          <w:lang w:val="en-US"/>
        </w:rPr>
        <w:t>WIPO</w:t>
      </w:r>
      <w:r w:rsidRPr="008C121E">
        <w:rPr>
          <w:b/>
          <w:bCs/>
          <w:sz w:val="28"/>
          <w:szCs w:val="28"/>
        </w:rPr>
        <w:t>)</w:t>
      </w:r>
    </w:p>
    <w:p w:rsidR="008C121E" w:rsidRPr="008C121E" w:rsidRDefault="008C121E" w:rsidP="008C121E">
      <w:pPr>
        <w:spacing w:line="360" w:lineRule="auto"/>
        <w:ind w:firstLine="709"/>
        <w:jc w:val="both"/>
        <w:rPr>
          <w:sz w:val="28"/>
          <w:szCs w:val="28"/>
        </w:rPr>
      </w:pPr>
    </w:p>
    <w:p w:rsidR="00362121" w:rsidRPr="008C121E" w:rsidRDefault="00CC756A" w:rsidP="008C121E">
      <w:pPr>
        <w:spacing w:line="360" w:lineRule="auto"/>
        <w:ind w:firstLine="709"/>
        <w:jc w:val="both"/>
        <w:rPr>
          <w:sz w:val="28"/>
          <w:szCs w:val="28"/>
        </w:rPr>
      </w:pPr>
      <w:r w:rsidRPr="008C121E">
        <w:rPr>
          <w:sz w:val="28"/>
          <w:szCs w:val="28"/>
        </w:rPr>
        <w:t>Всемирная организация интеллектуальной собственности (</w:t>
      </w:r>
      <w:r w:rsidRPr="008C121E">
        <w:rPr>
          <w:sz w:val="28"/>
          <w:szCs w:val="28"/>
          <w:lang w:val="en-US"/>
        </w:rPr>
        <w:t>WIPO</w:t>
      </w:r>
      <w:r w:rsidRPr="008C121E">
        <w:rPr>
          <w:sz w:val="28"/>
          <w:szCs w:val="28"/>
        </w:rPr>
        <w:t xml:space="preserve">) разрабатывает законодательные нормы, которые предназначены для обеспечения адекватной защиты прав интеллектуальной собственности на международном уровне. В результате </w:t>
      </w:r>
      <w:r w:rsidR="008C2155" w:rsidRPr="008C121E">
        <w:rPr>
          <w:sz w:val="28"/>
          <w:szCs w:val="28"/>
        </w:rPr>
        <w:t xml:space="preserve">ее работы </w:t>
      </w:r>
      <w:r w:rsidRPr="008C121E">
        <w:rPr>
          <w:sz w:val="28"/>
          <w:szCs w:val="28"/>
        </w:rPr>
        <w:t xml:space="preserve">были приняты несколько конвенций, которые заложили основы международных обязательств по защите владельцев прав интеллектуальной собственности </w:t>
      </w:r>
      <w:r w:rsidR="008C2155" w:rsidRPr="008C121E">
        <w:rPr>
          <w:sz w:val="28"/>
          <w:szCs w:val="28"/>
        </w:rPr>
        <w:t>(Приложение 1).</w:t>
      </w:r>
    </w:p>
    <w:p w:rsidR="00CC756A" w:rsidRPr="008C121E" w:rsidRDefault="008C121E" w:rsidP="008C121E">
      <w:pPr>
        <w:spacing w:line="360" w:lineRule="auto"/>
        <w:ind w:firstLine="709"/>
        <w:jc w:val="both"/>
        <w:rPr>
          <w:b/>
          <w:bCs/>
          <w:sz w:val="28"/>
          <w:szCs w:val="28"/>
        </w:rPr>
      </w:pPr>
      <w:r w:rsidRPr="008C121E">
        <w:rPr>
          <w:b/>
          <w:bCs/>
          <w:i/>
          <w:iCs/>
          <w:sz w:val="28"/>
          <w:szCs w:val="28"/>
        </w:rPr>
        <w:br w:type="page"/>
      </w:r>
      <w:r w:rsidR="00711034" w:rsidRPr="008C121E">
        <w:rPr>
          <w:b/>
          <w:bCs/>
          <w:sz w:val="28"/>
          <w:szCs w:val="28"/>
        </w:rPr>
        <w:t xml:space="preserve">Структура </w:t>
      </w:r>
      <w:r w:rsidR="002F69B0" w:rsidRPr="008C121E">
        <w:rPr>
          <w:b/>
          <w:bCs/>
          <w:sz w:val="28"/>
          <w:szCs w:val="28"/>
        </w:rPr>
        <w:t>С</w:t>
      </w:r>
      <w:r w:rsidR="00CC756A" w:rsidRPr="008C121E">
        <w:rPr>
          <w:b/>
          <w:bCs/>
          <w:sz w:val="28"/>
          <w:szCs w:val="28"/>
        </w:rPr>
        <w:t>оглашения</w:t>
      </w:r>
    </w:p>
    <w:p w:rsidR="008C121E" w:rsidRPr="008C121E" w:rsidRDefault="008C121E" w:rsidP="008C121E">
      <w:pPr>
        <w:spacing w:line="360" w:lineRule="auto"/>
        <w:ind w:firstLine="709"/>
        <w:jc w:val="both"/>
        <w:rPr>
          <w:sz w:val="28"/>
          <w:szCs w:val="28"/>
        </w:rPr>
      </w:pPr>
    </w:p>
    <w:p w:rsidR="00CC756A" w:rsidRPr="008C121E" w:rsidRDefault="00CC756A" w:rsidP="008C121E">
      <w:pPr>
        <w:spacing w:line="360" w:lineRule="auto"/>
        <w:ind w:firstLine="709"/>
        <w:jc w:val="both"/>
        <w:rPr>
          <w:sz w:val="28"/>
          <w:szCs w:val="28"/>
        </w:rPr>
      </w:pPr>
      <w:r w:rsidRPr="008C121E">
        <w:rPr>
          <w:sz w:val="28"/>
          <w:szCs w:val="28"/>
        </w:rPr>
        <w:t>Соглашение по ТРИПС основывается на главных международных конвенциях по правам интеллектуальной собственности и включает большинство их положений. Следуя всем вышеприведенным</w:t>
      </w:r>
      <w:r w:rsidR="008C121E" w:rsidRPr="008C121E">
        <w:rPr>
          <w:sz w:val="28"/>
          <w:szCs w:val="28"/>
        </w:rPr>
        <w:t xml:space="preserve"> </w:t>
      </w:r>
      <w:r w:rsidRPr="008C121E">
        <w:rPr>
          <w:sz w:val="28"/>
          <w:szCs w:val="28"/>
        </w:rPr>
        <w:t>конвенциям, можно гарантировать более высокую степень защиты прав интеллектуальной собственности, чем того требует ТРИПС.</w:t>
      </w:r>
    </w:p>
    <w:p w:rsidR="00CC756A" w:rsidRPr="008C121E" w:rsidRDefault="00CC756A" w:rsidP="008C121E">
      <w:pPr>
        <w:spacing w:line="360" w:lineRule="auto"/>
        <w:ind w:firstLine="709"/>
        <w:jc w:val="both"/>
        <w:rPr>
          <w:sz w:val="28"/>
          <w:szCs w:val="28"/>
        </w:rPr>
      </w:pPr>
      <w:r w:rsidRPr="008C121E">
        <w:rPr>
          <w:sz w:val="28"/>
          <w:szCs w:val="28"/>
        </w:rPr>
        <w:t>Основные положения Соглашения можно разделить на следующие пять групп:</w:t>
      </w:r>
    </w:p>
    <w:p w:rsidR="00CC756A" w:rsidRPr="008C121E" w:rsidRDefault="00A83843" w:rsidP="008C121E">
      <w:pPr>
        <w:spacing w:line="360" w:lineRule="auto"/>
        <w:ind w:firstLine="709"/>
        <w:jc w:val="both"/>
        <w:rPr>
          <w:sz w:val="28"/>
          <w:szCs w:val="28"/>
        </w:rPr>
      </w:pPr>
      <w:r w:rsidRPr="008C121E">
        <w:rPr>
          <w:sz w:val="28"/>
          <w:szCs w:val="28"/>
        </w:rPr>
        <w:t>- о</w:t>
      </w:r>
      <w:r w:rsidR="00CC756A" w:rsidRPr="008C121E">
        <w:rPr>
          <w:sz w:val="28"/>
          <w:szCs w:val="28"/>
        </w:rPr>
        <w:t xml:space="preserve">сновные </w:t>
      </w:r>
      <w:r w:rsidR="009479A6" w:rsidRPr="008C121E">
        <w:rPr>
          <w:sz w:val="28"/>
          <w:szCs w:val="28"/>
        </w:rPr>
        <w:t>принципы и общие обязательства;</w:t>
      </w:r>
    </w:p>
    <w:p w:rsidR="00CC756A" w:rsidRPr="008C121E" w:rsidRDefault="00A83843" w:rsidP="008C121E">
      <w:pPr>
        <w:spacing w:line="360" w:lineRule="auto"/>
        <w:ind w:firstLine="709"/>
        <w:jc w:val="both"/>
        <w:rPr>
          <w:sz w:val="28"/>
          <w:szCs w:val="28"/>
        </w:rPr>
      </w:pPr>
      <w:r w:rsidRPr="008C121E">
        <w:rPr>
          <w:sz w:val="28"/>
          <w:szCs w:val="28"/>
        </w:rPr>
        <w:t>- м</w:t>
      </w:r>
      <w:r w:rsidR="00CC756A" w:rsidRPr="008C121E">
        <w:rPr>
          <w:sz w:val="28"/>
          <w:szCs w:val="28"/>
        </w:rPr>
        <w:t>инимальные уровни зашиты, включающие предмет охраны; предоставленные права; допустимые исключения из этих п</w:t>
      </w:r>
      <w:r w:rsidR="009479A6" w:rsidRPr="008C121E">
        <w:rPr>
          <w:sz w:val="28"/>
          <w:szCs w:val="28"/>
        </w:rPr>
        <w:t>рав; минимальный период охраны;</w:t>
      </w:r>
    </w:p>
    <w:p w:rsidR="00CC756A" w:rsidRPr="008C121E" w:rsidRDefault="00A83843" w:rsidP="008C121E">
      <w:pPr>
        <w:spacing w:line="360" w:lineRule="auto"/>
        <w:ind w:firstLine="709"/>
        <w:jc w:val="both"/>
        <w:rPr>
          <w:sz w:val="28"/>
          <w:szCs w:val="28"/>
        </w:rPr>
      </w:pPr>
      <w:r w:rsidRPr="008C121E">
        <w:rPr>
          <w:sz w:val="28"/>
          <w:szCs w:val="28"/>
        </w:rPr>
        <w:t>- а</w:t>
      </w:r>
      <w:r w:rsidR="00CC756A" w:rsidRPr="008C121E">
        <w:rPr>
          <w:sz w:val="28"/>
          <w:szCs w:val="28"/>
        </w:rPr>
        <w:t xml:space="preserve">нтиконкурентные </w:t>
      </w:r>
      <w:r w:rsidR="00334F85" w:rsidRPr="008C121E">
        <w:rPr>
          <w:sz w:val="28"/>
          <w:szCs w:val="28"/>
        </w:rPr>
        <w:t>меры</w:t>
      </w:r>
      <w:r w:rsidR="00CC756A" w:rsidRPr="008C121E">
        <w:rPr>
          <w:sz w:val="28"/>
          <w:szCs w:val="28"/>
        </w:rPr>
        <w:t>, содержащиеся в лицензионных контрактах.</w:t>
      </w:r>
    </w:p>
    <w:p w:rsidR="00CC756A" w:rsidRPr="008C121E" w:rsidRDefault="00CC756A" w:rsidP="008C121E">
      <w:pPr>
        <w:spacing w:line="360" w:lineRule="auto"/>
        <w:ind w:firstLine="709"/>
        <w:jc w:val="both"/>
        <w:rPr>
          <w:sz w:val="28"/>
          <w:szCs w:val="28"/>
        </w:rPr>
      </w:pPr>
      <w:r w:rsidRPr="008C121E">
        <w:rPr>
          <w:sz w:val="28"/>
          <w:szCs w:val="28"/>
        </w:rPr>
        <w:t xml:space="preserve">Внутренние процедуры и меры по обеспечению прав интеллектуальной собственности. </w:t>
      </w:r>
    </w:p>
    <w:p w:rsidR="00362121" w:rsidRPr="008C121E" w:rsidRDefault="00CC756A" w:rsidP="008C121E">
      <w:pPr>
        <w:spacing w:line="360" w:lineRule="auto"/>
        <w:ind w:firstLine="709"/>
        <w:jc w:val="both"/>
        <w:rPr>
          <w:sz w:val="28"/>
          <w:szCs w:val="28"/>
        </w:rPr>
      </w:pPr>
      <w:r w:rsidRPr="008C121E">
        <w:rPr>
          <w:sz w:val="28"/>
          <w:szCs w:val="28"/>
        </w:rPr>
        <w:t>Определение переходных периодов для выполнения правил на национальном уровне.</w:t>
      </w:r>
    </w:p>
    <w:p w:rsidR="002F69B0" w:rsidRPr="008C121E" w:rsidRDefault="002F69B0" w:rsidP="008C121E">
      <w:pPr>
        <w:spacing w:line="360" w:lineRule="auto"/>
        <w:ind w:firstLine="709"/>
        <w:jc w:val="both"/>
        <w:rPr>
          <w:b/>
          <w:bCs/>
          <w:i/>
          <w:iCs/>
          <w:sz w:val="28"/>
          <w:szCs w:val="28"/>
        </w:rPr>
      </w:pPr>
    </w:p>
    <w:p w:rsidR="00CC756A" w:rsidRPr="008C121E" w:rsidRDefault="00CC756A" w:rsidP="008C121E">
      <w:pPr>
        <w:spacing w:line="360" w:lineRule="auto"/>
        <w:ind w:firstLine="709"/>
        <w:jc w:val="both"/>
        <w:rPr>
          <w:b/>
          <w:bCs/>
          <w:sz w:val="28"/>
          <w:szCs w:val="28"/>
        </w:rPr>
      </w:pPr>
      <w:r w:rsidRPr="008C121E">
        <w:rPr>
          <w:b/>
          <w:bCs/>
          <w:sz w:val="28"/>
          <w:szCs w:val="28"/>
        </w:rPr>
        <w:t>Основные принципы и общие обязательства</w:t>
      </w:r>
    </w:p>
    <w:p w:rsidR="008C121E" w:rsidRPr="008C121E" w:rsidRDefault="008C121E" w:rsidP="008C121E">
      <w:pPr>
        <w:spacing w:line="360" w:lineRule="auto"/>
        <w:ind w:firstLine="709"/>
        <w:jc w:val="both"/>
        <w:rPr>
          <w:sz w:val="28"/>
          <w:szCs w:val="28"/>
        </w:rPr>
      </w:pPr>
    </w:p>
    <w:p w:rsidR="00CC756A" w:rsidRPr="008C121E" w:rsidRDefault="00CC756A" w:rsidP="008C121E">
      <w:pPr>
        <w:spacing w:line="360" w:lineRule="auto"/>
        <w:ind w:firstLine="709"/>
        <w:jc w:val="both"/>
        <w:rPr>
          <w:sz w:val="28"/>
          <w:szCs w:val="28"/>
        </w:rPr>
      </w:pPr>
      <w:r w:rsidRPr="008C121E">
        <w:rPr>
          <w:sz w:val="28"/>
          <w:szCs w:val="28"/>
        </w:rPr>
        <w:t>Соглашение по правам интеллектуальной собственности еще раз подтверждает основной принцип национального режима - в вопросах доступности, приобретения, сфер применения, поддержания и обеспечения</w:t>
      </w:r>
      <w:r w:rsidR="008C121E" w:rsidRPr="008C121E">
        <w:rPr>
          <w:sz w:val="28"/>
          <w:szCs w:val="28"/>
        </w:rPr>
        <w:t xml:space="preserve"> </w:t>
      </w:r>
      <w:r w:rsidRPr="008C121E">
        <w:rPr>
          <w:sz w:val="28"/>
          <w:szCs w:val="28"/>
        </w:rPr>
        <w:t>прав интеллектуальной собственности иностранным гражданам должен предоставляться режим, который является не менее благоприятным, чем в стране их проживания. Другим принципом, подтвержденным</w:t>
      </w:r>
      <w:r w:rsidR="008C121E" w:rsidRPr="008C121E">
        <w:rPr>
          <w:sz w:val="28"/>
          <w:szCs w:val="28"/>
        </w:rPr>
        <w:t xml:space="preserve"> </w:t>
      </w:r>
      <w:r w:rsidRPr="008C121E">
        <w:rPr>
          <w:sz w:val="28"/>
          <w:szCs w:val="28"/>
        </w:rPr>
        <w:t>данным Соглашением является принцип наибольшего благоприятствования, который не допускает</w:t>
      </w:r>
      <w:r w:rsidR="008C121E" w:rsidRPr="008C121E">
        <w:rPr>
          <w:sz w:val="28"/>
          <w:szCs w:val="28"/>
        </w:rPr>
        <w:t xml:space="preserve"> </w:t>
      </w:r>
      <w:r w:rsidRPr="008C121E">
        <w:rPr>
          <w:sz w:val="28"/>
          <w:szCs w:val="28"/>
        </w:rPr>
        <w:t xml:space="preserve">дискриминацию иностранных граждан. </w:t>
      </w:r>
    </w:p>
    <w:p w:rsidR="00CC756A" w:rsidRPr="008C121E" w:rsidRDefault="008C121E" w:rsidP="008C121E">
      <w:pPr>
        <w:spacing w:line="360" w:lineRule="auto"/>
        <w:ind w:firstLine="709"/>
        <w:jc w:val="both"/>
        <w:rPr>
          <w:b/>
          <w:bCs/>
          <w:sz w:val="28"/>
          <w:szCs w:val="28"/>
        </w:rPr>
      </w:pPr>
      <w:r w:rsidRPr="008C121E">
        <w:rPr>
          <w:b/>
          <w:bCs/>
          <w:i/>
          <w:iCs/>
          <w:sz w:val="28"/>
          <w:szCs w:val="28"/>
        </w:rPr>
        <w:br w:type="page"/>
      </w:r>
      <w:r w:rsidR="00CC756A" w:rsidRPr="008C121E">
        <w:rPr>
          <w:b/>
          <w:bCs/>
          <w:sz w:val="28"/>
          <w:szCs w:val="28"/>
        </w:rPr>
        <w:t>Минимальные стандарты защиты, включая сроки ее действия</w:t>
      </w:r>
    </w:p>
    <w:p w:rsidR="008C121E" w:rsidRPr="008C121E" w:rsidRDefault="008C121E" w:rsidP="008C121E">
      <w:pPr>
        <w:spacing w:line="360" w:lineRule="auto"/>
        <w:ind w:firstLine="709"/>
        <w:jc w:val="both"/>
        <w:rPr>
          <w:sz w:val="28"/>
          <w:szCs w:val="28"/>
        </w:rPr>
      </w:pPr>
    </w:p>
    <w:p w:rsidR="00CC756A" w:rsidRPr="008C121E" w:rsidRDefault="00CC756A" w:rsidP="008C121E">
      <w:pPr>
        <w:spacing w:line="360" w:lineRule="auto"/>
        <w:ind w:firstLine="709"/>
        <w:jc w:val="both"/>
        <w:rPr>
          <w:sz w:val="28"/>
          <w:szCs w:val="28"/>
        </w:rPr>
      </w:pPr>
      <w:r w:rsidRPr="008C121E">
        <w:rPr>
          <w:sz w:val="28"/>
          <w:szCs w:val="28"/>
        </w:rPr>
        <w:t>В настоящем Соглашении впервые определены основные элементы защиты, права и сроки защиты для каждого вида прав интеллектуальн</w:t>
      </w:r>
      <w:r w:rsidR="00F96E34" w:rsidRPr="008C121E">
        <w:rPr>
          <w:sz w:val="28"/>
          <w:szCs w:val="28"/>
        </w:rPr>
        <w:t xml:space="preserve">ой </w:t>
      </w:r>
      <w:r w:rsidRPr="008C121E">
        <w:rPr>
          <w:sz w:val="28"/>
          <w:szCs w:val="28"/>
        </w:rPr>
        <w:t>собственност</w:t>
      </w:r>
      <w:r w:rsidR="00F96E34" w:rsidRPr="008C121E">
        <w:rPr>
          <w:sz w:val="28"/>
          <w:szCs w:val="28"/>
        </w:rPr>
        <w:t>и</w:t>
      </w:r>
      <w:r w:rsidRPr="008C121E">
        <w:rPr>
          <w:sz w:val="28"/>
          <w:szCs w:val="28"/>
        </w:rPr>
        <w:t>.</w:t>
      </w:r>
    </w:p>
    <w:p w:rsidR="00CC756A" w:rsidRPr="008C121E" w:rsidRDefault="00CC756A" w:rsidP="008C121E">
      <w:pPr>
        <w:spacing w:line="360" w:lineRule="auto"/>
        <w:ind w:firstLine="709"/>
        <w:jc w:val="both"/>
        <w:rPr>
          <w:sz w:val="28"/>
          <w:szCs w:val="28"/>
        </w:rPr>
      </w:pPr>
      <w:r w:rsidRPr="008C121E">
        <w:rPr>
          <w:sz w:val="28"/>
          <w:szCs w:val="28"/>
        </w:rPr>
        <w:t>Соглашение</w:t>
      </w:r>
      <w:r w:rsidR="00815E8C" w:rsidRPr="008C121E">
        <w:rPr>
          <w:sz w:val="28"/>
          <w:szCs w:val="28"/>
        </w:rPr>
        <w:t xml:space="preserve"> также определяет </w:t>
      </w:r>
      <w:r w:rsidRPr="008C121E">
        <w:rPr>
          <w:sz w:val="28"/>
          <w:szCs w:val="28"/>
        </w:rPr>
        <w:t xml:space="preserve">порядок контроля за антиконкурентной практикой в договорных лицензиях. </w:t>
      </w:r>
    </w:p>
    <w:p w:rsidR="00F11395" w:rsidRPr="008C121E" w:rsidRDefault="00CC756A" w:rsidP="008C121E">
      <w:pPr>
        <w:spacing w:line="360" w:lineRule="auto"/>
        <w:ind w:firstLine="709"/>
        <w:jc w:val="both"/>
        <w:rPr>
          <w:sz w:val="28"/>
          <w:szCs w:val="28"/>
        </w:rPr>
      </w:pPr>
      <w:r w:rsidRPr="008C121E">
        <w:rPr>
          <w:b/>
          <w:bCs/>
          <w:sz w:val="28"/>
          <w:szCs w:val="28"/>
        </w:rPr>
        <w:t xml:space="preserve">Патенты. </w:t>
      </w:r>
      <w:r w:rsidRPr="008C121E">
        <w:rPr>
          <w:sz w:val="28"/>
          <w:szCs w:val="28"/>
        </w:rPr>
        <w:t>Патенты обеспечивают права собствен</w:t>
      </w:r>
      <w:r w:rsidR="009479A6" w:rsidRPr="008C121E">
        <w:rPr>
          <w:sz w:val="28"/>
          <w:szCs w:val="28"/>
        </w:rPr>
        <w:t xml:space="preserve">ности на изобретения. Для того, </w:t>
      </w:r>
      <w:r w:rsidRPr="008C121E">
        <w:rPr>
          <w:sz w:val="28"/>
          <w:szCs w:val="28"/>
        </w:rPr>
        <w:t xml:space="preserve">чтобы изобретение было запатентовано необходимо, чтобы оно обладало следующими качествами: </w:t>
      </w:r>
    </w:p>
    <w:p w:rsidR="00F11395" w:rsidRPr="008C121E" w:rsidRDefault="00F11395" w:rsidP="008C121E">
      <w:pPr>
        <w:spacing w:line="360" w:lineRule="auto"/>
        <w:ind w:firstLine="709"/>
        <w:jc w:val="both"/>
        <w:rPr>
          <w:sz w:val="28"/>
          <w:szCs w:val="28"/>
        </w:rPr>
      </w:pPr>
      <w:r w:rsidRPr="008C121E">
        <w:rPr>
          <w:sz w:val="28"/>
          <w:szCs w:val="28"/>
        </w:rPr>
        <w:t xml:space="preserve">- </w:t>
      </w:r>
      <w:r w:rsidR="00CC756A" w:rsidRPr="008C121E">
        <w:rPr>
          <w:sz w:val="28"/>
          <w:szCs w:val="28"/>
        </w:rPr>
        <w:t xml:space="preserve">оно должно быть новым; </w:t>
      </w:r>
    </w:p>
    <w:p w:rsidR="00F11395" w:rsidRPr="008C121E" w:rsidRDefault="00F11395" w:rsidP="008C121E">
      <w:pPr>
        <w:spacing w:line="360" w:lineRule="auto"/>
        <w:ind w:firstLine="709"/>
        <w:jc w:val="both"/>
        <w:rPr>
          <w:sz w:val="28"/>
          <w:szCs w:val="28"/>
        </w:rPr>
      </w:pPr>
      <w:r w:rsidRPr="008C121E">
        <w:rPr>
          <w:sz w:val="28"/>
          <w:szCs w:val="28"/>
        </w:rPr>
        <w:t xml:space="preserve">- </w:t>
      </w:r>
      <w:r w:rsidR="00CC756A" w:rsidRPr="008C121E">
        <w:rPr>
          <w:sz w:val="28"/>
          <w:szCs w:val="28"/>
        </w:rPr>
        <w:t xml:space="preserve">оно должно включать в себя какое-либо изобретательское свойство; </w:t>
      </w:r>
    </w:p>
    <w:p w:rsidR="00CC756A" w:rsidRPr="008C121E" w:rsidRDefault="00F11395" w:rsidP="008C121E">
      <w:pPr>
        <w:spacing w:line="360" w:lineRule="auto"/>
        <w:ind w:firstLine="709"/>
        <w:jc w:val="both"/>
        <w:rPr>
          <w:sz w:val="28"/>
          <w:szCs w:val="28"/>
        </w:rPr>
      </w:pPr>
      <w:r w:rsidRPr="008C121E">
        <w:rPr>
          <w:sz w:val="28"/>
          <w:szCs w:val="28"/>
        </w:rPr>
        <w:t xml:space="preserve">- </w:t>
      </w:r>
      <w:r w:rsidR="00CC756A" w:rsidRPr="008C121E">
        <w:rPr>
          <w:sz w:val="28"/>
          <w:szCs w:val="28"/>
        </w:rPr>
        <w:t>оно должно иметь промышленное применение.</w:t>
      </w:r>
    </w:p>
    <w:p w:rsidR="00CC756A" w:rsidRPr="008C121E" w:rsidRDefault="00CC756A" w:rsidP="008C121E">
      <w:pPr>
        <w:spacing w:line="360" w:lineRule="auto"/>
        <w:ind w:firstLine="709"/>
        <w:jc w:val="both"/>
        <w:rPr>
          <w:sz w:val="28"/>
          <w:szCs w:val="28"/>
        </w:rPr>
      </w:pPr>
      <w:r w:rsidRPr="008C121E">
        <w:rPr>
          <w:sz w:val="28"/>
          <w:szCs w:val="28"/>
        </w:rPr>
        <w:t>Соглашением предусматривается, чтобы патенты на изобретения во</w:t>
      </w:r>
      <w:r w:rsidRPr="008C121E">
        <w:rPr>
          <w:i/>
          <w:iCs/>
          <w:sz w:val="28"/>
          <w:szCs w:val="28"/>
        </w:rPr>
        <w:t xml:space="preserve"> </w:t>
      </w:r>
      <w:r w:rsidRPr="008C121E">
        <w:rPr>
          <w:sz w:val="28"/>
          <w:szCs w:val="28"/>
        </w:rPr>
        <w:t>всех областях технологий выдавались на товары и технологические процессы, в том числе и те, которые используются при их производстве.</w:t>
      </w:r>
    </w:p>
    <w:p w:rsidR="00CC756A" w:rsidRPr="008C121E" w:rsidRDefault="00CC756A" w:rsidP="008C121E">
      <w:pPr>
        <w:spacing w:line="360" w:lineRule="auto"/>
        <w:ind w:firstLine="709"/>
        <w:jc w:val="both"/>
        <w:rPr>
          <w:sz w:val="28"/>
          <w:szCs w:val="28"/>
        </w:rPr>
      </w:pPr>
      <w:r w:rsidRPr="008C121E">
        <w:rPr>
          <w:sz w:val="28"/>
          <w:szCs w:val="28"/>
        </w:rPr>
        <w:t>К товарам и технологическим процессам, которые странам разре</w:t>
      </w:r>
      <w:r w:rsidR="009479A6" w:rsidRPr="008C121E">
        <w:rPr>
          <w:sz w:val="28"/>
          <w:szCs w:val="28"/>
        </w:rPr>
        <w:t>шено не патентовать, относятся:</w:t>
      </w:r>
    </w:p>
    <w:p w:rsidR="00CC756A" w:rsidRPr="008C121E" w:rsidRDefault="00D83998" w:rsidP="008C121E">
      <w:pPr>
        <w:spacing w:line="360" w:lineRule="auto"/>
        <w:ind w:firstLine="709"/>
        <w:jc w:val="both"/>
        <w:rPr>
          <w:sz w:val="28"/>
          <w:szCs w:val="28"/>
        </w:rPr>
      </w:pPr>
      <w:r w:rsidRPr="008C121E">
        <w:rPr>
          <w:sz w:val="28"/>
          <w:szCs w:val="28"/>
        </w:rPr>
        <w:t xml:space="preserve">- </w:t>
      </w:r>
      <w:r w:rsidR="00CC756A" w:rsidRPr="008C121E">
        <w:rPr>
          <w:sz w:val="28"/>
          <w:szCs w:val="28"/>
        </w:rPr>
        <w:t>диагностические, терапевтические и хирургические методы лечения людей и животных;</w:t>
      </w:r>
    </w:p>
    <w:p w:rsidR="00711034" w:rsidRPr="008C121E" w:rsidRDefault="00D83998" w:rsidP="008C121E">
      <w:pPr>
        <w:spacing w:line="360" w:lineRule="auto"/>
        <w:ind w:firstLine="709"/>
        <w:jc w:val="both"/>
        <w:rPr>
          <w:sz w:val="28"/>
          <w:szCs w:val="28"/>
        </w:rPr>
      </w:pPr>
      <w:r w:rsidRPr="008C121E">
        <w:rPr>
          <w:sz w:val="28"/>
          <w:szCs w:val="28"/>
        </w:rPr>
        <w:t xml:space="preserve">- </w:t>
      </w:r>
      <w:r w:rsidR="00CC756A" w:rsidRPr="008C121E">
        <w:rPr>
          <w:sz w:val="28"/>
          <w:szCs w:val="28"/>
        </w:rPr>
        <w:t>растения и животные, за исключением микроорганизмов;</w:t>
      </w:r>
    </w:p>
    <w:p w:rsidR="00CC756A" w:rsidRPr="008C121E" w:rsidRDefault="00711034" w:rsidP="008C121E">
      <w:pPr>
        <w:spacing w:line="360" w:lineRule="auto"/>
        <w:ind w:firstLine="709"/>
        <w:jc w:val="both"/>
        <w:rPr>
          <w:sz w:val="28"/>
          <w:szCs w:val="28"/>
        </w:rPr>
      </w:pPr>
      <w:r w:rsidRPr="008C121E">
        <w:rPr>
          <w:sz w:val="28"/>
          <w:szCs w:val="28"/>
        </w:rPr>
        <w:t xml:space="preserve">- </w:t>
      </w:r>
      <w:r w:rsidR="00CC756A" w:rsidRPr="008C121E">
        <w:rPr>
          <w:sz w:val="28"/>
          <w:szCs w:val="28"/>
        </w:rPr>
        <w:t xml:space="preserve">биологические технологические разработки разведения растений и животных, не относящихся к небиологическим и микробиологическим процессам. </w:t>
      </w:r>
      <w:r w:rsidR="00293040" w:rsidRPr="008C121E">
        <w:rPr>
          <w:sz w:val="28"/>
          <w:szCs w:val="28"/>
        </w:rPr>
        <w:t>Е</w:t>
      </w:r>
      <w:r w:rsidR="00CC756A" w:rsidRPr="008C121E">
        <w:rPr>
          <w:sz w:val="28"/>
          <w:szCs w:val="28"/>
        </w:rPr>
        <w:t xml:space="preserve">сли страна исключает вновь полученные растения, животных и разновидности растений из списка товаров, которые могут быть запатентованы, она должна гарантировать защиту в рамках системы сохранения своеобразия родового типа. </w:t>
      </w:r>
    </w:p>
    <w:p w:rsidR="00CC756A" w:rsidRPr="008C121E" w:rsidRDefault="00CC756A" w:rsidP="008C121E">
      <w:pPr>
        <w:spacing w:line="360" w:lineRule="auto"/>
        <w:ind w:firstLine="709"/>
        <w:jc w:val="both"/>
        <w:rPr>
          <w:sz w:val="28"/>
          <w:szCs w:val="28"/>
        </w:rPr>
      </w:pPr>
      <w:r w:rsidRPr="008C121E">
        <w:rPr>
          <w:sz w:val="28"/>
          <w:szCs w:val="28"/>
        </w:rPr>
        <w:t>Патенты обеспечивают права исключительной собственности их владельцам. Это дает возможность им защитить свои изобретения от использования другими. Для того, чтобы законно пользоваться изобретением, необходимо получить лицензию от патентообладателя,</w:t>
      </w:r>
      <w:r w:rsidR="008C121E" w:rsidRPr="008C121E">
        <w:rPr>
          <w:sz w:val="28"/>
          <w:szCs w:val="28"/>
        </w:rPr>
        <w:t xml:space="preserve"> </w:t>
      </w:r>
      <w:r w:rsidRPr="008C121E">
        <w:rPr>
          <w:sz w:val="28"/>
          <w:szCs w:val="28"/>
        </w:rPr>
        <w:t>который потребует</w:t>
      </w:r>
      <w:r w:rsidR="008C121E" w:rsidRPr="008C121E">
        <w:rPr>
          <w:sz w:val="28"/>
          <w:szCs w:val="28"/>
        </w:rPr>
        <w:t xml:space="preserve"> </w:t>
      </w:r>
      <w:r w:rsidRPr="008C121E">
        <w:rPr>
          <w:sz w:val="28"/>
          <w:szCs w:val="28"/>
        </w:rPr>
        <w:t>за это</w:t>
      </w:r>
      <w:r w:rsidR="008C121E" w:rsidRPr="008C121E">
        <w:rPr>
          <w:sz w:val="28"/>
          <w:szCs w:val="28"/>
        </w:rPr>
        <w:t xml:space="preserve"> </w:t>
      </w:r>
      <w:r w:rsidRPr="008C121E">
        <w:rPr>
          <w:sz w:val="28"/>
          <w:szCs w:val="28"/>
        </w:rPr>
        <w:t>выплату процентов.</w:t>
      </w:r>
    </w:p>
    <w:p w:rsidR="00CC756A" w:rsidRPr="008C121E" w:rsidRDefault="00CC756A" w:rsidP="008C121E">
      <w:pPr>
        <w:spacing w:line="360" w:lineRule="auto"/>
        <w:ind w:firstLine="709"/>
        <w:jc w:val="both"/>
        <w:rPr>
          <w:sz w:val="28"/>
          <w:szCs w:val="28"/>
        </w:rPr>
      </w:pPr>
      <w:r w:rsidRPr="008C121E">
        <w:rPr>
          <w:sz w:val="28"/>
          <w:szCs w:val="28"/>
        </w:rPr>
        <w:t>Там, где предметом действия патента является товар,</w:t>
      </w:r>
      <w:r w:rsidR="008C121E" w:rsidRPr="008C121E">
        <w:rPr>
          <w:sz w:val="28"/>
          <w:szCs w:val="28"/>
        </w:rPr>
        <w:t xml:space="preserve"> </w:t>
      </w:r>
      <w:r w:rsidRPr="008C121E">
        <w:rPr>
          <w:sz w:val="28"/>
          <w:szCs w:val="28"/>
        </w:rPr>
        <w:t>третьи лица могут производить, продавать или импортировать его только с согласия патентообладателя. Там же, где предметом действия патента является технологический процесс, третьи лица не могут его использовать без личного согласия собственника патента. Также без его согласия они не имеют права продавать или импортировать товар, который был произведен с непосредственным использованием данного технологического процесса.</w:t>
      </w:r>
    </w:p>
    <w:p w:rsidR="00CC756A" w:rsidRPr="008C121E" w:rsidRDefault="00CC756A" w:rsidP="008C121E">
      <w:pPr>
        <w:spacing w:line="360" w:lineRule="auto"/>
        <w:ind w:firstLine="709"/>
        <w:jc w:val="both"/>
        <w:rPr>
          <w:sz w:val="28"/>
          <w:szCs w:val="28"/>
        </w:rPr>
      </w:pPr>
      <w:r w:rsidRPr="008C121E">
        <w:rPr>
          <w:sz w:val="28"/>
          <w:szCs w:val="28"/>
        </w:rPr>
        <w:t>В соответствии с данным Соглашением при проведении судебных разбирательств учитываются права обладателя патента при использовании технологического процесса при производстве</w:t>
      </w:r>
      <w:r w:rsidR="008C121E" w:rsidRPr="008C121E">
        <w:rPr>
          <w:sz w:val="28"/>
          <w:szCs w:val="28"/>
        </w:rPr>
        <w:t xml:space="preserve"> </w:t>
      </w:r>
      <w:r w:rsidRPr="008C121E">
        <w:rPr>
          <w:sz w:val="28"/>
          <w:szCs w:val="28"/>
        </w:rPr>
        <w:t>товара идентичного товару, произведенному в соответствии с запатентованным технологическим процессом. Поскольку патентообладателю в такого рода случаях достаточно сложно доказать, что именно его процесс был использован, то обвиняемая сторона должна будет доказывать, что товар был произведен с использованием технологического процесса, отличного от запатентованного.</w:t>
      </w:r>
    </w:p>
    <w:p w:rsidR="00CC756A" w:rsidRPr="008C121E" w:rsidRDefault="00CC756A" w:rsidP="008C121E">
      <w:pPr>
        <w:pStyle w:val="a3"/>
        <w:spacing w:line="360" w:lineRule="auto"/>
        <w:ind w:firstLine="709"/>
        <w:rPr>
          <w:sz w:val="28"/>
          <w:szCs w:val="28"/>
        </w:rPr>
      </w:pPr>
      <w:r w:rsidRPr="008C121E">
        <w:rPr>
          <w:sz w:val="28"/>
          <w:szCs w:val="28"/>
        </w:rPr>
        <w:t xml:space="preserve">В том случае, если лицензия на запатентованный товар не может быть получена вообще (или же за нее требуются чрезмерные процентные выплаты), законодательство многих стран дает возможность правительству предоставить заинтересованному производителю права использования запатентованного изобретения, обязав его выплачивать патентообладателю адекватное вознаграждение. Принудительное лицензирование может быть использовано только в том случае, когда заинтересованному производителю не удалось получить разрешение от патентообладателя на разумных реальных условиях. </w:t>
      </w:r>
    </w:p>
    <w:p w:rsidR="00CC756A" w:rsidRPr="008C121E" w:rsidRDefault="00CC756A" w:rsidP="008C121E">
      <w:pPr>
        <w:spacing w:line="360" w:lineRule="auto"/>
        <w:ind w:firstLine="709"/>
        <w:jc w:val="both"/>
        <w:rPr>
          <w:sz w:val="28"/>
          <w:szCs w:val="28"/>
        </w:rPr>
      </w:pPr>
      <w:r w:rsidRPr="008C121E">
        <w:rPr>
          <w:sz w:val="28"/>
          <w:szCs w:val="28"/>
        </w:rPr>
        <w:t>Несмотря на то, что патентообладатели имеют исключительные права на использование своих изобретений, они не могут скрывать техническую информацию, которая в них содержится. Законодательство большинства стран требует от претендентов на получение патентов на свои изобретения раскрыть такого рода информацию относительно товара или технологического процесса для того, чтобы технически грамотные лица могли понять суть изобретения и в дальнейшем использовать его в научных исследованиях или, по истечении срока патента, для промышленного применения. Такая информация может быть получена любым заинтересованным лицом в патентном бюро после внесения соответствующих платежей.</w:t>
      </w:r>
    </w:p>
    <w:p w:rsidR="00CC756A" w:rsidRPr="008C121E" w:rsidRDefault="00CC756A" w:rsidP="008C121E">
      <w:pPr>
        <w:spacing w:line="360" w:lineRule="auto"/>
        <w:ind w:firstLine="709"/>
        <w:jc w:val="both"/>
        <w:rPr>
          <w:sz w:val="28"/>
          <w:szCs w:val="28"/>
        </w:rPr>
      </w:pPr>
      <w:r w:rsidRPr="008C121E">
        <w:rPr>
          <w:b/>
          <w:bCs/>
          <w:sz w:val="28"/>
          <w:szCs w:val="28"/>
        </w:rPr>
        <w:t>Авторские и смежные права.</w:t>
      </w:r>
      <w:r w:rsidR="008C121E" w:rsidRPr="008C121E">
        <w:rPr>
          <w:b/>
          <w:bCs/>
          <w:sz w:val="28"/>
          <w:szCs w:val="28"/>
        </w:rPr>
        <w:t xml:space="preserve"> </w:t>
      </w:r>
      <w:r w:rsidRPr="008C121E">
        <w:rPr>
          <w:sz w:val="28"/>
          <w:szCs w:val="28"/>
        </w:rPr>
        <w:t>Предметом защиты авторских прав являются работы в области литературы, науки и искусства в любой их форме. Однако работа будет только в том случае пользоваться защитой авторских прав, если является действительно подлинным творением. Идея не обязательно должна быть новой, однако форма выражения</w:t>
      </w:r>
      <w:r w:rsidR="008C121E" w:rsidRPr="008C121E">
        <w:rPr>
          <w:sz w:val="28"/>
          <w:szCs w:val="28"/>
        </w:rPr>
        <w:t xml:space="preserve"> </w:t>
      </w:r>
      <w:r w:rsidRPr="008C121E">
        <w:rPr>
          <w:sz w:val="28"/>
          <w:szCs w:val="28"/>
        </w:rPr>
        <w:t>должна являться незаимствованным творением автора.</w:t>
      </w:r>
    </w:p>
    <w:p w:rsidR="00CC756A" w:rsidRPr="008C121E" w:rsidRDefault="00CC756A" w:rsidP="008C121E">
      <w:pPr>
        <w:spacing w:line="360" w:lineRule="auto"/>
        <w:ind w:firstLine="709"/>
        <w:jc w:val="both"/>
        <w:rPr>
          <w:sz w:val="28"/>
          <w:szCs w:val="28"/>
        </w:rPr>
      </w:pPr>
      <w:r w:rsidRPr="008C121E">
        <w:rPr>
          <w:sz w:val="28"/>
          <w:szCs w:val="28"/>
        </w:rPr>
        <w:t>Обладатели авторских прав в целях защиты своих работ имеют право исключить доступ других лиц к этим работам без их личного разрешения. Поэтому авторские права часто называют исключительными правами автора давать разрешение на использование своей работы. Разрешение обладателя авторских прав обычно требуется в следующих ситуациях:</w:t>
      </w:r>
    </w:p>
    <w:p w:rsidR="00CC756A" w:rsidRPr="008C121E" w:rsidRDefault="00BA7C4B" w:rsidP="008C121E">
      <w:pPr>
        <w:tabs>
          <w:tab w:val="left" w:pos="567"/>
        </w:tabs>
        <w:spacing w:line="360" w:lineRule="auto"/>
        <w:ind w:firstLine="709"/>
        <w:jc w:val="both"/>
        <w:rPr>
          <w:sz w:val="28"/>
          <w:szCs w:val="28"/>
        </w:rPr>
      </w:pPr>
      <w:r w:rsidRPr="008C121E">
        <w:rPr>
          <w:sz w:val="28"/>
          <w:szCs w:val="28"/>
        </w:rPr>
        <w:t xml:space="preserve">- </w:t>
      </w:r>
      <w:r w:rsidR="00CC756A" w:rsidRPr="008C121E">
        <w:rPr>
          <w:sz w:val="28"/>
          <w:szCs w:val="28"/>
        </w:rPr>
        <w:t>права на копирование: копирование и воспроизведение работы;</w:t>
      </w:r>
    </w:p>
    <w:p w:rsidR="00CC756A" w:rsidRPr="008C121E" w:rsidRDefault="00BA7C4B" w:rsidP="008C121E">
      <w:pPr>
        <w:tabs>
          <w:tab w:val="left" w:pos="567"/>
        </w:tabs>
        <w:spacing w:line="360" w:lineRule="auto"/>
        <w:ind w:firstLine="709"/>
        <w:jc w:val="both"/>
        <w:rPr>
          <w:sz w:val="28"/>
          <w:szCs w:val="28"/>
        </w:rPr>
      </w:pPr>
      <w:r w:rsidRPr="008C121E">
        <w:rPr>
          <w:sz w:val="28"/>
          <w:szCs w:val="28"/>
        </w:rPr>
        <w:t xml:space="preserve">- </w:t>
      </w:r>
      <w:r w:rsidR="00CC756A" w:rsidRPr="008C121E">
        <w:rPr>
          <w:sz w:val="28"/>
          <w:szCs w:val="28"/>
        </w:rPr>
        <w:t>права на исполнение: исполнение работы перед зрителем (пьеса или концерт);</w:t>
      </w:r>
    </w:p>
    <w:p w:rsidR="00711034" w:rsidRPr="008C121E" w:rsidRDefault="00BA7C4B" w:rsidP="008C121E">
      <w:pPr>
        <w:tabs>
          <w:tab w:val="left" w:pos="567"/>
        </w:tabs>
        <w:spacing w:line="360" w:lineRule="auto"/>
        <w:ind w:firstLine="709"/>
        <w:jc w:val="both"/>
        <w:rPr>
          <w:sz w:val="28"/>
          <w:szCs w:val="28"/>
        </w:rPr>
      </w:pPr>
      <w:r w:rsidRPr="008C121E">
        <w:rPr>
          <w:sz w:val="28"/>
          <w:szCs w:val="28"/>
        </w:rPr>
        <w:t xml:space="preserve">- </w:t>
      </w:r>
      <w:r w:rsidR="00CC756A" w:rsidRPr="008C121E">
        <w:rPr>
          <w:sz w:val="28"/>
          <w:szCs w:val="28"/>
        </w:rPr>
        <w:t>права на запись: производство звуковой за</w:t>
      </w:r>
      <w:r w:rsidRPr="008C121E">
        <w:rPr>
          <w:sz w:val="28"/>
          <w:szCs w:val="28"/>
        </w:rPr>
        <w:t xml:space="preserve">писи работы (грампластинки или </w:t>
      </w:r>
      <w:r w:rsidR="00CC756A" w:rsidRPr="008C121E">
        <w:rPr>
          <w:sz w:val="28"/>
          <w:szCs w:val="28"/>
        </w:rPr>
        <w:t>фонограммы на техническом языке законов об авторских правах);</w:t>
      </w:r>
    </w:p>
    <w:p w:rsidR="00CC756A" w:rsidRPr="008C121E" w:rsidRDefault="00711034" w:rsidP="008C121E">
      <w:pPr>
        <w:tabs>
          <w:tab w:val="left" w:pos="567"/>
        </w:tabs>
        <w:spacing w:line="360" w:lineRule="auto"/>
        <w:ind w:firstLine="709"/>
        <w:jc w:val="both"/>
        <w:rPr>
          <w:sz w:val="28"/>
          <w:szCs w:val="28"/>
        </w:rPr>
      </w:pPr>
      <w:r w:rsidRPr="008C121E">
        <w:rPr>
          <w:sz w:val="28"/>
          <w:szCs w:val="28"/>
        </w:rPr>
        <w:t xml:space="preserve">- </w:t>
      </w:r>
      <w:r w:rsidR="00CC756A" w:rsidRPr="008C121E">
        <w:rPr>
          <w:sz w:val="28"/>
          <w:szCs w:val="28"/>
        </w:rPr>
        <w:t>права на кинокартину: производство фильма (на техническом языке часто называется кинематографической работой);</w:t>
      </w:r>
    </w:p>
    <w:p w:rsidR="00CC756A" w:rsidRPr="008C121E" w:rsidRDefault="00BA7C4B" w:rsidP="008C121E">
      <w:pPr>
        <w:tabs>
          <w:tab w:val="left" w:pos="567"/>
        </w:tabs>
        <w:spacing w:line="360" w:lineRule="auto"/>
        <w:ind w:firstLine="709"/>
        <w:jc w:val="both"/>
        <w:rPr>
          <w:sz w:val="28"/>
          <w:szCs w:val="28"/>
        </w:rPr>
      </w:pPr>
      <w:r w:rsidRPr="008C121E">
        <w:rPr>
          <w:sz w:val="28"/>
          <w:szCs w:val="28"/>
        </w:rPr>
        <w:t xml:space="preserve">- </w:t>
      </w:r>
      <w:r w:rsidR="00CC756A" w:rsidRPr="008C121E">
        <w:rPr>
          <w:sz w:val="28"/>
          <w:szCs w:val="28"/>
        </w:rPr>
        <w:t>права на вещание: передача работы по радио или телевидению;</w:t>
      </w:r>
    </w:p>
    <w:p w:rsidR="00CC756A" w:rsidRPr="008C121E" w:rsidRDefault="00BA7C4B" w:rsidP="008C121E">
      <w:pPr>
        <w:tabs>
          <w:tab w:val="left" w:pos="567"/>
        </w:tabs>
        <w:spacing w:line="360" w:lineRule="auto"/>
        <w:ind w:firstLine="709"/>
        <w:jc w:val="both"/>
        <w:rPr>
          <w:sz w:val="28"/>
          <w:szCs w:val="28"/>
        </w:rPr>
      </w:pPr>
      <w:r w:rsidRPr="008C121E">
        <w:rPr>
          <w:sz w:val="28"/>
          <w:szCs w:val="28"/>
        </w:rPr>
        <w:t xml:space="preserve">- </w:t>
      </w:r>
      <w:r w:rsidR="00CC756A" w:rsidRPr="008C121E">
        <w:rPr>
          <w:sz w:val="28"/>
          <w:szCs w:val="28"/>
        </w:rPr>
        <w:t>права на перевод и адаптацию: перевод и адаптация работы.</w:t>
      </w:r>
    </w:p>
    <w:p w:rsidR="00CC756A" w:rsidRPr="008C121E" w:rsidRDefault="00CC756A" w:rsidP="008C121E">
      <w:pPr>
        <w:spacing w:line="360" w:lineRule="auto"/>
        <w:ind w:firstLine="709"/>
        <w:jc w:val="both"/>
        <w:rPr>
          <w:sz w:val="28"/>
          <w:szCs w:val="28"/>
        </w:rPr>
      </w:pPr>
      <w:r w:rsidRPr="008C121E">
        <w:rPr>
          <w:sz w:val="28"/>
          <w:szCs w:val="28"/>
        </w:rPr>
        <w:t>Работы в области литературы и искусства создаются с целью последующего распространения в обществе. Авторы не всегда в состоянии осуществить это самостоятельно, поскольку для этого часто необходимы посредники, которые, используя свои профессиональные навыки, делают авторские работы доступными широкой публике.</w:t>
      </w:r>
      <w:r w:rsidR="009479A6" w:rsidRPr="008C121E">
        <w:rPr>
          <w:sz w:val="28"/>
          <w:szCs w:val="28"/>
        </w:rPr>
        <w:t xml:space="preserve"> </w:t>
      </w:r>
      <w:r w:rsidRPr="008C121E">
        <w:rPr>
          <w:sz w:val="28"/>
          <w:szCs w:val="28"/>
        </w:rPr>
        <w:t>Поэтому</w:t>
      </w:r>
      <w:r w:rsidR="00BA7C4B" w:rsidRPr="008C121E">
        <w:rPr>
          <w:sz w:val="28"/>
          <w:szCs w:val="28"/>
        </w:rPr>
        <w:t>,</w:t>
      </w:r>
      <w:r w:rsidRPr="008C121E">
        <w:rPr>
          <w:sz w:val="28"/>
          <w:szCs w:val="28"/>
        </w:rPr>
        <w:t xml:space="preserve"> помимо защиты прав самих авторов</w:t>
      </w:r>
      <w:r w:rsidR="00386E69" w:rsidRPr="008C121E">
        <w:rPr>
          <w:sz w:val="28"/>
          <w:szCs w:val="28"/>
        </w:rPr>
        <w:t>,</w:t>
      </w:r>
      <w:r w:rsidRPr="008C121E">
        <w:rPr>
          <w:sz w:val="28"/>
          <w:szCs w:val="28"/>
        </w:rPr>
        <w:t xml:space="preserve"> также необходимо защищать права артистов-исполнителей, касающиеся их исполнений; продюсеров фонограмм, касающиеся их фонограмм; теле- и радиовещательных компаний, касающихся их программ.</w:t>
      </w:r>
      <w:r w:rsidR="009479A6" w:rsidRPr="008C121E">
        <w:rPr>
          <w:sz w:val="28"/>
          <w:szCs w:val="28"/>
        </w:rPr>
        <w:t xml:space="preserve"> </w:t>
      </w:r>
      <w:r w:rsidRPr="008C121E">
        <w:rPr>
          <w:sz w:val="28"/>
          <w:szCs w:val="28"/>
        </w:rPr>
        <w:t xml:space="preserve">Эти права называют </w:t>
      </w:r>
      <w:r w:rsidRPr="008C121E">
        <w:rPr>
          <w:b/>
          <w:bCs/>
          <w:i/>
          <w:iCs/>
          <w:sz w:val="28"/>
          <w:szCs w:val="28"/>
        </w:rPr>
        <w:t>смежными правами,</w:t>
      </w:r>
      <w:r w:rsidRPr="008C121E">
        <w:rPr>
          <w:sz w:val="28"/>
          <w:szCs w:val="28"/>
        </w:rPr>
        <w:t xml:space="preserve"> и соблюдение этих прав часто связано с соблюдением авт</w:t>
      </w:r>
      <w:r w:rsidR="009479A6" w:rsidRPr="008C121E">
        <w:rPr>
          <w:sz w:val="28"/>
          <w:szCs w:val="28"/>
        </w:rPr>
        <w:t xml:space="preserve">орских прав. </w:t>
      </w:r>
      <w:r w:rsidRPr="008C121E">
        <w:rPr>
          <w:sz w:val="28"/>
          <w:szCs w:val="28"/>
        </w:rPr>
        <w:t xml:space="preserve">Основные положения по авторским и смежным правам содержатся в Бернской конвенции. Соглашение по ТРИПС уточняет и дополняет положения по компьютерным программам и базам данных; арендным правам на использование компьютерных программ, звукозаписей и фильмов; правам исполнителей и продюсеров фонограмм; правам теле и радиовещательных компаний. </w:t>
      </w:r>
    </w:p>
    <w:p w:rsidR="00CC756A" w:rsidRPr="008C121E" w:rsidRDefault="00CC756A" w:rsidP="008C121E">
      <w:pPr>
        <w:spacing w:line="360" w:lineRule="auto"/>
        <w:ind w:firstLine="709"/>
        <w:jc w:val="both"/>
        <w:rPr>
          <w:sz w:val="28"/>
          <w:szCs w:val="28"/>
        </w:rPr>
      </w:pPr>
      <w:r w:rsidRPr="008C121E">
        <w:rPr>
          <w:b/>
          <w:bCs/>
          <w:sz w:val="28"/>
          <w:szCs w:val="28"/>
          <w:lang w:eastAsia="ru-RU"/>
        </w:rPr>
        <w:t>Торговая марка</w:t>
      </w:r>
      <w:r w:rsidR="00711034" w:rsidRPr="008C121E">
        <w:rPr>
          <w:b/>
          <w:bCs/>
          <w:sz w:val="28"/>
          <w:szCs w:val="28"/>
          <w:lang w:eastAsia="ru-RU"/>
        </w:rPr>
        <w:t xml:space="preserve">. </w:t>
      </w:r>
      <w:r w:rsidRPr="008C121E">
        <w:rPr>
          <w:b/>
          <w:bCs/>
          <w:i/>
          <w:iCs/>
          <w:sz w:val="28"/>
          <w:szCs w:val="28"/>
        </w:rPr>
        <w:t>Торговая марка</w:t>
      </w:r>
      <w:r w:rsidRPr="008C121E">
        <w:rPr>
          <w:sz w:val="28"/>
          <w:szCs w:val="28"/>
        </w:rPr>
        <w:t xml:space="preserve"> - это знак, который служит для того, чтобы отличить товар (или услуги) одного коммерческого предприятия от товара (или услуги) другого.</w:t>
      </w:r>
      <w:r w:rsidR="008C121E" w:rsidRPr="008C121E">
        <w:rPr>
          <w:sz w:val="28"/>
          <w:szCs w:val="28"/>
        </w:rPr>
        <w:t xml:space="preserve"> </w:t>
      </w:r>
      <w:r w:rsidRPr="008C121E">
        <w:rPr>
          <w:sz w:val="28"/>
          <w:szCs w:val="28"/>
        </w:rPr>
        <w:t>Она помогает их обладателям продавать и рекламировать свою продукцию, поддерживать на том же уровне или улучшать качество товара, который продается под этой торговой маркой.</w:t>
      </w:r>
    </w:p>
    <w:p w:rsidR="00CC756A" w:rsidRPr="008C121E" w:rsidRDefault="00CC756A" w:rsidP="008C121E">
      <w:pPr>
        <w:spacing w:line="360" w:lineRule="auto"/>
        <w:ind w:firstLine="709"/>
        <w:jc w:val="both"/>
        <w:rPr>
          <w:sz w:val="28"/>
          <w:szCs w:val="28"/>
        </w:rPr>
      </w:pPr>
      <w:r w:rsidRPr="008C121E">
        <w:rPr>
          <w:sz w:val="28"/>
          <w:szCs w:val="28"/>
        </w:rPr>
        <w:t>С другой стороны, она служит клиентам, помогая им сделать свой выбор при наличии нескольких возможных вариантов. Хотя в некоторых странах и в ряде ситуаций право на эксклюзивное использование торговой марки может быть получено посредством ее продолжительного использования в комм</w:t>
      </w:r>
      <w:r w:rsidR="00DA3BE4" w:rsidRPr="008C121E">
        <w:rPr>
          <w:sz w:val="28"/>
          <w:szCs w:val="28"/>
        </w:rPr>
        <w:t>ерческих целях и без разрешения. О</w:t>
      </w:r>
      <w:r w:rsidRPr="008C121E">
        <w:rPr>
          <w:sz w:val="28"/>
          <w:szCs w:val="28"/>
        </w:rPr>
        <w:t>бычно, для эффективной защиты торговая марка регистрируется в государственном органе (как правило, это та же самая организация, где выдаются патенты). Лица, зарегистрировавшие торговую марку, могут ее использовать только с</w:t>
      </w:r>
      <w:r w:rsidR="008C121E" w:rsidRPr="008C121E">
        <w:rPr>
          <w:sz w:val="28"/>
          <w:szCs w:val="28"/>
        </w:rPr>
        <w:t xml:space="preserve"> </w:t>
      </w:r>
      <w:r w:rsidRPr="008C121E">
        <w:rPr>
          <w:sz w:val="28"/>
          <w:szCs w:val="28"/>
        </w:rPr>
        <w:t>зарегистрированным перечнем</w:t>
      </w:r>
      <w:r w:rsidR="008C121E" w:rsidRPr="008C121E">
        <w:rPr>
          <w:sz w:val="28"/>
          <w:szCs w:val="28"/>
        </w:rPr>
        <w:t xml:space="preserve"> </w:t>
      </w:r>
      <w:r w:rsidRPr="008C121E">
        <w:rPr>
          <w:sz w:val="28"/>
          <w:szCs w:val="28"/>
        </w:rPr>
        <w:t>товаров. Международные правила использования торговых марок ого</w:t>
      </w:r>
      <w:r w:rsidR="00DA3BE4" w:rsidRPr="008C121E">
        <w:rPr>
          <w:sz w:val="28"/>
          <w:szCs w:val="28"/>
        </w:rPr>
        <w:t xml:space="preserve">вариваются Парижской конвенцией. </w:t>
      </w:r>
      <w:r w:rsidRPr="008C121E">
        <w:rPr>
          <w:sz w:val="28"/>
          <w:szCs w:val="28"/>
        </w:rPr>
        <w:t>Соглашение по ТРИПС дополняет ее положения в определении "торговая марка"</w:t>
      </w:r>
      <w:r w:rsidR="00E03C3A" w:rsidRPr="008C121E">
        <w:rPr>
          <w:sz w:val="28"/>
          <w:szCs w:val="28"/>
        </w:rPr>
        <w:t xml:space="preserve">, </w:t>
      </w:r>
      <w:r w:rsidRPr="008C121E">
        <w:rPr>
          <w:sz w:val="28"/>
          <w:szCs w:val="28"/>
        </w:rPr>
        <w:t>эксклюзивных правах обладателей торговых марок</w:t>
      </w:r>
      <w:r w:rsidR="00E03C3A" w:rsidRPr="008C121E">
        <w:rPr>
          <w:sz w:val="28"/>
          <w:szCs w:val="28"/>
        </w:rPr>
        <w:t>,</w:t>
      </w:r>
      <w:r w:rsidRPr="008C121E">
        <w:rPr>
          <w:sz w:val="28"/>
          <w:szCs w:val="28"/>
        </w:rPr>
        <w:t xml:space="preserve"> запрете на обложение налогом специальных требований для использования торговых марок</w:t>
      </w:r>
      <w:r w:rsidR="00E03C3A" w:rsidRPr="008C121E">
        <w:rPr>
          <w:sz w:val="28"/>
          <w:szCs w:val="28"/>
        </w:rPr>
        <w:t>,</w:t>
      </w:r>
      <w:r w:rsidRPr="008C121E">
        <w:rPr>
          <w:sz w:val="28"/>
          <w:szCs w:val="28"/>
        </w:rPr>
        <w:t xml:space="preserve"> аннулировании торговых марок. При определении понятия "торговая марка" Соглашение предусматривает, что знак или комбинация знаков, позволяющая отличить товар или услугу от других товаров, может быть зарегистрирована в качестве торговой марки. Они включают имена, буквы, цифры, фигурные элементы или комбинации различных цветов. Государство также может зарегистрировать марку, которая использовалась в течение определенного времени.</w:t>
      </w:r>
      <w:r w:rsidR="009479A6" w:rsidRPr="008C121E">
        <w:rPr>
          <w:sz w:val="28"/>
          <w:szCs w:val="28"/>
        </w:rPr>
        <w:t xml:space="preserve"> </w:t>
      </w:r>
      <w:r w:rsidRPr="008C121E">
        <w:rPr>
          <w:sz w:val="28"/>
          <w:szCs w:val="28"/>
        </w:rPr>
        <w:t>Обладатели зарегистрированной торговой марки имеют эксклюзивное право запретить третьим</w:t>
      </w:r>
      <w:r w:rsidR="008C121E" w:rsidRPr="008C121E">
        <w:rPr>
          <w:sz w:val="28"/>
          <w:szCs w:val="28"/>
        </w:rPr>
        <w:t xml:space="preserve"> </w:t>
      </w:r>
      <w:r w:rsidRPr="008C121E">
        <w:rPr>
          <w:sz w:val="28"/>
          <w:szCs w:val="28"/>
        </w:rPr>
        <w:t>лицам использовать на идентичных схожих товарах знаки, которые идентичны или схожи со знаками, зарегистрированными в качестве торговых марок там, где это может вызвать путаницу. Соглашение обязывает стран-участниц прекратить практику выдачи разрешений на использование иностранной торговой марки в том случае, если она будет использоваться совместно с какой-либо другой, например, местного происхождения. Соглашение оставляет возможность странам определить условия лицензирования и передачи торговых марок. Тем не менее, обладатели торговых марок имеют право их передачи в тот</w:t>
      </w:r>
      <w:r w:rsidR="008C121E" w:rsidRPr="008C121E">
        <w:rPr>
          <w:sz w:val="28"/>
          <w:szCs w:val="28"/>
        </w:rPr>
        <w:t xml:space="preserve"> </w:t>
      </w:r>
      <w:r w:rsidRPr="008C121E">
        <w:rPr>
          <w:sz w:val="28"/>
          <w:szCs w:val="28"/>
        </w:rPr>
        <w:t>бизнес, в котором эти торговые марки используются.</w:t>
      </w:r>
      <w:r w:rsidR="009479A6" w:rsidRPr="008C121E">
        <w:rPr>
          <w:sz w:val="28"/>
          <w:szCs w:val="28"/>
        </w:rPr>
        <w:t xml:space="preserve"> </w:t>
      </w:r>
      <w:r w:rsidRPr="008C121E">
        <w:rPr>
          <w:sz w:val="28"/>
          <w:szCs w:val="28"/>
        </w:rPr>
        <w:t>Защита, которая гарантируется обладателям зарегистрированной торговой марки, основана на признании того факта, что он</w:t>
      </w:r>
      <w:r w:rsidR="00D26A81" w:rsidRPr="008C121E">
        <w:rPr>
          <w:sz w:val="28"/>
          <w:szCs w:val="28"/>
        </w:rPr>
        <w:t>и буду</w:t>
      </w:r>
      <w:r w:rsidRPr="008C121E">
        <w:rPr>
          <w:sz w:val="28"/>
          <w:szCs w:val="28"/>
        </w:rPr>
        <w:t>т использовать ее в коммерческих целях. Законы большинства стран предполагают отмену торговой марки, если она не используется в течение определенного периода. Обычно торговая марка может быть отменена, когда она не используется в течени</w:t>
      </w:r>
      <w:r w:rsidR="009479A6" w:rsidRPr="008C121E">
        <w:rPr>
          <w:sz w:val="28"/>
          <w:szCs w:val="28"/>
        </w:rPr>
        <w:t>е</w:t>
      </w:r>
      <w:r w:rsidRPr="008C121E">
        <w:rPr>
          <w:sz w:val="28"/>
          <w:szCs w:val="28"/>
        </w:rPr>
        <w:t xml:space="preserve"> трех лет. </w:t>
      </w:r>
    </w:p>
    <w:p w:rsidR="00711034" w:rsidRPr="008C121E" w:rsidRDefault="00CC756A" w:rsidP="008C121E">
      <w:pPr>
        <w:spacing w:line="360" w:lineRule="auto"/>
        <w:ind w:firstLine="709"/>
        <w:jc w:val="both"/>
        <w:rPr>
          <w:sz w:val="28"/>
          <w:szCs w:val="28"/>
        </w:rPr>
      </w:pPr>
      <w:r w:rsidRPr="008C121E">
        <w:rPr>
          <w:b/>
          <w:bCs/>
          <w:sz w:val="28"/>
          <w:szCs w:val="28"/>
        </w:rPr>
        <w:t xml:space="preserve">Промышленный дизайн. </w:t>
      </w:r>
      <w:r w:rsidRPr="008C121E">
        <w:rPr>
          <w:sz w:val="28"/>
          <w:szCs w:val="28"/>
        </w:rPr>
        <w:t>В настоящий момент не все страны защищают промышленный дизайн, к которому относятся декоративная отделка продукции, включая формы, линии, аппликации и цвета. Промышленный дизайн обычно защищается в потребительских товарах, примерами которых являются изделия текстильной промышленности, кожа и изделия из нее, автомобили.</w:t>
      </w:r>
      <w:r w:rsidR="00F63000" w:rsidRPr="008C121E">
        <w:rPr>
          <w:sz w:val="28"/>
          <w:szCs w:val="28"/>
        </w:rPr>
        <w:t xml:space="preserve"> </w:t>
      </w:r>
      <w:r w:rsidRPr="008C121E">
        <w:rPr>
          <w:sz w:val="28"/>
          <w:szCs w:val="28"/>
        </w:rPr>
        <w:t>Соглашение по ТРИПС обязывает страны-участницы охранять промышленный дизайн в том случае, если он является новым и оригинальным</w:t>
      </w:r>
      <w:r w:rsidR="00F63000" w:rsidRPr="008C121E">
        <w:rPr>
          <w:sz w:val="28"/>
          <w:szCs w:val="28"/>
        </w:rPr>
        <w:t xml:space="preserve">. </w:t>
      </w:r>
      <w:r w:rsidRPr="008C121E">
        <w:rPr>
          <w:sz w:val="28"/>
          <w:szCs w:val="28"/>
        </w:rPr>
        <w:t xml:space="preserve">Обладатель защищенного промышленного дизайна имеет эксклюзивное право </w:t>
      </w:r>
      <w:r w:rsidR="007034F2" w:rsidRPr="008C121E">
        <w:rPr>
          <w:sz w:val="28"/>
          <w:szCs w:val="28"/>
        </w:rPr>
        <w:t xml:space="preserve">на </w:t>
      </w:r>
      <w:r w:rsidRPr="008C121E">
        <w:rPr>
          <w:sz w:val="28"/>
          <w:szCs w:val="28"/>
        </w:rPr>
        <w:t>его использовани</w:t>
      </w:r>
      <w:r w:rsidR="007034F2" w:rsidRPr="008C121E">
        <w:rPr>
          <w:sz w:val="28"/>
          <w:szCs w:val="28"/>
        </w:rPr>
        <w:t>е</w:t>
      </w:r>
      <w:r w:rsidRPr="008C121E">
        <w:rPr>
          <w:sz w:val="28"/>
          <w:szCs w:val="28"/>
        </w:rPr>
        <w:t xml:space="preserve"> и может запретить третьей стороне без своего согласия производство, продажу или импорт товаров, имеющих или включающих в себя полную или частичную копию защищенного дизайна.</w:t>
      </w:r>
      <w:r w:rsidR="00F63000" w:rsidRPr="008C121E">
        <w:rPr>
          <w:sz w:val="28"/>
          <w:szCs w:val="28"/>
        </w:rPr>
        <w:t xml:space="preserve"> </w:t>
      </w:r>
      <w:r w:rsidRPr="008C121E">
        <w:rPr>
          <w:sz w:val="28"/>
          <w:szCs w:val="28"/>
        </w:rPr>
        <w:t>Соглашение включает в себя специальное положение, принимающее во внимание короткий жизненный цикл и огромное количество новых разработок в области дизайна в текстильной промышленности. Оно сводится к тому, чтобы цена, изучение или публикация не должны наносить ущерб возможности поиска и получения такого рода защиты.</w:t>
      </w:r>
      <w:r w:rsidR="00F63000" w:rsidRPr="008C121E">
        <w:rPr>
          <w:sz w:val="28"/>
          <w:szCs w:val="28"/>
        </w:rPr>
        <w:t xml:space="preserve"> </w:t>
      </w:r>
      <w:r w:rsidRPr="008C121E">
        <w:rPr>
          <w:sz w:val="28"/>
          <w:szCs w:val="28"/>
        </w:rPr>
        <w:t>Другие права интеллектуальной собственности связаны с географической индикацией и разработками топологии интегральных схем и нераскрываемой информации.</w:t>
      </w:r>
    </w:p>
    <w:p w:rsidR="008C121E" w:rsidRPr="008C121E" w:rsidRDefault="008C121E" w:rsidP="008C121E">
      <w:pPr>
        <w:spacing w:line="360" w:lineRule="auto"/>
        <w:ind w:firstLine="709"/>
        <w:jc w:val="both"/>
        <w:rPr>
          <w:b/>
          <w:bCs/>
          <w:i/>
          <w:iCs/>
          <w:sz w:val="28"/>
          <w:szCs w:val="28"/>
        </w:rPr>
      </w:pPr>
    </w:p>
    <w:p w:rsidR="00CC756A" w:rsidRPr="008C121E" w:rsidRDefault="00CC756A" w:rsidP="008C121E">
      <w:pPr>
        <w:spacing w:line="360" w:lineRule="auto"/>
        <w:ind w:firstLine="709"/>
        <w:jc w:val="both"/>
        <w:rPr>
          <w:b/>
          <w:bCs/>
          <w:sz w:val="28"/>
          <w:szCs w:val="28"/>
        </w:rPr>
      </w:pPr>
      <w:r w:rsidRPr="008C121E">
        <w:rPr>
          <w:b/>
          <w:bCs/>
          <w:sz w:val="28"/>
          <w:szCs w:val="28"/>
        </w:rPr>
        <w:t>Сроки действия прав интеллектуальной собственности</w:t>
      </w:r>
    </w:p>
    <w:p w:rsidR="008C121E" w:rsidRPr="008C121E" w:rsidRDefault="008C121E" w:rsidP="008C121E">
      <w:pPr>
        <w:spacing w:line="360" w:lineRule="auto"/>
        <w:ind w:firstLine="709"/>
        <w:jc w:val="both"/>
        <w:rPr>
          <w:sz w:val="28"/>
          <w:szCs w:val="28"/>
        </w:rPr>
      </w:pPr>
    </w:p>
    <w:p w:rsidR="00CC756A" w:rsidRPr="008C121E" w:rsidRDefault="00CC756A" w:rsidP="008C121E">
      <w:pPr>
        <w:spacing w:line="360" w:lineRule="auto"/>
        <w:ind w:firstLine="709"/>
        <w:jc w:val="both"/>
        <w:rPr>
          <w:sz w:val="28"/>
          <w:szCs w:val="28"/>
        </w:rPr>
      </w:pPr>
      <w:r w:rsidRPr="008C121E">
        <w:rPr>
          <w:sz w:val="28"/>
          <w:szCs w:val="28"/>
        </w:rPr>
        <w:t>Права интеллектуальной собственности (кроме торговых марок, географической индикации и нераскрываемой информации) ограничены по времени. Минимальные сроки защиты в разных странах отличаются друг от друга. Соглашение устанавливает различные минимальные действующие периоды для различных прав собственности</w:t>
      </w:r>
      <w:r w:rsidR="0078732C" w:rsidRPr="008C121E">
        <w:rPr>
          <w:sz w:val="28"/>
          <w:szCs w:val="28"/>
        </w:rPr>
        <w:t xml:space="preserve"> (Приложение 2)</w:t>
      </w:r>
      <w:r w:rsidRPr="008C121E">
        <w:rPr>
          <w:sz w:val="28"/>
          <w:szCs w:val="28"/>
        </w:rPr>
        <w:t xml:space="preserve">. </w:t>
      </w:r>
    </w:p>
    <w:p w:rsidR="008C121E" w:rsidRPr="008C121E" w:rsidRDefault="008C121E" w:rsidP="008C121E">
      <w:pPr>
        <w:spacing w:line="360" w:lineRule="auto"/>
        <w:ind w:firstLine="709"/>
        <w:jc w:val="both"/>
        <w:rPr>
          <w:b/>
          <w:bCs/>
          <w:i/>
          <w:iCs/>
          <w:sz w:val="28"/>
          <w:szCs w:val="28"/>
        </w:rPr>
      </w:pPr>
    </w:p>
    <w:p w:rsidR="00CC756A" w:rsidRPr="008C121E" w:rsidRDefault="00CC756A" w:rsidP="008C121E">
      <w:pPr>
        <w:spacing w:line="360" w:lineRule="auto"/>
        <w:ind w:firstLine="709"/>
        <w:jc w:val="both"/>
        <w:rPr>
          <w:b/>
          <w:bCs/>
          <w:sz w:val="28"/>
          <w:szCs w:val="28"/>
        </w:rPr>
      </w:pPr>
      <w:r w:rsidRPr="008C121E">
        <w:rPr>
          <w:b/>
          <w:bCs/>
          <w:sz w:val="28"/>
          <w:szCs w:val="28"/>
        </w:rPr>
        <w:t>Процедуры и меры по обеспечению прав интеллектуальной собственности</w:t>
      </w:r>
    </w:p>
    <w:p w:rsidR="008C121E" w:rsidRPr="008C121E" w:rsidRDefault="008C121E" w:rsidP="008C121E">
      <w:pPr>
        <w:spacing w:line="360" w:lineRule="auto"/>
        <w:ind w:firstLine="709"/>
        <w:jc w:val="both"/>
        <w:rPr>
          <w:b/>
          <w:bCs/>
          <w:sz w:val="28"/>
          <w:szCs w:val="28"/>
        </w:rPr>
      </w:pPr>
    </w:p>
    <w:p w:rsidR="00CC756A" w:rsidRPr="008C121E" w:rsidRDefault="00CC756A" w:rsidP="008C121E">
      <w:pPr>
        <w:spacing w:line="360" w:lineRule="auto"/>
        <w:ind w:firstLine="709"/>
        <w:jc w:val="both"/>
        <w:rPr>
          <w:sz w:val="28"/>
          <w:szCs w:val="28"/>
        </w:rPr>
      </w:pPr>
      <w:r w:rsidRPr="008C121E">
        <w:rPr>
          <w:b/>
          <w:bCs/>
          <w:sz w:val="28"/>
          <w:szCs w:val="28"/>
        </w:rPr>
        <w:t xml:space="preserve">Ограничительная практика. </w:t>
      </w:r>
      <w:r w:rsidRPr="008C121E">
        <w:rPr>
          <w:sz w:val="28"/>
          <w:szCs w:val="28"/>
        </w:rPr>
        <w:t>Соглашение предусматривает, что страны могут предпринимать соответствующие меры, включая законодательные действия, для защиты обладателей прав на интеллектуальную собственность против нарушения их прав и действий, которые неразумно ограничивают торговлю или наносят ущерб передаче технологий.</w:t>
      </w:r>
    </w:p>
    <w:p w:rsidR="00CC756A" w:rsidRPr="008C121E" w:rsidRDefault="00CC756A" w:rsidP="008C121E">
      <w:pPr>
        <w:spacing w:line="360" w:lineRule="auto"/>
        <w:ind w:firstLine="709"/>
        <w:jc w:val="both"/>
        <w:rPr>
          <w:sz w:val="28"/>
          <w:szCs w:val="28"/>
        </w:rPr>
      </w:pPr>
      <w:r w:rsidRPr="008C121E">
        <w:rPr>
          <w:b/>
          <w:bCs/>
          <w:sz w:val="28"/>
          <w:szCs w:val="28"/>
        </w:rPr>
        <w:t xml:space="preserve">Принудительные меры. </w:t>
      </w:r>
      <w:r w:rsidRPr="008C121E">
        <w:rPr>
          <w:sz w:val="28"/>
          <w:szCs w:val="28"/>
        </w:rPr>
        <w:t>Одним из отличий Соглашения</w:t>
      </w:r>
      <w:r w:rsidR="008C121E" w:rsidRPr="008C121E">
        <w:rPr>
          <w:sz w:val="28"/>
          <w:szCs w:val="28"/>
        </w:rPr>
        <w:t xml:space="preserve"> </w:t>
      </w:r>
      <w:r w:rsidRPr="008C121E">
        <w:rPr>
          <w:sz w:val="28"/>
          <w:szCs w:val="28"/>
        </w:rPr>
        <w:t>является то, что в нем обращается особое внимание на принудительные меры по выполнению странами-участницами ее положений и правил. Соглашение предусматривает специальный механизм, процедуры и средства</w:t>
      </w:r>
      <w:r w:rsidR="008C121E" w:rsidRPr="008C121E">
        <w:rPr>
          <w:sz w:val="28"/>
          <w:szCs w:val="28"/>
        </w:rPr>
        <w:t xml:space="preserve"> </w:t>
      </w:r>
      <w:r w:rsidRPr="008C121E">
        <w:rPr>
          <w:sz w:val="28"/>
          <w:szCs w:val="28"/>
        </w:rPr>
        <w:t>для обеспечения обладателям прав интеллектуальной собственности, возмещения ущерба в соответствии с гражданским законодательством, преследования изготовителей подделок и «пиратских» товаров в соответствии с уголовным кодексом и предоставления таможенным службам права воспрепятствовать пропуску подделок, «пиратских» товаров.</w:t>
      </w:r>
    </w:p>
    <w:p w:rsidR="00CC756A" w:rsidRPr="008C121E" w:rsidRDefault="00CC756A" w:rsidP="008C121E">
      <w:pPr>
        <w:spacing w:line="360" w:lineRule="auto"/>
        <w:ind w:firstLine="709"/>
        <w:jc w:val="both"/>
        <w:rPr>
          <w:sz w:val="28"/>
          <w:szCs w:val="28"/>
        </w:rPr>
      </w:pPr>
      <w:r w:rsidRPr="008C121E">
        <w:rPr>
          <w:b/>
          <w:bCs/>
          <w:sz w:val="28"/>
          <w:szCs w:val="28"/>
        </w:rPr>
        <w:t xml:space="preserve">Гражданские меры. </w:t>
      </w:r>
      <w:r w:rsidRPr="008C121E">
        <w:rPr>
          <w:sz w:val="28"/>
          <w:szCs w:val="28"/>
        </w:rPr>
        <w:t xml:space="preserve">Соглашение определяет, что национальные судебные органы должны быть способны предпринять быстрые и эффективные меры в целях сохранения фактов нарушения прав на интеллектуальную собственность и предотвратить такого рода нарушения вообще, не допуская поступления импортированных «пиратских» товаров в торговую сеть, находящуюся в их юрисдикции. Там же, где было установлено нарушение прав на интеллектуальную собственность, судебные органы должны обладать правом заставить нарушителя выплатить правообладателю компенсацию за нанесенный ущерб. Кроме того, для создания действенного устрашающего эффекта, судебные власти имеют право на уничтожение </w:t>
      </w:r>
      <w:r w:rsidR="0025516F" w:rsidRPr="008C121E">
        <w:rPr>
          <w:sz w:val="28"/>
          <w:szCs w:val="28"/>
        </w:rPr>
        <w:t>«</w:t>
      </w:r>
      <w:r w:rsidRPr="008C121E">
        <w:rPr>
          <w:sz w:val="28"/>
          <w:szCs w:val="28"/>
        </w:rPr>
        <w:t>пиратского товара</w:t>
      </w:r>
      <w:r w:rsidR="0025516F" w:rsidRPr="008C121E">
        <w:rPr>
          <w:sz w:val="28"/>
          <w:szCs w:val="28"/>
        </w:rPr>
        <w:t>»</w:t>
      </w:r>
      <w:r w:rsidRPr="008C121E">
        <w:rPr>
          <w:sz w:val="28"/>
          <w:szCs w:val="28"/>
        </w:rPr>
        <w:t>, чтобы он не попал в торговую сеть.</w:t>
      </w:r>
    </w:p>
    <w:p w:rsidR="00CC756A" w:rsidRPr="008C121E" w:rsidRDefault="00CC756A" w:rsidP="008C121E">
      <w:pPr>
        <w:spacing w:line="360" w:lineRule="auto"/>
        <w:ind w:firstLine="709"/>
        <w:jc w:val="both"/>
        <w:rPr>
          <w:sz w:val="28"/>
          <w:szCs w:val="28"/>
        </w:rPr>
      </w:pPr>
      <w:r w:rsidRPr="008C121E">
        <w:rPr>
          <w:b/>
          <w:bCs/>
          <w:sz w:val="28"/>
          <w:szCs w:val="28"/>
        </w:rPr>
        <w:t xml:space="preserve">Уголовные процедуры. </w:t>
      </w:r>
      <w:r w:rsidRPr="008C121E">
        <w:rPr>
          <w:sz w:val="28"/>
          <w:szCs w:val="28"/>
        </w:rPr>
        <w:t>Соглашение призывает стран-участниц проследить за тем, чтобы там, где имеет место сознательная подделка торговой марки или нарушение авторских прав посредством «пиратства» в коммерческом масштабе, нарушитель бы преследовался в соответствии с уголовным кодексом и был наказан заключением в тюрьму или штрафом, достаточным для компенсации нанесенного ущерба.</w:t>
      </w:r>
    </w:p>
    <w:p w:rsidR="00CC756A" w:rsidRPr="008C121E" w:rsidRDefault="00CC756A" w:rsidP="008C121E">
      <w:pPr>
        <w:spacing w:line="360" w:lineRule="auto"/>
        <w:ind w:firstLine="709"/>
        <w:jc w:val="both"/>
        <w:rPr>
          <w:sz w:val="28"/>
          <w:szCs w:val="28"/>
        </w:rPr>
      </w:pPr>
      <w:r w:rsidRPr="008C121E">
        <w:rPr>
          <w:b/>
          <w:bCs/>
          <w:sz w:val="28"/>
          <w:szCs w:val="28"/>
        </w:rPr>
        <w:t xml:space="preserve">Временные меры. </w:t>
      </w:r>
      <w:r w:rsidRPr="008C121E">
        <w:rPr>
          <w:sz w:val="28"/>
          <w:szCs w:val="28"/>
        </w:rPr>
        <w:t>Соглашение предусматривает, чтобы юридические органы были наделены</w:t>
      </w:r>
      <w:r w:rsidR="008C121E" w:rsidRPr="008C121E">
        <w:rPr>
          <w:sz w:val="28"/>
          <w:szCs w:val="28"/>
        </w:rPr>
        <w:t xml:space="preserve"> </w:t>
      </w:r>
      <w:r w:rsidRPr="008C121E">
        <w:rPr>
          <w:sz w:val="28"/>
          <w:szCs w:val="28"/>
        </w:rPr>
        <w:t xml:space="preserve">правом применения срочных и эффективных мер, направленных на предотвращение нарушения закона и запрет на ввоз </w:t>
      </w:r>
      <w:r w:rsidR="0025516F" w:rsidRPr="008C121E">
        <w:rPr>
          <w:sz w:val="28"/>
          <w:szCs w:val="28"/>
        </w:rPr>
        <w:t>«</w:t>
      </w:r>
      <w:r w:rsidRPr="008C121E">
        <w:rPr>
          <w:sz w:val="28"/>
          <w:szCs w:val="28"/>
        </w:rPr>
        <w:t>пиратских</w:t>
      </w:r>
      <w:r w:rsidR="0025516F" w:rsidRPr="008C121E">
        <w:rPr>
          <w:sz w:val="28"/>
          <w:szCs w:val="28"/>
        </w:rPr>
        <w:t>»</w:t>
      </w:r>
      <w:r w:rsidRPr="008C121E">
        <w:rPr>
          <w:sz w:val="28"/>
          <w:szCs w:val="28"/>
        </w:rPr>
        <w:t xml:space="preserve"> товаров.</w:t>
      </w:r>
    </w:p>
    <w:p w:rsidR="00CC756A" w:rsidRPr="008C121E" w:rsidRDefault="00CC756A" w:rsidP="008C121E">
      <w:pPr>
        <w:spacing w:line="360" w:lineRule="auto"/>
        <w:ind w:firstLine="709"/>
        <w:jc w:val="both"/>
        <w:rPr>
          <w:sz w:val="28"/>
          <w:szCs w:val="28"/>
        </w:rPr>
      </w:pPr>
      <w:r w:rsidRPr="008C121E">
        <w:rPr>
          <w:sz w:val="28"/>
          <w:szCs w:val="28"/>
        </w:rPr>
        <w:t>Кроме того, развивающиеся страны, не предоставляющие в настоящее время патентную защиту товарам, а только технологическим процессам в данной области</w:t>
      </w:r>
      <w:r w:rsidR="0025516F" w:rsidRPr="008C121E">
        <w:rPr>
          <w:sz w:val="28"/>
          <w:szCs w:val="28"/>
        </w:rPr>
        <w:t xml:space="preserve"> (</w:t>
      </w:r>
      <w:r w:rsidRPr="008C121E">
        <w:rPr>
          <w:sz w:val="28"/>
          <w:szCs w:val="28"/>
        </w:rPr>
        <w:t>например, в области фармацевтики и химикатов для сельского хозяйства</w:t>
      </w:r>
      <w:r w:rsidR="0025516F" w:rsidRPr="008C121E">
        <w:rPr>
          <w:sz w:val="28"/>
          <w:szCs w:val="28"/>
        </w:rPr>
        <w:t>)</w:t>
      </w:r>
      <w:r w:rsidRPr="008C121E">
        <w:rPr>
          <w:sz w:val="28"/>
          <w:szCs w:val="28"/>
        </w:rPr>
        <w:t xml:space="preserve"> имеют право отложить принятие обязательства по предоставлению защиты на товары до 1 января 2005 года.</w:t>
      </w:r>
    </w:p>
    <w:p w:rsidR="00362121" w:rsidRPr="008C121E" w:rsidRDefault="00CC756A" w:rsidP="008C121E">
      <w:pPr>
        <w:spacing w:line="360" w:lineRule="auto"/>
        <w:ind w:firstLine="709"/>
        <w:jc w:val="both"/>
        <w:rPr>
          <w:sz w:val="28"/>
          <w:szCs w:val="28"/>
        </w:rPr>
      </w:pPr>
      <w:r w:rsidRPr="008C121E">
        <w:rPr>
          <w:b/>
          <w:bCs/>
          <w:sz w:val="28"/>
          <w:szCs w:val="28"/>
        </w:rPr>
        <w:t xml:space="preserve">Положение о паузе. </w:t>
      </w:r>
      <w:r w:rsidRPr="008C121E">
        <w:rPr>
          <w:sz w:val="28"/>
          <w:szCs w:val="28"/>
        </w:rPr>
        <w:t xml:space="preserve">В течение переходного периода страны-участницы не должны предпринимать какие-либо меры, которые приведут к снижению существующего в этих странах уровня защиты прав на интеллектуальную собственность. </w:t>
      </w:r>
    </w:p>
    <w:p w:rsidR="00CC756A" w:rsidRPr="008C121E" w:rsidRDefault="008C121E" w:rsidP="008C121E">
      <w:pPr>
        <w:spacing w:line="360" w:lineRule="auto"/>
        <w:ind w:firstLine="709"/>
        <w:jc w:val="both"/>
        <w:rPr>
          <w:b/>
          <w:bCs/>
          <w:sz w:val="28"/>
          <w:szCs w:val="28"/>
        </w:rPr>
      </w:pPr>
      <w:r>
        <w:rPr>
          <w:b/>
          <w:bCs/>
          <w:i/>
          <w:iCs/>
          <w:sz w:val="28"/>
          <w:szCs w:val="28"/>
        </w:rPr>
        <w:br w:type="page"/>
      </w:r>
      <w:r w:rsidR="00CC756A" w:rsidRPr="008C121E">
        <w:rPr>
          <w:b/>
          <w:bCs/>
          <w:sz w:val="28"/>
          <w:szCs w:val="28"/>
        </w:rPr>
        <w:t>Заключение</w:t>
      </w:r>
    </w:p>
    <w:p w:rsidR="008C121E" w:rsidRDefault="008C121E" w:rsidP="008C121E">
      <w:pPr>
        <w:spacing w:line="360" w:lineRule="auto"/>
        <w:ind w:firstLine="709"/>
        <w:jc w:val="both"/>
        <w:rPr>
          <w:sz w:val="28"/>
          <w:szCs w:val="28"/>
        </w:rPr>
      </w:pPr>
    </w:p>
    <w:p w:rsidR="00CC756A" w:rsidRPr="008C121E" w:rsidRDefault="00CC756A" w:rsidP="008C121E">
      <w:pPr>
        <w:spacing w:line="360" w:lineRule="auto"/>
        <w:ind w:firstLine="709"/>
        <w:jc w:val="both"/>
        <w:rPr>
          <w:sz w:val="28"/>
          <w:szCs w:val="28"/>
        </w:rPr>
      </w:pPr>
      <w:r w:rsidRPr="008C121E">
        <w:rPr>
          <w:sz w:val="28"/>
          <w:szCs w:val="28"/>
        </w:rPr>
        <w:t xml:space="preserve">Соглашение по ТРИПС в полной мере будет иметь положительный эффект на разработку стандартов защиты прав интеллектуальной собственности по всему миру. За исключением обязательств по защите фармацевтических товаров, положительный эффект ожидается, когда переходный период для развивающихся стран и стран с переходной экономикой закончится. Особое внимание, которое при принятии данного </w:t>
      </w:r>
      <w:r w:rsidR="00F16644" w:rsidRPr="008C121E">
        <w:rPr>
          <w:sz w:val="28"/>
          <w:szCs w:val="28"/>
        </w:rPr>
        <w:t>С</w:t>
      </w:r>
      <w:r w:rsidRPr="008C121E">
        <w:rPr>
          <w:sz w:val="28"/>
          <w:szCs w:val="28"/>
        </w:rPr>
        <w:t xml:space="preserve">оглашения было </w:t>
      </w:r>
      <w:r w:rsidR="003525E6" w:rsidRPr="008C121E">
        <w:rPr>
          <w:sz w:val="28"/>
          <w:szCs w:val="28"/>
        </w:rPr>
        <w:t>уделено</w:t>
      </w:r>
      <w:r w:rsidRPr="008C121E">
        <w:rPr>
          <w:sz w:val="28"/>
          <w:szCs w:val="28"/>
        </w:rPr>
        <w:t xml:space="preserve"> выполнени</w:t>
      </w:r>
      <w:r w:rsidR="003525E6" w:rsidRPr="008C121E">
        <w:rPr>
          <w:sz w:val="28"/>
          <w:szCs w:val="28"/>
        </w:rPr>
        <w:t>ю</w:t>
      </w:r>
      <w:r w:rsidRPr="008C121E">
        <w:rPr>
          <w:sz w:val="28"/>
          <w:szCs w:val="28"/>
        </w:rPr>
        <w:t xml:space="preserve"> его требований, отразится на более строгом соблюдении его положений, как на внутренних рынках, так и за рубежом.</w:t>
      </w:r>
    </w:p>
    <w:p w:rsidR="001A7AF5" w:rsidRDefault="008C121E" w:rsidP="008C121E">
      <w:pPr>
        <w:spacing w:line="360" w:lineRule="auto"/>
        <w:ind w:firstLine="709"/>
        <w:jc w:val="both"/>
        <w:rPr>
          <w:b/>
          <w:bCs/>
          <w:sz w:val="28"/>
          <w:szCs w:val="28"/>
        </w:rPr>
      </w:pPr>
      <w:r>
        <w:rPr>
          <w:sz w:val="28"/>
          <w:szCs w:val="28"/>
        </w:rPr>
        <w:br w:type="page"/>
      </w:r>
      <w:r w:rsidR="001A7AF5" w:rsidRPr="008C121E">
        <w:rPr>
          <w:b/>
          <w:bCs/>
          <w:sz w:val="28"/>
          <w:szCs w:val="28"/>
        </w:rPr>
        <w:t>Приложение 1</w:t>
      </w:r>
    </w:p>
    <w:p w:rsidR="008C121E" w:rsidRDefault="008C121E" w:rsidP="008C121E">
      <w:pPr>
        <w:spacing w:line="360" w:lineRule="auto"/>
        <w:ind w:firstLine="709"/>
        <w:jc w:val="both"/>
        <w:rPr>
          <w:b/>
          <w:bCs/>
          <w:sz w:val="28"/>
          <w:szCs w:val="28"/>
        </w:rPr>
      </w:pPr>
    </w:p>
    <w:p w:rsidR="008C121E" w:rsidRPr="008C121E" w:rsidRDefault="008C121E" w:rsidP="008C121E">
      <w:pPr>
        <w:spacing w:line="360" w:lineRule="auto"/>
        <w:ind w:firstLine="709"/>
        <w:jc w:val="both"/>
        <w:rPr>
          <w:b/>
          <w:bCs/>
          <w:sz w:val="28"/>
          <w:szCs w:val="28"/>
        </w:rPr>
      </w:pPr>
      <w:r w:rsidRPr="008C121E">
        <w:rPr>
          <w:b/>
          <w:bCs/>
          <w:sz w:val="28"/>
          <w:szCs w:val="28"/>
        </w:rPr>
        <w:t>Конвенции по права</w:t>
      </w:r>
      <w:r w:rsidR="00AF13C3">
        <w:rPr>
          <w:b/>
          <w:bCs/>
          <w:sz w:val="28"/>
          <w:szCs w:val="28"/>
        </w:rPr>
        <w:t>м</w:t>
      </w:r>
      <w:r w:rsidRPr="008C121E">
        <w:rPr>
          <w:b/>
          <w:bCs/>
          <w:sz w:val="28"/>
          <w:szCs w:val="28"/>
        </w:rPr>
        <w:t xml:space="preserve"> интеллектуальной собственности и области их применения (WIPO)</w:t>
      </w:r>
    </w:p>
    <w:tbl>
      <w:tblPr>
        <w:tblW w:w="8923" w:type="dxa"/>
        <w:jc w:val="center"/>
        <w:tblLayout w:type="fixed"/>
        <w:tblCellMar>
          <w:left w:w="40" w:type="dxa"/>
          <w:right w:w="40" w:type="dxa"/>
        </w:tblCellMar>
        <w:tblLook w:val="0000" w:firstRow="0" w:lastRow="0" w:firstColumn="0" w:lastColumn="0" w:noHBand="0" w:noVBand="0"/>
      </w:tblPr>
      <w:tblGrid>
        <w:gridCol w:w="2548"/>
        <w:gridCol w:w="1812"/>
        <w:gridCol w:w="2264"/>
        <w:gridCol w:w="2299"/>
      </w:tblGrid>
      <w:tr w:rsidR="00702816" w:rsidRPr="008C121E" w:rsidTr="00B64533">
        <w:trPr>
          <w:trHeight w:hRule="exact" w:val="734"/>
          <w:jc w:val="center"/>
        </w:trPr>
        <w:tc>
          <w:tcPr>
            <w:tcW w:w="2548" w:type="dxa"/>
            <w:tcBorders>
              <w:top w:val="single" w:sz="6" w:space="0" w:color="auto"/>
              <w:left w:val="single" w:sz="6" w:space="0" w:color="auto"/>
              <w:right w:val="single" w:sz="6" w:space="0" w:color="auto"/>
            </w:tcBorders>
            <w:vAlign w:val="center"/>
          </w:tcPr>
          <w:p w:rsidR="006B32A1" w:rsidRPr="008C121E" w:rsidRDefault="006B32A1" w:rsidP="008C121E">
            <w:pPr>
              <w:spacing w:line="360" w:lineRule="auto"/>
              <w:rPr>
                <w:b/>
                <w:bCs/>
              </w:rPr>
            </w:pPr>
            <w:r w:rsidRPr="008C121E">
              <w:rPr>
                <w:b/>
                <w:bCs/>
              </w:rPr>
              <w:t>Основные международные соглашения</w:t>
            </w:r>
          </w:p>
        </w:tc>
        <w:tc>
          <w:tcPr>
            <w:tcW w:w="1812" w:type="dxa"/>
            <w:tcBorders>
              <w:top w:val="single" w:sz="6" w:space="0" w:color="auto"/>
              <w:left w:val="single" w:sz="6" w:space="0" w:color="auto"/>
              <w:bottom w:val="single" w:sz="6" w:space="0" w:color="auto"/>
              <w:right w:val="single" w:sz="6" w:space="0" w:color="auto"/>
            </w:tcBorders>
            <w:vAlign w:val="center"/>
          </w:tcPr>
          <w:p w:rsidR="006B32A1" w:rsidRPr="008C121E" w:rsidRDefault="006B32A1" w:rsidP="008C121E">
            <w:pPr>
              <w:spacing w:line="360" w:lineRule="auto"/>
              <w:rPr>
                <w:b/>
                <w:bCs/>
              </w:rPr>
            </w:pPr>
            <w:r w:rsidRPr="008C121E">
              <w:rPr>
                <w:b/>
                <w:bCs/>
              </w:rPr>
              <w:t>Права интеллектуальной собственности</w:t>
            </w:r>
          </w:p>
        </w:tc>
        <w:tc>
          <w:tcPr>
            <w:tcW w:w="2264" w:type="dxa"/>
            <w:tcBorders>
              <w:top w:val="single" w:sz="6" w:space="0" w:color="auto"/>
              <w:left w:val="single" w:sz="6" w:space="0" w:color="auto"/>
              <w:bottom w:val="single" w:sz="6" w:space="0" w:color="auto"/>
              <w:right w:val="single" w:sz="6" w:space="0" w:color="auto"/>
            </w:tcBorders>
            <w:vAlign w:val="center"/>
          </w:tcPr>
          <w:p w:rsidR="006B32A1" w:rsidRPr="008C121E" w:rsidRDefault="006B32A1" w:rsidP="008C121E">
            <w:pPr>
              <w:spacing w:line="360" w:lineRule="auto"/>
              <w:rPr>
                <w:b/>
                <w:bCs/>
              </w:rPr>
            </w:pPr>
            <w:r w:rsidRPr="008C121E">
              <w:rPr>
                <w:b/>
                <w:bCs/>
              </w:rPr>
              <w:t>Предмет</w:t>
            </w:r>
          </w:p>
        </w:tc>
        <w:tc>
          <w:tcPr>
            <w:tcW w:w="2299" w:type="dxa"/>
            <w:tcBorders>
              <w:top w:val="single" w:sz="6" w:space="0" w:color="auto"/>
              <w:left w:val="single" w:sz="6" w:space="0" w:color="auto"/>
              <w:bottom w:val="single" w:sz="6" w:space="0" w:color="auto"/>
              <w:right w:val="single" w:sz="6" w:space="0" w:color="auto"/>
            </w:tcBorders>
            <w:vAlign w:val="center"/>
          </w:tcPr>
          <w:p w:rsidR="006B32A1" w:rsidRPr="008C121E" w:rsidRDefault="006B32A1" w:rsidP="008C121E">
            <w:pPr>
              <w:spacing w:line="360" w:lineRule="auto"/>
              <w:rPr>
                <w:b/>
                <w:bCs/>
              </w:rPr>
            </w:pPr>
            <w:r w:rsidRPr="008C121E">
              <w:rPr>
                <w:b/>
                <w:bCs/>
              </w:rPr>
              <w:t>Применение</w:t>
            </w:r>
          </w:p>
        </w:tc>
      </w:tr>
      <w:tr w:rsidR="00702816" w:rsidRPr="008C121E" w:rsidTr="00B64533">
        <w:trPr>
          <w:trHeight w:hRule="exact" w:val="1752"/>
          <w:jc w:val="center"/>
        </w:trPr>
        <w:tc>
          <w:tcPr>
            <w:tcW w:w="2548" w:type="dxa"/>
            <w:tcBorders>
              <w:top w:val="single" w:sz="4" w:space="0" w:color="auto"/>
              <w:left w:val="single" w:sz="4" w:space="0" w:color="auto"/>
              <w:bottom w:val="single" w:sz="4" w:space="0" w:color="auto"/>
              <w:right w:val="single" w:sz="4" w:space="0" w:color="auto"/>
            </w:tcBorders>
          </w:tcPr>
          <w:p w:rsidR="006B32A1" w:rsidRPr="00B64533" w:rsidRDefault="006B32A1" w:rsidP="00EC399B">
            <w:pPr>
              <w:spacing w:line="360" w:lineRule="auto"/>
              <w:rPr>
                <w:lang w:val="uk-UA"/>
              </w:rPr>
            </w:pPr>
            <w:r w:rsidRPr="008C121E">
              <w:t>Парижская конвенция; Соглашение о патентном сотрудничестве; Будапештское соглашение.</w:t>
            </w:r>
          </w:p>
        </w:tc>
        <w:tc>
          <w:tcPr>
            <w:tcW w:w="1812"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Патенты</w:t>
            </w:r>
          </w:p>
        </w:tc>
        <w:tc>
          <w:tcPr>
            <w:tcW w:w="2264"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Новые,</w:t>
            </w:r>
            <w:r w:rsidR="008C121E" w:rsidRPr="008C121E">
              <w:t xml:space="preserve"> </w:t>
            </w:r>
            <w:r w:rsidRPr="008C121E">
              <w:t>не являющиеся очевидными</w:t>
            </w:r>
            <w:r w:rsidR="008C121E" w:rsidRPr="008C121E">
              <w:t xml:space="preserve"> </w:t>
            </w:r>
            <w:r w:rsidRPr="008C121E">
              <w:t>изобретения, применяемые в промышленности</w:t>
            </w:r>
          </w:p>
          <w:p w:rsidR="006B32A1" w:rsidRPr="008C121E" w:rsidRDefault="006B32A1" w:rsidP="00EC399B">
            <w:pPr>
              <w:spacing w:line="360" w:lineRule="auto"/>
            </w:pPr>
          </w:p>
        </w:tc>
        <w:tc>
          <w:tcPr>
            <w:tcW w:w="2299"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Производство</w:t>
            </w:r>
          </w:p>
        </w:tc>
      </w:tr>
      <w:tr w:rsidR="00702816" w:rsidRPr="008C121E" w:rsidTr="00B64533">
        <w:trPr>
          <w:trHeight w:hRule="exact" w:val="604"/>
          <w:jc w:val="center"/>
        </w:trPr>
        <w:tc>
          <w:tcPr>
            <w:tcW w:w="2548" w:type="dxa"/>
            <w:tcBorders>
              <w:top w:val="single" w:sz="4" w:space="0" w:color="auto"/>
              <w:left w:val="single" w:sz="4" w:space="0" w:color="auto"/>
              <w:bottom w:val="single" w:sz="4" w:space="0" w:color="auto"/>
              <w:right w:val="single" w:sz="4" w:space="0" w:color="auto"/>
            </w:tcBorders>
          </w:tcPr>
          <w:p w:rsidR="006B32A1" w:rsidRPr="008C121E" w:rsidRDefault="006B32A1" w:rsidP="00EC399B">
            <w:pPr>
              <w:spacing w:line="360" w:lineRule="auto"/>
            </w:pPr>
            <w:r w:rsidRPr="008C121E">
              <w:t>Парижская конвенция</w:t>
            </w:r>
          </w:p>
          <w:p w:rsidR="006B32A1" w:rsidRPr="008C121E" w:rsidRDefault="006B32A1" w:rsidP="00EC399B">
            <w:pPr>
              <w:spacing w:line="360" w:lineRule="auto"/>
            </w:pPr>
          </w:p>
        </w:tc>
        <w:tc>
          <w:tcPr>
            <w:tcW w:w="1812" w:type="dxa"/>
            <w:tcBorders>
              <w:top w:val="single" w:sz="6" w:space="0" w:color="auto"/>
              <w:left w:val="single" w:sz="6" w:space="0" w:color="auto"/>
              <w:bottom w:val="single" w:sz="6" w:space="0" w:color="auto"/>
              <w:right w:val="single" w:sz="6" w:space="0" w:color="auto"/>
            </w:tcBorders>
          </w:tcPr>
          <w:p w:rsidR="006B32A1" w:rsidRPr="00B64533" w:rsidRDefault="006B32A1" w:rsidP="00EC399B">
            <w:pPr>
              <w:spacing w:line="360" w:lineRule="auto"/>
              <w:rPr>
                <w:lang w:val="uk-UA"/>
              </w:rPr>
            </w:pPr>
            <w:r w:rsidRPr="008C121E">
              <w:t>Модель использования</w:t>
            </w:r>
          </w:p>
        </w:tc>
        <w:tc>
          <w:tcPr>
            <w:tcW w:w="2264"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Функциональный дизайн</w:t>
            </w:r>
          </w:p>
          <w:p w:rsidR="006B32A1" w:rsidRPr="008C121E" w:rsidRDefault="006B32A1" w:rsidP="00EC399B">
            <w:pPr>
              <w:spacing w:line="360" w:lineRule="auto"/>
            </w:pPr>
          </w:p>
        </w:tc>
        <w:tc>
          <w:tcPr>
            <w:tcW w:w="2299"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Производство</w:t>
            </w:r>
          </w:p>
        </w:tc>
      </w:tr>
      <w:tr w:rsidR="00702816" w:rsidRPr="008C121E" w:rsidTr="00B64533">
        <w:trPr>
          <w:trHeight w:hRule="exact" w:val="1123"/>
          <w:jc w:val="center"/>
        </w:trPr>
        <w:tc>
          <w:tcPr>
            <w:tcW w:w="2548" w:type="dxa"/>
            <w:tcBorders>
              <w:top w:val="single" w:sz="4" w:space="0" w:color="auto"/>
              <w:left w:val="single" w:sz="4" w:space="0" w:color="auto"/>
              <w:bottom w:val="single" w:sz="4" w:space="0" w:color="auto"/>
              <w:right w:val="single" w:sz="4" w:space="0" w:color="auto"/>
            </w:tcBorders>
          </w:tcPr>
          <w:p w:rsidR="006B32A1" w:rsidRPr="008C121E" w:rsidRDefault="006B32A1" w:rsidP="00EC399B">
            <w:pPr>
              <w:spacing w:line="360" w:lineRule="auto"/>
            </w:pPr>
            <w:r w:rsidRPr="008C121E">
              <w:t>Гаагской соглашение; Парижская конвенция; Локарнское соглашение.</w:t>
            </w:r>
          </w:p>
        </w:tc>
        <w:tc>
          <w:tcPr>
            <w:tcW w:w="1812"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Промышленный дизайн</w:t>
            </w:r>
          </w:p>
        </w:tc>
        <w:tc>
          <w:tcPr>
            <w:tcW w:w="2264"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Декоративный дизайн</w:t>
            </w:r>
          </w:p>
        </w:tc>
        <w:tc>
          <w:tcPr>
            <w:tcW w:w="2299" w:type="dxa"/>
            <w:tcBorders>
              <w:top w:val="single" w:sz="6" w:space="0" w:color="auto"/>
              <w:left w:val="single" w:sz="6" w:space="0" w:color="auto"/>
              <w:bottom w:val="single" w:sz="6" w:space="0" w:color="auto"/>
              <w:right w:val="single" w:sz="6" w:space="0" w:color="auto"/>
            </w:tcBorders>
          </w:tcPr>
          <w:p w:rsidR="006B32A1" w:rsidRPr="00B64533" w:rsidRDefault="006B32A1" w:rsidP="00EC399B">
            <w:pPr>
              <w:spacing w:line="360" w:lineRule="auto"/>
              <w:rPr>
                <w:lang w:val="uk-UA"/>
              </w:rPr>
            </w:pPr>
            <w:r w:rsidRPr="008C121E">
              <w:t>Производство одежды, машин, электроники и т.п</w:t>
            </w:r>
          </w:p>
        </w:tc>
      </w:tr>
      <w:tr w:rsidR="00702816" w:rsidRPr="008C121E" w:rsidTr="00B64533">
        <w:trPr>
          <w:trHeight w:hRule="exact" w:val="1674"/>
          <w:jc w:val="center"/>
        </w:trPr>
        <w:tc>
          <w:tcPr>
            <w:tcW w:w="2548" w:type="dxa"/>
            <w:tcBorders>
              <w:top w:val="single" w:sz="4" w:space="0" w:color="auto"/>
              <w:left w:val="single" w:sz="4" w:space="0" w:color="auto"/>
              <w:bottom w:val="single" w:sz="4" w:space="0" w:color="auto"/>
              <w:right w:val="single" w:sz="4" w:space="0" w:color="auto"/>
            </w:tcBorders>
          </w:tcPr>
          <w:p w:rsidR="006B32A1" w:rsidRPr="008C121E" w:rsidRDefault="006B32A1" w:rsidP="00EC399B">
            <w:pPr>
              <w:spacing w:line="360" w:lineRule="auto"/>
            </w:pPr>
            <w:r w:rsidRPr="008C121E">
              <w:t>Парижская конвекция; Мадридское соглашение; Ниццкое соглашение; Мадридский протокол.</w:t>
            </w:r>
          </w:p>
        </w:tc>
        <w:tc>
          <w:tcPr>
            <w:tcW w:w="1812"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Торговые марки</w:t>
            </w:r>
          </w:p>
        </w:tc>
        <w:tc>
          <w:tcPr>
            <w:tcW w:w="2264" w:type="dxa"/>
            <w:tcBorders>
              <w:top w:val="single" w:sz="6" w:space="0" w:color="auto"/>
              <w:left w:val="single" w:sz="6" w:space="0" w:color="auto"/>
              <w:bottom w:val="single" w:sz="6" w:space="0" w:color="auto"/>
              <w:right w:val="single" w:sz="6" w:space="0" w:color="auto"/>
            </w:tcBorders>
          </w:tcPr>
          <w:p w:rsidR="006B32A1" w:rsidRPr="00B64533" w:rsidRDefault="006B32A1" w:rsidP="00EC399B">
            <w:pPr>
              <w:spacing w:line="360" w:lineRule="auto"/>
              <w:rPr>
                <w:lang w:val="uk-UA"/>
              </w:rPr>
            </w:pPr>
            <w:r w:rsidRPr="008C121E">
              <w:t>Знак или символ для того, чтобы отличить товары или услуги одного предприятия от товаров или услуг д</w:t>
            </w:r>
            <w:r w:rsidR="00B64533">
              <w:t>ругог</w:t>
            </w:r>
          </w:p>
        </w:tc>
        <w:tc>
          <w:tcPr>
            <w:tcW w:w="2299"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Все отрасли</w:t>
            </w:r>
          </w:p>
        </w:tc>
      </w:tr>
      <w:tr w:rsidR="00702816" w:rsidRPr="008C121E" w:rsidTr="00B64533">
        <w:trPr>
          <w:trHeight w:hRule="exact" w:val="2407"/>
          <w:jc w:val="center"/>
        </w:trPr>
        <w:tc>
          <w:tcPr>
            <w:tcW w:w="2548" w:type="dxa"/>
            <w:tcBorders>
              <w:top w:val="single" w:sz="4" w:space="0" w:color="auto"/>
              <w:left w:val="single" w:sz="4" w:space="0" w:color="auto"/>
              <w:bottom w:val="single" w:sz="4" w:space="0" w:color="auto"/>
              <w:right w:val="single" w:sz="4" w:space="0" w:color="auto"/>
            </w:tcBorders>
          </w:tcPr>
          <w:p w:rsidR="006B32A1" w:rsidRPr="008C121E" w:rsidRDefault="006B32A1" w:rsidP="00EC399B">
            <w:pPr>
              <w:spacing w:line="360" w:lineRule="auto"/>
            </w:pPr>
            <w:r w:rsidRPr="008C121E">
              <w:t>Лиссабонское соглашение; Мадридское соглашение</w:t>
            </w:r>
          </w:p>
        </w:tc>
        <w:tc>
          <w:tcPr>
            <w:tcW w:w="1812"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Географические указания</w:t>
            </w:r>
          </w:p>
        </w:tc>
        <w:tc>
          <w:tcPr>
            <w:tcW w:w="2264"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Идентификация места производства продукции, указывающие на качество или другие характеристики, связанные с этой местностью.</w:t>
            </w:r>
          </w:p>
          <w:p w:rsidR="006B32A1" w:rsidRPr="008C121E" w:rsidRDefault="006B32A1" w:rsidP="00EC399B">
            <w:pPr>
              <w:spacing w:line="360" w:lineRule="auto"/>
            </w:pPr>
          </w:p>
        </w:tc>
        <w:tc>
          <w:tcPr>
            <w:tcW w:w="2299"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p>
        </w:tc>
      </w:tr>
      <w:tr w:rsidR="00702816" w:rsidRPr="008C121E" w:rsidTr="00B64533">
        <w:trPr>
          <w:trHeight w:hRule="exact" w:val="2413"/>
          <w:jc w:val="center"/>
        </w:trPr>
        <w:tc>
          <w:tcPr>
            <w:tcW w:w="2548" w:type="dxa"/>
            <w:tcBorders>
              <w:left w:val="single" w:sz="6" w:space="0" w:color="auto"/>
              <w:right w:val="single" w:sz="6" w:space="0" w:color="auto"/>
            </w:tcBorders>
          </w:tcPr>
          <w:p w:rsidR="006B32A1" w:rsidRPr="008C121E" w:rsidRDefault="006B32A1" w:rsidP="00EC399B">
            <w:pPr>
              <w:spacing w:line="360" w:lineRule="auto"/>
            </w:pPr>
            <w:r w:rsidRPr="008C121E">
              <w:t>Бернская конвенция; Римская конвенция; Брюссельская конвенция; Общая конвенция по авторским правам.</w:t>
            </w:r>
          </w:p>
        </w:tc>
        <w:tc>
          <w:tcPr>
            <w:tcW w:w="1812"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Авторские и смежные права</w:t>
            </w:r>
          </w:p>
        </w:tc>
        <w:tc>
          <w:tcPr>
            <w:tcW w:w="2264"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Оригинальные авторские работы и соответствующее участие исполнителей, продюсеров звукозаписи и ретрансляционных организаций</w:t>
            </w:r>
          </w:p>
        </w:tc>
        <w:tc>
          <w:tcPr>
            <w:tcW w:w="2299" w:type="dxa"/>
            <w:tcBorders>
              <w:top w:val="single" w:sz="6" w:space="0" w:color="auto"/>
              <w:left w:val="single" w:sz="6" w:space="0" w:color="auto"/>
              <w:bottom w:val="single" w:sz="6" w:space="0" w:color="auto"/>
              <w:right w:val="single" w:sz="6" w:space="0" w:color="auto"/>
            </w:tcBorders>
          </w:tcPr>
          <w:p w:rsidR="006B32A1" w:rsidRPr="008C121E" w:rsidRDefault="006B32A1" w:rsidP="00EC399B">
            <w:pPr>
              <w:spacing w:line="360" w:lineRule="auto"/>
            </w:pPr>
            <w:r w:rsidRPr="008C121E">
              <w:t>Издательство, развлекательный сектор (аудио, видео, кинофильмы), программное обеспечение, теле- и радиовещание</w:t>
            </w:r>
          </w:p>
        </w:tc>
      </w:tr>
      <w:tr w:rsidR="00702816" w:rsidRPr="008C121E" w:rsidTr="00B64533">
        <w:trPr>
          <w:trHeight w:hRule="exact" w:val="987"/>
          <w:jc w:val="center"/>
        </w:trPr>
        <w:tc>
          <w:tcPr>
            <w:tcW w:w="2548" w:type="dxa"/>
            <w:tcBorders>
              <w:top w:val="single" w:sz="4" w:space="0" w:color="auto"/>
              <w:left w:val="single" w:sz="4" w:space="0" w:color="auto"/>
              <w:bottom w:val="single" w:sz="4" w:space="0" w:color="auto"/>
              <w:right w:val="single" w:sz="4" w:space="0" w:color="auto"/>
            </w:tcBorders>
          </w:tcPr>
          <w:p w:rsidR="006B32A1" w:rsidRPr="008C121E" w:rsidRDefault="006B32A1" w:rsidP="008C121E">
            <w:pPr>
              <w:spacing w:line="360" w:lineRule="auto"/>
            </w:pPr>
            <w:r w:rsidRPr="008C121E">
              <w:t>Международный союз по защите новых разновидностей растений</w:t>
            </w:r>
          </w:p>
        </w:tc>
        <w:tc>
          <w:tcPr>
            <w:tcW w:w="1812" w:type="dxa"/>
            <w:tcBorders>
              <w:top w:val="single" w:sz="6" w:space="0" w:color="auto"/>
              <w:left w:val="nil"/>
              <w:bottom w:val="single" w:sz="6" w:space="0" w:color="auto"/>
              <w:right w:val="single" w:sz="6" w:space="0" w:color="auto"/>
            </w:tcBorders>
          </w:tcPr>
          <w:p w:rsidR="006B32A1" w:rsidRPr="008C121E" w:rsidRDefault="006B32A1" w:rsidP="008C121E">
            <w:pPr>
              <w:spacing w:line="360" w:lineRule="auto"/>
            </w:pPr>
            <w:r w:rsidRPr="008C121E">
              <w:t>Права животноводов и растениеводов</w:t>
            </w:r>
          </w:p>
        </w:tc>
        <w:tc>
          <w:tcPr>
            <w:tcW w:w="2264" w:type="dxa"/>
            <w:tcBorders>
              <w:top w:val="single" w:sz="6" w:space="0" w:color="auto"/>
              <w:left w:val="single" w:sz="6" w:space="0" w:color="auto"/>
              <w:bottom w:val="single" w:sz="6" w:space="0" w:color="auto"/>
              <w:right w:val="single" w:sz="6" w:space="0" w:color="auto"/>
            </w:tcBorders>
          </w:tcPr>
          <w:p w:rsidR="006B32A1" w:rsidRPr="008C121E" w:rsidRDefault="006B32A1" w:rsidP="008C121E">
            <w:pPr>
              <w:spacing w:line="360" w:lineRule="auto"/>
            </w:pPr>
            <w:r w:rsidRPr="008C121E">
              <w:t>Новые, стабильные, однородные, различимые разновидности</w:t>
            </w:r>
          </w:p>
        </w:tc>
        <w:tc>
          <w:tcPr>
            <w:tcW w:w="2299" w:type="dxa"/>
            <w:tcBorders>
              <w:top w:val="single" w:sz="6" w:space="0" w:color="auto"/>
              <w:left w:val="single" w:sz="6" w:space="0" w:color="auto"/>
              <w:bottom w:val="single" w:sz="6" w:space="0" w:color="auto"/>
              <w:right w:val="single" w:sz="6" w:space="0" w:color="auto"/>
            </w:tcBorders>
          </w:tcPr>
          <w:p w:rsidR="006B32A1" w:rsidRPr="008C121E" w:rsidRDefault="006B32A1" w:rsidP="008C121E">
            <w:pPr>
              <w:spacing w:line="360" w:lineRule="auto"/>
            </w:pPr>
            <w:r w:rsidRPr="008C121E">
              <w:t>Сельское хозяйство и пищевая промышленность</w:t>
            </w:r>
          </w:p>
        </w:tc>
      </w:tr>
      <w:tr w:rsidR="00702816" w:rsidRPr="008C121E" w:rsidTr="00B64533">
        <w:trPr>
          <w:trHeight w:hRule="exact" w:val="1130"/>
          <w:jc w:val="center"/>
        </w:trPr>
        <w:tc>
          <w:tcPr>
            <w:tcW w:w="2548" w:type="dxa"/>
            <w:tcBorders>
              <w:top w:val="single" w:sz="4" w:space="0" w:color="auto"/>
              <w:left w:val="single" w:sz="4" w:space="0" w:color="auto"/>
              <w:bottom w:val="single" w:sz="4" w:space="0" w:color="auto"/>
              <w:right w:val="single" w:sz="4" w:space="0" w:color="auto"/>
            </w:tcBorders>
          </w:tcPr>
          <w:p w:rsidR="006B32A1" w:rsidRPr="008C121E" w:rsidRDefault="006B32A1" w:rsidP="008C121E">
            <w:pPr>
              <w:spacing w:line="360" w:lineRule="auto"/>
            </w:pPr>
            <w:r w:rsidRPr="008C121E">
              <w:t>Вашингтонское соглашение.</w:t>
            </w:r>
          </w:p>
        </w:tc>
        <w:tc>
          <w:tcPr>
            <w:tcW w:w="1812" w:type="dxa"/>
            <w:tcBorders>
              <w:top w:val="single" w:sz="6" w:space="0" w:color="auto"/>
              <w:left w:val="nil"/>
              <w:bottom w:val="single" w:sz="4" w:space="0" w:color="auto"/>
              <w:right w:val="single" w:sz="6" w:space="0" w:color="auto"/>
            </w:tcBorders>
          </w:tcPr>
          <w:p w:rsidR="006B32A1" w:rsidRPr="008C121E" w:rsidRDefault="006B32A1" w:rsidP="008C121E">
            <w:pPr>
              <w:spacing w:line="360" w:lineRule="auto"/>
            </w:pPr>
            <w:r w:rsidRPr="008C121E">
              <w:t>Интегральные схемы</w:t>
            </w:r>
          </w:p>
        </w:tc>
        <w:tc>
          <w:tcPr>
            <w:tcW w:w="2264" w:type="dxa"/>
            <w:tcBorders>
              <w:top w:val="single" w:sz="6" w:space="0" w:color="auto"/>
              <w:left w:val="single" w:sz="6" w:space="0" w:color="auto"/>
              <w:bottom w:val="single" w:sz="4" w:space="0" w:color="auto"/>
              <w:right w:val="single" w:sz="6" w:space="0" w:color="auto"/>
            </w:tcBorders>
          </w:tcPr>
          <w:p w:rsidR="006B32A1" w:rsidRPr="008C121E" w:rsidRDefault="006B32A1" w:rsidP="008C121E">
            <w:pPr>
              <w:spacing w:line="360" w:lineRule="auto"/>
            </w:pPr>
            <w:r w:rsidRPr="008C121E">
              <w:t>Разработки в области топологии интегральных схем</w:t>
            </w:r>
          </w:p>
        </w:tc>
        <w:tc>
          <w:tcPr>
            <w:tcW w:w="2299" w:type="dxa"/>
            <w:tcBorders>
              <w:top w:val="single" w:sz="6" w:space="0" w:color="auto"/>
              <w:left w:val="single" w:sz="6" w:space="0" w:color="auto"/>
              <w:bottom w:val="single" w:sz="4" w:space="0" w:color="auto"/>
              <w:right w:val="single" w:sz="6" w:space="0" w:color="auto"/>
            </w:tcBorders>
          </w:tcPr>
          <w:p w:rsidR="006B32A1" w:rsidRPr="008C121E" w:rsidRDefault="006B32A1" w:rsidP="008C121E">
            <w:pPr>
              <w:spacing w:line="360" w:lineRule="auto"/>
            </w:pPr>
            <w:r w:rsidRPr="008C121E">
              <w:t>Индустрия микроэлектроники</w:t>
            </w:r>
          </w:p>
        </w:tc>
      </w:tr>
    </w:tbl>
    <w:p w:rsidR="008C121E" w:rsidRDefault="008C121E" w:rsidP="008C121E">
      <w:pPr>
        <w:pStyle w:val="a8"/>
        <w:spacing w:line="360" w:lineRule="auto"/>
        <w:ind w:firstLine="709"/>
        <w:jc w:val="both"/>
      </w:pPr>
    </w:p>
    <w:p w:rsidR="008709E3" w:rsidRPr="008C121E" w:rsidRDefault="008C121E" w:rsidP="008C121E">
      <w:pPr>
        <w:pStyle w:val="a8"/>
        <w:spacing w:line="360" w:lineRule="auto"/>
        <w:ind w:firstLine="709"/>
        <w:jc w:val="both"/>
      </w:pPr>
      <w:r>
        <w:br w:type="page"/>
      </w:r>
      <w:r w:rsidR="008709E3" w:rsidRPr="008C121E">
        <w:t>Приложение 2</w:t>
      </w:r>
    </w:p>
    <w:p w:rsidR="008C121E" w:rsidRDefault="008C121E" w:rsidP="008C121E">
      <w:pPr>
        <w:pStyle w:val="a8"/>
        <w:spacing w:line="360" w:lineRule="auto"/>
        <w:ind w:firstLine="709"/>
        <w:jc w:val="both"/>
      </w:pPr>
    </w:p>
    <w:p w:rsidR="00DD3BEA" w:rsidRPr="008C121E" w:rsidRDefault="00DD3BEA" w:rsidP="008C121E">
      <w:pPr>
        <w:pStyle w:val="a8"/>
        <w:spacing w:line="360" w:lineRule="auto"/>
        <w:ind w:firstLine="709"/>
        <w:jc w:val="both"/>
      </w:pPr>
      <w:r w:rsidRPr="008C121E">
        <w:t>Минимальные периоды защиты прав интеллектуальной собственности</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DD3BEA" w:rsidRPr="008C121E">
        <w:trPr>
          <w:trHeight w:val="373"/>
        </w:trPr>
        <w:tc>
          <w:tcPr>
            <w:tcW w:w="1984" w:type="dxa"/>
            <w:vAlign w:val="center"/>
          </w:tcPr>
          <w:p w:rsidR="00DD3BEA" w:rsidRPr="008C121E" w:rsidRDefault="00DD3BEA" w:rsidP="008C121E">
            <w:pPr>
              <w:spacing w:line="360" w:lineRule="auto"/>
              <w:rPr>
                <w:b/>
                <w:bCs/>
                <w:i/>
                <w:iCs/>
              </w:rPr>
            </w:pPr>
            <w:r w:rsidRPr="008C121E">
              <w:rPr>
                <w:b/>
                <w:bCs/>
                <w:i/>
                <w:iCs/>
              </w:rPr>
              <w:t>Права интеллектуальной</w:t>
            </w:r>
            <w:r w:rsidR="00075827" w:rsidRPr="008C121E">
              <w:rPr>
                <w:b/>
                <w:bCs/>
                <w:i/>
                <w:iCs/>
              </w:rPr>
              <w:t xml:space="preserve"> </w:t>
            </w:r>
            <w:r w:rsidRPr="008C121E">
              <w:rPr>
                <w:b/>
                <w:bCs/>
                <w:i/>
                <w:iCs/>
              </w:rPr>
              <w:t>собственности</w:t>
            </w:r>
          </w:p>
        </w:tc>
        <w:tc>
          <w:tcPr>
            <w:tcW w:w="6804" w:type="dxa"/>
            <w:vAlign w:val="center"/>
          </w:tcPr>
          <w:p w:rsidR="00DD3BEA" w:rsidRPr="008C121E" w:rsidRDefault="00DD3BEA" w:rsidP="008C121E">
            <w:pPr>
              <w:pStyle w:val="1"/>
              <w:spacing w:line="360" w:lineRule="auto"/>
              <w:jc w:val="left"/>
              <w:rPr>
                <w:i/>
                <w:iCs/>
                <w:sz w:val="20"/>
                <w:szCs w:val="20"/>
              </w:rPr>
            </w:pPr>
            <w:r w:rsidRPr="008C121E">
              <w:rPr>
                <w:i/>
                <w:iCs/>
                <w:sz w:val="20"/>
                <w:szCs w:val="20"/>
              </w:rPr>
              <w:t>Минимальные периоды защиты</w:t>
            </w:r>
          </w:p>
        </w:tc>
      </w:tr>
      <w:tr w:rsidR="00DD3BEA" w:rsidRPr="008C121E">
        <w:trPr>
          <w:trHeight w:val="341"/>
        </w:trPr>
        <w:tc>
          <w:tcPr>
            <w:tcW w:w="1984" w:type="dxa"/>
            <w:vAlign w:val="center"/>
          </w:tcPr>
          <w:p w:rsidR="00DD3BEA" w:rsidRPr="008C121E" w:rsidRDefault="00DD3BEA" w:rsidP="008C121E">
            <w:pPr>
              <w:spacing w:line="360" w:lineRule="auto"/>
            </w:pPr>
            <w:r w:rsidRPr="008C121E">
              <w:t>Патенты</w:t>
            </w:r>
          </w:p>
        </w:tc>
        <w:tc>
          <w:tcPr>
            <w:tcW w:w="6804" w:type="dxa"/>
          </w:tcPr>
          <w:p w:rsidR="00DD3BEA" w:rsidRPr="008C121E" w:rsidRDefault="00DD3BEA" w:rsidP="008C121E">
            <w:pPr>
              <w:spacing w:line="360" w:lineRule="auto"/>
            </w:pPr>
            <w:r w:rsidRPr="008C121E">
              <w:t>20 лет со дня заполнения формы заявки на патент</w:t>
            </w:r>
          </w:p>
        </w:tc>
      </w:tr>
      <w:tr w:rsidR="00DD3BEA" w:rsidRPr="008C121E" w:rsidTr="00B64533">
        <w:trPr>
          <w:trHeight w:val="4444"/>
        </w:trPr>
        <w:tc>
          <w:tcPr>
            <w:tcW w:w="1984" w:type="dxa"/>
            <w:vAlign w:val="center"/>
          </w:tcPr>
          <w:p w:rsidR="00DD3BEA" w:rsidRPr="008C121E" w:rsidRDefault="00DD3BEA" w:rsidP="008C121E">
            <w:pPr>
              <w:spacing w:line="360" w:lineRule="auto"/>
            </w:pPr>
            <w:r w:rsidRPr="008C121E">
              <w:t>Авторские и смежные права</w:t>
            </w:r>
          </w:p>
        </w:tc>
        <w:tc>
          <w:tcPr>
            <w:tcW w:w="6804" w:type="dxa"/>
          </w:tcPr>
          <w:p w:rsidR="00DD3BEA" w:rsidRPr="008C121E" w:rsidRDefault="00F53D1E" w:rsidP="008C121E">
            <w:pPr>
              <w:spacing w:line="360" w:lineRule="auto"/>
              <w:rPr>
                <w:b/>
                <w:bCs/>
                <w:i/>
                <w:iCs/>
              </w:rPr>
            </w:pPr>
            <w:r w:rsidRPr="008C121E">
              <w:rPr>
                <w:b/>
                <w:bCs/>
                <w:i/>
                <w:iCs/>
              </w:rPr>
              <w:t>-- и</w:t>
            </w:r>
            <w:r w:rsidR="00DD3BEA" w:rsidRPr="008C121E">
              <w:rPr>
                <w:b/>
                <w:bCs/>
                <w:i/>
                <w:iCs/>
              </w:rPr>
              <w:t xml:space="preserve">здательство: </w:t>
            </w:r>
          </w:p>
          <w:p w:rsidR="00DD3BEA" w:rsidRPr="008C121E" w:rsidRDefault="00075827" w:rsidP="008C121E">
            <w:pPr>
              <w:spacing w:line="360" w:lineRule="auto"/>
            </w:pPr>
            <w:r w:rsidRPr="008C121E">
              <w:t>П</w:t>
            </w:r>
            <w:r w:rsidR="00DD3BEA" w:rsidRPr="008C121E">
              <w:t>родолжительность жизни автора плюс 50 лет.</w:t>
            </w:r>
          </w:p>
          <w:p w:rsidR="00DD3BEA" w:rsidRPr="008C121E" w:rsidRDefault="00F53D1E" w:rsidP="008C121E">
            <w:pPr>
              <w:spacing w:line="360" w:lineRule="auto"/>
              <w:rPr>
                <w:b/>
                <w:bCs/>
                <w:i/>
                <w:iCs/>
              </w:rPr>
            </w:pPr>
            <w:r w:rsidRPr="008C121E">
              <w:rPr>
                <w:b/>
                <w:bCs/>
                <w:i/>
                <w:iCs/>
              </w:rPr>
              <w:t>-- к</w:t>
            </w:r>
            <w:r w:rsidR="00DD3BEA" w:rsidRPr="008C121E">
              <w:rPr>
                <w:b/>
                <w:bCs/>
                <w:i/>
                <w:iCs/>
              </w:rPr>
              <w:t xml:space="preserve">инематографическая работа: </w:t>
            </w:r>
          </w:p>
          <w:p w:rsidR="00DD3BEA" w:rsidRPr="008C121E" w:rsidRDefault="00DD3BEA" w:rsidP="008C121E">
            <w:pPr>
              <w:spacing w:line="360" w:lineRule="auto"/>
            </w:pPr>
            <w:r w:rsidRPr="008C121E">
              <w:t>50 лет после того, как работа была представлена широкой публике, или после ее изготовления, если работа вообще не выходила в свет.</w:t>
            </w:r>
          </w:p>
          <w:p w:rsidR="00DD3BEA" w:rsidRPr="008C121E" w:rsidRDefault="00F53D1E" w:rsidP="008C121E">
            <w:pPr>
              <w:spacing w:line="360" w:lineRule="auto"/>
              <w:rPr>
                <w:b/>
                <w:bCs/>
                <w:i/>
                <w:iCs/>
              </w:rPr>
            </w:pPr>
            <w:r w:rsidRPr="008C121E">
              <w:rPr>
                <w:b/>
                <w:bCs/>
                <w:i/>
                <w:iCs/>
              </w:rPr>
              <w:t>-- и</w:t>
            </w:r>
            <w:r w:rsidR="00DD3BEA" w:rsidRPr="008C121E">
              <w:rPr>
                <w:b/>
                <w:bCs/>
                <w:i/>
                <w:iCs/>
              </w:rPr>
              <w:t>сполнители и продюсеры фонограмм:</w:t>
            </w:r>
          </w:p>
          <w:p w:rsidR="00DD3BEA" w:rsidRPr="008C121E" w:rsidRDefault="00DD3BEA" w:rsidP="008C121E">
            <w:pPr>
              <w:spacing w:line="360" w:lineRule="auto"/>
            </w:pPr>
            <w:r w:rsidRPr="008C121E">
              <w:t>50 лет после окончания календарного года, в котором эта запись (фонограмма) была сделана или произошло исполнение.</w:t>
            </w:r>
          </w:p>
          <w:p w:rsidR="00DD3BEA" w:rsidRPr="008C121E" w:rsidRDefault="00F53D1E" w:rsidP="008C121E">
            <w:pPr>
              <w:spacing w:line="360" w:lineRule="auto"/>
              <w:rPr>
                <w:b/>
                <w:bCs/>
                <w:i/>
                <w:iCs/>
              </w:rPr>
            </w:pPr>
            <w:r w:rsidRPr="008C121E">
              <w:rPr>
                <w:b/>
                <w:bCs/>
                <w:i/>
                <w:iCs/>
              </w:rPr>
              <w:t>-- ф</w:t>
            </w:r>
            <w:r w:rsidR="00DD3BEA" w:rsidRPr="008C121E">
              <w:rPr>
                <w:b/>
                <w:bCs/>
                <w:i/>
                <w:iCs/>
              </w:rPr>
              <w:t xml:space="preserve">отоснимки или произведения прикладного искусства: </w:t>
            </w:r>
          </w:p>
          <w:p w:rsidR="00DD3BEA" w:rsidRPr="008C121E" w:rsidRDefault="00DD3BEA" w:rsidP="008C121E">
            <w:pPr>
              <w:spacing w:line="360" w:lineRule="auto"/>
            </w:pPr>
            <w:r w:rsidRPr="008C121E">
              <w:t>25 лет после того, как работа была выполнена.</w:t>
            </w:r>
          </w:p>
          <w:p w:rsidR="00DD3BEA" w:rsidRPr="008C121E" w:rsidRDefault="00F53D1E" w:rsidP="008C121E">
            <w:pPr>
              <w:spacing w:line="360" w:lineRule="auto"/>
              <w:rPr>
                <w:b/>
                <w:bCs/>
                <w:i/>
                <w:iCs/>
              </w:rPr>
            </w:pPr>
            <w:r w:rsidRPr="008C121E">
              <w:rPr>
                <w:b/>
                <w:bCs/>
                <w:i/>
                <w:iCs/>
              </w:rPr>
              <w:t>-- т</w:t>
            </w:r>
            <w:r w:rsidR="00DD3BEA" w:rsidRPr="008C121E">
              <w:rPr>
                <w:b/>
                <w:bCs/>
                <w:i/>
                <w:iCs/>
              </w:rPr>
              <w:t>еле- и радиовещание:</w:t>
            </w:r>
          </w:p>
          <w:p w:rsidR="00DD3BEA" w:rsidRPr="008C121E" w:rsidRDefault="00DD3BEA" w:rsidP="008C121E">
            <w:pPr>
              <w:spacing w:line="360" w:lineRule="auto"/>
            </w:pPr>
            <w:r w:rsidRPr="008C121E">
              <w:t xml:space="preserve">20 лет после окончания календарного года, в котором была осуществлена передача </w:t>
            </w:r>
          </w:p>
        </w:tc>
      </w:tr>
      <w:tr w:rsidR="00DD3BEA" w:rsidRPr="008C121E">
        <w:trPr>
          <w:trHeight w:val="378"/>
        </w:trPr>
        <w:tc>
          <w:tcPr>
            <w:tcW w:w="1984" w:type="dxa"/>
            <w:vAlign w:val="center"/>
          </w:tcPr>
          <w:p w:rsidR="00DD3BEA" w:rsidRPr="008C121E" w:rsidRDefault="00DD3BEA" w:rsidP="008C121E">
            <w:pPr>
              <w:spacing w:line="360" w:lineRule="auto"/>
            </w:pPr>
            <w:r w:rsidRPr="008C121E">
              <w:t>Торговые марки</w:t>
            </w:r>
          </w:p>
        </w:tc>
        <w:tc>
          <w:tcPr>
            <w:tcW w:w="6804" w:type="dxa"/>
          </w:tcPr>
          <w:p w:rsidR="00DD3BEA" w:rsidRPr="008C121E" w:rsidRDefault="00DD3BEA" w:rsidP="008C121E">
            <w:pPr>
              <w:spacing w:line="360" w:lineRule="auto"/>
            </w:pPr>
            <w:r w:rsidRPr="008C121E">
              <w:t>7 лет после начальной регистрации или после каждой перерегистрации, если сроки перерегистрации не устанавливаются</w:t>
            </w:r>
          </w:p>
        </w:tc>
      </w:tr>
      <w:tr w:rsidR="00DD3BEA" w:rsidRPr="008C121E">
        <w:trPr>
          <w:trHeight w:val="213"/>
        </w:trPr>
        <w:tc>
          <w:tcPr>
            <w:tcW w:w="1984" w:type="dxa"/>
            <w:vAlign w:val="center"/>
          </w:tcPr>
          <w:p w:rsidR="00DD3BEA" w:rsidRPr="008C121E" w:rsidRDefault="00DD3BEA" w:rsidP="008C121E">
            <w:pPr>
              <w:spacing w:line="360" w:lineRule="auto"/>
            </w:pPr>
            <w:r w:rsidRPr="008C121E">
              <w:t>Промышленный дизайн</w:t>
            </w:r>
          </w:p>
        </w:tc>
        <w:tc>
          <w:tcPr>
            <w:tcW w:w="6804" w:type="dxa"/>
            <w:vAlign w:val="center"/>
          </w:tcPr>
          <w:p w:rsidR="00DD3BEA" w:rsidRPr="008C121E" w:rsidRDefault="00DD3BEA" w:rsidP="008C121E">
            <w:pPr>
              <w:spacing w:line="360" w:lineRule="auto"/>
            </w:pPr>
            <w:r w:rsidRPr="008C121E">
              <w:t>Не менее 10 лет</w:t>
            </w:r>
          </w:p>
        </w:tc>
      </w:tr>
      <w:tr w:rsidR="00DD3BEA" w:rsidRPr="008C121E">
        <w:trPr>
          <w:trHeight w:val="389"/>
        </w:trPr>
        <w:tc>
          <w:tcPr>
            <w:tcW w:w="1984" w:type="dxa"/>
          </w:tcPr>
          <w:p w:rsidR="00DD3BEA" w:rsidRPr="008C121E" w:rsidRDefault="00DD3BEA" w:rsidP="008C121E">
            <w:pPr>
              <w:spacing w:line="360" w:lineRule="auto"/>
            </w:pPr>
            <w:r w:rsidRPr="008C121E">
              <w:t>Дизайн топологии интегральных микросхем</w:t>
            </w:r>
          </w:p>
        </w:tc>
        <w:tc>
          <w:tcPr>
            <w:tcW w:w="6804" w:type="dxa"/>
          </w:tcPr>
          <w:p w:rsidR="00DD3BEA" w:rsidRPr="008C121E" w:rsidRDefault="00DD3BEA" w:rsidP="008C121E">
            <w:pPr>
              <w:spacing w:line="360" w:lineRule="auto"/>
            </w:pPr>
            <w:r w:rsidRPr="008C121E">
              <w:t>10 лет после даты регистрации, или 10 лет со дня первой эксплуатации, если регистрация не обязательна.</w:t>
            </w:r>
          </w:p>
        </w:tc>
      </w:tr>
    </w:tbl>
    <w:p w:rsidR="008C121E" w:rsidRPr="008C121E" w:rsidRDefault="008C121E" w:rsidP="00B8470C">
      <w:pPr>
        <w:spacing w:line="360" w:lineRule="auto"/>
        <w:ind w:firstLine="709"/>
        <w:jc w:val="both"/>
      </w:pPr>
      <w:bookmarkStart w:id="0" w:name="_GoBack"/>
      <w:bookmarkEnd w:id="0"/>
    </w:p>
    <w:sectPr w:rsidR="008C121E" w:rsidRPr="008C121E" w:rsidSect="00B64533">
      <w:footerReference w:type="default" r:id="rId7"/>
      <w:pgSz w:w="11907" w:h="16840" w:code="9"/>
      <w:pgMar w:top="1134" w:right="851" w:bottom="1134" w:left="1701" w:header="567" w:footer="567"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59" w:rsidRDefault="00C16359">
      <w:r>
        <w:separator/>
      </w:r>
    </w:p>
  </w:endnote>
  <w:endnote w:type="continuationSeparator" w:id="0">
    <w:p w:rsidR="00C16359" w:rsidRDefault="00C1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F5" w:rsidRDefault="001A7AF5" w:rsidP="00C63C4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59" w:rsidRDefault="00C16359">
      <w:r>
        <w:separator/>
      </w:r>
    </w:p>
  </w:footnote>
  <w:footnote w:type="continuationSeparator" w:id="0">
    <w:p w:rsidR="00C16359" w:rsidRDefault="00C16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D29F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F5F"/>
    <w:rsid w:val="00037ED0"/>
    <w:rsid w:val="00075827"/>
    <w:rsid w:val="000B197C"/>
    <w:rsid w:val="001A7AF5"/>
    <w:rsid w:val="0025516F"/>
    <w:rsid w:val="00261B9D"/>
    <w:rsid w:val="00293040"/>
    <w:rsid w:val="002E2789"/>
    <w:rsid w:val="002F69B0"/>
    <w:rsid w:val="0030040A"/>
    <w:rsid w:val="00303F84"/>
    <w:rsid w:val="003138A7"/>
    <w:rsid w:val="00334F85"/>
    <w:rsid w:val="00337055"/>
    <w:rsid w:val="003525E6"/>
    <w:rsid w:val="00362121"/>
    <w:rsid w:val="003758D1"/>
    <w:rsid w:val="00386E69"/>
    <w:rsid w:val="00397A8E"/>
    <w:rsid w:val="003B612A"/>
    <w:rsid w:val="003E483B"/>
    <w:rsid w:val="00446BCB"/>
    <w:rsid w:val="00485247"/>
    <w:rsid w:val="004D22C7"/>
    <w:rsid w:val="004E208F"/>
    <w:rsid w:val="004E536C"/>
    <w:rsid w:val="005567C9"/>
    <w:rsid w:val="00591304"/>
    <w:rsid w:val="00621608"/>
    <w:rsid w:val="00631CBD"/>
    <w:rsid w:val="00640F5F"/>
    <w:rsid w:val="006B32A1"/>
    <w:rsid w:val="00702816"/>
    <w:rsid w:val="007034F2"/>
    <w:rsid w:val="00711034"/>
    <w:rsid w:val="00775A94"/>
    <w:rsid w:val="0078732C"/>
    <w:rsid w:val="00792952"/>
    <w:rsid w:val="007946AA"/>
    <w:rsid w:val="007A53D9"/>
    <w:rsid w:val="007C0F2A"/>
    <w:rsid w:val="00815E8C"/>
    <w:rsid w:val="008709E3"/>
    <w:rsid w:val="008C121E"/>
    <w:rsid w:val="008C2155"/>
    <w:rsid w:val="009479A6"/>
    <w:rsid w:val="00993777"/>
    <w:rsid w:val="009B5FBA"/>
    <w:rsid w:val="00A83843"/>
    <w:rsid w:val="00AF13C3"/>
    <w:rsid w:val="00B64533"/>
    <w:rsid w:val="00B7194B"/>
    <w:rsid w:val="00B8470C"/>
    <w:rsid w:val="00B946C6"/>
    <w:rsid w:val="00BA7C4B"/>
    <w:rsid w:val="00C16359"/>
    <w:rsid w:val="00C63C42"/>
    <w:rsid w:val="00CB0802"/>
    <w:rsid w:val="00CC756A"/>
    <w:rsid w:val="00CE0149"/>
    <w:rsid w:val="00CF549B"/>
    <w:rsid w:val="00D00390"/>
    <w:rsid w:val="00D06F3F"/>
    <w:rsid w:val="00D26A81"/>
    <w:rsid w:val="00D83998"/>
    <w:rsid w:val="00DA3BE4"/>
    <w:rsid w:val="00DD3BEA"/>
    <w:rsid w:val="00E03C3A"/>
    <w:rsid w:val="00E06A0D"/>
    <w:rsid w:val="00E2698D"/>
    <w:rsid w:val="00E4163F"/>
    <w:rsid w:val="00EA1308"/>
    <w:rsid w:val="00EB266F"/>
    <w:rsid w:val="00EC399B"/>
    <w:rsid w:val="00ED5140"/>
    <w:rsid w:val="00EE3A0B"/>
    <w:rsid w:val="00EE7BA5"/>
    <w:rsid w:val="00F05AD8"/>
    <w:rsid w:val="00F06E7E"/>
    <w:rsid w:val="00F11395"/>
    <w:rsid w:val="00F16644"/>
    <w:rsid w:val="00F53D1E"/>
    <w:rsid w:val="00F57676"/>
    <w:rsid w:val="00F63000"/>
    <w:rsid w:val="00F9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3F4082-0370-4DAD-9539-77227715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ko-KR"/>
    </w:rPr>
  </w:style>
  <w:style w:type="paragraph" w:styleId="1">
    <w:name w:val="heading 1"/>
    <w:basedOn w:val="a"/>
    <w:next w:val="a"/>
    <w:link w:val="10"/>
    <w:uiPriority w:val="99"/>
    <w:qFormat/>
    <w:pPr>
      <w:keepNext/>
      <w:jc w:val="both"/>
      <w:outlineLvl w:val="0"/>
    </w:pPr>
    <w:rPr>
      <w:b/>
      <w:bCs/>
      <w:sz w:val="24"/>
      <w:szCs w:val="24"/>
    </w:rPr>
  </w:style>
  <w:style w:type="paragraph" w:styleId="2">
    <w:name w:val="heading 2"/>
    <w:basedOn w:val="a"/>
    <w:next w:val="a"/>
    <w:link w:val="20"/>
    <w:uiPriority w:val="99"/>
    <w:qFormat/>
    <w:pPr>
      <w:keepNext/>
      <w:spacing w:before="220"/>
      <w:outlineLvl w:val="1"/>
    </w:pPr>
    <w:rPr>
      <w:b/>
      <w:bCs/>
      <w:sz w:val="24"/>
      <w:szCs w:val="24"/>
    </w:rPr>
  </w:style>
  <w:style w:type="paragraph" w:styleId="3">
    <w:name w:val="heading 3"/>
    <w:basedOn w:val="a"/>
    <w:next w:val="a"/>
    <w:link w:val="30"/>
    <w:uiPriority w:val="99"/>
    <w:qFormat/>
    <w:pPr>
      <w:keepNext/>
      <w:spacing w:before="220"/>
      <w:outlineLvl w:val="2"/>
    </w:pPr>
    <w:rPr>
      <w:b/>
      <w:bCs/>
    </w:rPr>
  </w:style>
  <w:style w:type="paragraph" w:styleId="4">
    <w:name w:val="heading 4"/>
    <w:basedOn w:val="a"/>
    <w:next w:val="a"/>
    <w:link w:val="40"/>
    <w:uiPriority w:val="99"/>
    <w:qFormat/>
    <w:pPr>
      <w:keepNext/>
      <w:spacing w:line="460" w:lineRule="auto"/>
      <w:ind w:left="200" w:right="2400"/>
      <w:outlineLvl w:val="3"/>
    </w:pPr>
    <w:rPr>
      <w:i/>
      <w:iCs/>
      <w:sz w:val="22"/>
      <w:szCs w:val="22"/>
    </w:rPr>
  </w:style>
  <w:style w:type="paragraph" w:styleId="5">
    <w:name w:val="heading 5"/>
    <w:basedOn w:val="a"/>
    <w:next w:val="a"/>
    <w:link w:val="50"/>
    <w:uiPriority w:val="99"/>
    <w:qFormat/>
    <w:pPr>
      <w:keepNext/>
      <w:tabs>
        <w:tab w:val="num" w:pos="0"/>
        <w:tab w:val="left" w:pos="7797"/>
      </w:tabs>
      <w:spacing w:line="420" w:lineRule="auto"/>
      <w:ind w:right="63"/>
      <w:outlineLvl w:val="4"/>
    </w:pPr>
    <w:rPr>
      <w:b/>
      <w:bCs/>
      <w:i/>
      <w:iCs/>
      <w:sz w:val="24"/>
      <w:szCs w:val="24"/>
    </w:rPr>
  </w:style>
  <w:style w:type="paragraph" w:styleId="6">
    <w:name w:val="heading 6"/>
    <w:basedOn w:val="a"/>
    <w:next w:val="a"/>
    <w:link w:val="60"/>
    <w:uiPriority w:val="99"/>
    <w:qFormat/>
    <w:pPr>
      <w:keepNext/>
      <w:spacing w:before="220"/>
      <w:ind w:left="120"/>
      <w:outlineLvl w:val="5"/>
    </w:pPr>
    <w:rPr>
      <w:b/>
      <w:bCs/>
      <w:sz w:val="24"/>
      <w:szCs w:val="24"/>
    </w:rPr>
  </w:style>
  <w:style w:type="paragraph" w:styleId="7">
    <w:name w:val="heading 7"/>
    <w:basedOn w:val="a"/>
    <w:next w:val="a"/>
    <w:link w:val="70"/>
    <w:uiPriority w:val="99"/>
    <w:qFormat/>
    <w:pPr>
      <w:keepNext/>
      <w:spacing w:before="220"/>
      <w:ind w:left="120"/>
      <w:jc w:val="both"/>
      <w:outlineLvl w:val="6"/>
    </w:pPr>
    <w:rPr>
      <w:b/>
      <w:bCs/>
      <w:sz w:val="24"/>
      <w:szCs w:val="24"/>
    </w:rPr>
  </w:style>
  <w:style w:type="paragraph" w:styleId="8">
    <w:name w:val="heading 8"/>
    <w:basedOn w:val="a"/>
    <w:next w:val="a"/>
    <w:link w:val="80"/>
    <w:uiPriority w:val="99"/>
    <w:qFormat/>
    <w:pPr>
      <w:keepNext/>
      <w:spacing w:before="220"/>
      <w:ind w:hanging="20"/>
      <w:jc w:val="both"/>
      <w:outlineLvl w:val="7"/>
    </w:pPr>
    <w:rPr>
      <w:b/>
      <w:bCs/>
      <w:sz w:val="24"/>
      <w:szCs w:val="24"/>
    </w:rPr>
  </w:style>
  <w:style w:type="paragraph" w:styleId="9">
    <w:name w:val="heading 9"/>
    <w:basedOn w:val="a"/>
    <w:next w:val="a"/>
    <w:link w:val="90"/>
    <w:uiPriority w:val="99"/>
    <w:qFormat/>
    <w:pPr>
      <w:keepNext/>
      <w:spacing w:before="200"/>
      <w:ind w:left="1600"/>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ko-KR"/>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character" w:customStyle="1" w:styleId="30">
    <w:name w:val="Заголовок 3 Знак"/>
    <w:link w:val="3"/>
    <w:uiPriority w:val="9"/>
    <w:semiHidden/>
    <w:rPr>
      <w:rFonts w:ascii="Cambria" w:eastAsia="Times New Roman" w:hAnsi="Cambria" w:cs="Times New Roman"/>
      <w:b/>
      <w:bCs/>
      <w:sz w:val="26"/>
      <w:szCs w:val="26"/>
      <w:lang w:eastAsia="ko-KR"/>
    </w:rPr>
  </w:style>
  <w:style w:type="character" w:customStyle="1" w:styleId="40">
    <w:name w:val="Заголовок 4 Знак"/>
    <w:link w:val="4"/>
    <w:uiPriority w:val="9"/>
    <w:semiHidden/>
    <w:rPr>
      <w:rFonts w:ascii="Calibri" w:eastAsia="Times New Roman" w:hAnsi="Calibri" w:cs="Times New Roman"/>
      <w:b/>
      <w:bCs/>
      <w:sz w:val="28"/>
      <w:szCs w:val="28"/>
      <w:lang w:eastAsia="ko-KR"/>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ko-KR"/>
    </w:rPr>
  </w:style>
  <w:style w:type="character" w:customStyle="1" w:styleId="60">
    <w:name w:val="Заголовок 6 Знак"/>
    <w:link w:val="6"/>
    <w:uiPriority w:val="9"/>
    <w:semiHidden/>
    <w:rPr>
      <w:rFonts w:ascii="Calibri" w:eastAsia="Times New Roman" w:hAnsi="Calibri" w:cs="Times New Roman"/>
      <w:b/>
      <w:bCs/>
      <w:lang w:eastAsia="ko-KR"/>
    </w:rPr>
  </w:style>
  <w:style w:type="character" w:customStyle="1" w:styleId="70">
    <w:name w:val="Заголовок 7 Знак"/>
    <w:link w:val="7"/>
    <w:uiPriority w:val="9"/>
    <w:semiHidden/>
    <w:rPr>
      <w:rFonts w:ascii="Calibri" w:eastAsia="Times New Roman" w:hAnsi="Calibri" w:cs="Times New Roman"/>
      <w:sz w:val="24"/>
      <w:szCs w:val="24"/>
      <w:lang w:eastAsia="ko-KR"/>
    </w:rPr>
  </w:style>
  <w:style w:type="character" w:customStyle="1" w:styleId="80">
    <w:name w:val="Заголовок 8 Знак"/>
    <w:link w:val="8"/>
    <w:uiPriority w:val="9"/>
    <w:semiHidden/>
    <w:rPr>
      <w:rFonts w:ascii="Calibri" w:eastAsia="Times New Roman" w:hAnsi="Calibri" w:cs="Times New Roman"/>
      <w:i/>
      <w:iCs/>
      <w:sz w:val="24"/>
      <w:szCs w:val="24"/>
      <w:lang w:eastAsia="ko-KR"/>
    </w:rPr>
  </w:style>
  <w:style w:type="character" w:customStyle="1" w:styleId="90">
    <w:name w:val="Заголовок 9 Знак"/>
    <w:link w:val="9"/>
    <w:uiPriority w:val="9"/>
    <w:semiHidden/>
    <w:rPr>
      <w:rFonts w:ascii="Cambria" w:eastAsia="Times New Roman" w:hAnsi="Cambria" w:cs="Times New Roman"/>
      <w:lang w:eastAsia="ko-KR"/>
    </w:rPr>
  </w:style>
  <w:style w:type="paragraph" w:customStyle="1" w:styleId="FR2">
    <w:name w:val="FR2"/>
    <w:uiPriority w:val="99"/>
    <w:pPr>
      <w:widowControl w:val="0"/>
      <w:autoSpaceDE w:val="0"/>
      <w:autoSpaceDN w:val="0"/>
      <w:adjustRightInd w:val="0"/>
      <w:spacing w:before="180"/>
      <w:ind w:right="800"/>
    </w:pPr>
    <w:rPr>
      <w:rFonts w:ascii="Arial" w:hAnsi="Arial" w:cs="Arial"/>
      <w:b/>
      <w:bCs/>
      <w:sz w:val="32"/>
      <w:szCs w:val="32"/>
      <w:lang w:eastAsia="ko-KR"/>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lang w:eastAsia="ko-KR"/>
    </w:rPr>
  </w:style>
  <w:style w:type="paragraph" w:customStyle="1" w:styleId="FR1">
    <w:name w:val="FR1"/>
    <w:uiPriority w:val="99"/>
    <w:pPr>
      <w:widowControl w:val="0"/>
      <w:autoSpaceDE w:val="0"/>
      <w:autoSpaceDN w:val="0"/>
      <w:adjustRightInd w:val="0"/>
      <w:spacing w:before="180" w:line="260" w:lineRule="auto"/>
      <w:ind w:right="1600"/>
    </w:pPr>
    <w:rPr>
      <w:rFonts w:ascii="Arial" w:hAnsi="Arial" w:cs="Arial"/>
      <w:b/>
      <w:bCs/>
      <w:sz w:val="36"/>
      <w:szCs w:val="36"/>
      <w:lang w:eastAsia="ko-KR"/>
    </w:rPr>
  </w:style>
  <w:style w:type="paragraph" w:styleId="a5">
    <w:name w:val="Body Text Indent"/>
    <w:basedOn w:val="a"/>
    <w:link w:val="a6"/>
    <w:uiPriority w:val="99"/>
    <w:pPr>
      <w:spacing w:before="220"/>
      <w:ind w:left="1600"/>
      <w:jc w:val="both"/>
    </w:pPr>
    <w:rPr>
      <w:sz w:val="24"/>
      <w:szCs w:val="24"/>
    </w:rPr>
  </w:style>
  <w:style w:type="character" w:customStyle="1" w:styleId="a6">
    <w:name w:val="Основной текст с отступом Знак"/>
    <w:link w:val="a5"/>
    <w:uiPriority w:val="99"/>
    <w:semiHidden/>
    <w:rPr>
      <w:sz w:val="20"/>
      <w:szCs w:val="20"/>
      <w:lang w:eastAsia="ko-KR"/>
    </w:rPr>
  </w:style>
  <w:style w:type="paragraph" w:customStyle="1" w:styleId="FR4">
    <w:name w:val="FR4"/>
    <w:uiPriority w:val="99"/>
    <w:pPr>
      <w:widowControl w:val="0"/>
      <w:autoSpaceDE w:val="0"/>
      <w:autoSpaceDN w:val="0"/>
      <w:adjustRightInd w:val="0"/>
    </w:pPr>
    <w:rPr>
      <w:rFonts w:ascii="Arial" w:hAnsi="Arial" w:cs="Arial"/>
      <w:b/>
      <w:bCs/>
      <w:noProof/>
      <w:sz w:val="18"/>
      <w:szCs w:val="18"/>
      <w:lang w:eastAsia="ko-KR"/>
    </w:rPr>
  </w:style>
  <w:style w:type="paragraph" w:styleId="21">
    <w:name w:val="Body Text Indent 2"/>
    <w:basedOn w:val="a"/>
    <w:link w:val="22"/>
    <w:uiPriority w:val="99"/>
    <w:pPr>
      <w:spacing w:before="200"/>
      <w:ind w:left="1418" w:firstLine="42"/>
      <w:jc w:val="both"/>
    </w:pPr>
    <w:rPr>
      <w:sz w:val="24"/>
      <w:szCs w:val="24"/>
    </w:rPr>
  </w:style>
  <w:style w:type="character" w:customStyle="1" w:styleId="22">
    <w:name w:val="Основной текст с отступом 2 Знак"/>
    <w:link w:val="21"/>
    <w:uiPriority w:val="99"/>
    <w:semiHidden/>
    <w:rPr>
      <w:sz w:val="20"/>
      <w:szCs w:val="20"/>
      <w:lang w:eastAsia="ko-KR"/>
    </w:rPr>
  </w:style>
  <w:style w:type="paragraph" w:styleId="31">
    <w:name w:val="Body Text Indent 3"/>
    <w:basedOn w:val="a"/>
    <w:link w:val="32"/>
    <w:uiPriority w:val="99"/>
    <w:pPr>
      <w:spacing w:before="60"/>
      <w:ind w:left="1701" w:hanging="301"/>
      <w:jc w:val="both"/>
    </w:pPr>
    <w:rPr>
      <w:sz w:val="24"/>
      <w:szCs w:val="24"/>
    </w:rPr>
  </w:style>
  <w:style w:type="character" w:customStyle="1" w:styleId="32">
    <w:name w:val="Основной текст с отступом 3 Знак"/>
    <w:link w:val="31"/>
    <w:uiPriority w:val="99"/>
    <w:semiHidden/>
    <w:rPr>
      <w:sz w:val="16"/>
      <w:szCs w:val="16"/>
      <w:lang w:eastAsia="ko-KR"/>
    </w:rPr>
  </w:style>
  <w:style w:type="paragraph" w:styleId="a7">
    <w:name w:val="Block Text"/>
    <w:basedOn w:val="a"/>
    <w:uiPriority w:val="99"/>
    <w:pPr>
      <w:spacing w:before="200" w:line="220" w:lineRule="auto"/>
      <w:ind w:left="240" w:right="200"/>
      <w:jc w:val="both"/>
    </w:pPr>
    <w:rPr>
      <w:i/>
      <w:iCs/>
      <w:sz w:val="22"/>
      <w:szCs w:val="22"/>
    </w:rPr>
  </w:style>
  <w:style w:type="paragraph" w:styleId="23">
    <w:name w:val="Body Text 2"/>
    <w:basedOn w:val="a"/>
    <w:link w:val="24"/>
    <w:uiPriority w:val="99"/>
    <w:pPr>
      <w:spacing w:line="220" w:lineRule="auto"/>
      <w:ind w:right="1400"/>
      <w:jc w:val="both"/>
    </w:pPr>
    <w:rPr>
      <w:b/>
      <w:bCs/>
      <w:i/>
      <w:iCs/>
      <w:sz w:val="24"/>
      <w:szCs w:val="24"/>
    </w:rPr>
  </w:style>
  <w:style w:type="character" w:customStyle="1" w:styleId="24">
    <w:name w:val="Основной текст 2 Знак"/>
    <w:link w:val="23"/>
    <w:uiPriority w:val="99"/>
    <w:semiHidden/>
    <w:rPr>
      <w:sz w:val="20"/>
      <w:szCs w:val="20"/>
      <w:lang w:eastAsia="ko-KR"/>
    </w:rPr>
  </w:style>
  <w:style w:type="paragraph" w:styleId="33">
    <w:name w:val="Body Text 3"/>
    <w:basedOn w:val="a"/>
    <w:link w:val="34"/>
    <w:uiPriority w:val="99"/>
    <w:pPr>
      <w:spacing w:before="60"/>
    </w:pPr>
    <w:rPr>
      <w:i/>
      <w:iCs/>
      <w:sz w:val="24"/>
      <w:szCs w:val="24"/>
    </w:rPr>
  </w:style>
  <w:style w:type="character" w:customStyle="1" w:styleId="34">
    <w:name w:val="Основной текст 3 Знак"/>
    <w:link w:val="33"/>
    <w:uiPriority w:val="99"/>
    <w:semiHidden/>
    <w:rPr>
      <w:sz w:val="16"/>
      <w:szCs w:val="16"/>
      <w:lang w:eastAsia="ko-KR"/>
    </w:rPr>
  </w:style>
  <w:style w:type="paragraph" w:customStyle="1" w:styleId="FR3">
    <w:name w:val="FR3"/>
    <w:uiPriority w:val="99"/>
    <w:pPr>
      <w:widowControl w:val="0"/>
      <w:autoSpaceDE w:val="0"/>
      <w:autoSpaceDN w:val="0"/>
      <w:adjustRightInd w:val="0"/>
      <w:spacing w:line="260" w:lineRule="auto"/>
      <w:ind w:left="240"/>
    </w:pPr>
    <w:rPr>
      <w:rFonts w:ascii="Arial" w:hAnsi="Arial" w:cs="Arial"/>
      <w:i/>
      <w:iCs/>
      <w:sz w:val="22"/>
      <w:szCs w:val="22"/>
      <w:lang w:eastAsia="ko-KR"/>
    </w:rPr>
  </w:style>
  <w:style w:type="paragraph" w:styleId="a8">
    <w:name w:val="Title"/>
    <w:basedOn w:val="a"/>
    <w:link w:val="a9"/>
    <w:uiPriority w:val="99"/>
    <w:qFormat/>
    <w:pPr>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lang w:eastAsia="ko-KR"/>
    </w:rPr>
  </w:style>
  <w:style w:type="paragraph" w:styleId="aa">
    <w:name w:val="footer"/>
    <w:basedOn w:val="a"/>
    <w:link w:val="ab"/>
    <w:uiPriority w:val="99"/>
    <w:rsid w:val="00C63C42"/>
    <w:pPr>
      <w:tabs>
        <w:tab w:val="center" w:pos="4677"/>
        <w:tab w:val="right" w:pos="9355"/>
      </w:tabs>
    </w:pPr>
  </w:style>
  <w:style w:type="character" w:customStyle="1" w:styleId="ab">
    <w:name w:val="Нижний колонтитул Знак"/>
    <w:link w:val="aa"/>
    <w:uiPriority w:val="99"/>
    <w:semiHidden/>
    <w:rPr>
      <w:sz w:val="20"/>
      <w:szCs w:val="20"/>
      <w:lang w:eastAsia="ko-KR"/>
    </w:rPr>
  </w:style>
  <w:style w:type="character" w:styleId="ac">
    <w:name w:val="page number"/>
    <w:uiPriority w:val="99"/>
    <w:rsid w:val="00C63C42"/>
    <w:rPr>
      <w:rFonts w:cs="Times New Roman"/>
    </w:rPr>
  </w:style>
  <w:style w:type="paragraph" w:styleId="ad">
    <w:name w:val="Subtitle"/>
    <w:basedOn w:val="a"/>
    <w:link w:val="ae"/>
    <w:uiPriority w:val="99"/>
    <w:qFormat/>
    <w:rsid w:val="00DD3BEA"/>
    <w:pPr>
      <w:jc w:val="both"/>
    </w:pPr>
    <w:rPr>
      <w:b/>
      <w:bCs/>
    </w:rPr>
  </w:style>
  <w:style w:type="character" w:customStyle="1" w:styleId="ae">
    <w:name w:val="Подзаголовок Знак"/>
    <w:link w:val="ad"/>
    <w:uiPriority w:val="11"/>
    <w:rPr>
      <w:rFonts w:ascii="Cambria" w:eastAsia="Times New Roman" w:hAnsi="Cambria" w:cs="Times New Roman"/>
      <w:sz w:val="24"/>
      <w:szCs w:val="24"/>
      <w:lang w:eastAsia="ko-KR"/>
    </w:rPr>
  </w:style>
  <w:style w:type="paragraph" w:styleId="af">
    <w:name w:val="header"/>
    <w:basedOn w:val="a"/>
    <w:link w:val="af0"/>
    <w:uiPriority w:val="99"/>
    <w:rsid w:val="00F63000"/>
    <w:pPr>
      <w:tabs>
        <w:tab w:val="center" w:pos="4677"/>
        <w:tab w:val="right" w:pos="9355"/>
      </w:tabs>
    </w:pPr>
  </w:style>
  <w:style w:type="character" w:customStyle="1" w:styleId="af0">
    <w:name w:val="Верхний колонтитул Знак"/>
    <w:link w:val="af"/>
    <w:uiPriority w:val="99"/>
    <w:locked/>
    <w:rsid w:val="008709E3"/>
    <w:rPr>
      <w:rFonts w:cs="Times New Roman"/>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СОГЛАШЕНИЕ ПО ТОРГОВЫМ АСПЕКТАМ ПРАВ ИНТЕЛЛЕКТУАЛЬНОЙ СОБСТВЕННОСТИ</vt:lpstr>
    </vt:vector>
  </TitlesOfParts>
  <Company> </Company>
  <LinksUpToDate>false</LinksUpToDate>
  <CharactersWithSpaces>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ПО ТОРГОВЫМ АСПЕКТАМ ПРАВ ИНТЕЛЛЕКТУАЛЬНОЙ СОБСТВЕННОСТИ</dc:title>
  <dc:subject/>
  <dc:creator>AA</dc:creator>
  <cp:keywords/>
  <dc:description/>
  <cp:lastModifiedBy>admin</cp:lastModifiedBy>
  <cp:revision>2</cp:revision>
  <cp:lastPrinted>2002-11-25T09:24:00Z</cp:lastPrinted>
  <dcterms:created xsi:type="dcterms:W3CDTF">2014-03-07T06:57:00Z</dcterms:created>
  <dcterms:modified xsi:type="dcterms:W3CDTF">2014-03-07T06:57:00Z</dcterms:modified>
</cp:coreProperties>
</file>