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76" w:rsidRPr="002B5363" w:rsidRDefault="000D2376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F20" w:rsidRPr="002B5363" w:rsidRDefault="00667F20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2376" w:rsidRPr="002B5363" w:rsidRDefault="000D2376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РЕФЕРАТ</w:t>
      </w:r>
    </w:p>
    <w:p w:rsidR="000D2376" w:rsidRPr="002B5363" w:rsidRDefault="000D2376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дисциплине: «Земельное право»</w:t>
      </w:r>
    </w:p>
    <w:p w:rsidR="000D2376" w:rsidRPr="002B5363" w:rsidRDefault="000D2376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730E44" w:rsidRPr="002B5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Соотношение арендной платы и земельного налога за пользование земельными участками</w:t>
      </w:r>
      <w:r w:rsidRPr="002B53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2376" w:rsidRPr="00BB336D" w:rsidRDefault="002B5363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B5363" w:rsidRPr="00BB336D" w:rsidRDefault="002B536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5363" w:rsidRPr="002B5363" w:rsidRDefault="000D2376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Введение</w:t>
      </w:r>
    </w:p>
    <w:p w:rsidR="008578AA" w:rsidRPr="002B5363" w:rsidRDefault="009D3A10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1. </w:t>
      </w:r>
      <w:r w:rsidR="008578AA" w:rsidRPr="002B5363">
        <w:rPr>
          <w:rFonts w:ascii="Times New Roman" w:hAnsi="Times New Roman" w:cs="Times New Roman"/>
          <w:sz w:val="28"/>
          <w:szCs w:val="28"/>
        </w:rPr>
        <w:t>Аренда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="008578AA" w:rsidRPr="002B5363">
        <w:rPr>
          <w:rFonts w:ascii="Times New Roman" w:hAnsi="Times New Roman" w:cs="Times New Roman"/>
          <w:sz w:val="28"/>
          <w:szCs w:val="28"/>
        </w:rPr>
        <w:t>как основной вид землепользования в г. Москве</w:t>
      </w:r>
    </w:p>
    <w:p w:rsidR="00203EFD" w:rsidRPr="002B5363" w:rsidRDefault="009D3A10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2.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Порядок исчисления арендной платы</w:t>
      </w:r>
    </w:p>
    <w:p w:rsidR="00203EFD" w:rsidRPr="002B5363" w:rsidRDefault="009D3A10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3.</w:t>
      </w:r>
      <w:r w:rsidR="00730E44" w:rsidRPr="002B5363">
        <w:rPr>
          <w:rFonts w:ascii="Times New Roman" w:hAnsi="Times New Roman" w:cs="Times New Roman"/>
          <w:sz w:val="28"/>
          <w:szCs w:val="28"/>
        </w:rPr>
        <w:t>Виды</w:t>
      </w:r>
      <w:r w:rsidR="00203EFD" w:rsidRPr="002B5363">
        <w:rPr>
          <w:rFonts w:ascii="Times New Roman" w:hAnsi="Times New Roman" w:cs="Times New Roman"/>
          <w:sz w:val="28"/>
          <w:szCs w:val="28"/>
        </w:rPr>
        <w:t xml:space="preserve"> оформления арендных отношений и их участники</w:t>
      </w:r>
    </w:p>
    <w:p w:rsidR="002B5363" w:rsidRPr="002B5363" w:rsidRDefault="00203EFD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4. Методические основы определения размеров земельных</w:t>
      </w:r>
      <w:r w:rsidR="002B5363" w:rsidRPr="002B5363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платежей</w:t>
      </w:r>
    </w:p>
    <w:p w:rsidR="002B5363" w:rsidRPr="002B5363" w:rsidRDefault="00203EFD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D7601E" w:rsidRPr="002B5363" w:rsidRDefault="00D7601E" w:rsidP="002B5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578AA" w:rsidRPr="002B5363" w:rsidRDefault="002B5363" w:rsidP="002B5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578AA" w:rsidRPr="002B536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B5363" w:rsidRPr="00BB336D" w:rsidRDefault="002B536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451" w:rsidRPr="002B5363" w:rsidRDefault="0035456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Наверное, стоит начать с того, что использование земель поселений Согласно действующему законодательству является платным за исключением отдельных случаев, предусмотренных федеральными и региональными законами.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="00B07451" w:rsidRPr="002B5363">
        <w:rPr>
          <w:rFonts w:ascii="Times New Roman" w:hAnsi="Times New Roman" w:cs="Times New Roman"/>
          <w:sz w:val="28"/>
          <w:szCs w:val="28"/>
        </w:rPr>
        <w:t>В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="00B07451" w:rsidRPr="002B5363">
        <w:rPr>
          <w:rFonts w:ascii="Times New Roman" w:hAnsi="Times New Roman" w:cs="Times New Roman"/>
          <w:sz w:val="28"/>
          <w:szCs w:val="28"/>
        </w:rPr>
        <w:t>чем же выражается эта плата за землю?</w:t>
      </w:r>
    </w:p>
    <w:p w:rsidR="00354563" w:rsidRPr="002B5363" w:rsidRDefault="00354563" w:rsidP="002B5363">
      <w:pPr>
        <w:pStyle w:val="a5"/>
        <w:ind w:firstLine="709"/>
      </w:pPr>
      <w:r w:rsidRPr="002B5363">
        <w:t>Законом города Москвы от 19 декабря 2007 года № 48 «О землепользовании в городе Москве» определены формы платы за использование городских земель. Ими являются земельный налог и арендная плата.</w:t>
      </w:r>
    </w:p>
    <w:p w:rsidR="00354563" w:rsidRPr="002B5363" w:rsidRDefault="00354563" w:rsidP="002B5363">
      <w:pPr>
        <w:pStyle w:val="a5"/>
        <w:ind w:firstLine="709"/>
      </w:pPr>
      <w:r w:rsidRPr="002B5363">
        <w:t>Налогообложение земель поселений регулируется Налоговым кодексом Российской Федерации и нормативными правовыми актами представительных органов поселений (муниципальных районов), городских округов о налогах и обязательны к уплате на территориях соответствующих поселений. Для города Москвы – это Закон города Москвы от 24 ноября 2004 года №74 «О земельном налоге».</w:t>
      </w:r>
    </w:p>
    <w:p w:rsidR="00354563" w:rsidRPr="002B5363" w:rsidRDefault="0035456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В соответствии с указанным Законом на территории города определяются ставки земельного налога (далее - налог), порядок и сроки уплаты налога, налоговые льготы, включая размер не облагаемой налогом суммы для отдельных категорий налогоплательщиков, а также порядок и </w:t>
      </w:r>
      <w:r w:rsidRPr="002B5363">
        <w:rPr>
          <w:rFonts w:ascii="Times New Roman" w:hAnsi="Times New Roman" w:cs="Times New Roman"/>
          <w:color w:val="000000"/>
          <w:sz w:val="28"/>
          <w:szCs w:val="28"/>
        </w:rPr>
        <w:t>сроки представления налогоплательщиками документов, подтверждающих право на уменьшение налоговой базы.</w:t>
      </w:r>
    </w:p>
    <w:p w:rsidR="00354563" w:rsidRPr="002B5363" w:rsidRDefault="00354563" w:rsidP="002B5363">
      <w:pPr>
        <w:pStyle w:val="a5"/>
        <w:ind w:firstLine="709"/>
      </w:pPr>
      <w:r w:rsidRPr="002B5363">
        <w:t>В соответствии с Налоговым кодексом РФ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354563" w:rsidRPr="002B5363" w:rsidRDefault="00354563" w:rsidP="002B53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видов прав на землю различаются</w:t>
      </w:r>
      <w:r w:rsidR="00E21FD6" w:rsidRPr="002B536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351F" w:rsidRPr="000D351F" w:rsidRDefault="008578AA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Аренда (с особенностями в зависимости от срока): </w:t>
      </w:r>
    </w:p>
    <w:p w:rsidR="000D351F" w:rsidRPr="000D351F" w:rsidRDefault="005333A7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AA"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срок до 1 года (договор аренды и право аренды не подлежат государственной регистрации); </w:t>
      </w:r>
    </w:p>
    <w:p w:rsidR="000D351F" w:rsidRPr="000D351F" w:rsidRDefault="005333A7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AA"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срок до 5 лет; </w:t>
      </w:r>
    </w:p>
    <w:p w:rsidR="008578AA" w:rsidRPr="002B5363" w:rsidRDefault="005333A7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AA"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срок до 49 лет (сделки с правом аренды без согласия собственника земельного участка при условии его уведомления).</w:t>
      </w:r>
    </w:p>
    <w:p w:rsidR="008578AA" w:rsidRPr="002B5363" w:rsidRDefault="008578AA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Безвозмездное срочное пользование</w:t>
      </w:r>
    </w:p>
    <w:p w:rsidR="008578AA" w:rsidRPr="002B5363" w:rsidRDefault="008578AA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постоянного (бессрочного) пользования (для государственных и муниципальных учреждений), казенных предприятий, органов государственной власти и местного самоуправления.</w:t>
      </w:r>
    </w:p>
    <w:p w:rsidR="008578AA" w:rsidRPr="002B5363" w:rsidRDefault="008578AA" w:rsidP="000D351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Частная собственность на земельные участки.</w:t>
      </w:r>
    </w:p>
    <w:p w:rsidR="008578AA" w:rsidRPr="002B5363" w:rsidRDefault="008578AA" w:rsidP="000D351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формой пользования земельными участками в Москве является аренда.</w:t>
      </w:r>
      <w:r w:rsidR="00E21FD6"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ней и поговорим в данной работе.</w:t>
      </w:r>
    </w:p>
    <w:p w:rsidR="00E21FD6" w:rsidRPr="002B5363" w:rsidRDefault="00E21FD6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1FD6" w:rsidRPr="002B5363" w:rsidRDefault="000D351F" w:rsidP="000D3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21FD6" w:rsidRPr="002B536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333A7" w:rsidRPr="00533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FD6" w:rsidRPr="002B5363">
        <w:rPr>
          <w:rFonts w:ascii="Times New Roman" w:hAnsi="Times New Roman" w:cs="Times New Roman"/>
          <w:b/>
          <w:bCs/>
          <w:sz w:val="28"/>
          <w:szCs w:val="28"/>
        </w:rPr>
        <w:t>Аренда</w:t>
      </w:r>
      <w:r w:rsidR="00533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FD6" w:rsidRPr="002B5363">
        <w:rPr>
          <w:rFonts w:ascii="Times New Roman" w:hAnsi="Times New Roman" w:cs="Times New Roman"/>
          <w:b/>
          <w:bCs/>
          <w:sz w:val="28"/>
          <w:szCs w:val="28"/>
        </w:rPr>
        <w:t>как основной вид землепользования в г. Москве</w:t>
      </w:r>
    </w:p>
    <w:p w:rsidR="000D351F" w:rsidRPr="005333A7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прав аренды земельных участков - одна из основных предпосылок возникновения новых объектов недвижимости. Инвесторы, приобретая на конкурсах права аренды участков, получают гарантированную возможность освоения земельного участка. Участки, находящиеся в собственности города, могут предоставляться в аренду, постоянное (бессрочное) пользование, безвозмездное срочное пользование. </w:t>
      </w:r>
      <w:r w:rsidR="00072F30" w:rsidRPr="002B5363">
        <w:rPr>
          <w:rStyle w:val="af3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</w:p>
    <w:p w:rsidR="000D351F" w:rsidRPr="00BB336D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 </w:t>
      </w:r>
    </w:p>
    <w:p w:rsidR="000D351F" w:rsidRPr="00BB336D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без предварительного согласования мест размещения объектов; 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 предварительным согласованием мест размещения объектов.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 для строительства без предварительного согласования мест размещения объектов осуществляется исключительно на торгах (конкурсах, аукционах) за исключением случаев, если земельный участок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для строительства в границах застроенной территории, в отношении которой принято решение о развитии, без проведения торгов лицу,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территории. Указанный земельный участок по выбору лица, с которым заключен договор о развитии застроенной территории,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 для строительства с предварительным согласованием мест размещения объектов осуществляется в аренду, государственным и муниципальным учреждениям, федеральным казенным предприятиям - в постоянное (бессрочное) пользование, религиозным организациям для строительства зданий, строений, сооружений религиозного и благотворительного назначения - в безвозмездное срочное пользование на срок строительства этих зданий, строений, сооружений.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лицо имеет на праве собственности здание (строение) расположенное на земельном участке, то указанный земельный участок, в размере необходимом для его использования, предоставляется в аренду без проведения конкурса.</w:t>
      </w:r>
    </w:p>
    <w:p w:rsidR="008578AA" w:rsidRPr="002B5363" w:rsidRDefault="008578AA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Пользование землей является платным. Формами платы за землю являются земельный налог или арендная плата и единовременные (стартовые) земельные платежи, которые взимаются при продаже земельного участка или продаже права на заключение договора аренды земельного участка.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="00730E44" w:rsidRPr="002B5363">
        <w:rPr>
          <w:rFonts w:ascii="Times New Roman" w:hAnsi="Times New Roman" w:cs="Times New Roman"/>
          <w:sz w:val="28"/>
          <w:szCs w:val="28"/>
        </w:rPr>
        <w:t>с латинского аренда означает нае</w:t>
      </w:r>
      <w:r w:rsidRPr="002B5363">
        <w:rPr>
          <w:rFonts w:ascii="Times New Roman" w:hAnsi="Times New Roman" w:cs="Times New Roman"/>
          <w:sz w:val="28"/>
          <w:szCs w:val="28"/>
        </w:rPr>
        <w:t>м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или договор на передачу имущества собственником во владение другому лицу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на определенных условиях. Современное понимание аренды восходит к классическим принципам римского права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 разграничении понятий собственника и пользователя имущества. Аренда – это система хозяйствования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или организационная форма предпринимательства, выражающая отношение собственности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 состояние производственных сил.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Аренда представляет собой один из механизмов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управления собственностью и получения от нее экономического и социального эффекта, являясь при этом для собственника возобновляемым источником поступлений. Основные понятия, признаки и функции аренды, как вида вещного права представлены графически в виде схемы на рис</w:t>
      </w:r>
      <w:r w:rsidRPr="002B536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B5363">
        <w:rPr>
          <w:rFonts w:ascii="Times New Roman" w:hAnsi="Times New Roman" w:cs="Times New Roman"/>
          <w:sz w:val="28"/>
          <w:szCs w:val="28"/>
        </w:rPr>
        <w:t>3.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Арендной форме реализации вещных прав на недвижимое имущество присущи следующие основные принципы: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смена хозяйственного субъекта, то есть передача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земли, зданий и другого имущества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распоряжение других лиц;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возвратность арендованных средств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первоначальному собственнику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натуре или в стоимостном выражении;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платность за землю или другие объекты арендованного имущества;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взаимная материальная или юридическая ответственность;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договорная система отношений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между арендатором и арендодателем как равноправными заинтересованными партнерами;</w:t>
      </w:r>
    </w:p>
    <w:p w:rsidR="00140E55" w:rsidRPr="002B5363" w:rsidRDefault="00140E55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самоуправление, полная хозяйственная самостоятельность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 непосредственная материальная ответственность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арендатора за эффективное использование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переданного ему имущества.</w:t>
      </w:r>
    </w:p>
    <w:p w:rsidR="009D3A10" w:rsidRPr="002B5363" w:rsidRDefault="009D3A1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Объектом аренды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выступает имущество, а именно непотребляемые вещи, которые могут быть подразделены на движимые и недвижимые. В соответствии со ст.607 ГК РФ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аренду могут быть переданы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земельные участки и другие обособленные природные объекты, предприятия и другие имущественные комплексы, здания, сооружение, оборудование, транспортные средства и другие вещи, которые не теряют своих натуральных свой</w:t>
      </w:r>
      <w:r w:rsidR="00072F30" w:rsidRPr="002B5363">
        <w:rPr>
          <w:rFonts w:ascii="Times New Roman" w:hAnsi="Times New Roman" w:cs="Times New Roman"/>
          <w:sz w:val="28"/>
          <w:szCs w:val="28"/>
        </w:rPr>
        <w:t>ств в процессе использования.</w:t>
      </w:r>
    </w:p>
    <w:p w:rsidR="009D3A10" w:rsidRPr="002B5363" w:rsidRDefault="009D3A1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Центральным и наиболее важным звеном организации арендных сделок является экономически обоснованный состав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 размер арендных платежей.</w:t>
      </w:r>
    </w:p>
    <w:p w:rsidR="000D351F" w:rsidRPr="005333A7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-24.15pt;width:126pt;height:36pt;z-index:251568640" filled="f">
            <v:fill color2="#767676"/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АРЕНДА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27" style="position:absolute;left:0;text-align:left;z-index:251592192" from="396pt,5.85pt" to="396pt,41.85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591168" from="279pt,5.85pt" to="396pt,5.85pt"/>
        </w:pict>
      </w:r>
      <w:r>
        <w:rPr>
          <w:noProof/>
          <w:lang w:eastAsia="ru-RU"/>
        </w:rPr>
        <w:pict>
          <v:line id="_x0000_s1029" style="position:absolute;left:0;text-align:left;z-index:251571712" from="45pt,5.85pt" to="45pt,41.85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z-index:251570688" from="45pt,5.85pt" to="153pt,5.85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1" style="position:absolute;left:0;text-align:left;z-index:251587072" from="3in,-.3pt" to="3in,125.7pt">
            <v:stroke endarrow="block"/>
          </v:line>
        </w:pict>
      </w:r>
      <w:r>
        <w:rPr>
          <w:noProof/>
          <w:lang w:eastAsia="ru-RU"/>
        </w:rPr>
        <w:pict>
          <v:shape id="_x0000_s1032" type="#_x0000_t202" style="position:absolute;left:0;text-align:left;margin-left:351pt;margin-top:17.7pt;width:126pt;height:27pt;z-index:251590144" filled="f">
            <v:fill color2="#767676"/>
            <v:textbox style="mso-next-textbox:#_x0000_s1032">
              <w:txbxContent>
                <w:p w:rsidR="0091288F" w:rsidRDefault="0091288F" w:rsidP="00140E55">
                  <w:pPr>
                    <w:jc w:val="center"/>
                  </w:pPr>
                  <w:r>
                    <w:t>ФУНКЦИИ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33" style="position:absolute;left:0;text-align:left;z-index:251586048" from="261pt,-.3pt" to="261pt,26.7pt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z-index:251585024" from="171pt,-.3pt" to="171pt,26.7pt">
            <v:stroke endarrow="block"/>
          </v:line>
        </w:pict>
      </w:r>
      <w:r>
        <w:rPr>
          <w:noProof/>
          <w:lang w:eastAsia="ru-RU"/>
        </w:rPr>
        <w:pict>
          <v:shape id="_x0000_s1035" type="#_x0000_t202" style="position:absolute;left:0;text-align:left;margin-left:0;margin-top:17.7pt;width:90pt;height:27pt;z-index:251569664" filled="f">
            <v:fill color2="#767676"/>
            <v:textbox style="mso-next-textbox:#_x0000_s1035">
              <w:txbxContent>
                <w:p w:rsidR="0091288F" w:rsidRDefault="0091288F" w:rsidP="00140E55">
                  <w:pPr>
                    <w:jc w:val="center"/>
                  </w:pPr>
                  <w:r>
                    <w:t>ПРИЗНАКИ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36" style="position:absolute;left:0;text-align:left;z-index:251589120" from="315pt,2.55pt" to="315pt,281.55pt"/>
        </w:pict>
      </w:r>
      <w:r>
        <w:rPr>
          <w:noProof/>
          <w:lang w:eastAsia="ru-RU"/>
        </w:rPr>
        <w:pict>
          <v:line id="_x0000_s1037" style="position:absolute;left:0;text-align:left;z-index:251593216" from="315pt,2.55pt" to="351pt,2.55pt"/>
        </w:pict>
      </w:r>
      <w:r>
        <w:rPr>
          <w:noProof/>
          <w:lang w:eastAsia="ru-RU"/>
        </w:rPr>
        <w:pict>
          <v:shape id="_x0000_s1038" type="#_x0000_t202" style="position:absolute;left:0;text-align:left;margin-left:225pt;margin-top:2.55pt;width:81pt;height:90pt;z-index:251584000">
            <v:textbox>
              <w:txbxContent>
                <w:p w:rsidR="0091288F" w:rsidRPr="005333A7" w:rsidRDefault="0091288F" w:rsidP="00140E55">
                  <w:pPr>
                    <w:rPr>
                      <w:rFonts w:cs="Times New Roman"/>
                      <w:lang w:val="en-US"/>
                    </w:rPr>
                  </w:pPr>
                  <w:r>
                    <w:t>Способ реализации отношений собственности</w:t>
                  </w:r>
                  <w:r w:rsidR="005333A7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26pt;margin-top:2.55pt;width:81pt;height:90pt;z-index:25158297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Передача имущества в срочное владение и пользование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0" style="position:absolute;left:0;text-align:left;z-index:251577856" from="117pt,2.55pt" to="117pt,281.55pt"/>
        </w:pict>
      </w:r>
      <w:r>
        <w:rPr>
          <w:noProof/>
          <w:lang w:eastAsia="ru-RU"/>
        </w:rPr>
        <w:pict>
          <v:line id="_x0000_s1041" style="position:absolute;left:0;text-align:left;z-index:251576832" from="90pt,2.55pt" to="117pt,2.55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202" style="position:absolute;left:0;text-align:left;margin-left:351pt;margin-top:5.4pt;width:126pt;height:36pt;z-index:251594240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Расширение зоны предпринимательст.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43" style="position:absolute;left:0;text-align:left;z-index:251600384" from="315pt,-.75pt" to="351pt,-.7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44" style="position:absolute;left:0;text-align:left;z-index:251601408" from="315pt,20.1pt" to="351pt,20.1pt">
            <v:stroke endarrow="block"/>
          </v:line>
        </w:pict>
      </w:r>
      <w:r>
        <w:rPr>
          <w:noProof/>
          <w:lang w:eastAsia="ru-RU"/>
        </w:rPr>
        <w:pict>
          <v:shape id="_x0000_s1045" type="#_x0000_t202" style="position:absolute;left:0;text-align:left;margin-left:351pt;margin-top:2.1pt;width:126pt;height:36pt;z-index:25159526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Разгосударствл. и приватизац. имущес.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0;margin-top:20.1pt;width:90pt;height:36pt;z-index:25157273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Наем имущества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7" type="#_x0000_t202" style="position:absolute;left:0;text-align:left;margin-left:126pt;margin-top:4.95pt;width:180pt;height:45pt;z-index:251588096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Форма предпринимательской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351pt;margin-top:22.95pt;width:126pt;height:36pt;z-index:251596288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Развитие конкурент. отношений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9" style="position:absolute;left:0;text-align:left;flip:x;z-index:251581952" from="90pt,13.95pt" to="117pt,13.9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50" style="position:absolute;left:0;text-align:left;z-index:251602432" from="315pt,16.8pt" to="351pt,16.8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1" type="#_x0000_t202" style="position:absolute;left:0;text-align:left;margin-left:126pt;margin-top:10.65pt;width:171pt;height:36pt;z-index:251606528">
            <v:textbox>
              <w:txbxContent>
                <w:p w:rsidR="0091288F" w:rsidRDefault="0091288F" w:rsidP="00140E55">
                  <w:r>
                    <w:t>Разграничение собственника и пользователя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left:0;text-align:left;margin-left:351pt;margin-top:19.65pt;width:126pt;height:36pt;z-index:251597312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Возмещение и увел. стоимости недвиж.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3" style="position:absolute;left:0;text-align:left;flip:x;z-index:251580928" from="90pt,19.65pt" to="117pt,19.65pt">
            <v:stroke endarrow="block"/>
          </v:line>
        </w:pict>
      </w:r>
      <w:r>
        <w:rPr>
          <w:noProof/>
          <w:lang w:eastAsia="ru-RU"/>
        </w:rPr>
        <w:pict>
          <v:shape id="_x0000_s1054" type="#_x0000_t202" style="position:absolute;left:0;text-align:left;margin-left:0;margin-top:1.65pt;width:90pt;height:36pt;z-index:251573760">
            <v:textbox>
              <w:txbxContent>
                <w:p w:rsidR="0091288F" w:rsidRDefault="0091288F" w:rsidP="00140E55">
                  <w:r>
                    <w:t>Возмездность найма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55" style="position:absolute;left:0;text-align:left;flip:x;z-index:251607552" from="297pt,4.5pt" to="315pt,4.5pt">
            <v:stroke endarrow="block"/>
          </v:line>
        </w:pict>
      </w:r>
      <w:r>
        <w:rPr>
          <w:noProof/>
          <w:lang w:eastAsia="ru-RU"/>
        </w:rPr>
        <w:pict>
          <v:line id="_x0000_s1056" style="position:absolute;left:0;text-align:left;z-index:251603456" from="315pt,13.5pt" to="351pt,13.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7" type="#_x0000_t202" style="position:absolute;left:0;text-align:left;margin-left:126pt;margin-top:7.35pt;width:171pt;height:51pt;z-index:251608576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Стимулирование предпринимательской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351pt;margin-top:16.35pt;width:126pt;height:51pt;z-index:251598336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Преодоление двойственности коллективной собств.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left:0;text-align:left;margin-left:0;margin-top:7.35pt;width:90pt;height:36pt;z-index:25157478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Срочность найма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60" style="position:absolute;left:0;text-align:left;flip:x;z-index:251609600" from="297pt,1.2pt" to="315pt,1.2pt">
            <v:stroke endarrow="block"/>
          </v:line>
        </w:pict>
      </w:r>
      <w:r>
        <w:rPr>
          <w:noProof/>
          <w:lang w:eastAsia="ru-RU"/>
        </w:rPr>
        <w:pict>
          <v:line id="_x0000_s1061" style="position:absolute;left:0;text-align:left;z-index:251604480" from="315pt,10.2pt" to="351pt,10.2pt">
            <v:stroke endarrow="block"/>
          </v:line>
        </w:pict>
      </w:r>
      <w:r>
        <w:rPr>
          <w:noProof/>
          <w:lang w:eastAsia="ru-RU"/>
        </w:rPr>
        <w:pict>
          <v:line id="_x0000_s1062" style="position:absolute;left:0;text-align:left;flip:x;z-index:251579904" from="90pt,1.2pt" to="117pt,1.2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3" type="#_x0000_t202" style="position:absolute;left:0;text-align:left;margin-left:0;margin-top:13.05pt;width:90pt;height:51.05pt;z-index:251575808">
            <v:textbox>
              <w:txbxContent>
                <w:p w:rsidR="0091288F" w:rsidRDefault="0091288F" w:rsidP="00140E55">
                  <w:r>
                    <w:t>Владение и пользование имуществом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126pt;margin-top:13.05pt;width:162pt;height:45pt;z-index:25161062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Дифференциация присвоения средств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351pt;margin-top:22.05pt;width:126pt;height:36pt;z-index:25159936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Самокоординация участников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66" style="position:absolute;left:0;text-align:left;flip:x;z-index:251611648" from="4in,15.9pt" to="315pt,15.9pt">
            <v:stroke endarrow="block"/>
          </v:line>
        </w:pict>
      </w:r>
      <w:r>
        <w:rPr>
          <w:noProof/>
          <w:lang w:eastAsia="ru-RU"/>
        </w:rPr>
        <w:pict>
          <v:line id="_x0000_s1067" style="position:absolute;left:0;text-align:left;z-index:251605504" from="315pt,15.9pt" to="351pt,15.9pt">
            <v:stroke endarrow="block"/>
          </v:line>
        </w:pict>
      </w:r>
      <w:r>
        <w:rPr>
          <w:noProof/>
          <w:lang w:eastAsia="ru-RU"/>
        </w:rPr>
        <w:pict>
          <v:line id="_x0000_s1068" style="position:absolute;left:0;text-align:left;flip:x;z-index:251578880" from="90pt,15.9pt" to="117pt,15.9pt">
            <v:stroke endarrow="block"/>
          </v:lin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9" type="#_x0000_t202" style="position:absolute;left:0;text-align:left;margin-left:24pt;margin-top:-.05pt;width:399pt;height:27.7pt;z-index:251612672" stroked="f">
            <v:textbox>
              <w:txbxContent>
                <w:p w:rsidR="0091288F" w:rsidRPr="005333A7" w:rsidRDefault="0091288F" w:rsidP="00140E55">
                  <w:pPr>
                    <w:pStyle w:val="1"/>
                    <w:rPr>
                      <w:sz w:val="28"/>
                      <w:szCs w:val="28"/>
                    </w:rPr>
                  </w:pPr>
                  <w:r w:rsidRPr="005333A7">
                    <w:rPr>
                      <w:sz w:val="28"/>
                      <w:szCs w:val="28"/>
                    </w:rPr>
                    <w:t>Рис.1 Понятие, признаки и функции аренды недвижимости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A10" w:rsidRPr="005333A7" w:rsidRDefault="009D3A10" w:rsidP="000D351F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36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333A7" w:rsidRPr="00BB3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0D351F">
        <w:rPr>
          <w:rFonts w:ascii="Times New Roman" w:hAnsi="Times New Roman" w:cs="Times New Roman"/>
          <w:b/>
          <w:bCs/>
          <w:sz w:val="28"/>
          <w:szCs w:val="28"/>
        </w:rPr>
        <w:t>рядок исчисления арендной платы</w:t>
      </w:r>
    </w:p>
    <w:p w:rsidR="000D351F" w:rsidRPr="005333A7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i/>
          <w:iCs/>
          <w:sz w:val="28"/>
          <w:szCs w:val="28"/>
        </w:rPr>
        <w:t>Арендная плата</w:t>
      </w:r>
      <w:r w:rsidRPr="002B5363">
        <w:rPr>
          <w:rFonts w:ascii="Times New Roman" w:hAnsi="Times New Roman" w:cs="Times New Roman"/>
          <w:sz w:val="28"/>
          <w:szCs w:val="28"/>
        </w:rPr>
        <w:t xml:space="preserve"> – это форма экономических отношений равноправных партнеров (собственника и арендатора)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по распределению вновь созданной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стоимости в процессе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использования арендованного имущества. Она выполняет функции возмещения стоимости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объекта недвижимости, накопления, стимулирования трудовой активности, перераспределения доходов и выступает одной из экономических форм реализации прав собственности. Более подробно функции арендной платы пре</w:t>
      </w:r>
      <w:r w:rsidR="00072F30" w:rsidRPr="002B5363">
        <w:rPr>
          <w:rFonts w:ascii="Times New Roman" w:hAnsi="Times New Roman" w:cs="Times New Roman"/>
          <w:sz w:val="28"/>
          <w:szCs w:val="28"/>
        </w:rPr>
        <w:t>дставлены в виде схемы на рис. 2</w:t>
      </w:r>
    </w:p>
    <w:p w:rsidR="00140E55" w:rsidRPr="002B5363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84EC3">
        <w:rPr>
          <w:noProof/>
          <w:lang w:eastAsia="ru-RU"/>
        </w:rPr>
        <w:pict>
          <v:line id="_x0000_s1070" style="position:absolute;left:0;text-align:left;z-index:251645440" from="396pt,18pt" to="396pt,54pt">
            <v:stroke endarrow="block"/>
          </v:line>
        </w:pict>
      </w:r>
      <w:r w:rsidR="00F84EC3">
        <w:rPr>
          <w:noProof/>
          <w:lang w:eastAsia="ru-RU"/>
        </w:rPr>
        <w:pict>
          <v:line id="_x0000_s1071" style="position:absolute;left:0;text-align:left;z-index:251644416" from="333pt,18pt" to="396pt,18pt"/>
        </w:pict>
      </w:r>
      <w:r w:rsidR="00F84EC3">
        <w:rPr>
          <w:noProof/>
          <w:lang w:eastAsia="ru-RU"/>
        </w:rPr>
        <w:pict>
          <v:line id="_x0000_s1072" style="position:absolute;left:0;text-align:left;z-index:251642368" from="54pt,18pt" to="54pt,54pt">
            <v:stroke endarrow="block"/>
          </v:line>
        </w:pict>
      </w:r>
      <w:r w:rsidR="00F84EC3">
        <w:rPr>
          <w:noProof/>
          <w:lang w:eastAsia="ru-RU"/>
        </w:rPr>
        <w:pict>
          <v:line id="_x0000_s1073" style="position:absolute;left:0;text-align:left;z-index:251641344" from="54pt,18pt" to="108pt,18pt"/>
        </w:pict>
      </w:r>
      <w:r w:rsidR="00F84EC3">
        <w:rPr>
          <w:noProof/>
          <w:lang w:eastAsia="ru-RU"/>
        </w:rPr>
        <w:pict>
          <v:shape id="_x0000_s1074" type="#_x0000_t202" style="position:absolute;left:0;text-align:left;margin-left:108pt;margin-top:0;width:225pt;height:27pt;z-index:25161369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АРЕНДНАЯ ПЛАТА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75" style="position:absolute;left:0;text-align:left;z-index:251643392" from="225pt,2.85pt" to="225pt,29.8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76" type="#_x0000_t202" style="position:absolute;left:0;text-align:left;margin-left:171pt;margin-top:5.7pt;width:117pt;height:45pt;z-index:25161574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Состав арендных платежей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left:0;text-align:left;margin-left:351pt;margin-top:5.7pt;width:99pt;height:45pt;z-index:251616768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Функции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left:0;text-align:left;margin-left:0;margin-top:5.7pt;width:99pt;height:45pt;z-index:25161472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Основа платежей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79" style="position:absolute;left:0;text-align:left;z-index:251661824" from="468pt,-.45pt" to="468pt,305.55pt"/>
        </w:pict>
      </w:r>
      <w:r>
        <w:rPr>
          <w:noProof/>
          <w:lang w:eastAsia="ru-RU"/>
        </w:rPr>
        <w:pict>
          <v:line id="_x0000_s1080" style="position:absolute;left:0;text-align:left;z-index:251660800" from="450pt,-.45pt" to="468pt,-.45pt"/>
        </w:pict>
      </w:r>
      <w:r>
        <w:rPr>
          <w:noProof/>
          <w:lang w:eastAsia="ru-RU"/>
        </w:rPr>
        <w:pict>
          <v:line id="_x0000_s1081" style="position:absolute;left:0;text-align:left;z-index:251656704" from="315pt,-.45pt" to="315pt,350.55pt"/>
        </w:pict>
      </w:r>
      <w:r>
        <w:rPr>
          <w:noProof/>
          <w:lang w:eastAsia="ru-RU"/>
        </w:rPr>
        <w:pict>
          <v:line id="_x0000_s1082" style="position:absolute;left:0;text-align:left;z-index:251655680" from="4in,-.45pt" to="315pt,-.45pt"/>
        </w:pict>
      </w:r>
      <w:r>
        <w:rPr>
          <w:noProof/>
          <w:lang w:eastAsia="ru-RU"/>
        </w:rPr>
        <w:pict>
          <v:line id="_x0000_s1083" style="position:absolute;left:0;text-align:left;z-index:251623936" from="-18pt,-.45pt" to="-18pt,269.55pt"/>
        </w:pict>
      </w:r>
      <w:r>
        <w:rPr>
          <w:noProof/>
          <w:lang w:eastAsia="ru-RU"/>
        </w:rPr>
        <w:pict>
          <v:line id="_x0000_s1084" style="position:absolute;left:0;text-align:left;z-index:251622912" from="-18pt,-.45pt" to="0,-.45pt"/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5" type="#_x0000_t202" style="position:absolute;left:0;text-align:left;margin-left:351pt;margin-top:14.25pt;width:99pt;height:54pt;z-index:251637248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Возмещение стоимости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left:0;text-align:left;margin-left:0;margin-top:14.25pt;width:99pt;height:54pt;z-index:251617792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Стоимость и состояние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87" style="position:absolute;left:0;text-align:left;flip:x;z-index:251659776" from="4in,23.25pt" to="315pt,23.25pt">
            <v:stroke endarrow="block"/>
          </v:line>
        </w:pict>
      </w:r>
      <w:r>
        <w:rPr>
          <w:noProof/>
          <w:lang w:eastAsia="ru-RU"/>
        </w:rPr>
        <w:pict>
          <v:shape id="_x0000_s1088" type="#_x0000_t202" style="position:absolute;left:0;text-align:left;margin-left:171pt;margin-top:14.25pt;width:117pt;height:27pt;z-index:25163008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Возврат стоимости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89" style="position:absolute;left:0;text-align:left;flip:x;z-index:251665920" from="450pt,8.1pt" to="468pt,8.1pt">
            <v:stroke endarrow="block"/>
          </v:line>
        </w:pict>
      </w:r>
      <w:r>
        <w:rPr>
          <w:noProof/>
          <w:lang w:eastAsia="ru-RU"/>
        </w:rPr>
        <w:pict>
          <v:line id="_x0000_s1090" style="position:absolute;left:0;text-align:left;z-index:251647488" from="153pt,8.1pt" to="153pt,125.1pt"/>
        </w:pict>
      </w:r>
      <w:r>
        <w:rPr>
          <w:noProof/>
          <w:lang w:eastAsia="ru-RU"/>
        </w:rPr>
        <w:pict>
          <v:line id="_x0000_s1091" style="position:absolute;left:0;text-align:left;z-index:251646464" from="153pt,8.1pt" to="171pt,8.1pt"/>
        </w:pict>
      </w:r>
      <w:r>
        <w:rPr>
          <w:noProof/>
          <w:lang w:eastAsia="ru-RU"/>
        </w:rPr>
        <w:pict>
          <v:line id="_x0000_s1092" style="position:absolute;left:0;text-align:left;z-index:251629056" from="-18pt,17.1pt" to="0,17.1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93" style="position:absolute;left:0;text-align:left;z-index:251650560" from="153pt,19.95pt" to="171pt,19.95pt">
            <v:stroke endarrow="block"/>
          </v:line>
        </w:pict>
      </w:r>
      <w:r>
        <w:rPr>
          <w:noProof/>
          <w:lang w:eastAsia="ru-RU"/>
        </w:rPr>
        <w:pict>
          <v:shape id="_x0000_s1094" type="#_x0000_t202" style="position:absolute;left:0;text-align:left;margin-left:171pt;margin-top:1.95pt;width:117pt;height:36pt;z-index:25163110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Амортизационные отчисления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left:0;text-align:left;margin-left:0;margin-top:19.95pt;width:99pt;height:36pt;z-index:251618816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Нормы амортизации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96" style="position:absolute;left:0;text-align:left;flip:x;z-index:251664896" from="450pt,22.8pt" to="468pt,22.8pt">
            <v:stroke endarrow="block"/>
          </v:line>
        </w:pict>
      </w:r>
      <w:r>
        <w:rPr>
          <w:noProof/>
          <w:lang w:eastAsia="ru-RU"/>
        </w:rPr>
        <w:pict>
          <v:shape id="_x0000_s1097" type="#_x0000_t202" style="position:absolute;left:0;text-align:left;margin-left:351pt;margin-top:4.8pt;width:99pt;height:45pt;z-index:251638272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Накопление капитала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left:0;text-align:left;margin-left:171pt;margin-top:22.8pt;width:117pt;height:36pt;z-index:251632128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Эксплуатационные расходы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99" style="position:absolute;left:0;text-align:left;z-index:251628032" from="-18pt,13.8pt" to="0,13.8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00" style="position:absolute;left:0;text-align:left;z-index:251649536" from="153pt,16.65pt" to="171pt,16.65pt">
            <v:stroke endarrow="block"/>
          </v:line>
        </w:pict>
      </w:r>
      <w:r>
        <w:rPr>
          <w:noProof/>
          <w:lang w:eastAsia="ru-RU"/>
        </w:rPr>
        <w:pict>
          <v:shape id="_x0000_s1101" type="#_x0000_t202" style="position:absolute;left:0;text-align:left;margin-left:0;margin-top:16.65pt;width:99pt;height:36pt;z-index:251619840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Ссудный процент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02" type="#_x0000_t202" style="position:absolute;left:0;text-align:left;margin-left:351pt;margin-top:19.5pt;width:99pt;height:1in;z-index:251639296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 xml:space="preserve">Стимулирован. </w:t>
                  </w:r>
                  <w:r w:rsidR="00BB336D">
                    <w:t>П</w:t>
                  </w:r>
                  <w:r>
                    <w:t>редпринима</w:t>
                  </w:r>
                  <w:r w:rsidR="00BB336D">
                    <w:rPr>
                      <w:lang w:val="en-US"/>
                    </w:rPr>
                    <w:t>-</w:t>
                  </w:r>
                  <w:r>
                    <w:t>тельской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left:0;text-align:left;margin-left:171pt;margin-top:19.5pt;width:117pt;height:27pt;z-index:251633152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Налог на имущест.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04" style="position:absolute;left:0;text-align:left;z-index:251627008" from="-18pt,10.5pt" to="0,10.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05" style="position:absolute;left:0;text-align:left;z-index:251648512" from="153pt,4.35pt" to="171pt,4.35pt">
            <v:stroke endarrow="block"/>
          </v:line>
        </w:pict>
      </w:r>
      <w:r>
        <w:rPr>
          <w:noProof/>
          <w:lang w:eastAsia="ru-RU"/>
        </w:rPr>
        <w:pict>
          <v:shape id="_x0000_s1106" type="#_x0000_t202" style="position:absolute;left:0;text-align:left;margin-left:0;margin-top:13.35pt;width:99pt;height:36pt;z-index:251620864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Вид деятельности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07" style="position:absolute;left:0;text-align:left;flip:x;z-index:251663872" from="450pt,7.2pt" to="468pt,7.2pt">
            <v:stroke endarrow="block"/>
          </v:line>
        </w:pict>
      </w:r>
      <w:r>
        <w:rPr>
          <w:noProof/>
          <w:lang w:eastAsia="ru-RU"/>
        </w:rPr>
        <w:pict>
          <v:line id="_x0000_s1108" style="position:absolute;left:0;text-align:left;flip:x;z-index:251658752" from="4in,16.2pt" to="315pt,16.2pt">
            <v:stroke endarrow="block"/>
          </v:line>
        </w:pict>
      </w:r>
      <w:r>
        <w:rPr>
          <w:noProof/>
          <w:lang w:eastAsia="ru-RU"/>
        </w:rPr>
        <w:pict>
          <v:shape id="_x0000_s1109" type="#_x0000_t202" style="position:absolute;left:0;text-align:left;margin-left:171pt;margin-top:7.2pt;width:117pt;height:27pt;z-index:251634176">
            <v:textbox>
              <w:txbxContent>
                <w:p w:rsidR="0091288F" w:rsidRDefault="0091288F" w:rsidP="00140E55">
                  <w:r>
                    <w:t>Арендный процент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10" style="position:absolute;left:0;text-align:left;z-index:251625984" from="-18pt,7.2pt" to="0,7.2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11" type="#_x0000_t202" style="position:absolute;left:0;text-align:left;margin-left:171pt;margin-top:19.1pt;width:117pt;height:1in;z-index:25163520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Часть прибыли, созданной при использовании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12" style="position:absolute;left:0;text-align:left;z-index:251653632" from="153pt,1.1pt" to="153pt,46.1pt"/>
        </w:pict>
      </w:r>
      <w:r>
        <w:rPr>
          <w:noProof/>
          <w:lang w:eastAsia="ru-RU"/>
        </w:rPr>
        <w:pict>
          <v:line id="_x0000_s1113" style="position:absolute;left:0;text-align:left;z-index:251652608" from="153pt,1.1pt" to="171pt,1.1pt"/>
        </w:pict>
      </w:r>
      <w:r>
        <w:rPr>
          <w:noProof/>
          <w:lang w:eastAsia="ru-RU"/>
        </w:rPr>
        <w:pict>
          <v:shape id="_x0000_s1114" type="#_x0000_t202" style="position:absolute;left:0;text-align:left;margin-left:0;margin-top:10.1pt;width:99pt;height:36pt;z-index:251621888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Местоположение объекта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15" style="position:absolute;left:0;text-align:left;z-index:251654656" from="153pt,21.95pt" to="171pt,21.95pt">
            <v:stroke endarrow="block"/>
          </v:line>
        </w:pict>
      </w:r>
      <w:r>
        <w:rPr>
          <w:noProof/>
          <w:lang w:eastAsia="ru-RU"/>
        </w:rPr>
        <w:pict>
          <v:line id="_x0000_s1116" style="position:absolute;left:0;text-align:left;z-index:251651584" from="153pt,21.95pt" to="171pt,21.95pt"/>
        </w:pict>
      </w:r>
      <w:r>
        <w:rPr>
          <w:noProof/>
          <w:lang w:eastAsia="ru-RU"/>
        </w:rPr>
        <w:pict>
          <v:shape id="_x0000_s1117" type="#_x0000_t202" style="position:absolute;left:0;text-align:left;margin-left:351pt;margin-top:12.95pt;width:99pt;height:45pt;z-index:251640320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Перераспределение доходов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18" style="position:absolute;left:0;text-align:left;z-index:251624960" from="-18pt,3.95pt" to="0,3.9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19" style="position:absolute;left:0;text-align:left;flip:x;z-index:251662848" from="450pt,15.8pt" to="468pt,15.8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0" type="#_x0000_t202" style="position:absolute;left:0;text-align:left;margin-left:171pt;margin-top:18.65pt;width:117pt;height:27pt;z-index:25163622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Земельная рента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21" style="position:absolute;left:0;text-align:left;flip:x;z-index:251657728" from="4in,12.5pt" to="315pt,12.5pt">
            <v:stroke endarrow="block"/>
          </v:line>
        </w:pict>
      </w:r>
    </w:p>
    <w:p w:rsidR="00140E55" w:rsidRPr="002B5363" w:rsidRDefault="00F65309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363">
        <w:rPr>
          <w:rFonts w:ascii="Times New Roman" w:hAnsi="Times New Roman" w:cs="Times New Roman"/>
          <w:i/>
          <w:iCs/>
          <w:sz w:val="28"/>
          <w:szCs w:val="28"/>
        </w:rPr>
        <w:t>Рис. 2</w:t>
      </w:r>
      <w:r w:rsidR="00140E55" w:rsidRPr="002B5363">
        <w:rPr>
          <w:rFonts w:ascii="Times New Roman" w:hAnsi="Times New Roman" w:cs="Times New Roman"/>
          <w:i/>
          <w:iCs/>
          <w:sz w:val="28"/>
          <w:szCs w:val="28"/>
        </w:rPr>
        <w:t xml:space="preserve"> Понятие и функции арендной платы.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самом механизме арендной платы следует выделить три существенных момента: состав платежей, размер платежей, способы (методы) расчетов.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Одним из главных принципов определения арендной платы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является возвратность арендованных средств с соответствующим приростом или арендным процентом.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Как видно из рис. 2 в состав арендной платы (Ап) входит четыре элемента: амортизационные отчисления на полное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восстановление арендованного имущества (кроме земли) –Ам; средства на капитальный ремонт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объекта в зависимости от доли участия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собственника в его проведении- Ск; налог на имущество – Ни; часть прибыли, которая может быть получена при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общественно-необходимом использовании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арендованного объекта (арендный процент) –Па.</w:t>
      </w:r>
    </w:p>
    <w:p w:rsidR="00140E55" w:rsidRPr="005333A7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Первые три элемента образуют в составе арендной платы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возвратную стоимость (Вз):</w:t>
      </w:r>
    </w:p>
    <w:p w:rsidR="000D351F" w:rsidRPr="005333A7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0D351F" w:rsidRDefault="00140E55" w:rsidP="002B536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51F">
        <w:rPr>
          <w:rFonts w:ascii="Times New Roman" w:hAnsi="Times New Roman" w:cs="Times New Roman"/>
          <w:color w:val="auto"/>
          <w:sz w:val="28"/>
          <w:szCs w:val="28"/>
        </w:rPr>
        <w:t xml:space="preserve">Вз = Ам + Ск + Ни </w:t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D351F">
        <w:rPr>
          <w:rFonts w:ascii="Times New Roman" w:hAnsi="Times New Roman" w:cs="Times New Roman"/>
          <w:color w:val="auto"/>
          <w:sz w:val="28"/>
          <w:szCs w:val="28"/>
        </w:rPr>
        <w:t xml:space="preserve"> (1.1)</w:t>
      </w:r>
    </w:p>
    <w:p w:rsidR="000D351F" w:rsidRPr="000D351F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BB336D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Величина арендной платы определяется по формуле: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0D351F" w:rsidRDefault="00140E55" w:rsidP="000D3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Ап = Вз + Па </w:t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="000D351F">
        <w:rPr>
          <w:rFonts w:ascii="Times New Roman" w:hAnsi="Times New Roman" w:cs="Times New Roman"/>
          <w:sz w:val="28"/>
          <w:szCs w:val="28"/>
        </w:rPr>
        <w:tab/>
      </w:r>
      <w:r w:rsidRPr="002B5363">
        <w:rPr>
          <w:rFonts w:ascii="Times New Roman" w:hAnsi="Times New Roman" w:cs="Times New Roman"/>
          <w:sz w:val="28"/>
          <w:szCs w:val="28"/>
        </w:rPr>
        <w:t xml:space="preserve"> (1.2)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Виды и формы арендной платы наглядно представлены на рис 5, 6.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2" type="#_x0000_t202" style="position:absolute;left:0;text-align:left;margin-left:162pt;margin-top:8.1pt;width:153pt;height:27pt;z-index:251666944" filled="f">
            <v:fill color2="#767676"/>
            <v:textbox>
              <w:txbxContent>
                <w:p w:rsidR="0091288F" w:rsidRDefault="0091288F" w:rsidP="00140E55">
                  <w:r>
                    <w:t>Формы арендной платы.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23" style="position:absolute;left:0;text-align:left;z-index:251675136" from="243pt,10.95pt" to="243pt,28.95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24" style="position:absolute;left:0;text-align:left;z-index:251674112" from="405pt,4.8pt" to="405pt,22.8pt">
            <v:stroke endarrow="block"/>
          </v:line>
        </w:pict>
      </w:r>
      <w:r>
        <w:rPr>
          <w:noProof/>
          <w:lang w:eastAsia="ru-RU"/>
        </w:rPr>
        <w:pict>
          <v:line id="_x0000_s1125" style="position:absolute;left:0;text-align:left;z-index:251673088" from="243pt,4.8pt" to="243pt,22.8pt">
            <v:stroke endarrow="block"/>
          </v:line>
        </w:pict>
      </w:r>
      <w:r>
        <w:rPr>
          <w:noProof/>
          <w:lang w:eastAsia="ru-RU"/>
        </w:rPr>
        <w:pict>
          <v:line id="_x0000_s1126" style="position:absolute;left:0;text-align:left;z-index:251672064" from="90pt,4.8pt" to="90pt,22.8pt">
            <v:stroke endarrow="block"/>
          </v:line>
        </w:pict>
      </w:r>
      <w:r>
        <w:rPr>
          <w:noProof/>
          <w:lang w:eastAsia="ru-RU"/>
        </w:rPr>
        <w:pict>
          <v:line id="_x0000_s1127" style="position:absolute;left:0;text-align:left;z-index:251671040" from="90pt,4.8pt" to="405pt,4.8pt"/>
        </w:pict>
      </w:r>
      <w:r>
        <w:rPr>
          <w:noProof/>
          <w:lang w:eastAsia="ru-RU"/>
        </w:rPr>
        <w:pict>
          <v:shape id="_x0000_s1128" type="#_x0000_t202" style="position:absolute;left:0;text-align:left;margin-left:351pt;margin-top:22.8pt;width:99pt;height:27pt;z-index:251670016">
            <v:textbox>
              <w:txbxContent>
                <w:p w:rsidR="0091288F" w:rsidRDefault="0091288F" w:rsidP="00140E55">
                  <w:r>
                    <w:t>Смешанная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left:0;text-align:left;margin-left:180pt;margin-top:22.8pt;width:117pt;height:27pt;z-index:251668992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Натуральная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202" style="position:absolute;left:0;text-align:left;margin-left:36pt;margin-top:22.8pt;width:108pt;height:27pt;z-index:251667968">
            <v:textbox style="mso-next-textbox:#_x0000_s1130">
              <w:txbxContent>
                <w:p w:rsidR="0091288F" w:rsidRDefault="0091288F" w:rsidP="00140E55">
                  <w:pPr>
                    <w:jc w:val="center"/>
                  </w:pPr>
                  <w:r>
                    <w:t>Денежная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31" style="position:absolute;left:0;text-align:left;z-index:251679232" from="405pt,1.5pt" to="405pt,37.5pt">
            <v:stroke endarrow="block"/>
          </v:line>
        </w:pict>
      </w:r>
      <w:r>
        <w:rPr>
          <w:noProof/>
          <w:lang w:eastAsia="ru-RU"/>
        </w:rPr>
        <w:pict>
          <v:line id="_x0000_s1132" style="position:absolute;left:0;text-align:left;z-index:251678208" from="234pt,1.5pt" to="234pt,37.5pt">
            <v:stroke endarrow="block"/>
          </v:line>
        </w:pict>
      </w:r>
      <w:r>
        <w:rPr>
          <w:noProof/>
          <w:lang w:eastAsia="ru-RU"/>
        </w:rPr>
        <w:pict>
          <v:line id="_x0000_s1133" style="position:absolute;left:0;text-align:left;z-index:251677184" from="108pt,1.5pt" to="108pt,37.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34" style="position:absolute;left:0;text-align:left;z-index:251685376" from="81pt,13.35pt" to="81pt,40.35pt"/>
        </w:pict>
      </w:r>
      <w:r>
        <w:rPr>
          <w:noProof/>
          <w:lang w:eastAsia="ru-RU"/>
        </w:rPr>
        <w:pict>
          <v:line id="_x0000_s1135" style="position:absolute;left:0;text-align:left;z-index:251676160" from="81pt,13.35pt" to="423pt,13.35pt"/>
        </w:pict>
      </w:r>
      <w:r>
        <w:rPr>
          <w:noProof/>
          <w:lang w:eastAsia="ru-RU"/>
        </w:rPr>
        <w:pict>
          <v:line id="_x0000_s1136" style="position:absolute;left:0;text-align:left;z-index:251684352" from="423pt,13.35pt" to="423pt,40.35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37" type="#_x0000_t202" style="position:absolute;left:0;text-align:left;margin-left:378pt;margin-top:16.2pt;width:81pt;height:63pt;z-index:251683328">
            <v:textbox>
              <w:txbxContent>
                <w:p w:rsidR="0091288F" w:rsidRDefault="0091288F" w:rsidP="00140E55">
                  <w:r>
                    <w:t>За предприятия и другие объекты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8" type="#_x0000_t202" style="position:absolute;left:0;text-align:left;margin-left:270pt;margin-top:16.2pt;width:81pt;height:36pt;z-index:25168230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За землю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9" type="#_x0000_t202" style="position:absolute;left:0;text-align:left;margin-left:153pt;margin-top:16.2pt;width:90pt;height:36pt;z-index:251681280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За сооружение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left:0;text-align:left;margin-left:36pt;margin-top:16.2pt;width:90pt;height:36pt;z-index:25168025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За здание (помещение)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41" style="position:absolute;left:0;text-align:left;flip:y;z-index:251691520" from="315pt,3.95pt" to="315pt,48.95pt">
            <v:stroke endarrow="block"/>
          </v:line>
        </w:pict>
      </w:r>
      <w:r>
        <w:rPr>
          <w:noProof/>
          <w:lang w:eastAsia="ru-RU"/>
        </w:rPr>
        <w:pict>
          <v:line id="_x0000_s1142" style="position:absolute;left:0;text-align:left;flip:y;z-index:251690496" from="198pt,3.95pt" to="198pt,48.95pt">
            <v:stroke endarrow="block"/>
          </v:line>
        </w:pict>
      </w:r>
      <w:r>
        <w:rPr>
          <w:noProof/>
          <w:lang w:eastAsia="ru-RU"/>
        </w:rPr>
        <w:pict>
          <v:line id="_x0000_s1143" style="position:absolute;left:0;text-align:left;flip:y;z-index:251689472" from="81pt,3.95pt" to="81pt,48.9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44" style="position:absolute;left:0;text-align:left;flip:y;z-index:251692544" from="423pt,6.8pt" to="423pt,24.8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45" style="position:absolute;left:0;text-align:left;z-index:251688448" from="243pt,.65pt" to="243pt,18.65pt"/>
        </w:pict>
      </w:r>
      <w:r>
        <w:rPr>
          <w:noProof/>
          <w:lang w:eastAsia="ru-RU"/>
        </w:rPr>
        <w:pict>
          <v:line id="_x0000_s1146" style="position:absolute;left:0;text-align:left;z-index:251687424" from="81pt,.65pt" to="423pt,.65pt"/>
        </w:pict>
      </w:r>
      <w:r>
        <w:rPr>
          <w:noProof/>
          <w:lang w:eastAsia="ru-RU"/>
        </w:rPr>
        <w:pict>
          <v:shape id="_x0000_s1147" type="#_x0000_t202" style="position:absolute;left:0;text-align:left;margin-left:180pt;margin-top:18.65pt;width:126pt;height:27pt;z-index:251686400" filled="f">
            <v:fill color2="#767676"/>
            <v:textbox>
              <w:txbxContent>
                <w:p w:rsidR="0091288F" w:rsidRDefault="0091288F" w:rsidP="00140E55">
                  <w:r>
                    <w:t>Арендные платежи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072F30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363">
        <w:rPr>
          <w:rFonts w:ascii="Times New Roman" w:hAnsi="Times New Roman" w:cs="Times New Roman"/>
          <w:i/>
          <w:iCs/>
          <w:sz w:val="28"/>
          <w:szCs w:val="28"/>
        </w:rPr>
        <w:t>Рис. 3</w:t>
      </w:r>
      <w:r w:rsidR="00140E55" w:rsidRPr="002B5363">
        <w:rPr>
          <w:rFonts w:ascii="Times New Roman" w:hAnsi="Times New Roman" w:cs="Times New Roman"/>
          <w:i/>
          <w:iCs/>
          <w:sz w:val="28"/>
          <w:szCs w:val="28"/>
        </w:rPr>
        <w:t xml:space="preserve"> Формы арендной платы.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51F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зависимости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от конкретных условий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может применяться один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из видов земельных платежей или соответствующая комбинация.</w:t>
      </w:r>
    </w:p>
    <w:p w:rsidR="00140E55" w:rsidRPr="002B5363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84EC3">
        <w:rPr>
          <w:noProof/>
          <w:lang w:eastAsia="ru-RU"/>
        </w:rPr>
        <w:pict>
          <v:shape id="_x0000_s1148" type="#_x0000_t202" style="position:absolute;left:0;text-align:left;margin-left:162pt;margin-top:0;width:126pt;height:54pt;z-index:251693568" filled="f">
            <v:fill color2="#767676"/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ВИДЫ АРЕНДНОЙ ПЛАТЫ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49" style="position:absolute;left:0;text-align:left;z-index:251701760" from="387pt,14.7pt" to="387pt,32.7pt">
            <v:stroke endarrow="block"/>
          </v:line>
        </w:pict>
      </w:r>
      <w:r>
        <w:rPr>
          <w:noProof/>
          <w:lang w:eastAsia="ru-RU"/>
        </w:rPr>
        <w:pict>
          <v:line id="_x0000_s1150" style="position:absolute;left:0;text-align:left;z-index:251700736" from="225pt,14.7pt" to="225pt,32.7pt">
            <v:stroke endarrow="block"/>
          </v:line>
        </w:pict>
      </w:r>
      <w:r>
        <w:rPr>
          <w:noProof/>
          <w:lang w:eastAsia="ru-RU"/>
        </w:rPr>
        <w:pict>
          <v:line id="_x0000_s1151" style="position:absolute;left:0;text-align:left;z-index:251699712" from="63pt,14.7pt" to="63pt,32.7pt">
            <v:stroke endarrow="block"/>
          </v:line>
        </w:pict>
      </w:r>
      <w:r>
        <w:rPr>
          <w:noProof/>
          <w:lang w:eastAsia="ru-RU"/>
        </w:rPr>
        <w:pict>
          <v:line id="_x0000_s1152" style="position:absolute;left:0;text-align:left;z-index:251698688" from="225pt,5.7pt" to="225pt,14.7pt"/>
        </w:pict>
      </w:r>
      <w:r>
        <w:rPr>
          <w:noProof/>
          <w:lang w:eastAsia="ru-RU"/>
        </w:rPr>
        <w:pict>
          <v:line id="_x0000_s1153" style="position:absolute;left:0;text-align:left;z-index:251697664" from="63pt,14.7pt" to="387pt,14.7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54" type="#_x0000_t202" style="position:absolute;left:0;text-align:left;margin-left:324pt;margin-top:8.55pt;width:117pt;height:36pt;z-index:25169664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По периодичности выплат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left:0;text-align:left;margin-left:171pt;margin-top:8.55pt;width:99pt;height:36pt;z-index:25169561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По способу уплаты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6" type="#_x0000_t202" style="position:absolute;left:0;text-align:left;margin-left:9pt;margin-top:8.55pt;width:108pt;height:36pt;z-index:251694592">
            <v:textbox>
              <w:txbxContent>
                <w:p w:rsidR="0091288F" w:rsidRDefault="0091288F" w:rsidP="00140E55">
                  <w:pPr>
                    <w:pStyle w:val="ac"/>
                  </w:pPr>
                  <w:r>
                    <w:t>По способу начисления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57" style="position:absolute;left:0;text-align:left;z-index:251740672" from="459pt,2.4pt" to="459pt,362.4pt"/>
        </w:pict>
      </w:r>
      <w:r>
        <w:rPr>
          <w:noProof/>
          <w:lang w:eastAsia="ru-RU"/>
        </w:rPr>
        <w:pict>
          <v:line id="_x0000_s1158" style="position:absolute;left:0;text-align:left;z-index:251739648" from="441pt,2.4pt" to="459pt,2.4pt"/>
        </w:pict>
      </w:r>
      <w:r>
        <w:rPr>
          <w:noProof/>
          <w:lang w:eastAsia="ru-RU"/>
        </w:rPr>
        <w:pict>
          <v:line id="_x0000_s1159" style="position:absolute;left:0;text-align:left;z-index:251728384" from="4in,2.4pt" to="4in,326.4pt"/>
        </w:pict>
      </w:r>
      <w:r>
        <w:rPr>
          <w:noProof/>
          <w:lang w:eastAsia="ru-RU"/>
        </w:rPr>
        <w:pict>
          <v:line id="_x0000_s1160" style="position:absolute;left:0;text-align:left;z-index:251727360" from="270pt,2.4pt" to="4in,2.4pt"/>
        </w:pict>
      </w:r>
      <w:r>
        <w:rPr>
          <w:noProof/>
          <w:lang w:eastAsia="ru-RU"/>
        </w:rPr>
        <w:pict>
          <v:line id="_x0000_s1161" style="position:absolute;left:0;text-align:left;z-index:251712000" from="-9pt,2.4pt" to="-9pt,416.4pt"/>
        </w:pict>
      </w:r>
      <w:r>
        <w:rPr>
          <w:noProof/>
          <w:lang w:eastAsia="ru-RU"/>
        </w:rPr>
        <w:pict>
          <v:line id="_x0000_s1162" style="position:absolute;left:0;text-align:left;z-index:251710976" from="-9pt,2.4pt" to="9pt,2.4pt"/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63" type="#_x0000_t202" style="position:absolute;left:0;text-align:left;margin-left:324pt;margin-top:23.25pt;width:117pt;height:36pt;z-index:251735552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Периодические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202" style="position:absolute;left:0;text-align:left;margin-left:171pt;margin-top:23.25pt;width:99pt;height:36pt;z-index:25172121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Линейные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5" type="#_x0000_t202" style="position:absolute;left:0;text-align:left;margin-left:9pt;margin-top:14.25pt;width:108pt;height:36pt;z-index:251702784">
            <v:textbox>
              <w:txbxContent>
                <w:p w:rsidR="0091288F" w:rsidRDefault="0091288F" w:rsidP="00140E55">
                  <w:pPr>
                    <w:pStyle w:val="21"/>
                  </w:pPr>
                  <w:r>
                    <w:t>Фиксированная сумма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66" style="position:absolute;left:0;text-align:left;flip:x;z-index:251743744" from="441pt,17.1pt" to="459pt,17.1pt">
            <v:stroke endarrow="block"/>
          </v:line>
        </w:pict>
      </w:r>
      <w:r>
        <w:rPr>
          <w:noProof/>
          <w:lang w:eastAsia="ru-RU"/>
        </w:rPr>
        <w:pict>
          <v:line id="_x0000_s1167" style="position:absolute;left:0;text-align:left;flip:x;z-index:251731456" from="270pt,17.1pt" to="4in,17.1pt">
            <v:stroke endarrow="block"/>
          </v:line>
        </w:pict>
      </w:r>
      <w:r>
        <w:rPr>
          <w:noProof/>
          <w:lang w:eastAsia="ru-RU"/>
        </w:rPr>
        <w:pict>
          <v:line id="_x0000_s1168" style="position:absolute;left:0;text-align:left;z-index:251713024" from="-9pt,8.1pt" to="9pt,8.1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69" type="#_x0000_t202" style="position:absolute;left:0;text-align:left;margin-left:9pt;margin-top:10.95pt;width:108pt;height:36pt;z-index:251703808">
            <v:textbox>
              <w:txbxContent>
                <w:p w:rsidR="0091288F" w:rsidRDefault="0091288F" w:rsidP="00140E55">
                  <w:pPr>
                    <w:pStyle w:val="21"/>
                  </w:pPr>
                  <w:r>
                    <w:t>Долевое участие в прибыли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70" type="#_x0000_t202" style="position:absolute;left:0;text-align:left;margin-left:324pt;margin-top:13.8pt;width:117pt;height:36pt;z-index:251736576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Единственные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202" style="position:absolute;left:0;text-align:left;margin-left:171pt;margin-top:13.8pt;width:99pt;height:36pt;z-index:25172224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Возрастающие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2" style="position:absolute;left:0;text-align:left;z-index:251714048" from="-9pt,4.8pt" to="9pt,4.8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73" style="position:absolute;left:0;text-align:left;flip:x;z-index:251744768" from="441pt,7.65pt" to="459pt,7.65pt">
            <v:stroke endarrow="block"/>
          </v:line>
        </w:pict>
      </w:r>
      <w:r>
        <w:rPr>
          <w:noProof/>
          <w:lang w:eastAsia="ru-RU"/>
        </w:rPr>
        <w:pict>
          <v:line id="_x0000_s1174" style="position:absolute;left:0;text-align:left;flip:x;z-index:251732480" from="270pt,7.65pt" to="4in,7.65pt">
            <v:stroke endarrow="block"/>
          </v:line>
        </w:pict>
      </w:r>
      <w:r>
        <w:rPr>
          <w:noProof/>
          <w:lang w:eastAsia="ru-RU"/>
        </w:rPr>
        <w:pict>
          <v:shape id="_x0000_s1175" type="#_x0000_t202" style="position:absolute;left:0;text-align:left;margin-left:9pt;margin-top:7.65pt;width:108pt;height:36pt;z-index:251704832">
            <v:textbox>
              <w:txbxContent>
                <w:p w:rsidR="0091288F" w:rsidRDefault="0091288F" w:rsidP="00140E55">
                  <w:pPr>
                    <w:pStyle w:val="ac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% от стоимости объекта аренды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76" style="position:absolute;left:0;text-align:left;z-index:251715072" from="-9pt,1.5pt" to="9pt,1.5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77" style="position:absolute;left:0;text-align:left;flip:x;z-index:251745792" from="441pt,22.35pt" to="459pt,22.35pt">
            <v:stroke endarrow="block"/>
          </v:line>
        </w:pict>
      </w:r>
      <w:r>
        <w:rPr>
          <w:noProof/>
          <w:lang w:eastAsia="ru-RU"/>
        </w:rPr>
        <w:pict>
          <v:shape id="_x0000_s1178" type="#_x0000_t202" style="position:absolute;left:0;text-align:left;margin-left:324pt;margin-top:4.35pt;width:117pt;height:36pt;z-index:251737600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 авансовым взносом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9" style="position:absolute;left:0;text-align:left;flip:x;z-index:251733504" from="270pt,22.35pt" to="4in,22.35pt">
            <v:stroke endarrow="block"/>
          </v:line>
        </w:pict>
      </w:r>
      <w:r>
        <w:rPr>
          <w:noProof/>
          <w:lang w:eastAsia="ru-RU"/>
        </w:rPr>
        <w:pict>
          <v:shape id="_x0000_s1180" type="#_x0000_t202" style="position:absolute;left:0;text-align:left;margin-left:171pt;margin-top:4.35pt;width:99pt;height:36pt;z-index:25172326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Снижающиеся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81" style="position:absolute;left:0;text-align:left;z-index:251716096" from="-9pt,22.35pt" to="9pt,22.35pt">
            <v:stroke endarrow="block"/>
          </v:line>
        </w:pict>
      </w:r>
      <w:r>
        <w:rPr>
          <w:noProof/>
          <w:lang w:eastAsia="ru-RU"/>
        </w:rPr>
        <w:pict>
          <v:shape id="_x0000_s1182" type="#_x0000_t202" style="position:absolute;left:0;text-align:left;margin-left:9pt;margin-top:4.35pt;width:108pt;height:27pt;z-index:251705856">
            <v:textbox>
              <w:txbxContent>
                <w:p w:rsidR="0091288F" w:rsidRDefault="0091288F" w:rsidP="00140E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Смешанные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83" type="#_x0000_t202" style="position:absolute;left:0;text-align:left;margin-left:9pt;margin-top:16.2pt;width:108pt;height:36pt;z-index:251706880">
            <v:textbox>
              <w:txbxContent>
                <w:p w:rsidR="0091288F" w:rsidRDefault="0091288F" w:rsidP="00140E55">
                  <w:pPr>
                    <w:pStyle w:val="21"/>
                  </w:pPr>
                  <w:r>
                    <w:t>Предоставление услуг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84" style="position:absolute;left:0;text-align:left;z-index:251717120" from="-9pt,10.1pt" to="9pt,10.1pt">
            <v:stroke endarrow="block"/>
          </v:lin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85" style="position:absolute;left:0;text-align:left;flip:x;z-index:251746816" from="441pt,21.95pt" to="459pt,21.95pt">
            <v:stroke endarrow="block"/>
          </v:line>
        </w:pict>
      </w:r>
      <w:r>
        <w:rPr>
          <w:noProof/>
          <w:lang w:eastAsia="ru-RU"/>
        </w:rPr>
        <w:pict>
          <v:shape id="_x0000_s1186" type="#_x0000_t202" style="position:absolute;left:0;text-align:left;margin-left:324pt;margin-top:3.95pt;width:117pt;height:36pt;z-index:251738624">
            <v:textbox>
              <w:txbxContent>
                <w:p w:rsidR="0091288F" w:rsidRDefault="0091288F" w:rsidP="00140E55">
                  <w:r>
                    <w:t>Другие варианты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87" style="position:absolute;left:0;text-align:left;flip:x;z-index:251734528" from="270pt,21.95pt" to="4in,21.95pt">
            <v:stroke endarrow="block"/>
          </v:line>
        </w:pict>
      </w:r>
      <w:r>
        <w:rPr>
          <w:noProof/>
          <w:lang w:eastAsia="ru-RU"/>
        </w:rPr>
        <w:pict>
          <v:shape id="_x0000_s1188" type="#_x0000_t202" style="position:absolute;left:0;text-align:left;margin-left:171pt;margin-top:3.95pt;width:99pt;height:36pt;z-index:251724288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Сезонные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9" type="#_x0000_t202" style="position:absolute;left:0;text-align:left;margin-left:9pt;margin-top:12.95pt;width:108pt;height:54pt;z-index:251707904"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Передача арендодателю вещей в собственность или</w:t>
                  </w:r>
                  <w:r>
                    <w:t xml:space="preserve"> аренду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90" style="position:absolute;left:0;text-align:left;z-index:251718144" from="-9pt,15.8pt" to="9pt,15.8pt">
            <v:stroke endarrow="block"/>
          </v:lin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91" style="position:absolute;left:0;text-align:left;z-index:251730432" from="3in,12.5pt" to="3in,84.5pt">
            <v:stroke endarrow="block"/>
          </v:line>
        </w:pict>
      </w:r>
      <w:r>
        <w:rPr>
          <w:noProof/>
          <w:lang w:eastAsia="ru-RU"/>
        </w:rPr>
        <w:pict>
          <v:line id="_x0000_s1192" style="position:absolute;left:0;text-align:left;z-index:251729408" from="3in,12.5pt" to="4in,12.5pt"/>
        </w:pict>
      </w:r>
      <w:r>
        <w:rPr>
          <w:noProof/>
          <w:lang w:eastAsia="ru-RU"/>
        </w:rPr>
        <w:pict>
          <v:line id="_x0000_s1193" style="position:absolute;left:0;text-align:left;z-index:251719168" from="-9pt,21.5pt" to="9pt,21.5pt">
            <v:stroke endarrow="block"/>
          </v:line>
        </w:pict>
      </w:r>
      <w:r>
        <w:rPr>
          <w:noProof/>
          <w:lang w:eastAsia="ru-RU"/>
        </w:rPr>
        <w:pict>
          <v:shape id="_x0000_s1194" type="#_x0000_t202" style="position:absolute;left:0;text-align:left;margin-left:9pt;margin-top:3.5pt;width:108pt;height:45pt;z-index:251708928">
            <v:textbox>
              <w:txbxContent>
                <w:p w:rsidR="0091288F" w:rsidRDefault="0091288F" w:rsidP="00140E55">
                  <w:pPr>
                    <w:pStyle w:val="31"/>
                    <w:jc w:val="center"/>
                  </w:pPr>
                  <w:r>
                    <w:t>Затраты на улучшение объекта аренды</w:t>
                  </w:r>
                </w:p>
              </w:txbxContent>
            </v:textbox>
          </v:shape>
        </w:pic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195" style="position:absolute;left:0;text-align:left;z-index:251742720" from="261pt,.2pt" to="261pt,36.2pt">
            <v:stroke endarrow="block"/>
          </v:line>
        </w:pict>
      </w:r>
      <w:r>
        <w:rPr>
          <w:noProof/>
          <w:lang w:eastAsia="ru-RU"/>
        </w:rPr>
        <w:pict>
          <v:line id="_x0000_s1196" style="position:absolute;left:0;text-align:left;z-index:251741696" from="261pt,.2pt" to="459pt,.2pt"/>
        </w:pict>
      </w:r>
      <w:r>
        <w:rPr>
          <w:noProof/>
          <w:lang w:eastAsia="ru-RU"/>
        </w:rPr>
        <w:pict>
          <v:line id="_x0000_s1197" style="position:absolute;left:0;text-align:left;z-index:251720192" from="-9pt,18.2pt" to="9pt,18.2pt">
            <v:stroke endarrow="block"/>
          </v:line>
        </w:pict>
      </w:r>
      <w:r>
        <w:rPr>
          <w:noProof/>
          <w:lang w:eastAsia="ru-RU"/>
        </w:rPr>
        <w:pict>
          <v:shape id="_x0000_s1198" type="#_x0000_t202" style="position:absolute;left:0;text-align:left;margin-left:9pt;margin-top:9.2pt;width:108pt;height:27pt;z-index:251709952">
            <v:textbox>
              <w:txbxContent>
                <w:p w:rsidR="0091288F" w:rsidRDefault="0091288F" w:rsidP="00140E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способы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99" type="#_x0000_t202" style="position:absolute;left:0;text-align:left;margin-left:135pt;margin-top:11.9pt;width:162pt;height:27pt;z-index:251725312" filled="f">
            <v:fill color2="#767676"/>
            <v:textbox>
              <w:txbxContent>
                <w:p w:rsidR="0091288F" w:rsidRDefault="0091288F" w:rsidP="00140E55">
                  <w:pPr>
                    <w:jc w:val="center"/>
                  </w:pPr>
                  <w:r>
                    <w:t>АРЕНДНЫЕ ПЛАТЕЖИ</w:t>
                  </w:r>
                </w:p>
              </w:txbxContent>
            </v:textbox>
          </v:shape>
        </w:pict>
      </w:r>
    </w:p>
    <w:p w:rsidR="00140E55" w:rsidRPr="002B5363" w:rsidRDefault="00F84EC3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00" style="position:absolute;left:0;text-align:left;z-index:251726336" from="-9pt,5.9pt" to="135pt,5.9pt">
            <v:stroke endarrow="block"/>
          </v:line>
        </w:pict>
      </w:r>
    </w:p>
    <w:p w:rsidR="00140E55" w:rsidRPr="005333A7" w:rsidRDefault="00072F30" w:rsidP="002B5363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5333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Рис.</w:t>
      </w:r>
      <w:r w:rsidR="005333A7" w:rsidRPr="00BB336D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 </w:t>
      </w:r>
      <w:r w:rsidRPr="005333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4</w:t>
      </w:r>
      <w:r w:rsidR="00140E55" w:rsidRPr="005333A7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. Виды арендной платы.</w:t>
      </w: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55" w:rsidRPr="002B5363" w:rsidRDefault="00140E55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Наиболее целесообразным способом взимания арендных платежей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 многих случаях является установление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их в определенном размере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от стоимости сдаваемого в аренду недвижимого имущества, в том числе и земель с учетом качества и местоположения, способа и предложен</w:t>
      </w:r>
      <w:r w:rsidR="00072F30" w:rsidRPr="002B5363">
        <w:rPr>
          <w:rFonts w:ascii="Times New Roman" w:hAnsi="Times New Roman" w:cs="Times New Roman"/>
          <w:sz w:val="28"/>
          <w:szCs w:val="28"/>
        </w:rPr>
        <w:t>ия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="00072F30" w:rsidRPr="002B5363">
        <w:rPr>
          <w:rFonts w:ascii="Times New Roman" w:hAnsi="Times New Roman" w:cs="Times New Roman"/>
          <w:sz w:val="28"/>
          <w:szCs w:val="28"/>
        </w:rPr>
        <w:t>в конкурентной среде.</w:t>
      </w:r>
    </w:p>
    <w:p w:rsidR="009D3A10" w:rsidRPr="002B5363" w:rsidRDefault="000D351F" w:rsidP="000D3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3A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30E44" w:rsidRPr="002B5363">
        <w:rPr>
          <w:rFonts w:ascii="Times New Roman" w:hAnsi="Times New Roman" w:cs="Times New Roman"/>
          <w:b/>
          <w:bCs/>
          <w:sz w:val="28"/>
          <w:szCs w:val="28"/>
        </w:rPr>
        <w:t>3. Вид</w:t>
      </w:r>
      <w:r w:rsidR="009D3A10" w:rsidRPr="002B5363">
        <w:rPr>
          <w:rFonts w:ascii="Times New Roman" w:hAnsi="Times New Roman" w:cs="Times New Roman"/>
          <w:b/>
          <w:bCs/>
          <w:sz w:val="28"/>
          <w:szCs w:val="28"/>
        </w:rPr>
        <w:t>ы оформления арендных отношений и их участники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Практически весь комплекс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юридических и экономических отношений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по поводу аренды конкретного объекта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недвижимости выражается в той или иной мере в арендном договоре.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 аренды, как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правовая форма арендных отношений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характеризуется: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наличием двух сторон, взаимодействие которых состоит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том, что арендодатель передает, а арендатор принимает во владение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 пользование недвижимое имущество без права собственности на него;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ограничением во времени пользования взятым в наем имуществом, которое подлежит по окончании срока аренды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возврату арендодателю;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возмездным характером отношений: арендатор всегда платит за пользование имуществом.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Участниками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договора аренды являются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арендатор и арендодатель. Согласно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ст. 608 ГК РФ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право сдачи имущества в аренду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принадлежит его собственнику. В качестве арендодателя могут выступать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не только физические лица, но и хозяйственное товарищество или общество, общественная или иная организация и т.д., которой принадлежит имущество. По договору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аренды арендодатель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обязуется предоставить арендатору во временное владение или пользование имущество за плату. Второй стороной в арендных отношениях выступает арендатор. Он имеет право владеть и пользоваться арендованным имуществом, в частности, может продать принадлежащее ему право аренды, переуступить его, внести в качестве залога или взноса в уставной капитал.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Таким образом, в качестве арендатора и арендодателя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могут выступать любые участники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гражданского оборота: юридические лица, физические лица,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органы государственной власти, органы государственной власти субъектов Российской Федерации, муниципальные образования.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Права и обязанности сторон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по договору аренды возникают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 момента его заключения, если иное не предусмотрено в самом договоре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или законе, то есть данный договор является консенсуальным (ст. 606 ГК РФ).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Таким образом, заключив такой договор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арендатор праве требовать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от арендодателя предоставления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объекта аренды в пользование.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К основным законодательным актам, регулирующим арендные отношения, можно отнести Гражданский кодекс РФ (гл. 34 Кодекса полностью посвящена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вопросам аренды),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Земельный кодекс РФ (ст. 22). В ГК РФ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установлены общие положения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для всех видов договоров аренды, а также специальные правила, которые относятся только к конкретным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видам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договора аренды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и договорам аренды отдельных видов.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 аренды Гражданский кодекс допускает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возможность заключать как в письменной, так и</w:t>
      </w:r>
      <w:r w:rsidR="00515FC7" w:rsidRPr="002B5363">
        <w:rPr>
          <w:rFonts w:ascii="Times New Roman" w:hAnsi="Times New Roman" w:cs="Times New Roman"/>
          <w:sz w:val="28"/>
          <w:szCs w:val="28"/>
        </w:rPr>
        <w:t xml:space="preserve"> в устной форме.</w:t>
      </w:r>
      <w:r w:rsidRPr="002B5363">
        <w:rPr>
          <w:rFonts w:ascii="Times New Roman" w:hAnsi="Times New Roman" w:cs="Times New Roman"/>
          <w:sz w:val="28"/>
          <w:szCs w:val="28"/>
        </w:rPr>
        <w:t xml:space="preserve"> Эту возможность можно считать условной, поскольку законодательство устанавливает, что письменная форма обязательна для договора аренды, срок которой превышает один год, и независимо от срока, если хотя бы одна из сторон договора – юридическое лицо. Таким образом, устная форма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договора аренды приемлема только тогда, когда заключение осуществляется между физическими лицами и отвечает следующим требованиям: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заключен на срок менее одного года;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предметом договора не являются здания, сооружения, предприятия, транспортные средства;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не является по своей сути договором проката;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письменная форма договора не установлена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соглашением сторон</w:t>
      </w:r>
      <w:r w:rsidR="00515FC7" w:rsidRPr="002B5363">
        <w:rPr>
          <w:rFonts w:ascii="Times New Roman" w:hAnsi="Times New Roman" w:cs="Times New Roman"/>
          <w:sz w:val="28"/>
          <w:szCs w:val="28"/>
        </w:rPr>
        <w:t>.</w:t>
      </w:r>
    </w:p>
    <w:p w:rsidR="00203EFD" w:rsidRPr="002B5363" w:rsidRDefault="00203EFD" w:rsidP="002B536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ст. 610 ГК РФ предусматривается,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что договор аренды заключается на срок, определенный договором.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случае когда данное условие в договоре не оговорено, то договор аренды считается заключенным на неопределенный срок.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Законом могут устанавливаться предельные сроки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договора для отдельных видов аренды.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Согласно ст. 615 ГК РФ арендатор обязан пользоваться арендованным имуществом в соответствии с условиями договора аренды, а если такие условия в договоре не определены, в соответствии с назначением имущества.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кооператив, ес</w:t>
      </w:r>
      <w:r w:rsidR="00730E44" w:rsidRPr="002B5363">
        <w:rPr>
          <w:rFonts w:ascii="Times New Roman" w:hAnsi="Times New Roman" w:cs="Times New Roman"/>
          <w:sz w:val="28"/>
          <w:szCs w:val="28"/>
        </w:rPr>
        <w:t>ли иное не установлено Гражданским</w:t>
      </w:r>
      <w:r w:rsidRPr="002B5363">
        <w:rPr>
          <w:rFonts w:ascii="Times New Roman" w:hAnsi="Times New Roman" w:cs="Times New Roman"/>
          <w:sz w:val="28"/>
          <w:szCs w:val="28"/>
        </w:rPr>
        <w:t xml:space="preserve"> Кодексом, другим законом или иными правовыми актами. В указанных случаях, за исключением перенайма, ответственным по договору перед арендодателем остается арендатор.</w:t>
      </w:r>
    </w:p>
    <w:p w:rsidR="00203EFD" w:rsidRPr="002B5363" w:rsidRDefault="00203EFD" w:rsidP="002B536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 аренды недвижимого имущества подлежит государственной регистрации, если иное не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установлено законом.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Любая из сторон при регистрации договора может обратиться с заявлением о регистрации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в учреждение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юстиции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по месту нахождения недвижимого имущества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(п.1 ст. 16 ФЗ «О государственной регистрации прав на недвижимое имущество и сделок с ним». При этом в обязательном порядке подаются заявление и необходимые для осуществления регистрации документы: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 аренды;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документы, свидетельствующие о праве стороны, передающей имущество в аренду, на это имущество;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 (в случае, если стороной по договору является юридическое лицо);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документы, удостоверяющие личность;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документы, подтверждающие полномочия действовать от имени юридического лица;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документы, свидетельствующие об оплате регистрации;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если в аренду сдается земельный участок или его часть, к договору аренды прилагается план земельного участка;</w:t>
      </w:r>
    </w:p>
    <w:p w:rsidR="00203EFD" w:rsidRPr="002B5363" w:rsidRDefault="00203EFD" w:rsidP="002B5363">
      <w:pPr>
        <w:numPr>
          <w:ilvl w:val="1"/>
          <w:numId w:val="5"/>
        </w:numPr>
        <w:tabs>
          <w:tab w:val="clear" w:pos="2505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если в аренду сдается здание, сооружение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к договору прилагается заверенный органом, осуществляющим учет объектов недвижимости, поэтажный план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здания, сооружения.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Договором аренды регулируются обязанности сторон при осуществлении арендных отношений. Так, 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аренды.</w:t>
      </w:r>
      <w:r w:rsidR="00072F30" w:rsidRPr="002B5363">
        <w:rPr>
          <w:rStyle w:val="af3"/>
          <w:rFonts w:ascii="Times New Roman" w:hAnsi="Times New Roman"/>
          <w:sz w:val="28"/>
          <w:szCs w:val="28"/>
        </w:rPr>
        <w:footnoteReference w:id="2"/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Капитальный ремонт должен производиться в срок, установленный договором, а если он не определен договором или вызван неотложной необходимостью, в разумный срок.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Нарушение арендодателем обязанности по производству капитального ремонта дает арендатору право по своему выбору:</w:t>
      </w:r>
    </w:p>
    <w:p w:rsidR="00203EFD" w:rsidRPr="002B5363" w:rsidRDefault="00203EFD" w:rsidP="002B5363">
      <w:pPr>
        <w:pStyle w:val="ConsNormal"/>
        <w:numPr>
          <w:ilvl w:val="0"/>
          <w:numId w:val="8"/>
        </w:numPr>
        <w:tabs>
          <w:tab w:val="clear" w:pos="268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203EFD" w:rsidRPr="002B5363" w:rsidRDefault="00203EFD" w:rsidP="002B5363">
      <w:pPr>
        <w:pStyle w:val="ConsNormal"/>
        <w:numPr>
          <w:ilvl w:val="0"/>
          <w:numId w:val="8"/>
        </w:numPr>
        <w:tabs>
          <w:tab w:val="clear" w:pos="268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потребовать соответственного уменьшения арендной платы;</w:t>
      </w:r>
    </w:p>
    <w:p w:rsidR="00203EFD" w:rsidRPr="002B5363" w:rsidRDefault="00203EFD" w:rsidP="002B5363">
      <w:pPr>
        <w:pStyle w:val="ConsNormal"/>
        <w:numPr>
          <w:ilvl w:val="0"/>
          <w:numId w:val="8"/>
        </w:numPr>
        <w:tabs>
          <w:tab w:val="clear" w:pos="2689"/>
          <w:tab w:val="num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потребовать расторжения договора и возмещения убытков.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 </w:t>
      </w:r>
      <w:r w:rsidR="003F21E5" w:rsidRPr="002B5363">
        <w:rPr>
          <w:rFonts w:ascii="Times New Roman" w:hAnsi="Times New Roman" w:cs="Times New Roman"/>
          <w:sz w:val="28"/>
          <w:szCs w:val="28"/>
        </w:rPr>
        <w:t>законом или договором аренды.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Исполнение договора аренды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начинается с передачи объекта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аренды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арендатору.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По требованию арендодателя договор аренды может быть досрочно расторгнут судом в случаях, когда арендатор: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1)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2) существенно ухудшает имущество;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3) более двух раз подряд по истечении установленного договором срока платежа не вносит арендную плату;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4) не производит капитального ремонта имущества в установленные договором аренды сроки, а при отсутствии их в договоре в разумные сроки в тех случаях, когда в соответствии с законом, иными правовыми актами или договором производство капитального ремонта является обязанностью арендатора.</w:t>
      </w:r>
    </w:p>
    <w:p w:rsidR="00203EFD" w:rsidRPr="002B5363" w:rsidRDefault="00203EFD" w:rsidP="002B5363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203EFD" w:rsidRPr="000D351F" w:rsidRDefault="00203EFD" w:rsidP="000D351F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EFD" w:rsidRPr="000D351F" w:rsidRDefault="00203EFD" w:rsidP="000D351F">
      <w:pPr>
        <w:pStyle w:val="ab"/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51F">
        <w:rPr>
          <w:rFonts w:ascii="Times New Roman" w:hAnsi="Times New Roman" w:cs="Times New Roman"/>
          <w:b/>
          <w:bCs/>
          <w:sz w:val="28"/>
          <w:szCs w:val="28"/>
        </w:rPr>
        <w:t>Методические основы определения размеров</w:t>
      </w:r>
      <w:r w:rsidR="000D351F" w:rsidRPr="000D3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51F">
        <w:rPr>
          <w:rFonts w:ascii="Times New Roman" w:hAnsi="Times New Roman" w:cs="Times New Roman"/>
          <w:b/>
          <w:bCs/>
          <w:sz w:val="28"/>
          <w:szCs w:val="28"/>
        </w:rPr>
        <w:t>земельных платежей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pStyle w:val="a5"/>
        <w:ind w:firstLine="709"/>
      </w:pPr>
      <w:r w:rsidRPr="002B5363">
        <w:t>В действующем законодательстве определен порядок определения ставок арендной платы за пользование землей и налога на землю. В качестве исходной базы для этих целей используют результаты кадастровой оценки земель города, содержащие удельные показатели кадастровой стоимости земли для видов разрешенного использования земельных участков.</w:t>
      </w:r>
    </w:p>
    <w:p w:rsidR="00203EFD" w:rsidRPr="002B5363" w:rsidRDefault="00203EFD" w:rsidP="002B5363">
      <w:pPr>
        <w:pStyle w:val="a5"/>
        <w:ind w:firstLine="709"/>
      </w:pPr>
      <w:r w:rsidRPr="002B5363">
        <w:t>Согласно Закону города Москвы от 19.12.2007 №48 «О Землепользовании в городе Москве» размер ежегодной арендной платы за землю устанавливается в процентах от их кадастровой стоимости в соответствии с целевым (функциональным и разрешенным) использованием земельного участка. Переход на новые принципы исчисления арендной платы за землю осуществлен в целях более точного отражения стоимости земельного участка и достоверного определения ставок арендной платы.</w:t>
      </w:r>
    </w:p>
    <w:p w:rsidR="00203EFD" w:rsidRPr="002B5363" w:rsidRDefault="00203EFD" w:rsidP="002B5363">
      <w:pPr>
        <w:pStyle w:val="a5"/>
        <w:ind w:firstLine="709"/>
      </w:pPr>
      <w:r w:rsidRPr="002B5363">
        <w:t>При определении размера арендной платы учитываются разрешенное использование земельных участков, вид осуществляемой на них хозяйственной и иной деятельности, а также дополнительные условия использования земельных участков, установленные для решения социальных задач и задач развития города.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Постановлением Правительства Москвы от 25.04.2006 № 273-ПП (на 2009 год - от 28.10.2008 года № 1010-ПП) утверждены ставки арендной платы за землю в городе Москве в зависимости от вида разрешенного использования земельного участка и степени (характера) его освоения.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Размер ставки арендной платы зависит от того, соответствует или нет фактический вид использования земельного участка составу видов разрешенного использования для конкретных земельных участков.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таблице 10 нами подобраны ставки арендной платы за пользование землей по наиболее распространенным видам использования городских земель. Для сравнения мы также учитываем и земли сельскохозяйственного использования, которые хоть и не в значительных объёмах, но присутствуют на территории города Зеленограда.</w:t>
      </w:r>
    </w:p>
    <w:p w:rsidR="000D351F" w:rsidRPr="00BB336D" w:rsidRDefault="000D351F" w:rsidP="002B5363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203EFD" w:rsidRPr="002B5363" w:rsidRDefault="00203EFD" w:rsidP="002B536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B5363">
        <w:rPr>
          <w:sz w:val="28"/>
          <w:szCs w:val="28"/>
        </w:rPr>
        <w:t>Таблица 4</w:t>
      </w:r>
    </w:p>
    <w:p w:rsidR="00203EFD" w:rsidRPr="002B5363" w:rsidRDefault="00203EFD" w:rsidP="002B5363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363">
        <w:rPr>
          <w:b/>
          <w:bCs/>
          <w:sz w:val="28"/>
          <w:szCs w:val="28"/>
        </w:rPr>
        <w:t>Ставки арендной платы за пользование землей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4635"/>
        <w:gridCol w:w="2131"/>
        <w:gridCol w:w="2217"/>
      </w:tblGrid>
      <w:tr w:rsidR="00203EFD" w:rsidRPr="000D351F" w:rsidTr="000D351F">
        <w:trPr>
          <w:cantSplit/>
        </w:trPr>
        <w:tc>
          <w:tcPr>
            <w:tcW w:w="0" w:type="auto"/>
            <w:vMerge w:val="restart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0" w:type="auto"/>
            <w:vMerge w:val="restart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0" w:type="auto"/>
            <w:gridSpan w:val="2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Ставки арендной платы (% от кадастровой стоимости земли)</w:t>
            </w:r>
          </w:p>
        </w:tc>
      </w:tr>
      <w:tr w:rsidR="00203EFD" w:rsidRPr="000D351F" w:rsidTr="000D351F">
        <w:trPr>
          <w:cantSplit/>
        </w:trPr>
        <w:tc>
          <w:tcPr>
            <w:tcW w:w="0" w:type="auto"/>
            <w:vMerge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При соответствии фактического использования разрешенному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При несоответствии фактического использования разрешенному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03EFD" w:rsidRPr="000D351F" w:rsidTr="000D351F"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03EFD" w:rsidRPr="000D351F" w:rsidRDefault="00203EFD" w:rsidP="000D35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51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</w:tbl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среднем размер арендной ставки составляет от 1,5 до 3 % от кадастровой стоимости земли в зависимости от того, соответствует ли фактический вид использования земельного участка разрешенному. Минимальная ставка установлена для земельных участков, занятых жилыми домами – 0,1 % (при отсутствии строительных или реконструкционных работ). Максимальная ставка, которая установлена для деятельности, связанной с организацией азартных игр, равна 10% от кадастровой стоимости земли.</w:t>
      </w:r>
    </w:p>
    <w:p w:rsidR="00203EFD" w:rsidRPr="002B5363" w:rsidRDefault="00203EFD" w:rsidP="002B5363">
      <w:pPr>
        <w:pStyle w:val="a5"/>
        <w:ind w:firstLine="709"/>
      </w:pPr>
      <w:r w:rsidRPr="002B5363">
        <w:t>Ставки налога на землю также определяются на основе кадастровых данных. В соответствии со ст. 390 и 394 Налогового кодекса РФ в настоящее время земельный налог рассчитывается как произведение налоговой ставки, выраженной в процентах, и налоговой базы, определяемой в качестве кадастровой стоимости земельного участка, а не как произведение ставки налога в рублях и копейках на единицу площади земельного участка.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статье 394 Налогового кодекса РФ установлены максимальные размеры налоговых ставок, которыми могут оперировать местные органы власти. При этом минимальные размеры не ограничены.</w:t>
      </w:r>
      <w:r w:rsidR="005333A7" w:rsidRP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Согласно Закону города Москвы от 24.11.2004 № 74 «О земельном налоге» для города Москвы налоговые ставки устанавливаются в следующих размерах:</w:t>
      </w:r>
    </w:p>
    <w:p w:rsidR="00203EFD" w:rsidRPr="002B5363" w:rsidRDefault="00203EFD" w:rsidP="002B5363">
      <w:pPr>
        <w:pStyle w:val="a5"/>
        <w:ind w:firstLine="709"/>
      </w:pPr>
      <w:r w:rsidRPr="002B5363">
        <w:t>1) 0,3 процента (К</w:t>
      </w:r>
      <w:r w:rsidRPr="002B5363">
        <w:rPr>
          <w:vertAlign w:val="subscript"/>
        </w:rPr>
        <w:t>1</w:t>
      </w:r>
      <w:r w:rsidRPr="002B5363">
        <w:t>) от кадастровой стоимости участка в отношении земельных участков, отнесенных к землям в составе зон сельскохозяйственного использования в городе Москве и используемых для сельскохозяйственного производства, земельных участков, предоставленных для ведения личного подсобного и дачного хозяйства, садоводства, огородничества или животноводства, а также земельных участков, предоставленных для эксплуатации объектов спорта, в том числе спортивных сооружений, используемых в соответствии с целевым назначением;</w:t>
      </w:r>
    </w:p>
    <w:p w:rsidR="00203EFD" w:rsidRPr="002B5363" w:rsidRDefault="00203EFD" w:rsidP="002B5363">
      <w:pPr>
        <w:pStyle w:val="a5"/>
        <w:ind w:firstLine="709"/>
      </w:pPr>
      <w:bookmarkStart w:id="0" w:name="sub_22"/>
      <w:r w:rsidRPr="002B5363">
        <w:t>2) 0,1 процента (К</w:t>
      </w:r>
      <w:r w:rsidRPr="002B5363">
        <w:rPr>
          <w:vertAlign w:val="subscript"/>
        </w:rPr>
        <w:t>2</w:t>
      </w:r>
      <w:r w:rsidRPr="002B5363">
        <w:t>) от кадастровой стоимости участка в отношении земельных участков, занятых автостоянками для долговременного хранения индивидуального автотранспорта и многоэтажными гаражами-стоянками,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предоставленных для жилищного строительства;</w:t>
      </w:r>
    </w:p>
    <w:p w:rsidR="00203EFD" w:rsidRPr="002B5363" w:rsidRDefault="00203EFD" w:rsidP="002B5363">
      <w:pPr>
        <w:pStyle w:val="a5"/>
        <w:ind w:firstLine="709"/>
      </w:pPr>
      <w:bookmarkStart w:id="1" w:name="sub_23"/>
      <w:bookmarkEnd w:id="0"/>
      <w:r w:rsidRPr="002B5363">
        <w:t>3) 1,5 процента (К</w:t>
      </w:r>
      <w:r w:rsidRPr="002B5363">
        <w:rPr>
          <w:vertAlign w:val="subscript"/>
        </w:rPr>
        <w:t>2</w:t>
      </w:r>
      <w:r w:rsidRPr="002B5363">
        <w:t>) от кадастровой стоимости участка в отношении прочих земельных участков.</w:t>
      </w:r>
    </w:p>
    <w:bookmarkEnd w:id="1"/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Таким образом, размер налога на землю определяется по формуле: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  <w:lang w:val="en-US"/>
        </w:rPr>
        <w:t>Nz</w:t>
      </w:r>
      <w:r w:rsidRPr="002B5363">
        <w:rPr>
          <w:rFonts w:ascii="Times New Roman" w:hAnsi="Times New Roman" w:cs="Times New Roman"/>
          <w:sz w:val="28"/>
          <w:szCs w:val="28"/>
        </w:rPr>
        <w:t>=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>уч.</w:t>
      </w:r>
      <w:r w:rsidRPr="002B5363">
        <w:rPr>
          <w:rFonts w:ascii="Times New Roman" w:hAnsi="Times New Roman" w:cs="Times New Roman"/>
          <w:sz w:val="28"/>
          <w:szCs w:val="28"/>
        </w:rPr>
        <w:t>*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Ks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*0,01*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BB336D">
        <w:rPr>
          <w:rFonts w:ascii="Times New Roman" w:hAnsi="Times New Roman" w:cs="Times New Roman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</w:rPr>
        <w:tab/>
      </w:r>
      <w:r w:rsidR="000D351F" w:rsidRPr="00BB336D">
        <w:rPr>
          <w:rFonts w:ascii="Times New Roman" w:hAnsi="Times New Roman" w:cs="Times New Roman"/>
          <w:sz w:val="28"/>
          <w:szCs w:val="28"/>
        </w:rPr>
        <w:tab/>
      </w:r>
      <w:r w:rsidR="00D7601E" w:rsidRPr="002B5363">
        <w:rPr>
          <w:rFonts w:ascii="Times New Roman" w:hAnsi="Times New Roman" w:cs="Times New Roman"/>
          <w:sz w:val="28"/>
          <w:szCs w:val="28"/>
        </w:rPr>
        <w:t>(5.1)</w:t>
      </w:r>
    </w:p>
    <w:p w:rsidR="000D351F" w:rsidRPr="000D351F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0D3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где:</w:t>
      </w:r>
      <w:r w:rsidR="000D351F" w:rsidRPr="000D351F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Nz</w:t>
      </w:r>
      <w:r w:rsidRPr="002B5363">
        <w:rPr>
          <w:rFonts w:ascii="Times New Roman" w:hAnsi="Times New Roman" w:cs="Times New Roman"/>
          <w:sz w:val="28"/>
          <w:szCs w:val="28"/>
        </w:rPr>
        <w:t xml:space="preserve"> – размер налога на землю;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r w:rsidR="00533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– площадь земельного участка;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  <w:lang w:val="en-US"/>
        </w:rPr>
        <w:t>Ks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 xml:space="preserve">– кадастровая стоимость земельного участка для 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</w:rPr>
        <w:t>-го вида разрешенного использования (один из шестнадцати согласно правилам кадастровой оценки земель поселений);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– налоговая ставка в соответствии с целевым назначением земельного участка.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 определяется по формуле: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  <w:lang w:val="en-US"/>
        </w:rPr>
        <w:t>Ks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</w:rPr>
        <w:t xml:space="preserve">= 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r w:rsidRPr="002B5363">
        <w:rPr>
          <w:rFonts w:ascii="Times New Roman" w:hAnsi="Times New Roman" w:cs="Times New Roman"/>
          <w:sz w:val="28"/>
          <w:szCs w:val="28"/>
        </w:rPr>
        <w:t>* УПКСЗ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D351F" w:rsidRPr="000D351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B5363">
        <w:rPr>
          <w:rFonts w:ascii="Times New Roman" w:hAnsi="Times New Roman" w:cs="Times New Roman"/>
          <w:sz w:val="28"/>
          <w:szCs w:val="28"/>
        </w:rPr>
        <w:t>(5.2)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где:</w:t>
      </w:r>
      <w:r w:rsidR="000D351F" w:rsidRPr="000D351F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5363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r w:rsidR="005333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– площадь земельного участка;</w:t>
      </w:r>
    </w:p>
    <w:p w:rsidR="00203EFD" w:rsidRPr="002B5363" w:rsidRDefault="00203EFD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УПКСЗ</w:t>
      </w:r>
      <w:r w:rsidRPr="002B53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</w:rPr>
        <w:t xml:space="preserve"> – удельный показатель кадастровой стоимости земли для </w:t>
      </w:r>
      <w:r w:rsidRPr="002B53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5363">
        <w:rPr>
          <w:rFonts w:ascii="Times New Roman" w:hAnsi="Times New Roman" w:cs="Times New Roman"/>
          <w:sz w:val="28"/>
          <w:szCs w:val="28"/>
        </w:rPr>
        <w:t>-го вида разрешенного использования (один из шестнадцати согласно правилам кадастровой оценки земель поселений).</w:t>
      </w:r>
      <w:r w:rsidR="00072F30" w:rsidRPr="002B5363">
        <w:rPr>
          <w:rStyle w:val="af3"/>
          <w:rFonts w:ascii="Times New Roman" w:hAnsi="Times New Roman"/>
          <w:sz w:val="28"/>
          <w:szCs w:val="28"/>
        </w:rPr>
        <w:footnoteReference w:id="3"/>
      </w:r>
    </w:p>
    <w:p w:rsidR="00203EFD" w:rsidRPr="002B5363" w:rsidRDefault="000D351F" w:rsidP="000D3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601E" w:rsidRPr="002B536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D351F" w:rsidRPr="00BB336D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84F" w:rsidRPr="002B5363" w:rsidRDefault="0012584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В заключение данной работы можно сказать, что сложившаяся обстановка по поводу аренды земельных участков в г. Москве является не самым худшим решением вопроса. Так как при приобретении участков в собственность могла возникнуть монополизация и коррумпированность.</w:t>
      </w:r>
    </w:p>
    <w:p w:rsidR="0012584F" w:rsidRPr="002B5363" w:rsidRDefault="0012584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Достаточно неплохо защищены права участвующих сторон. Арендатор имеет имущественное право на продление срока договора аренды перед другими лицами, в случае если он надлежащим образом исполнял свои обязанности по договору аренды. Неисполнение арендодателем обязанности по предупреждению арендатора о правах третьих лиц на земельный участок также дает право арендатору требовать уменьшения арендной платы или расторжения договора и возмещения убытков. При определении размера арендной платы за земельный участок учитываются многие факторы, среди них: размер участка, его кадастровая оценка, расположение, имеются ли на нем значимые для хозяйственной деятельности природные объекты, в стоимости может быть также учтено направление хозяйственного использования участка и др. При прекращении договора аренды арендатор обязан вернуть земельный участок во владение арендодателя в том состоянии, в каком он его получил, с учетом «нормального износа», или в состоянии, обусловленном договором. Если же арендатор не прекратил пользоваться участком в срок, установленный договором, и без согласия арендодателя, хотя последний на таком прекращении настаивает, или прекратил использование несвоевременно, арендодатель вправе требовать внесения арендной платы за все время просрочки. В случае, когда внесенная плата не покрывает понесенных арендодателем убытков, он вправе претендовать на их возмещение. В соответствии с договором аренды сельскохозяйственного имущества, арендодатель имеет право: — осуществлять контроль за использованием и охраной земель арендатором; — досрочно прекращать право аренды при нерациональном использовании земли не по целевому назначению и др. Если арендодатель — государственный или муниципальный орган, то он обязан: — передать арендатору землю в состоянии, соответствующем условиям договора по площади угодий и качеству, указанным в приложений) к договору; — содействовать по заявкам арендатора выполнению необходимых работ по землеустройству; — в случае смерти арендатора до истечения срока аренды перезаключить договор аренды с одним из его наследников при его согласии стать арендатором; — возмещать по истечении срока аренды полностью или частично расходы по освоению земель и улучшению качества сельскохозяйственных угодий, понесенные арендатором. Еще одна важная особенность, которая может быть установлена в договоре на основании закона, — выкуп арендованного имущества. На основании норм Гражданского кодекса РФ в законе или договоре аренды может быть предусмотрено, что арендованное имущество переходит в собственность арендатора по истечении срока аренды при условии внесения арендатором всей обусловленной договором выкупной цены.</w:t>
      </w:r>
    </w:p>
    <w:p w:rsidR="00FF1596" w:rsidRPr="002B5363" w:rsidRDefault="00FF1596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Однако же в нашей стране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при приобретении права пользования землей (краткосрочное/долгосрочное и т.п.)</w:t>
      </w:r>
      <w:r w:rsidR="005333A7">
        <w:rPr>
          <w:rFonts w:ascii="Times New Roman" w:hAnsi="Times New Roman" w:cs="Times New Roman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является долгим и достаточно сложным путем прохождения разного вида инстанций, работа которых направлена на регистрацию прав земельных отношений.</w:t>
      </w:r>
    </w:p>
    <w:p w:rsidR="00D7601E" w:rsidRPr="002B5363" w:rsidRDefault="00FF1596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 xml:space="preserve">Как известно, Земельный кодекс в нашей стране является достаточно сложным для понимания не только обывателей, но и самих юристов, </w:t>
      </w:r>
      <w:r w:rsidR="0012584F" w:rsidRPr="002B5363">
        <w:rPr>
          <w:rFonts w:ascii="Times New Roman" w:hAnsi="Times New Roman" w:cs="Times New Roman"/>
          <w:sz w:val="28"/>
          <w:szCs w:val="28"/>
        </w:rPr>
        <w:t>-</w:t>
      </w:r>
      <w:r w:rsidRPr="002B5363">
        <w:rPr>
          <w:rFonts w:ascii="Times New Roman" w:hAnsi="Times New Roman" w:cs="Times New Roman"/>
          <w:sz w:val="28"/>
          <w:szCs w:val="28"/>
        </w:rPr>
        <w:t>знатоков права, хотелось бы, чтобы усовершенствование данного права было направлено не только на выкачивание денежных средств у право-пользователей, но и на удобства последних и защиту их прав и интересов.</w:t>
      </w:r>
    </w:p>
    <w:p w:rsidR="00D7601E" w:rsidRPr="002B5363" w:rsidRDefault="00D7601E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84F" w:rsidRDefault="000D351F" w:rsidP="000D35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2584F" w:rsidRPr="002B5363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9514BD" w:rsidRPr="002B5363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используемой </w:t>
      </w:r>
      <w:r w:rsidR="0012584F" w:rsidRPr="002B5363">
        <w:rPr>
          <w:rFonts w:ascii="Times New Roman" w:hAnsi="Times New Roman" w:cs="Times New Roman"/>
          <w:b/>
          <w:bCs/>
          <w:sz w:val="28"/>
          <w:szCs w:val="28"/>
        </w:rPr>
        <w:t>литературы:</w:t>
      </w:r>
    </w:p>
    <w:p w:rsidR="000D351F" w:rsidRPr="000D351F" w:rsidRDefault="000D351F" w:rsidP="002B5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14BD" w:rsidRPr="002B5363" w:rsidRDefault="009514BD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РФ, </w:t>
      </w:r>
      <w:smartTag w:uri="urn:schemas-microsoft-com:office:smarttags" w:element="metricconverter">
        <w:smartTagPr>
          <w:attr w:name="ProductID" w:val="1993 г"/>
        </w:smartTagPr>
        <w:r w:rsidRPr="002B5363">
          <w:rPr>
            <w:rFonts w:ascii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2B53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14BD" w:rsidRPr="002B5363" w:rsidRDefault="009514BD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sz w:val="28"/>
          <w:szCs w:val="28"/>
          <w:lang w:eastAsia="ru-RU"/>
        </w:rPr>
        <w:t>Земельный кодекс РФ</w:t>
      </w:r>
      <w:r w:rsidR="0091288F" w:rsidRPr="002B5363">
        <w:rPr>
          <w:rFonts w:ascii="Times New Roman" w:hAnsi="Times New Roman" w:cs="Times New Roman"/>
          <w:sz w:val="28"/>
          <w:szCs w:val="28"/>
          <w:lang w:eastAsia="ru-RU"/>
        </w:rPr>
        <w:t>, от 30.12.2008 № 311</w:t>
      </w:r>
      <w:r w:rsidR="00232A20" w:rsidRPr="002B5363">
        <w:rPr>
          <w:rFonts w:ascii="Times New Roman" w:hAnsi="Times New Roman" w:cs="Times New Roman"/>
          <w:sz w:val="28"/>
          <w:szCs w:val="28"/>
          <w:lang w:eastAsia="ru-RU"/>
        </w:rPr>
        <w:t>-ФЗ, от 23.12.2008 № 281-ФЗ.</w:t>
      </w:r>
    </w:p>
    <w:p w:rsidR="003F21E5" w:rsidRPr="002B5363" w:rsidRDefault="003F21E5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sz w:val="28"/>
          <w:szCs w:val="28"/>
          <w:lang w:eastAsia="ru-RU"/>
        </w:rPr>
        <w:t>Налоговый Кодекс РФ.</w:t>
      </w:r>
    </w:p>
    <w:p w:rsidR="0091288F" w:rsidRPr="002B5363" w:rsidRDefault="0091288F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РФ</w:t>
      </w:r>
      <w:r w:rsidR="00232A20" w:rsidRPr="002B5363">
        <w:rPr>
          <w:rFonts w:ascii="Times New Roman" w:hAnsi="Times New Roman" w:cs="Times New Roman"/>
          <w:sz w:val="28"/>
          <w:szCs w:val="28"/>
          <w:lang w:eastAsia="ru-RU"/>
        </w:rPr>
        <w:t xml:space="preserve"> –Новосибирск: Сиб.унив. изд-во, 2006</w:t>
      </w:r>
      <w:r w:rsidRPr="002B53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88F" w:rsidRPr="002B5363" w:rsidRDefault="0091288F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B5363">
        <w:rPr>
          <w:rFonts w:ascii="Times New Roman" w:hAnsi="Times New Roman" w:cs="Times New Roman"/>
          <w:sz w:val="28"/>
          <w:szCs w:val="28"/>
        </w:rPr>
        <w:t>ФЗ «О государственной регистрации прав на недвижимое имущество и сделок с ним»</w:t>
      </w:r>
      <w:r w:rsidR="00232A20" w:rsidRPr="002B5363">
        <w:rPr>
          <w:rFonts w:ascii="Times New Roman" w:hAnsi="Times New Roman" w:cs="Times New Roman"/>
          <w:sz w:val="28"/>
          <w:szCs w:val="28"/>
        </w:rPr>
        <w:t xml:space="preserve"> от 21 июля 1997 года № 122-ФЗ</w:t>
      </w:r>
      <w:r w:rsidRPr="002B5363">
        <w:rPr>
          <w:rFonts w:ascii="Times New Roman" w:hAnsi="Times New Roman" w:cs="Times New Roman"/>
          <w:sz w:val="28"/>
          <w:szCs w:val="28"/>
        </w:rPr>
        <w:t>.</w:t>
      </w:r>
    </w:p>
    <w:p w:rsidR="003F21E5" w:rsidRPr="002B5363" w:rsidRDefault="003F21E5" w:rsidP="000D351F">
      <w:pPr>
        <w:pStyle w:val="ab"/>
        <w:numPr>
          <w:ilvl w:val="0"/>
          <w:numId w:val="1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B536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1288F" w:rsidRPr="002B5363">
        <w:rPr>
          <w:rFonts w:ascii="Times New Roman" w:hAnsi="Times New Roman" w:cs="Times New Roman"/>
          <w:sz w:val="28"/>
          <w:szCs w:val="28"/>
          <w:lang w:eastAsia="ru-RU"/>
        </w:rPr>
        <w:t>-н г. Москвы</w:t>
      </w:r>
      <w:r w:rsidRPr="002B5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5363">
        <w:rPr>
          <w:rFonts w:ascii="Times New Roman" w:hAnsi="Times New Roman" w:cs="Times New Roman"/>
          <w:sz w:val="28"/>
          <w:szCs w:val="28"/>
        </w:rPr>
        <w:t>№ 48 «О землепользовании в городе Москве»</w:t>
      </w:r>
      <w:r w:rsidR="0091288F" w:rsidRPr="002B5363">
        <w:rPr>
          <w:rFonts w:ascii="Times New Roman" w:hAnsi="Times New Roman" w:cs="Times New Roman"/>
          <w:sz w:val="28"/>
          <w:szCs w:val="28"/>
        </w:rPr>
        <w:t xml:space="preserve"> от 19 декабря 2007 года.</w:t>
      </w:r>
    </w:p>
    <w:p w:rsidR="003F21E5" w:rsidRPr="002B5363" w:rsidRDefault="003F21E5" w:rsidP="000D351F">
      <w:pPr>
        <w:pStyle w:val="a5"/>
        <w:numPr>
          <w:ilvl w:val="0"/>
          <w:numId w:val="11"/>
        </w:numPr>
        <w:tabs>
          <w:tab w:val="left" w:pos="360"/>
        </w:tabs>
        <w:ind w:left="0" w:firstLine="0"/>
        <w:jc w:val="left"/>
      </w:pPr>
      <w:r w:rsidRPr="002B5363">
        <w:t>З</w:t>
      </w:r>
      <w:r w:rsidR="0091288F" w:rsidRPr="002B5363">
        <w:t>-н г. Москвы</w:t>
      </w:r>
      <w:r w:rsidR="005333A7">
        <w:t xml:space="preserve"> </w:t>
      </w:r>
      <w:r w:rsidR="0091288F" w:rsidRPr="002B5363">
        <w:t>№74 «О земельном налоге» от 24 ноября 2004 года.</w:t>
      </w:r>
    </w:p>
    <w:p w:rsidR="009514BD" w:rsidRPr="002B5363" w:rsidRDefault="0091288F" w:rsidP="000D351F">
      <w:pPr>
        <w:pStyle w:val="2"/>
        <w:numPr>
          <w:ilvl w:val="0"/>
          <w:numId w:val="11"/>
        </w:numPr>
        <w:tabs>
          <w:tab w:val="left" w:pos="360"/>
        </w:tabs>
        <w:spacing w:before="0" w:line="360" w:lineRule="auto"/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Ю.И. Пахомова</w:t>
      </w:r>
      <w:r w:rsidR="005333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9514BD"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Земельное право в вопросах и ответах</w:t>
      </w: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9514BD"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учеб. </w:t>
      </w: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9514BD"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особие</w:t>
      </w: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Москва </w:t>
      </w:r>
      <w:r w:rsidR="009514BD"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2008г</w:t>
      </w:r>
      <w:r w:rsidRPr="002B53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9514BD" w:rsidRPr="002B5363" w:rsidRDefault="0091288F" w:rsidP="000D351F">
      <w:pPr>
        <w:pStyle w:val="1"/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2B5363">
        <w:rPr>
          <w:i w:val="0"/>
          <w:iCs w:val="0"/>
          <w:sz w:val="28"/>
          <w:szCs w:val="28"/>
        </w:rPr>
        <w:t>А.К. Голиченков</w:t>
      </w:r>
      <w:r w:rsidRPr="002B5363">
        <w:rPr>
          <w:rStyle w:val="green"/>
          <w:i w:val="0"/>
          <w:iCs w:val="0"/>
          <w:sz w:val="28"/>
          <w:szCs w:val="28"/>
        </w:rPr>
        <w:t xml:space="preserve"> «</w:t>
      </w:r>
      <w:r w:rsidR="009514BD" w:rsidRPr="002B5363">
        <w:rPr>
          <w:rStyle w:val="green"/>
          <w:i w:val="0"/>
          <w:iCs w:val="0"/>
          <w:sz w:val="28"/>
          <w:szCs w:val="28"/>
        </w:rPr>
        <w:t>Земельное право России. Практикум"</w:t>
      </w:r>
      <w:r w:rsidRPr="002B5363">
        <w:rPr>
          <w:rStyle w:val="green"/>
          <w:i w:val="0"/>
          <w:iCs w:val="0"/>
          <w:sz w:val="28"/>
          <w:szCs w:val="28"/>
        </w:rPr>
        <w:t xml:space="preserve">, </w:t>
      </w:r>
      <w:r w:rsidRPr="002B5363">
        <w:rPr>
          <w:i w:val="0"/>
          <w:iCs w:val="0"/>
          <w:sz w:val="28"/>
          <w:szCs w:val="28"/>
        </w:rPr>
        <w:t>Москва</w:t>
      </w:r>
      <w:r w:rsidR="003F21E5" w:rsidRPr="002B5363">
        <w:rPr>
          <w:i w:val="0"/>
          <w:iCs w:val="0"/>
          <w:sz w:val="28"/>
          <w:szCs w:val="28"/>
        </w:rPr>
        <w:t xml:space="preserve"> 2008г.</w:t>
      </w:r>
      <w:bookmarkStart w:id="2" w:name="_GoBack"/>
      <w:bookmarkEnd w:id="2"/>
    </w:p>
    <w:sectPr w:rsidR="009514BD" w:rsidRPr="002B5363" w:rsidSect="002B53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34" w:rsidRDefault="00680D34" w:rsidP="008578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D34" w:rsidRDefault="00680D34" w:rsidP="008578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34" w:rsidRDefault="00680D34" w:rsidP="008578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0D34" w:rsidRDefault="00680D34" w:rsidP="008578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80D34" w:rsidRDefault="0091288F" w:rsidP="000D351F">
      <w:pPr>
        <w:spacing w:after="0" w:line="240" w:lineRule="auto"/>
      </w:pPr>
      <w:r w:rsidRPr="000D351F">
        <w:rPr>
          <w:rStyle w:val="af3"/>
          <w:rFonts w:ascii="Times New Roman" w:hAnsi="Times New Roman"/>
          <w:sz w:val="20"/>
          <w:szCs w:val="20"/>
        </w:rPr>
        <w:footnoteRef/>
      </w:r>
      <w:r w:rsidRPr="000D351F">
        <w:rPr>
          <w:rFonts w:ascii="Times New Roman" w:hAnsi="Times New Roman" w:cs="Times New Roman"/>
          <w:sz w:val="20"/>
          <w:szCs w:val="20"/>
        </w:rPr>
        <w:t xml:space="preserve"> ФЗ «О государственной регистрации прав на недвижимое имущество и сделок с ним».</w:t>
      </w:r>
    </w:p>
  </w:footnote>
  <w:footnote w:id="2">
    <w:p w:rsidR="00680D34" w:rsidRDefault="0091288F" w:rsidP="000D351F">
      <w:pPr>
        <w:spacing w:after="0" w:line="240" w:lineRule="auto"/>
      </w:pPr>
      <w:r w:rsidRPr="000D351F">
        <w:rPr>
          <w:rStyle w:val="af3"/>
          <w:rFonts w:ascii="Times New Roman" w:hAnsi="Times New Roman"/>
        </w:rPr>
        <w:footnoteRef/>
      </w:r>
      <w:r w:rsidRPr="000D351F">
        <w:rPr>
          <w:rFonts w:ascii="Times New Roman" w:hAnsi="Times New Roman" w:cs="Times New Roman"/>
          <w:sz w:val="20"/>
          <w:szCs w:val="20"/>
        </w:rPr>
        <w:t xml:space="preserve"> , ст. 616 ГК РФ </w:t>
      </w:r>
    </w:p>
  </w:footnote>
  <w:footnote w:id="3">
    <w:p w:rsidR="00680D34" w:rsidRDefault="0091288F" w:rsidP="000D351F">
      <w:pPr>
        <w:spacing w:after="0" w:line="240" w:lineRule="auto"/>
      </w:pPr>
      <w:r w:rsidRPr="000D351F">
        <w:rPr>
          <w:rStyle w:val="af3"/>
          <w:rFonts w:ascii="Times New Roman" w:hAnsi="Times New Roman"/>
          <w:sz w:val="20"/>
          <w:szCs w:val="20"/>
        </w:rPr>
        <w:footnoteRef/>
      </w:r>
      <w:r w:rsidRPr="000D351F">
        <w:rPr>
          <w:rFonts w:ascii="Times New Roman" w:hAnsi="Times New Roman" w:cs="Times New Roman"/>
          <w:sz w:val="20"/>
          <w:szCs w:val="20"/>
        </w:rPr>
        <w:t xml:space="preserve"> Налоговый кодекс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CB24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3CC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E63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A2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A5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98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CA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A0A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B86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E0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95332"/>
    <w:multiLevelType w:val="hybridMultilevel"/>
    <w:tmpl w:val="3E62A03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85216A"/>
    <w:multiLevelType w:val="multilevel"/>
    <w:tmpl w:val="3CD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0316A"/>
    <w:multiLevelType w:val="hybridMultilevel"/>
    <w:tmpl w:val="DB665638"/>
    <w:lvl w:ilvl="0" w:tplc="DC425F5C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183219D"/>
    <w:multiLevelType w:val="hybridMultilevel"/>
    <w:tmpl w:val="9A0C3B7C"/>
    <w:lvl w:ilvl="0" w:tplc="F8F4427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1EA22E2"/>
    <w:multiLevelType w:val="hybridMultilevel"/>
    <w:tmpl w:val="9ACE6BDE"/>
    <w:lvl w:ilvl="0" w:tplc="5B7AEA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5">
    <w:nsid w:val="320C4404"/>
    <w:multiLevelType w:val="hybridMultilevel"/>
    <w:tmpl w:val="E8B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97A93"/>
    <w:multiLevelType w:val="hybridMultilevel"/>
    <w:tmpl w:val="33D4B0EA"/>
    <w:lvl w:ilvl="0" w:tplc="FCC0D9E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7EEE0928">
      <w:numFmt w:val="bullet"/>
      <w:lvlText w:val="-"/>
      <w:lvlJc w:val="left"/>
      <w:pPr>
        <w:tabs>
          <w:tab w:val="num" w:pos="2505"/>
        </w:tabs>
        <w:ind w:left="250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0716F2"/>
    <w:multiLevelType w:val="multilevel"/>
    <w:tmpl w:val="D5A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B6B65"/>
    <w:multiLevelType w:val="hybridMultilevel"/>
    <w:tmpl w:val="88AC9ABC"/>
    <w:lvl w:ilvl="0" w:tplc="FCC0D9E6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388152C"/>
    <w:multiLevelType w:val="hybridMultilevel"/>
    <w:tmpl w:val="8DAC62C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115E08"/>
    <w:multiLevelType w:val="multilevel"/>
    <w:tmpl w:val="4EB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9"/>
  </w:num>
  <w:num w:numId="7">
    <w:abstractNumId w:val="14"/>
  </w:num>
  <w:num w:numId="8">
    <w:abstractNumId w:val="18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376"/>
    <w:rsid w:val="00072F30"/>
    <w:rsid w:val="00073FEB"/>
    <w:rsid w:val="000D0796"/>
    <w:rsid w:val="000D2376"/>
    <w:rsid w:val="000D351F"/>
    <w:rsid w:val="0012584F"/>
    <w:rsid w:val="00140E55"/>
    <w:rsid w:val="00203EFD"/>
    <w:rsid w:val="00205246"/>
    <w:rsid w:val="00232A20"/>
    <w:rsid w:val="002A669A"/>
    <w:rsid w:val="002B5363"/>
    <w:rsid w:val="002D7A1A"/>
    <w:rsid w:val="00354563"/>
    <w:rsid w:val="003F21E5"/>
    <w:rsid w:val="00471FF6"/>
    <w:rsid w:val="00515FC7"/>
    <w:rsid w:val="005333A7"/>
    <w:rsid w:val="005E660E"/>
    <w:rsid w:val="006643A7"/>
    <w:rsid w:val="00667F20"/>
    <w:rsid w:val="006733E1"/>
    <w:rsid w:val="00680D34"/>
    <w:rsid w:val="00730E44"/>
    <w:rsid w:val="008578AA"/>
    <w:rsid w:val="008828BD"/>
    <w:rsid w:val="008D7DCD"/>
    <w:rsid w:val="0091288F"/>
    <w:rsid w:val="009514BD"/>
    <w:rsid w:val="009D3A10"/>
    <w:rsid w:val="00A001E1"/>
    <w:rsid w:val="00A15726"/>
    <w:rsid w:val="00B07451"/>
    <w:rsid w:val="00BB336D"/>
    <w:rsid w:val="00C80E49"/>
    <w:rsid w:val="00D7601E"/>
    <w:rsid w:val="00E21550"/>
    <w:rsid w:val="00E21FD6"/>
    <w:rsid w:val="00EF52DC"/>
    <w:rsid w:val="00F65309"/>
    <w:rsid w:val="00F84EC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chartTrackingRefBased/>
  <w15:docId w15:val="{3AA9BC93-FD42-4C5F-BC01-29ADAE3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7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0E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0E5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0E5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E55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140E55"/>
    <w:rPr>
      <w:rFonts w:ascii="Cambria" w:eastAsia="Times New Roman" w:hAnsi="Cambria" w:cs="Cambria"/>
      <w:b/>
      <w:bCs/>
      <w:color w:val="4F81BD"/>
    </w:rPr>
  </w:style>
  <w:style w:type="paragraph" w:styleId="21">
    <w:name w:val="Body Text 2"/>
    <w:basedOn w:val="a"/>
    <w:link w:val="22"/>
    <w:uiPriority w:val="99"/>
    <w:semiHidden/>
    <w:rsid w:val="00140E55"/>
    <w:pPr>
      <w:spacing w:after="120" w:line="480" w:lineRule="auto"/>
    </w:pPr>
  </w:style>
  <w:style w:type="character" w:styleId="a3">
    <w:name w:val="Hyperlink"/>
    <w:uiPriority w:val="99"/>
    <w:semiHidden/>
    <w:rsid w:val="00A15726"/>
    <w:rPr>
      <w:rFonts w:ascii="Tahoma" w:hAnsi="Tahoma" w:cs="Tahoma"/>
      <w:color w:val="auto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15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15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15726"/>
    <w:rPr>
      <w:rFonts w:ascii="Arial" w:eastAsia="Times New Roman" w:hAnsi="Arial" w:cs="Arial"/>
      <w:vanish/>
      <w:sz w:val="16"/>
      <w:szCs w:val="16"/>
      <w:lang w:val="x-none" w:eastAsia="ru-RU"/>
    </w:rPr>
  </w:style>
  <w:style w:type="paragraph" w:customStyle="1" w:styleId="j">
    <w:name w:val="j"/>
    <w:basedOn w:val="a"/>
    <w:uiPriority w:val="99"/>
    <w:rsid w:val="006733E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15726"/>
    <w:rPr>
      <w:rFonts w:ascii="Arial" w:eastAsia="Times New Roman" w:hAnsi="Arial" w:cs="Arial"/>
      <w:vanish/>
      <w:sz w:val="16"/>
      <w:szCs w:val="16"/>
      <w:lang w:val="x-none" w:eastAsia="ru-RU"/>
    </w:rPr>
  </w:style>
  <w:style w:type="paragraph" w:styleId="a4">
    <w:name w:val="Normal (Web)"/>
    <w:basedOn w:val="a"/>
    <w:uiPriority w:val="99"/>
    <w:semiHidden/>
    <w:rsid w:val="00E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3545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rsid w:val="0085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5456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footer"/>
    <w:basedOn w:val="a"/>
    <w:link w:val="aa"/>
    <w:uiPriority w:val="99"/>
    <w:rsid w:val="0085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578AA"/>
    <w:rPr>
      <w:rFonts w:cs="Times New Roman"/>
    </w:rPr>
  </w:style>
  <w:style w:type="paragraph" w:styleId="ab">
    <w:name w:val="List Paragraph"/>
    <w:basedOn w:val="a"/>
    <w:uiPriority w:val="99"/>
    <w:qFormat/>
    <w:rsid w:val="008578AA"/>
    <w:pPr>
      <w:ind w:left="720"/>
    </w:pPr>
  </w:style>
  <w:style w:type="character" w:customStyle="1" w:styleId="aa">
    <w:name w:val="Нижний колонтитул Знак"/>
    <w:link w:val="a9"/>
    <w:uiPriority w:val="99"/>
    <w:locked/>
    <w:rsid w:val="008578AA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140E55"/>
    <w:pPr>
      <w:spacing w:after="120"/>
    </w:pPr>
  </w:style>
  <w:style w:type="character" w:customStyle="1" w:styleId="10">
    <w:name w:val="Заголовок 1 Знак"/>
    <w:link w:val="1"/>
    <w:uiPriority w:val="99"/>
    <w:locked/>
    <w:rsid w:val="00140E5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140E55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140E55"/>
    <w:pPr>
      <w:spacing w:after="120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locked/>
    <w:rsid w:val="00140E55"/>
    <w:rPr>
      <w:rFonts w:cs="Times New Roman"/>
    </w:rPr>
  </w:style>
  <w:style w:type="paragraph" w:customStyle="1" w:styleId="ConsNormal">
    <w:name w:val="ConsNormal"/>
    <w:uiPriority w:val="99"/>
    <w:rsid w:val="00203E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2">
    <w:name w:val="Основной текст 3 Знак"/>
    <w:link w:val="31"/>
    <w:uiPriority w:val="99"/>
    <w:semiHidden/>
    <w:locked/>
    <w:rsid w:val="00140E55"/>
    <w:rPr>
      <w:rFonts w:cs="Times New Roman"/>
      <w:sz w:val="16"/>
      <w:szCs w:val="16"/>
    </w:rPr>
  </w:style>
  <w:style w:type="character" w:customStyle="1" w:styleId="green">
    <w:name w:val="green"/>
    <w:uiPriority w:val="99"/>
    <w:rsid w:val="009514BD"/>
    <w:rPr>
      <w:rFonts w:cs="Times New Roman"/>
    </w:rPr>
  </w:style>
  <w:style w:type="paragraph" w:styleId="ae">
    <w:name w:val="endnote text"/>
    <w:basedOn w:val="a"/>
    <w:link w:val="af"/>
    <w:uiPriority w:val="99"/>
    <w:semiHidden/>
    <w:rsid w:val="003F21E5"/>
    <w:pPr>
      <w:spacing w:after="0" w:line="240" w:lineRule="auto"/>
    </w:pPr>
    <w:rPr>
      <w:sz w:val="20"/>
      <w:szCs w:val="20"/>
    </w:rPr>
  </w:style>
  <w:style w:type="character" w:styleId="af0">
    <w:name w:val="endnote reference"/>
    <w:uiPriority w:val="99"/>
    <w:semiHidden/>
    <w:rsid w:val="003F21E5"/>
    <w:rPr>
      <w:rFonts w:cs="Times New Roman"/>
      <w:vertAlign w:val="superscript"/>
    </w:rPr>
  </w:style>
  <w:style w:type="character" w:customStyle="1" w:styleId="af">
    <w:name w:val="Текст концевой сноски Знак"/>
    <w:link w:val="ae"/>
    <w:uiPriority w:val="99"/>
    <w:semiHidden/>
    <w:locked/>
    <w:rsid w:val="003F21E5"/>
    <w:rPr>
      <w:rFonts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072F30"/>
    <w:pPr>
      <w:spacing w:after="0" w:line="240" w:lineRule="auto"/>
    </w:pPr>
    <w:rPr>
      <w:sz w:val="20"/>
      <w:szCs w:val="20"/>
    </w:rPr>
  </w:style>
  <w:style w:type="character" w:styleId="af3">
    <w:name w:val="footnote reference"/>
    <w:uiPriority w:val="99"/>
    <w:semiHidden/>
    <w:rsid w:val="00072F30"/>
    <w:rPr>
      <w:rFonts w:cs="Times New Roman"/>
      <w:vertAlign w:val="superscript"/>
    </w:rPr>
  </w:style>
  <w:style w:type="character" w:customStyle="1" w:styleId="af2">
    <w:name w:val="Текст сноски Знак"/>
    <w:link w:val="af1"/>
    <w:uiPriority w:val="99"/>
    <w:semiHidden/>
    <w:locked/>
    <w:rsid w:val="00072F3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17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  <w:div w:id="18251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423">
          <w:marLeft w:val="400"/>
          <w:marRight w:val="0"/>
          <w:marTop w:val="0"/>
          <w:marBottom w:val="0"/>
          <w:divBdr>
            <w:top w:val="none" w:sz="0" w:space="0" w:color="auto"/>
            <w:left w:val="single" w:sz="8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дом</Company>
  <LinksUpToDate>false</LinksUpToDate>
  <CharactersWithSpaces>27227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Юлия</dc:creator>
  <cp:keywords/>
  <dc:description/>
  <cp:lastModifiedBy>admin</cp:lastModifiedBy>
  <cp:revision>2</cp:revision>
  <dcterms:created xsi:type="dcterms:W3CDTF">2014-03-07T07:06:00Z</dcterms:created>
  <dcterms:modified xsi:type="dcterms:W3CDTF">2014-03-07T07:06:00Z</dcterms:modified>
</cp:coreProperties>
</file>