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A7" w:rsidRDefault="00EF26A7">
      <w:pPr>
        <w:pStyle w:val="a3"/>
      </w:pPr>
      <w:r>
        <w:t>Российский Университет Дружбы Народов</w:t>
      </w: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rPr>
          <w:spacing w:val="204"/>
          <w:sz w:val="96"/>
        </w:rPr>
      </w:pPr>
      <w:r>
        <w:rPr>
          <w:spacing w:val="204"/>
          <w:sz w:val="96"/>
        </w:rPr>
        <w:t>Реферат</w:t>
      </w:r>
    </w:p>
    <w:p w:rsidR="00EF26A7" w:rsidRDefault="00EF26A7">
      <w:pPr>
        <w:pStyle w:val="a3"/>
        <w:pBdr>
          <w:bottom w:val="none" w:sz="0" w:space="0" w:color="auto"/>
        </w:pBdr>
        <w:rPr>
          <w:sz w:val="24"/>
        </w:rPr>
      </w:pPr>
      <w:r>
        <w:rPr>
          <w:sz w:val="24"/>
        </w:rPr>
        <w:t>(кафедра административного права)</w:t>
      </w: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pPr>
    </w:p>
    <w:p w:rsidR="00EF26A7" w:rsidRDefault="00EF26A7">
      <w:pPr>
        <w:pStyle w:val="a3"/>
        <w:pBdr>
          <w:bottom w:val="none" w:sz="0" w:space="0" w:color="auto"/>
        </w:pBdr>
        <w:jc w:val="right"/>
      </w:pPr>
    </w:p>
    <w:p w:rsidR="00EF26A7" w:rsidRDefault="00EF26A7">
      <w:pPr>
        <w:pStyle w:val="a3"/>
        <w:pBdr>
          <w:bottom w:val="none" w:sz="0" w:space="0" w:color="auto"/>
        </w:pBdr>
        <w:jc w:val="right"/>
        <w:rPr>
          <w:spacing w:val="0"/>
          <w:sz w:val="24"/>
        </w:rPr>
      </w:pPr>
      <w:r>
        <w:rPr>
          <w:spacing w:val="0"/>
          <w:sz w:val="24"/>
        </w:rPr>
        <w:t>Написал: студент юридического факультета</w:t>
      </w:r>
    </w:p>
    <w:p w:rsidR="00EF26A7" w:rsidRDefault="00EF26A7">
      <w:pPr>
        <w:pStyle w:val="a3"/>
        <w:pBdr>
          <w:bottom w:val="none" w:sz="0" w:space="0" w:color="auto"/>
        </w:pBdr>
        <w:jc w:val="right"/>
        <w:rPr>
          <w:spacing w:val="0"/>
          <w:sz w:val="24"/>
        </w:rPr>
      </w:pPr>
      <w:r>
        <w:rPr>
          <w:spacing w:val="0"/>
          <w:sz w:val="24"/>
        </w:rPr>
        <w:t>Группы юю-208</w:t>
      </w:r>
    </w:p>
    <w:p w:rsidR="00EF26A7" w:rsidRDefault="00EF26A7">
      <w:pPr>
        <w:pStyle w:val="a3"/>
        <w:pBdr>
          <w:bottom w:val="none" w:sz="0" w:space="0" w:color="auto"/>
        </w:pBdr>
        <w:jc w:val="right"/>
        <w:rPr>
          <w:spacing w:val="0"/>
          <w:sz w:val="24"/>
        </w:rPr>
      </w:pPr>
      <w:r>
        <w:rPr>
          <w:spacing w:val="0"/>
          <w:sz w:val="24"/>
        </w:rPr>
        <w:t>Константинопольский Василий</w:t>
      </w:r>
    </w:p>
    <w:p w:rsidR="00EF26A7" w:rsidRDefault="00EF26A7">
      <w:pPr>
        <w:pStyle w:val="a3"/>
        <w:pBdr>
          <w:bottom w:val="none" w:sz="0" w:space="0" w:color="auto"/>
        </w:pBdr>
        <w:jc w:val="right"/>
        <w:rPr>
          <w:spacing w:val="0"/>
          <w:sz w:val="24"/>
        </w:rPr>
      </w:pPr>
      <w:r>
        <w:rPr>
          <w:spacing w:val="0"/>
          <w:sz w:val="24"/>
        </w:rPr>
        <w:t>Принял: старший преподаватель</w:t>
      </w:r>
    </w:p>
    <w:p w:rsidR="00EF26A7" w:rsidRDefault="00EF26A7">
      <w:pPr>
        <w:pStyle w:val="a3"/>
        <w:pBdr>
          <w:bottom w:val="none" w:sz="0" w:space="0" w:color="auto"/>
        </w:pBdr>
        <w:jc w:val="right"/>
        <w:rPr>
          <w:spacing w:val="0"/>
          <w:sz w:val="24"/>
        </w:rPr>
      </w:pPr>
      <w:r>
        <w:rPr>
          <w:spacing w:val="0"/>
          <w:sz w:val="24"/>
        </w:rPr>
        <w:t>Иванский Валерий Прокопьевич</w:t>
      </w:r>
    </w:p>
    <w:p w:rsidR="00EF26A7" w:rsidRDefault="00EF26A7">
      <w:pPr>
        <w:pStyle w:val="a3"/>
        <w:pBdr>
          <w:bottom w:val="none" w:sz="0" w:space="0" w:color="auto"/>
        </w:pBdr>
        <w:jc w:val="right"/>
        <w:rPr>
          <w:spacing w:val="0"/>
          <w:sz w:val="24"/>
        </w:rPr>
      </w:pPr>
      <w:r>
        <w:rPr>
          <w:spacing w:val="0"/>
          <w:sz w:val="24"/>
        </w:rPr>
        <w:t>_________________</w:t>
      </w: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jc w:val="right"/>
        <w:rPr>
          <w:spacing w:val="0"/>
          <w:sz w:val="24"/>
        </w:rPr>
      </w:pPr>
    </w:p>
    <w:p w:rsidR="00EF26A7" w:rsidRDefault="00EF26A7">
      <w:pPr>
        <w:pStyle w:val="a3"/>
        <w:pBdr>
          <w:bottom w:val="none" w:sz="0" w:space="0" w:color="auto"/>
        </w:pBdr>
        <w:rPr>
          <w:spacing w:val="0"/>
          <w:sz w:val="24"/>
        </w:rPr>
      </w:pPr>
    </w:p>
    <w:p w:rsidR="00EF26A7" w:rsidRDefault="00EF26A7">
      <w:pPr>
        <w:pStyle w:val="a3"/>
        <w:pBdr>
          <w:bottom w:val="none" w:sz="0" w:space="0" w:color="auto"/>
        </w:pBdr>
        <w:rPr>
          <w:spacing w:val="0"/>
          <w:sz w:val="24"/>
        </w:rPr>
      </w:pPr>
      <w:r>
        <w:rPr>
          <w:spacing w:val="0"/>
          <w:sz w:val="24"/>
        </w:rPr>
        <w:t>Москва 1999 г.</w:t>
      </w:r>
    </w:p>
    <w:p w:rsidR="00EF26A7" w:rsidRDefault="00EF26A7">
      <w:pPr>
        <w:pStyle w:val="a3"/>
        <w:pBdr>
          <w:bottom w:val="none" w:sz="0" w:space="0" w:color="auto"/>
        </w:pBdr>
        <w:rPr>
          <w:spacing w:val="0"/>
          <w:sz w:val="32"/>
        </w:rPr>
      </w:pPr>
      <w:r>
        <w:rPr>
          <w:spacing w:val="0"/>
          <w:sz w:val="32"/>
        </w:rPr>
        <w:t>Оглавление</w:t>
      </w:r>
    </w:p>
    <w:p w:rsidR="00EF26A7" w:rsidRDefault="00EF26A7">
      <w:pPr>
        <w:pStyle w:val="a3"/>
        <w:pBdr>
          <w:bottom w:val="none" w:sz="0" w:space="0" w:color="auto"/>
        </w:pBdr>
        <w:rPr>
          <w:spacing w:val="0"/>
          <w:sz w:val="24"/>
        </w:rPr>
      </w:pPr>
    </w:p>
    <w:p w:rsidR="00EF26A7" w:rsidRDefault="00EF26A7">
      <w:pPr>
        <w:pStyle w:val="a3"/>
        <w:numPr>
          <w:ilvl w:val="0"/>
          <w:numId w:val="1"/>
        </w:numPr>
        <w:pBdr>
          <w:bottom w:val="none" w:sz="0" w:space="0" w:color="auto"/>
        </w:pBdr>
        <w:spacing w:line="360" w:lineRule="auto"/>
        <w:jc w:val="both"/>
        <w:rPr>
          <w:spacing w:val="0"/>
        </w:rPr>
      </w:pPr>
      <w:r>
        <w:rPr>
          <w:spacing w:val="0"/>
        </w:rPr>
        <w:t>Организационно-правовые формы общественных объединений и некоммерческих организаций. Их перечень и примеры.</w:t>
      </w:r>
    </w:p>
    <w:p w:rsidR="00EF26A7" w:rsidRDefault="00EF26A7">
      <w:pPr>
        <w:pStyle w:val="a3"/>
        <w:numPr>
          <w:ilvl w:val="0"/>
          <w:numId w:val="1"/>
        </w:numPr>
        <w:pBdr>
          <w:bottom w:val="none" w:sz="0" w:space="0" w:color="auto"/>
        </w:pBdr>
        <w:spacing w:line="360" w:lineRule="auto"/>
        <w:jc w:val="both"/>
        <w:rPr>
          <w:spacing w:val="0"/>
        </w:rPr>
      </w:pPr>
      <w:r>
        <w:rPr>
          <w:spacing w:val="0"/>
        </w:rPr>
        <w:t>Различия между общественными учреждениями и учреждениями в соответствии с Федеральным законом «О некоммерческих организациях» от 1996 г.</w:t>
      </w:r>
    </w:p>
    <w:p w:rsidR="00EF26A7" w:rsidRDefault="00EF26A7">
      <w:pPr>
        <w:pStyle w:val="a3"/>
        <w:numPr>
          <w:ilvl w:val="0"/>
          <w:numId w:val="1"/>
        </w:numPr>
        <w:pBdr>
          <w:bottom w:val="none" w:sz="0" w:space="0" w:color="auto"/>
        </w:pBdr>
        <w:spacing w:line="360" w:lineRule="auto"/>
        <w:jc w:val="both"/>
        <w:rPr>
          <w:spacing w:val="0"/>
        </w:rPr>
      </w:pPr>
      <w:r>
        <w:rPr>
          <w:spacing w:val="0"/>
        </w:rPr>
        <w:t>Отличия государственных органов от организационно правовых форм некоммерческих организаций.</w:t>
      </w:r>
    </w:p>
    <w:p w:rsidR="00EF26A7" w:rsidRDefault="00EF26A7">
      <w:pPr>
        <w:pStyle w:val="a3"/>
        <w:pBdr>
          <w:bottom w:val="none" w:sz="0" w:space="0" w:color="auto"/>
        </w:pBdr>
        <w:spacing w:line="360" w:lineRule="auto"/>
        <w:jc w:val="both"/>
        <w:rPr>
          <w:spacing w:val="0"/>
        </w:rPr>
      </w:pPr>
    </w:p>
    <w:p w:rsidR="00EF26A7" w:rsidRDefault="00EF26A7">
      <w:pPr>
        <w:pStyle w:val="a3"/>
        <w:numPr>
          <w:ilvl w:val="0"/>
          <w:numId w:val="1"/>
        </w:numPr>
        <w:pBdr>
          <w:bottom w:val="none" w:sz="0" w:space="0" w:color="auto"/>
        </w:pBdr>
        <w:spacing w:line="360" w:lineRule="auto"/>
        <w:jc w:val="both"/>
        <w:rPr>
          <w:spacing w:val="0"/>
        </w:rPr>
      </w:pPr>
      <w:r>
        <w:rPr>
          <w:spacing w:val="0"/>
        </w:rPr>
        <w:t>Список литературы (источников).</w:t>
      </w:r>
    </w:p>
    <w:p w:rsidR="00EF26A7" w:rsidRDefault="00EF26A7">
      <w:pPr>
        <w:pStyle w:val="a3"/>
        <w:pBdr>
          <w:bottom w:val="none" w:sz="0" w:space="0" w:color="auto"/>
        </w:pBdr>
        <w:spacing w:line="360" w:lineRule="auto"/>
        <w:jc w:val="both"/>
        <w:rPr>
          <w:spacing w:val="0"/>
        </w:rPr>
      </w:pPr>
    </w:p>
    <w:p w:rsidR="00EF26A7" w:rsidRDefault="00EF26A7">
      <w:pPr>
        <w:pStyle w:val="a3"/>
        <w:pBdr>
          <w:bottom w:val="none" w:sz="0" w:space="0" w:color="auto"/>
        </w:pBdr>
        <w:spacing w:line="360" w:lineRule="auto"/>
        <w:jc w:val="both"/>
        <w:rPr>
          <w:spacing w:val="0"/>
        </w:rPr>
      </w:pPr>
    </w:p>
    <w:p w:rsidR="00EF26A7" w:rsidRDefault="00EF26A7">
      <w:pPr>
        <w:pStyle w:val="a3"/>
        <w:pBdr>
          <w:bottom w:val="none" w:sz="0" w:space="0" w:color="auto"/>
        </w:pBdr>
        <w:spacing w:line="360" w:lineRule="auto"/>
        <w:jc w:val="both"/>
        <w:rPr>
          <w:spacing w:val="0"/>
        </w:rPr>
      </w:pPr>
    </w:p>
    <w:p w:rsidR="00EF26A7" w:rsidRDefault="00EF26A7">
      <w:pPr>
        <w:pStyle w:val="a3"/>
        <w:pBdr>
          <w:bottom w:val="none" w:sz="0" w:space="0" w:color="auto"/>
        </w:pBdr>
        <w:spacing w:line="360" w:lineRule="auto"/>
        <w:jc w:val="both"/>
        <w:rPr>
          <w:spacing w:val="0"/>
        </w:rPr>
      </w:pPr>
    </w:p>
    <w:p w:rsidR="00EF26A7" w:rsidRDefault="00EF26A7">
      <w:pPr>
        <w:pStyle w:val="a3"/>
        <w:pBdr>
          <w:bottom w:val="none" w:sz="0" w:space="0" w:color="auto"/>
        </w:pBdr>
        <w:spacing w:line="360" w:lineRule="auto"/>
        <w:jc w:val="both"/>
        <w:rPr>
          <w:spacing w:val="0"/>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jc w:val="both"/>
        <w:rPr>
          <w:spacing w:val="0"/>
          <w:sz w:val="24"/>
        </w:rPr>
      </w:pPr>
    </w:p>
    <w:p w:rsidR="00EF26A7" w:rsidRDefault="00EF26A7">
      <w:pPr>
        <w:pStyle w:val="a3"/>
        <w:pBdr>
          <w:bottom w:val="none" w:sz="0" w:space="0" w:color="auto"/>
        </w:pBdr>
        <w:ind w:firstLine="567"/>
        <w:rPr>
          <w:b/>
          <w:spacing w:val="0"/>
          <w:sz w:val="32"/>
        </w:rPr>
      </w:pPr>
      <w:r>
        <w:rPr>
          <w:b/>
          <w:spacing w:val="0"/>
          <w:sz w:val="32"/>
        </w:rPr>
        <w:t>1. Организационно-правовые формы общественных объединений и некоммерческих организаций. Их перечень и примеры.</w:t>
      </w:r>
    </w:p>
    <w:p w:rsidR="00EF26A7" w:rsidRDefault="00EF26A7">
      <w:pPr>
        <w:pStyle w:val="a3"/>
        <w:pBdr>
          <w:bottom w:val="none" w:sz="0" w:space="0" w:color="auto"/>
        </w:pBdr>
        <w:ind w:firstLine="720"/>
        <w:rPr>
          <w:spacing w:val="0"/>
          <w:sz w:val="24"/>
        </w:rPr>
      </w:pPr>
    </w:p>
    <w:p w:rsidR="00EF26A7" w:rsidRDefault="00EF26A7">
      <w:pPr>
        <w:pStyle w:val="a3"/>
        <w:numPr>
          <w:ilvl w:val="1"/>
          <w:numId w:val="3"/>
        </w:numPr>
        <w:pBdr>
          <w:bottom w:val="none" w:sz="0" w:space="0" w:color="auto"/>
        </w:pBdr>
        <w:jc w:val="both"/>
        <w:rPr>
          <w:b/>
          <w:spacing w:val="0"/>
        </w:rPr>
      </w:pPr>
      <w:r>
        <w:rPr>
          <w:b/>
          <w:spacing w:val="0"/>
        </w:rPr>
        <w:t xml:space="preserve"> Понятие общественных объединений.</w:t>
      </w:r>
    </w:p>
    <w:p w:rsidR="00EF26A7" w:rsidRDefault="00EF26A7">
      <w:pPr>
        <w:pStyle w:val="a3"/>
        <w:pBdr>
          <w:bottom w:val="none" w:sz="0" w:space="0" w:color="auto"/>
        </w:pBdr>
        <w:ind w:firstLine="720"/>
        <w:jc w:val="both"/>
        <w:rPr>
          <w:spacing w:val="0"/>
          <w:sz w:val="24"/>
        </w:rPr>
      </w:pPr>
      <w:r>
        <w:rPr>
          <w:spacing w:val="0"/>
          <w:sz w:val="24"/>
        </w:rPr>
        <w:t>Право граждан Российской Федерации на объединение, включая право создавать профессиональные союзы для защиты своих интересов, закреплено в ст. 30 Конституции Российской Федерации, устанавливающей также, что свобода деятельности объединений гарантируется.</w:t>
      </w:r>
    </w:p>
    <w:p w:rsidR="00EF26A7" w:rsidRDefault="00EF26A7">
      <w:pPr>
        <w:pStyle w:val="a3"/>
        <w:pBdr>
          <w:bottom w:val="none" w:sz="0" w:space="0" w:color="auto"/>
        </w:pBdr>
        <w:ind w:firstLine="720"/>
        <w:jc w:val="both"/>
        <w:rPr>
          <w:spacing w:val="0"/>
          <w:sz w:val="24"/>
        </w:rPr>
      </w:pPr>
      <w:r>
        <w:rPr>
          <w:spacing w:val="0"/>
          <w:sz w:val="24"/>
        </w:rPr>
        <w:t xml:space="preserve">Деятельность общественных объединений регламентируется Законом Российской Федерации «Об общественных объединениях» и другими правовыми актами. </w:t>
      </w:r>
    </w:p>
    <w:p w:rsidR="00EF26A7" w:rsidRDefault="00EF26A7">
      <w:pPr>
        <w:pStyle w:val="a3"/>
        <w:pBdr>
          <w:bottom w:val="none" w:sz="0" w:space="0" w:color="auto"/>
        </w:pBdr>
        <w:ind w:firstLine="720"/>
        <w:jc w:val="both"/>
        <w:rPr>
          <w:spacing w:val="0"/>
          <w:sz w:val="24"/>
        </w:rPr>
      </w:pPr>
      <w:r>
        <w:rPr>
          <w:spacing w:val="0"/>
          <w:sz w:val="24"/>
        </w:rPr>
        <w:t>Действие этого закона распространяется на все общественные объединения, создаваемые по инициативе граждан, за исключением религиозных организаций, а также коммерческих организаций и создаваемых ими некоммерческих союзов (ассоциаций). В сферу его действия попадают также некоторые структуры иностранных некоммерческих неправительственных объединений, созданных на территории Российской Федерации.</w:t>
      </w:r>
    </w:p>
    <w:p w:rsidR="00EF26A7" w:rsidRDefault="00EF26A7">
      <w:pPr>
        <w:pStyle w:val="a4"/>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EF26A7" w:rsidRDefault="00EF26A7">
      <w:pPr>
        <w:pStyle w:val="a3"/>
        <w:pBdr>
          <w:bottom w:val="none" w:sz="0" w:space="0" w:color="auto"/>
        </w:pBdr>
        <w:ind w:firstLine="720"/>
        <w:jc w:val="both"/>
        <w:rPr>
          <w:snapToGrid w:val="0"/>
          <w:color w:val="000000"/>
          <w:spacing w:val="0"/>
          <w:sz w:val="24"/>
        </w:rPr>
      </w:pPr>
      <w:r>
        <w:rPr>
          <w:snapToGrid w:val="0"/>
          <w:color w:val="000000"/>
          <w:spacing w:val="0"/>
          <w:sz w:val="24"/>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Такие же лица являются учредителями и членами общественного объединения.</w:t>
      </w:r>
    </w:p>
    <w:p w:rsidR="00EF26A7" w:rsidRDefault="00EF26A7">
      <w:pPr>
        <w:pStyle w:val="a3"/>
        <w:pBdr>
          <w:bottom w:val="none" w:sz="0" w:space="0" w:color="auto"/>
        </w:pBdr>
        <w:ind w:firstLine="720"/>
        <w:jc w:val="both"/>
        <w:rPr>
          <w:spacing w:val="0"/>
          <w:sz w:val="24"/>
        </w:rPr>
      </w:pPr>
    </w:p>
    <w:p w:rsidR="00EF26A7" w:rsidRDefault="00EF26A7">
      <w:pPr>
        <w:pStyle w:val="a3"/>
        <w:numPr>
          <w:ilvl w:val="1"/>
          <w:numId w:val="3"/>
        </w:numPr>
        <w:pBdr>
          <w:bottom w:val="none" w:sz="0" w:space="0" w:color="auto"/>
        </w:pBdr>
        <w:ind w:left="0"/>
        <w:jc w:val="both"/>
        <w:rPr>
          <w:b/>
          <w:spacing w:val="0"/>
        </w:rPr>
      </w:pPr>
      <w:r>
        <w:rPr>
          <w:b/>
          <w:spacing w:val="0"/>
        </w:rPr>
        <w:t xml:space="preserve"> Виды общественных объединений.</w:t>
      </w:r>
    </w:p>
    <w:p w:rsidR="00EF26A7" w:rsidRDefault="00EF26A7">
      <w:pPr>
        <w:pStyle w:val="a3"/>
        <w:pBdr>
          <w:bottom w:val="none" w:sz="0" w:space="0" w:color="auto"/>
        </w:pBdr>
        <w:jc w:val="both"/>
        <w:rPr>
          <w:spacing w:val="0"/>
          <w:sz w:val="24"/>
        </w:rPr>
      </w:pPr>
    </w:p>
    <w:p w:rsidR="00EF26A7" w:rsidRDefault="00EF26A7">
      <w:pPr>
        <w:ind w:firstLine="485"/>
        <w:jc w:val="both"/>
        <w:rPr>
          <w:snapToGrid w:val="0"/>
          <w:color w:val="000000"/>
          <w:sz w:val="24"/>
        </w:rPr>
      </w:pPr>
      <w:r>
        <w:rPr>
          <w:snapToGrid w:val="0"/>
          <w:color w:val="000000"/>
          <w:sz w:val="24"/>
        </w:rPr>
        <w:t>Общественные объединения могут создаваться в одной из следующих организационно-правовых форм:</w:t>
      </w:r>
    </w:p>
    <w:p w:rsidR="00EF26A7" w:rsidRDefault="00EF26A7">
      <w:pPr>
        <w:ind w:firstLine="485"/>
        <w:jc w:val="both"/>
        <w:rPr>
          <w:b/>
          <w:snapToGrid w:val="0"/>
          <w:color w:val="000000"/>
          <w:sz w:val="24"/>
        </w:rPr>
      </w:pPr>
      <w:r>
        <w:rPr>
          <w:b/>
          <w:snapToGrid w:val="0"/>
          <w:color w:val="000000"/>
          <w:sz w:val="24"/>
        </w:rPr>
        <w:t>А) общественная организация;</w:t>
      </w:r>
    </w:p>
    <w:p w:rsidR="00EF26A7" w:rsidRDefault="00EF26A7">
      <w:pPr>
        <w:ind w:firstLine="485"/>
        <w:jc w:val="both"/>
        <w:rPr>
          <w:b/>
          <w:snapToGrid w:val="0"/>
          <w:color w:val="000000"/>
          <w:sz w:val="24"/>
        </w:rPr>
      </w:pPr>
      <w:r>
        <w:rPr>
          <w:b/>
          <w:snapToGrid w:val="0"/>
          <w:color w:val="000000"/>
          <w:sz w:val="24"/>
        </w:rPr>
        <w:t>Б) общественное движение;</w:t>
      </w:r>
    </w:p>
    <w:p w:rsidR="00EF26A7" w:rsidRDefault="00EF26A7">
      <w:pPr>
        <w:ind w:firstLine="485"/>
        <w:jc w:val="both"/>
        <w:rPr>
          <w:b/>
          <w:snapToGrid w:val="0"/>
          <w:color w:val="000000"/>
          <w:sz w:val="24"/>
        </w:rPr>
      </w:pPr>
      <w:r>
        <w:rPr>
          <w:b/>
          <w:snapToGrid w:val="0"/>
          <w:color w:val="000000"/>
          <w:sz w:val="24"/>
        </w:rPr>
        <w:t>В) общественный фонд;</w:t>
      </w:r>
    </w:p>
    <w:p w:rsidR="00EF26A7" w:rsidRDefault="00EF26A7">
      <w:pPr>
        <w:ind w:firstLine="485"/>
        <w:jc w:val="both"/>
        <w:rPr>
          <w:b/>
          <w:snapToGrid w:val="0"/>
          <w:color w:val="000000"/>
          <w:sz w:val="24"/>
        </w:rPr>
      </w:pPr>
      <w:r>
        <w:rPr>
          <w:b/>
          <w:snapToGrid w:val="0"/>
          <w:color w:val="000000"/>
          <w:sz w:val="24"/>
        </w:rPr>
        <w:t>Г) общественное учреждение;</w:t>
      </w:r>
    </w:p>
    <w:p w:rsidR="00EF26A7" w:rsidRDefault="00EF26A7">
      <w:pPr>
        <w:ind w:firstLine="485"/>
        <w:jc w:val="both"/>
        <w:rPr>
          <w:b/>
          <w:snapToGrid w:val="0"/>
          <w:color w:val="000000"/>
          <w:sz w:val="24"/>
        </w:rPr>
      </w:pPr>
      <w:r>
        <w:rPr>
          <w:b/>
          <w:snapToGrid w:val="0"/>
          <w:color w:val="000000"/>
          <w:sz w:val="24"/>
        </w:rPr>
        <w:t>Д) орган общественной самодеятельности.</w:t>
      </w:r>
    </w:p>
    <w:p w:rsidR="00EF26A7" w:rsidRDefault="00EF26A7">
      <w:pPr>
        <w:pStyle w:val="a3"/>
        <w:pBdr>
          <w:bottom w:val="none" w:sz="0" w:space="0" w:color="auto"/>
        </w:pBdr>
        <w:jc w:val="both"/>
        <w:rPr>
          <w:color w:val="000000"/>
          <w:spacing w:val="0"/>
          <w:sz w:val="24"/>
        </w:rPr>
      </w:pPr>
    </w:p>
    <w:p w:rsidR="00EF26A7" w:rsidRDefault="00EF26A7">
      <w:pPr>
        <w:ind w:firstLine="720"/>
        <w:rPr>
          <w:snapToGrid w:val="0"/>
          <w:color w:val="000000"/>
          <w:sz w:val="24"/>
        </w:rPr>
      </w:pPr>
      <w:r>
        <w:rPr>
          <w:b/>
        </w:rPr>
        <w:t>А</w:t>
      </w:r>
      <w:r>
        <w:rPr>
          <w:b/>
          <w:sz w:val="24"/>
        </w:rPr>
        <w:t>)</w:t>
      </w:r>
      <w:r>
        <w:rPr>
          <w:sz w:val="24"/>
        </w:rPr>
        <w:t xml:space="preserve"> Определение общественной организации дано в статье 8 </w:t>
      </w:r>
      <w:r>
        <w:rPr>
          <w:snapToGrid w:val="0"/>
          <w:color w:val="000000"/>
          <w:sz w:val="24"/>
        </w:rPr>
        <w:t xml:space="preserve">Федерального закона от 19 мая 1995 г. N 82-ФЗ "Об общественных объединениях": </w:t>
      </w:r>
    </w:p>
    <w:p w:rsidR="00EF26A7" w:rsidRDefault="00EF26A7">
      <w:pPr>
        <w:pStyle w:val="a3"/>
        <w:pBdr>
          <w:bottom w:val="none" w:sz="0" w:space="0" w:color="auto"/>
        </w:pBdr>
        <w:ind w:firstLine="720"/>
        <w:jc w:val="both"/>
        <w:rPr>
          <w:snapToGrid w:val="0"/>
          <w:spacing w:val="0"/>
          <w:sz w:val="24"/>
        </w:rPr>
      </w:pPr>
      <w:r>
        <w:rPr>
          <w:snapToGrid w:val="0"/>
          <w:spacing w:val="0"/>
          <w:sz w:val="24"/>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EF26A7" w:rsidRDefault="00EF26A7">
      <w:pPr>
        <w:ind w:firstLine="720"/>
        <w:jc w:val="both"/>
        <w:rPr>
          <w:snapToGrid w:val="0"/>
          <w:color w:val="000000"/>
          <w:sz w:val="24"/>
        </w:rPr>
      </w:pPr>
      <w:r>
        <w:rPr>
          <w:snapToGrid w:val="0"/>
          <w:color w:val="000000"/>
          <w:sz w:val="24"/>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EF26A7" w:rsidRDefault="00EF26A7">
      <w:pPr>
        <w:ind w:firstLine="485"/>
        <w:jc w:val="both"/>
        <w:rPr>
          <w:snapToGrid w:val="0"/>
          <w:color w:val="000000"/>
          <w:sz w:val="24"/>
        </w:rPr>
      </w:pPr>
      <w:r>
        <w:rPr>
          <w:snapToGrid w:val="0"/>
          <w:color w:val="000000"/>
          <w:sz w:val="24"/>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EF26A7" w:rsidRDefault="00EF26A7">
      <w:pPr>
        <w:ind w:firstLine="485"/>
        <w:jc w:val="both"/>
        <w:rPr>
          <w:snapToGrid w:val="0"/>
          <w:sz w:val="24"/>
        </w:rPr>
      </w:pPr>
      <w:r>
        <w:rPr>
          <w:snapToGrid w:val="0"/>
          <w:color w:val="000000"/>
          <w:sz w:val="24"/>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EF26A7" w:rsidRDefault="00EF26A7">
      <w:pPr>
        <w:ind w:firstLine="485"/>
        <w:jc w:val="both"/>
        <w:rPr>
          <w:snapToGrid w:val="0"/>
          <w:color w:val="000000"/>
          <w:sz w:val="24"/>
        </w:rPr>
      </w:pPr>
      <w:r>
        <w:rPr>
          <w:sz w:val="24"/>
        </w:rPr>
        <w:t xml:space="preserve">Примером общественной организации может служить всем известная партия КПРФ. Все лица входящие в нее являются членами данной партии объединившиеся для достижения определенных политических целей. Партия КПРФ регулярно проводит свои съезды, что прямо подпадает под определение общественной организации. КПРФ является политическим общественным объединением т.к. подходит под определение ст. 12.1. Закона «Об </w:t>
      </w:r>
      <w:r>
        <w:rPr>
          <w:color w:val="000000"/>
          <w:sz w:val="24"/>
        </w:rPr>
        <w:t>общественных объединениях».</w:t>
      </w:r>
      <w:r>
        <w:rPr>
          <w:snapToGrid w:val="0"/>
          <w:color w:val="000000"/>
          <w:sz w:val="24"/>
        </w:rPr>
        <w:t xml:space="preserve"> «Организационно-правовыми формами политических общественных объединений являются общественная организация (для политической организации, в том числе политической партии) и общественное движение (для политического движения)»</w:t>
      </w:r>
      <w:r>
        <w:rPr>
          <w:rStyle w:val="a6"/>
          <w:snapToGrid w:val="0"/>
          <w:color w:val="000000"/>
          <w:sz w:val="24"/>
        </w:rPr>
        <w:footnoteReference w:id="1"/>
      </w:r>
      <w:r>
        <w:rPr>
          <w:snapToGrid w:val="0"/>
          <w:color w:val="000000"/>
          <w:sz w:val="24"/>
        </w:rPr>
        <w:t>.</w:t>
      </w:r>
    </w:p>
    <w:p w:rsidR="00EF26A7" w:rsidRDefault="00EF26A7">
      <w:pPr>
        <w:rPr>
          <w:color w:val="000000"/>
          <w:sz w:val="24"/>
        </w:rPr>
      </w:pPr>
    </w:p>
    <w:p w:rsidR="00EF26A7" w:rsidRDefault="00EF26A7">
      <w:pPr>
        <w:rPr>
          <w:snapToGrid w:val="0"/>
          <w:color w:val="000000"/>
          <w:sz w:val="24"/>
        </w:rPr>
      </w:pPr>
      <w:r>
        <w:rPr>
          <w:b/>
          <w:color w:val="000000"/>
          <w:sz w:val="24"/>
        </w:rPr>
        <w:t>Б)</w:t>
      </w:r>
      <w:r>
        <w:rPr>
          <w:color w:val="000000"/>
          <w:sz w:val="24"/>
        </w:rPr>
        <w:t xml:space="preserve"> Определение общественного движения дано в  статье 9 </w:t>
      </w:r>
      <w:r>
        <w:rPr>
          <w:snapToGrid w:val="0"/>
          <w:color w:val="000000"/>
          <w:sz w:val="24"/>
        </w:rPr>
        <w:t xml:space="preserve">Федерального закона от 19 мая 1995 г. N 82-ФЗ "Об общественных объединениях": </w:t>
      </w:r>
    </w:p>
    <w:p w:rsidR="00EF26A7" w:rsidRDefault="00EF26A7">
      <w:pPr>
        <w:ind w:firstLine="485"/>
        <w:jc w:val="both"/>
        <w:rPr>
          <w:snapToGrid w:val="0"/>
          <w:color w:val="000000"/>
          <w:sz w:val="24"/>
        </w:rPr>
      </w:pPr>
      <w:r>
        <w:rPr>
          <w:snapToGrid w:val="0"/>
          <w:color w:val="000000"/>
          <w:sz w:val="24"/>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EF26A7" w:rsidRDefault="00EF26A7">
      <w:pPr>
        <w:ind w:firstLine="485"/>
        <w:jc w:val="both"/>
        <w:rPr>
          <w:snapToGrid w:val="0"/>
          <w:color w:val="000000"/>
          <w:sz w:val="24"/>
        </w:rPr>
      </w:pPr>
      <w:r>
        <w:rPr>
          <w:snapToGrid w:val="0"/>
          <w:color w:val="000000"/>
          <w:sz w:val="24"/>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EF26A7" w:rsidRDefault="00EF26A7">
      <w:pPr>
        <w:ind w:firstLine="485"/>
        <w:jc w:val="both"/>
        <w:rPr>
          <w:snapToGrid w:val="0"/>
          <w:color w:val="000000"/>
          <w:sz w:val="24"/>
        </w:rPr>
      </w:pPr>
      <w:r>
        <w:rPr>
          <w:snapToGrid w:val="0"/>
          <w:color w:val="000000"/>
          <w:sz w:val="24"/>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EF26A7" w:rsidRDefault="00EF26A7">
      <w:pPr>
        <w:jc w:val="both"/>
        <w:rPr>
          <w:color w:val="000000"/>
          <w:sz w:val="24"/>
        </w:rPr>
      </w:pPr>
      <w:r>
        <w:rPr>
          <w:color w:val="000000"/>
          <w:sz w:val="24"/>
        </w:rPr>
        <w:t>Примером общественного движения может служить известное  Межрегиональное Движение Единство (МЕДВЕДЬ). Определение «межрегиональное» означает, что это движение действует на территории более половины субъектов Российской Федерации и имеет там свои структуры</w:t>
      </w:r>
      <w:r>
        <w:rPr>
          <w:rStyle w:val="a6"/>
          <w:color w:val="000000"/>
          <w:sz w:val="24"/>
        </w:rPr>
        <w:footnoteReference w:id="2"/>
      </w:r>
      <w:r>
        <w:rPr>
          <w:color w:val="000000"/>
          <w:sz w:val="24"/>
        </w:rPr>
        <w:t xml:space="preserve">. Разумеется, что в данном случае имеется в виду территориальные границы деятельности общественного объединения в соответствии с его уставными целями. </w:t>
      </w:r>
    </w:p>
    <w:p w:rsidR="00EF26A7" w:rsidRDefault="00EF26A7">
      <w:pPr>
        <w:jc w:val="both"/>
        <w:rPr>
          <w:color w:val="000000"/>
          <w:sz w:val="24"/>
        </w:rPr>
      </w:pPr>
    </w:p>
    <w:p w:rsidR="00EF26A7" w:rsidRDefault="00EF26A7">
      <w:pPr>
        <w:rPr>
          <w:snapToGrid w:val="0"/>
          <w:color w:val="000000"/>
          <w:sz w:val="24"/>
        </w:rPr>
      </w:pPr>
      <w:r>
        <w:rPr>
          <w:b/>
          <w:color w:val="000000"/>
          <w:sz w:val="24"/>
        </w:rPr>
        <w:t>В)</w:t>
      </w:r>
      <w:r>
        <w:rPr>
          <w:color w:val="000000"/>
          <w:sz w:val="24"/>
        </w:rPr>
        <w:t xml:space="preserve"> Определение общественного фонда содержится в статье 10 </w:t>
      </w:r>
      <w:r>
        <w:rPr>
          <w:snapToGrid w:val="0"/>
          <w:color w:val="000000"/>
          <w:sz w:val="24"/>
        </w:rPr>
        <w:t xml:space="preserve">Федерального закона от 19 мая 1995 г. N 82-ФЗ "Об общественных объединениях": </w:t>
      </w:r>
    </w:p>
    <w:p w:rsidR="00EF26A7" w:rsidRDefault="00EF26A7">
      <w:pPr>
        <w:ind w:firstLine="485"/>
        <w:jc w:val="both"/>
        <w:rPr>
          <w:snapToGrid w:val="0"/>
          <w:color w:val="000000"/>
          <w:sz w:val="24"/>
        </w:rPr>
      </w:pPr>
      <w:r>
        <w:rPr>
          <w:snapToGrid w:val="0"/>
          <w:color w:val="000000"/>
          <w:sz w:val="24"/>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EF26A7" w:rsidRDefault="00EF26A7">
      <w:pPr>
        <w:pStyle w:val="30"/>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EF26A7" w:rsidRDefault="00EF26A7">
      <w:pPr>
        <w:ind w:firstLine="485"/>
        <w:jc w:val="both"/>
        <w:rPr>
          <w:snapToGrid w:val="0"/>
          <w:color w:val="000000"/>
          <w:sz w:val="24"/>
        </w:rPr>
      </w:pPr>
      <w:r>
        <w:rPr>
          <w:snapToGrid w:val="0"/>
          <w:color w:val="000000"/>
          <w:sz w:val="24"/>
        </w:rPr>
        <w:t>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w:t>
      </w:r>
    </w:p>
    <w:p w:rsidR="00EF26A7" w:rsidRDefault="00EF26A7">
      <w:pPr>
        <w:pStyle w:val="20"/>
        <w:rPr>
          <w:color w:val="000000"/>
        </w:rPr>
      </w:pPr>
      <w:r>
        <w:rPr>
          <w:color w:val="000000"/>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EF26A7" w:rsidRDefault="00EF26A7">
      <w:pPr>
        <w:ind w:firstLine="485"/>
        <w:jc w:val="both"/>
        <w:rPr>
          <w:color w:val="000000"/>
          <w:sz w:val="24"/>
        </w:rPr>
      </w:pPr>
      <w:r>
        <w:rPr>
          <w:color w:val="000000"/>
          <w:sz w:val="24"/>
        </w:rPr>
        <w:t>Примерами фондов могут служить «Фонд возрождения торгового флота России»</w:t>
      </w:r>
      <w:r>
        <w:rPr>
          <w:rStyle w:val="a6"/>
          <w:color w:val="000000"/>
          <w:sz w:val="24"/>
        </w:rPr>
        <w:footnoteReference w:id="3"/>
      </w:r>
      <w:r>
        <w:rPr>
          <w:color w:val="000000"/>
          <w:sz w:val="24"/>
        </w:rPr>
        <w:t>, «Национальный фонд молодежи»</w:t>
      </w:r>
      <w:r>
        <w:rPr>
          <w:rStyle w:val="a6"/>
          <w:color w:val="000000"/>
          <w:sz w:val="24"/>
        </w:rPr>
        <w:footnoteReference w:id="4"/>
      </w:r>
      <w:r>
        <w:rPr>
          <w:color w:val="000000"/>
          <w:sz w:val="24"/>
        </w:rPr>
        <w:t xml:space="preserve"> правовой статус этих фондов определяется подзаконными актами. Российская Федерация, ее субъекты и муниципальные образования могут оказывать поддержку фондов, создаваемым гражданами и юридическими лицами (см., например постановление Правительства РФ от 10 апреля 1996 г. «О мерах государственной поддержки Российского общественного фонда инвалидов военной службы»), либо принять участие в их учреждении. Фонды, образованные за счет государственного (муниципального) и частного имущества, именуются общественно-государственными. В частности такими фондами являются Фонд социального развития России «Возрождение», Фонд «Русские немцы» и т.п.</w:t>
      </w:r>
    </w:p>
    <w:p w:rsidR="00EF26A7" w:rsidRDefault="00EF26A7">
      <w:pPr>
        <w:ind w:firstLine="485"/>
        <w:jc w:val="both"/>
        <w:rPr>
          <w:color w:val="000000"/>
          <w:sz w:val="24"/>
        </w:rPr>
      </w:pPr>
    </w:p>
    <w:p w:rsidR="00EF26A7" w:rsidRDefault="00EF26A7">
      <w:pPr>
        <w:ind w:firstLine="485"/>
        <w:jc w:val="both"/>
        <w:rPr>
          <w:snapToGrid w:val="0"/>
          <w:color w:val="000000"/>
          <w:sz w:val="24"/>
        </w:rPr>
      </w:pPr>
      <w:r>
        <w:rPr>
          <w:b/>
          <w:color w:val="000000"/>
          <w:sz w:val="24"/>
        </w:rPr>
        <w:t>Г)</w:t>
      </w:r>
      <w:r>
        <w:rPr>
          <w:color w:val="000000"/>
          <w:sz w:val="24"/>
        </w:rPr>
        <w:t xml:space="preserve"> Определение общественного учреждения содержится в статье </w:t>
      </w:r>
      <w:r>
        <w:rPr>
          <w:snapToGrid w:val="0"/>
          <w:color w:val="000000"/>
          <w:sz w:val="24"/>
        </w:rPr>
        <w:t>11</w:t>
      </w:r>
      <w:r>
        <w:rPr>
          <w:color w:val="000000"/>
          <w:sz w:val="24"/>
        </w:rPr>
        <w:t xml:space="preserve"> Ф</w:t>
      </w:r>
      <w:r>
        <w:rPr>
          <w:snapToGrid w:val="0"/>
          <w:color w:val="000000"/>
          <w:sz w:val="24"/>
        </w:rPr>
        <w:t xml:space="preserve">едерального закона от 19 мая 1995 г. N 82-ФЗ "Об общественных объединениях": </w:t>
      </w:r>
    </w:p>
    <w:p w:rsidR="00EF26A7" w:rsidRDefault="00EF26A7">
      <w:pPr>
        <w:ind w:firstLine="485"/>
        <w:jc w:val="both"/>
        <w:rPr>
          <w:snapToGrid w:val="0"/>
          <w:color w:val="000000"/>
          <w:sz w:val="24"/>
        </w:rPr>
      </w:pPr>
      <w:r>
        <w:rPr>
          <w:snapToGrid w:val="0"/>
          <w:color w:val="000000"/>
          <w:sz w:val="24"/>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EF26A7" w:rsidRDefault="00EF26A7">
      <w:pPr>
        <w:ind w:firstLine="485"/>
        <w:jc w:val="both"/>
        <w:rPr>
          <w:snapToGrid w:val="0"/>
          <w:color w:val="000000"/>
          <w:sz w:val="24"/>
        </w:rPr>
      </w:pPr>
      <w:r>
        <w:rPr>
          <w:snapToGrid w:val="0"/>
          <w:color w:val="000000"/>
          <w:sz w:val="24"/>
        </w:rPr>
        <w:t>Управление общественным учреждением и его имуществом осуществляется лицами, назначенными учредителем (учредителями).</w:t>
      </w:r>
    </w:p>
    <w:p w:rsidR="00EF26A7" w:rsidRDefault="00EF26A7">
      <w:pPr>
        <w:pStyle w:val="30"/>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EF26A7" w:rsidRDefault="00EF26A7">
      <w:pPr>
        <w:ind w:firstLine="485"/>
        <w:jc w:val="both"/>
        <w:rPr>
          <w:snapToGrid w:val="0"/>
          <w:sz w:val="24"/>
        </w:rPr>
      </w:pPr>
      <w:r>
        <w:rPr>
          <w:snapToGrid w:val="0"/>
          <w:color w:val="000000"/>
          <w:sz w:val="24"/>
        </w:rPr>
        <w:t>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p>
    <w:p w:rsidR="00EF26A7" w:rsidRDefault="00EF26A7">
      <w:pPr>
        <w:ind w:firstLine="485"/>
        <w:jc w:val="both"/>
        <w:rPr>
          <w:color w:val="000000"/>
          <w:sz w:val="24"/>
        </w:rPr>
      </w:pPr>
    </w:p>
    <w:p w:rsidR="00EF26A7" w:rsidRDefault="00EF26A7">
      <w:pPr>
        <w:ind w:firstLine="485"/>
        <w:jc w:val="both"/>
        <w:rPr>
          <w:snapToGrid w:val="0"/>
          <w:color w:val="000000"/>
          <w:sz w:val="24"/>
        </w:rPr>
      </w:pPr>
      <w:r>
        <w:rPr>
          <w:b/>
          <w:color w:val="000000"/>
          <w:sz w:val="24"/>
        </w:rPr>
        <w:t>Д)</w:t>
      </w:r>
      <w:r>
        <w:rPr>
          <w:color w:val="000000"/>
          <w:sz w:val="24"/>
        </w:rPr>
        <w:t xml:space="preserve"> Определение </w:t>
      </w:r>
      <w:r>
        <w:rPr>
          <w:snapToGrid w:val="0"/>
          <w:color w:val="000000"/>
          <w:sz w:val="24"/>
        </w:rPr>
        <w:t xml:space="preserve">органа общественной самодеятельности </w:t>
      </w:r>
      <w:r>
        <w:rPr>
          <w:color w:val="000000"/>
          <w:sz w:val="24"/>
        </w:rPr>
        <w:t xml:space="preserve">содержится в статье </w:t>
      </w:r>
      <w:r>
        <w:rPr>
          <w:snapToGrid w:val="0"/>
          <w:color w:val="000000"/>
          <w:sz w:val="24"/>
        </w:rPr>
        <w:t>12</w:t>
      </w:r>
      <w:r>
        <w:rPr>
          <w:color w:val="000000"/>
          <w:sz w:val="24"/>
        </w:rPr>
        <w:t xml:space="preserve"> Ф</w:t>
      </w:r>
      <w:r>
        <w:rPr>
          <w:snapToGrid w:val="0"/>
          <w:color w:val="000000"/>
          <w:sz w:val="24"/>
        </w:rPr>
        <w:t xml:space="preserve">едерального закона от 19 мая 1995 г. N 82-ФЗ "Об общественных объединениях": </w:t>
      </w:r>
    </w:p>
    <w:p w:rsidR="00EF26A7" w:rsidRDefault="00EF26A7">
      <w:pPr>
        <w:pStyle w:val="30"/>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EF26A7" w:rsidRDefault="00EF26A7">
      <w:pPr>
        <w:pStyle w:val="20"/>
        <w:rPr>
          <w:color w:val="000000"/>
        </w:rPr>
      </w:pPr>
      <w:r>
        <w:rPr>
          <w:color w:val="000000"/>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EF26A7" w:rsidRDefault="00EF26A7">
      <w:pPr>
        <w:pStyle w:val="30"/>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EF26A7" w:rsidRDefault="00EF26A7">
      <w:pPr>
        <w:ind w:firstLine="485"/>
        <w:jc w:val="both"/>
        <w:rPr>
          <w:snapToGrid w:val="0"/>
          <w:color w:val="000000"/>
          <w:sz w:val="24"/>
        </w:rPr>
      </w:pPr>
      <w:r>
        <w:rPr>
          <w:snapToGrid w:val="0"/>
          <w:color w:val="000000"/>
          <w:sz w:val="24"/>
        </w:rPr>
        <w:t>Примером органа общественной самодеятельности может быть, так называемая группа «Бой</w:t>
      </w:r>
      <w:r>
        <w:rPr>
          <w:snapToGrid w:val="0"/>
          <w:color w:val="000000"/>
          <w:sz w:val="24"/>
          <w:lang w:val="en-US"/>
        </w:rPr>
        <w:t>`s</w:t>
      </w:r>
      <w:r>
        <w:rPr>
          <w:snapToGrid w:val="0"/>
          <w:color w:val="000000"/>
          <w:sz w:val="24"/>
        </w:rPr>
        <w:t>» в которой я участвовал. Эта группа была создана студентами Лицея Международного Университета для решения нескольких проблем (создания журнала о Лицее МУ, проведения праздников и т.п.). Эта группа не имела членства, и в нее мог входить и приносить свои материалы любой, кто пожелает. Журнал наш распространялся и вне стен Лицея. Так что этот орган удовлетворяет требованиям, чтобы называться органом общественной самодеятельности Лицея Международного Университета.</w:t>
      </w:r>
    </w:p>
    <w:p w:rsidR="00EF26A7" w:rsidRDefault="00EF26A7">
      <w:pPr>
        <w:ind w:firstLine="485"/>
        <w:jc w:val="both"/>
        <w:rPr>
          <w:snapToGrid w:val="0"/>
          <w:color w:val="000000"/>
          <w:sz w:val="24"/>
        </w:rPr>
      </w:pPr>
    </w:p>
    <w:p w:rsidR="00EF26A7" w:rsidRDefault="00EF26A7">
      <w:pPr>
        <w:numPr>
          <w:ilvl w:val="1"/>
          <w:numId w:val="3"/>
        </w:numPr>
        <w:ind w:left="0" w:firstLine="485"/>
        <w:jc w:val="both"/>
        <w:rPr>
          <w:b/>
          <w:snapToGrid w:val="0"/>
          <w:color w:val="000000"/>
          <w:sz w:val="28"/>
        </w:rPr>
      </w:pPr>
      <w:r>
        <w:rPr>
          <w:b/>
          <w:snapToGrid w:val="0"/>
          <w:color w:val="000000"/>
          <w:sz w:val="28"/>
        </w:rPr>
        <w:t>Понятие некоммерческих организаций.</w:t>
      </w:r>
    </w:p>
    <w:p w:rsidR="00EF26A7" w:rsidRDefault="00EF26A7">
      <w:pPr>
        <w:tabs>
          <w:tab w:val="num" w:pos="780"/>
        </w:tabs>
        <w:ind w:firstLine="485"/>
        <w:jc w:val="both"/>
        <w:rPr>
          <w:snapToGrid w:val="0"/>
          <w:color w:val="000000"/>
          <w:sz w:val="24"/>
        </w:rPr>
      </w:pPr>
      <w:r>
        <w:rPr>
          <w:snapToGrid w:val="0"/>
          <w:color w:val="000000"/>
          <w:sz w:val="24"/>
        </w:rPr>
        <w:t>Это понятие закреплено в статье 2 Федерального закона от 12 января 1996 г. N7-ФЗ "О некоммерческих организациях":</w:t>
      </w:r>
    </w:p>
    <w:p w:rsidR="00EF26A7" w:rsidRDefault="00EF26A7">
      <w:pPr>
        <w:pStyle w:val="a7"/>
        <w:ind w:left="0" w:right="0"/>
        <w:rPr>
          <w:color w:val="000000"/>
        </w:rPr>
      </w:pPr>
      <w:r>
        <w:rPr>
          <w:color w:val="000000"/>
        </w:rPr>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F26A7" w:rsidRDefault="00EF26A7">
      <w:pPr>
        <w:pStyle w:val="30"/>
      </w:pPr>
      <w: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F26A7" w:rsidRDefault="00EF26A7">
      <w:pPr>
        <w:ind w:firstLine="485"/>
        <w:jc w:val="both"/>
        <w:rPr>
          <w:snapToGrid w:val="0"/>
          <w:color w:val="000000"/>
          <w:sz w:val="24"/>
        </w:rPr>
      </w:pPr>
    </w:p>
    <w:p w:rsidR="00EF26A7" w:rsidRDefault="00EF26A7">
      <w:pPr>
        <w:numPr>
          <w:ilvl w:val="1"/>
          <w:numId w:val="3"/>
        </w:numPr>
        <w:ind w:left="0" w:firstLine="485"/>
        <w:jc w:val="both"/>
        <w:rPr>
          <w:b/>
          <w:snapToGrid w:val="0"/>
          <w:color w:val="000000"/>
          <w:sz w:val="28"/>
        </w:rPr>
      </w:pPr>
      <w:r>
        <w:rPr>
          <w:b/>
          <w:snapToGrid w:val="0"/>
          <w:color w:val="000000"/>
          <w:sz w:val="28"/>
        </w:rPr>
        <w:t xml:space="preserve"> Виды некоммерческих организаций.</w:t>
      </w:r>
    </w:p>
    <w:p w:rsidR="00EF26A7" w:rsidRDefault="00EF26A7">
      <w:pPr>
        <w:pStyle w:val="30"/>
      </w:pPr>
      <w:r>
        <w:t>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F26A7" w:rsidRDefault="00EF26A7">
      <w:pPr>
        <w:ind w:firstLine="485"/>
        <w:jc w:val="both"/>
        <w:rPr>
          <w:snapToGrid w:val="0"/>
          <w:color w:val="000000"/>
          <w:sz w:val="24"/>
        </w:rPr>
      </w:pPr>
    </w:p>
    <w:p w:rsidR="00EF26A7" w:rsidRDefault="00EF26A7">
      <w:pPr>
        <w:pStyle w:val="30"/>
        <w:rPr>
          <w:b/>
        </w:rPr>
      </w:pPr>
      <w:r>
        <w:rPr>
          <w:b/>
        </w:rPr>
        <w:t>А) Общественные или религиозные организации (объединения).</w:t>
      </w:r>
    </w:p>
    <w:p w:rsidR="00EF26A7" w:rsidRDefault="00EF26A7">
      <w:pPr>
        <w:tabs>
          <w:tab w:val="num" w:pos="780"/>
        </w:tabs>
        <w:ind w:firstLine="485"/>
        <w:jc w:val="both"/>
        <w:rPr>
          <w:snapToGrid w:val="0"/>
          <w:color w:val="000000"/>
          <w:sz w:val="24"/>
        </w:rPr>
      </w:pPr>
      <w:r>
        <w:rPr>
          <w:snapToGrid w:val="0"/>
          <w:color w:val="000000"/>
          <w:sz w:val="24"/>
        </w:rPr>
        <w:t>Определение общественных или религиозных организаций (объединений) содержится в статье 6 Федерального закона от 12 января 1996 г. N7-ФЗ "О некоммерческих организациях":</w:t>
      </w:r>
    </w:p>
    <w:p w:rsidR="00EF26A7" w:rsidRDefault="00EF26A7">
      <w:pPr>
        <w:ind w:firstLine="485"/>
        <w:jc w:val="both"/>
        <w:rPr>
          <w:snapToGrid w:val="0"/>
          <w:color w:val="000000"/>
          <w:sz w:val="24"/>
        </w:rPr>
      </w:pPr>
      <w:r>
        <w:rPr>
          <w:snapToGrid w:val="0"/>
          <w:color w:val="000000"/>
          <w:sz w:val="24"/>
        </w:rPr>
        <w:t>«Общественными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F26A7" w:rsidRDefault="00EF26A7">
      <w:pPr>
        <w:ind w:firstLine="485"/>
        <w:jc w:val="both"/>
        <w:rPr>
          <w:snapToGrid w:val="0"/>
          <w:color w:val="000000"/>
          <w:sz w:val="24"/>
        </w:rPr>
      </w:pPr>
      <w:r>
        <w:rPr>
          <w:snapToGrid w:val="0"/>
          <w:color w:val="000000"/>
          <w:sz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F26A7" w:rsidRDefault="00EF26A7">
      <w:pPr>
        <w:pStyle w:val="20"/>
        <w:rPr>
          <w:color w:val="000000"/>
        </w:rPr>
      </w:pPr>
      <w:r>
        <w:rPr>
          <w:color w:val="000000"/>
        </w:rPr>
        <w:t>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EF26A7" w:rsidRDefault="00EF26A7">
      <w:pPr>
        <w:pStyle w:val="20"/>
        <w:rPr>
          <w:color w:val="000000"/>
        </w:rPr>
      </w:pPr>
      <w:r>
        <w:rPr>
          <w:color w:val="000000"/>
        </w:rPr>
        <w:t>Особенности правового положения общественных организаций (объединений) определяются иными федеральными законами.</w:t>
      </w:r>
    </w:p>
    <w:p w:rsidR="00EF26A7" w:rsidRDefault="00EF26A7">
      <w:pPr>
        <w:pStyle w:val="20"/>
        <w:rPr>
          <w:color w:val="000000"/>
        </w:rPr>
      </w:pPr>
      <w:r>
        <w:rPr>
          <w:color w:val="000000"/>
        </w:rPr>
        <w:t>Примеров религиозной организации может служить Русская православная церковь, Императорская Православное Палестинское общество. Они удовлетворяют требованиям, указанным в законодательстве РФ.</w:t>
      </w:r>
    </w:p>
    <w:p w:rsidR="00EF26A7" w:rsidRDefault="00EF26A7">
      <w:pPr>
        <w:pStyle w:val="20"/>
        <w:rPr>
          <w:color w:val="000000"/>
        </w:rPr>
      </w:pPr>
    </w:p>
    <w:p w:rsidR="00EF26A7" w:rsidRDefault="00EF26A7">
      <w:pPr>
        <w:pStyle w:val="20"/>
        <w:rPr>
          <w:b/>
          <w:color w:val="000000"/>
        </w:rPr>
      </w:pPr>
      <w:r>
        <w:rPr>
          <w:b/>
          <w:color w:val="000000"/>
        </w:rPr>
        <w:t>Б) Некоммерческие партнерства.</w:t>
      </w:r>
    </w:p>
    <w:p w:rsidR="00EF26A7" w:rsidRDefault="00EF26A7">
      <w:pPr>
        <w:tabs>
          <w:tab w:val="num" w:pos="780"/>
        </w:tabs>
        <w:ind w:firstLine="485"/>
        <w:jc w:val="both"/>
        <w:rPr>
          <w:snapToGrid w:val="0"/>
          <w:color w:val="000000"/>
          <w:sz w:val="24"/>
        </w:rPr>
      </w:pPr>
      <w:r>
        <w:rPr>
          <w:snapToGrid w:val="0"/>
          <w:color w:val="000000"/>
          <w:sz w:val="24"/>
        </w:rPr>
        <w:t>Определение некоммерческого партнерства содержится в статье 8 Федерального закона от 12 января 1996 г. N7-ФЗ "О некоммерческих организациях":</w:t>
      </w:r>
    </w:p>
    <w:p w:rsidR="00EF26A7" w:rsidRDefault="00EF26A7">
      <w:pPr>
        <w:pStyle w:val="30"/>
      </w:pPr>
      <w:r>
        <w:t>«Некоммерческим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EF26A7" w:rsidRDefault="00EF26A7">
      <w:pPr>
        <w:ind w:firstLine="485"/>
        <w:jc w:val="both"/>
        <w:rPr>
          <w:snapToGrid w:val="0"/>
          <w:color w:val="000000"/>
          <w:sz w:val="24"/>
        </w:rPr>
      </w:pPr>
      <w:r>
        <w:rPr>
          <w:snapToGrid w:val="0"/>
          <w:color w:val="000000"/>
          <w:sz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w:t>
      </w:r>
    </w:p>
    <w:p w:rsidR="00EF26A7" w:rsidRDefault="00EF26A7">
      <w:pPr>
        <w:ind w:firstLine="485"/>
        <w:jc w:val="both"/>
        <w:rPr>
          <w:snapToGrid w:val="0"/>
          <w:color w:val="000000"/>
          <w:sz w:val="24"/>
        </w:rPr>
      </w:pPr>
      <w:r>
        <w:rPr>
          <w:snapToGrid w:val="0"/>
          <w:color w:val="000000"/>
          <w:sz w:val="24"/>
        </w:rPr>
        <w:t>Некоммерческое партнерство вправе осуществлять предпринимательскую деятельность, соответствующую целям, для достижения которых оно создано.</w:t>
      </w:r>
    </w:p>
    <w:p w:rsidR="00EF26A7" w:rsidRDefault="00EF26A7">
      <w:pPr>
        <w:ind w:firstLine="485"/>
        <w:jc w:val="both"/>
        <w:rPr>
          <w:snapToGrid w:val="0"/>
          <w:color w:val="000000"/>
          <w:sz w:val="24"/>
        </w:rPr>
      </w:pPr>
      <w:r>
        <w:rPr>
          <w:snapToGrid w:val="0"/>
          <w:color w:val="000000"/>
          <w:sz w:val="24"/>
        </w:rPr>
        <w:t>Члены некоммерческого партнерства вправе:</w:t>
      </w:r>
    </w:p>
    <w:p w:rsidR="00EF26A7" w:rsidRDefault="00EF26A7">
      <w:pPr>
        <w:ind w:firstLine="485"/>
        <w:jc w:val="both"/>
        <w:rPr>
          <w:snapToGrid w:val="0"/>
          <w:color w:val="000000"/>
          <w:sz w:val="24"/>
        </w:rPr>
      </w:pPr>
      <w:r>
        <w:rPr>
          <w:snapToGrid w:val="0"/>
          <w:color w:val="000000"/>
          <w:sz w:val="24"/>
        </w:rPr>
        <w:t>участвовать в управлении делами некоммерческого партнерства;</w:t>
      </w:r>
    </w:p>
    <w:p w:rsidR="00EF26A7" w:rsidRDefault="00EF26A7">
      <w:pPr>
        <w:ind w:firstLine="485"/>
        <w:jc w:val="both"/>
        <w:rPr>
          <w:snapToGrid w:val="0"/>
          <w:color w:val="000000"/>
          <w:sz w:val="24"/>
        </w:rPr>
      </w:pPr>
      <w:r>
        <w:rPr>
          <w:snapToGrid w:val="0"/>
          <w:color w:val="000000"/>
          <w:sz w:val="24"/>
        </w:rPr>
        <w:t>получать информацию о деятельности некоммерческого партнерства в установленном учредительными документами порядке;</w:t>
      </w:r>
    </w:p>
    <w:p w:rsidR="00EF26A7" w:rsidRDefault="00EF26A7">
      <w:pPr>
        <w:ind w:firstLine="485"/>
        <w:jc w:val="both"/>
        <w:rPr>
          <w:snapToGrid w:val="0"/>
          <w:color w:val="000000"/>
          <w:sz w:val="24"/>
        </w:rPr>
      </w:pPr>
      <w:r>
        <w:rPr>
          <w:snapToGrid w:val="0"/>
          <w:color w:val="000000"/>
          <w:sz w:val="24"/>
        </w:rPr>
        <w:t>по своему усмотрению выходить из некоммерческого партнерства;</w:t>
      </w:r>
    </w:p>
    <w:p w:rsidR="00EF26A7" w:rsidRDefault="00EF26A7">
      <w:pPr>
        <w:ind w:firstLine="485"/>
        <w:jc w:val="both"/>
        <w:rPr>
          <w:snapToGrid w:val="0"/>
          <w:color w:val="000000"/>
          <w:sz w:val="24"/>
        </w:rPr>
      </w:pPr>
      <w:r>
        <w:rPr>
          <w:snapToGrid w:val="0"/>
          <w:color w:val="000000"/>
          <w:sz w:val="24"/>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F26A7" w:rsidRDefault="00EF26A7">
      <w:pPr>
        <w:ind w:firstLine="485"/>
        <w:jc w:val="both"/>
        <w:rPr>
          <w:snapToGrid w:val="0"/>
          <w:color w:val="000000"/>
          <w:sz w:val="24"/>
        </w:rPr>
      </w:pPr>
      <w:r>
        <w:rPr>
          <w:snapToGrid w:val="0"/>
          <w:color w:val="000000"/>
          <w:sz w:val="24"/>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F26A7" w:rsidRDefault="00EF26A7">
      <w:pPr>
        <w:ind w:firstLine="485"/>
        <w:jc w:val="both"/>
        <w:rPr>
          <w:snapToGrid w:val="0"/>
          <w:color w:val="000000"/>
          <w:sz w:val="24"/>
        </w:rPr>
      </w:pPr>
      <w:r>
        <w:rPr>
          <w:snapToGrid w:val="0"/>
          <w:color w:val="000000"/>
          <w:sz w:val="24"/>
        </w:rPr>
        <w:t>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w:t>
      </w:r>
    </w:p>
    <w:p w:rsidR="00EF26A7" w:rsidRDefault="00EF26A7">
      <w:pPr>
        <w:ind w:firstLine="485"/>
        <w:jc w:val="both"/>
        <w:rPr>
          <w:snapToGrid w:val="0"/>
          <w:color w:val="000000"/>
          <w:sz w:val="24"/>
        </w:rPr>
      </w:pPr>
      <w:r>
        <w:rPr>
          <w:snapToGrid w:val="0"/>
          <w:color w:val="000000"/>
          <w:sz w:val="24"/>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w:t>
      </w:r>
    </w:p>
    <w:p w:rsidR="00EF26A7" w:rsidRDefault="00EF26A7">
      <w:pPr>
        <w:pStyle w:val="20"/>
        <w:rPr>
          <w:color w:val="000000"/>
        </w:rPr>
      </w:pPr>
      <w:r>
        <w:rPr>
          <w:color w:val="000000"/>
        </w:rPr>
        <w:t>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F26A7" w:rsidRDefault="00EF26A7">
      <w:pPr>
        <w:ind w:firstLine="485"/>
        <w:jc w:val="both"/>
        <w:rPr>
          <w:snapToGrid w:val="0"/>
          <w:color w:val="000000"/>
          <w:sz w:val="24"/>
        </w:rPr>
      </w:pPr>
      <w:r>
        <w:rPr>
          <w:snapToGrid w:val="0"/>
          <w:color w:val="000000"/>
          <w:sz w:val="24"/>
        </w:rPr>
        <w:t>В соответствии со ст. 11 Федерального закона от 22 апреля 1996 г. "О рынке ценных бумаг" 6), в форме некоммерческого партнерства создаются фондовые биржи</w:t>
      </w:r>
      <w:r>
        <w:rPr>
          <w:rStyle w:val="a6"/>
          <w:snapToGrid w:val="0"/>
          <w:color w:val="000000"/>
          <w:sz w:val="24"/>
        </w:rPr>
        <w:footnoteReference w:id="5"/>
      </w:r>
      <w:r>
        <w:rPr>
          <w:snapToGrid w:val="0"/>
          <w:color w:val="000000"/>
          <w:sz w:val="24"/>
        </w:rPr>
        <w:t>.</w:t>
      </w:r>
    </w:p>
    <w:p w:rsidR="00EF26A7" w:rsidRDefault="00EF26A7">
      <w:pPr>
        <w:pStyle w:val="20"/>
        <w:rPr>
          <w:color w:val="000000"/>
        </w:rPr>
      </w:pPr>
    </w:p>
    <w:p w:rsidR="00EF26A7" w:rsidRDefault="00EF26A7">
      <w:pPr>
        <w:pStyle w:val="20"/>
        <w:rPr>
          <w:b/>
          <w:color w:val="000000"/>
        </w:rPr>
      </w:pPr>
      <w:r>
        <w:rPr>
          <w:b/>
          <w:color w:val="000000"/>
        </w:rPr>
        <w:t>В) Учреждения.</w:t>
      </w:r>
    </w:p>
    <w:p w:rsidR="00EF26A7" w:rsidRDefault="00EF26A7">
      <w:pPr>
        <w:tabs>
          <w:tab w:val="num" w:pos="780"/>
        </w:tabs>
        <w:ind w:firstLine="485"/>
        <w:jc w:val="both"/>
        <w:rPr>
          <w:snapToGrid w:val="0"/>
          <w:color w:val="000000"/>
          <w:sz w:val="24"/>
        </w:rPr>
      </w:pPr>
      <w:r>
        <w:rPr>
          <w:snapToGrid w:val="0"/>
          <w:color w:val="000000"/>
          <w:sz w:val="24"/>
        </w:rPr>
        <w:t>Определение учреждения содержится в статье 9 Федерального закона от 12 января 1996 г. N7-ФЗ "О некоммерческих организациях":</w:t>
      </w:r>
    </w:p>
    <w:p w:rsidR="00EF26A7" w:rsidRDefault="00EF26A7">
      <w:pPr>
        <w:pStyle w:val="30"/>
      </w:pPr>
      <w:r>
        <w:t>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полностью или частично этим собственником.</w:t>
      </w:r>
    </w:p>
    <w:p w:rsidR="00EF26A7" w:rsidRDefault="00EF26A7">
      <w:pPr>
        <w:ind w:firstLine="485"/>
        <w:jc w:val="both"/>
        <w:rPr>
          <w:snapToGrid w:val="0"/>
          <w:color w:val="000000"/>
          <w:sz w:val="24"/>
        </w:rPr>
      </w:pPr>
      <w:r>
        <w:rPr>
          <w:snapToGrid w:val="0"/>
          <w:color w:val="000000"/>
          <w:sz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EF26A7" w:rsidRDefault="00EF26A7">
      <w:pPr>
        <w:ind w:firstLine="485"/>
        <w:jc w:val="both"/>
        <w:rPr>
          <w:snapToGrid w:val="0"/>
          <w:color w:val="000000"/>
          <w:sz w:val="24"/>
        </w:rPr>
      </w:pPr>
      <w:r>
        <w:rPr>
          <w:snapToGrid w:val="0"/>
          <w:color w:val="000000"/>
          <w:sz w:val="24"/>
        </w:rPr>
        <w:t>Права учреждения на закрепленное за ним имущество определяются в соответствии с Гражданским кодексом Российской Федерации.</w:t>
      </w:r>
    </w:p>
    <w:p w:rsidR="00EF26A7" w:rsidRDefault="00EF26A7">
      <w:pPr>
        <w:ind w:firstLine="485"/>
        <w:jc w:val="both"/>
        <w:rPr>
          <w:snapToGrid w:val="0"/>
          <w:color w:val="000000"/>
          <w:sz w:val="24"/>
        </w:rPr>
      </w:pPr>
      <w:r>
        <w:rPr>
          <w:snapToGrid w:val="0"/>
          <w:color w:val="000000"/>
          <w:sz w:val="24"/>
        </w:rPr>
        <w:t>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его собственник.</w:t>
      </w:r>
    </w:p>
    <w:p w:rsidR="00EF26A7" w:rsidRDefault="00EF26A7">
      <w:pPr>
        <w:ind w:firstLine="485"/>
        <w:jc w:val="both"/>
        <w:rPr>
          <w:snapToGrid w:val="0"/>
          <w:color w:val="000000"/>
          <w:sz w:val="24"/>
        </w:rPr>
      </w:pPr>
      <w:r>
        <w:rPr>
          <w:snapToGrid w:val="0"/>
          <w:color w:val="000000"/>
          <w:sz w:val="24"/>
        </w:rPr>
        <w:t>Особенности правового положения отдельных видов государственных и иных учреждений определяются законом и иными правовыми актами.</w:t>
      </w:r>
    </w:p>
    <w:p w:rsidR="00EF26A7" w:rsidRDefault="00EF26A7">
      <w:pPr>
        <w:pStyle w:val="20"/>
        <w:rPr>
          <w:color w:val="000000"/>
        </w:rPr>
      </w:pPr>
      <w:r>
        <w:rPr>
          <w:color w:val="000000"/>
        </w:rPr>
        <w:t>Примером учреждения может служить Государственная общеобразовательная школа города Москвы</w:t>
      </w:r>
      <w:r>
        <w:rPr>
          <w:rStyle w:val="a6"/>
          <w:color w:val="000000"/>
        </w:rPr>
        <w:footnoteReference w:id="6"/>
      </w:r>
      <w:r>
        <w:rPr>
          <w:color w:val="000000"/>
        </w:rPr>
        <w:t xml:space="preserve"> или например «Частный музей А.А. Конеева»</w:t>
      </w:r>
      <w:r>
        <w:rPr>
          <w:rStyle w:val="a6"/>
          <w:color w:val="000000"/>
        </w:rPr>
        <w:footnoteReference w:id="7"/>
      </w:r>
      <w:r>
        <w:rPr>
          <w:color w:val="000000"/>
        </w:rPr>
        <w:t>.</w:t>
      </w:r>
    </w:p>
    <w:p w:rsidR="00EF26A7" w:rsidRDefault="00EF26A7">
      <w:pPr>
        <w:pStyle w:val="20"/>
        <w:rPr>
          <w:b/>
          <w:color w:val="000000"/>
        </w:rPr>
      </w:pPr>
      <w:r>
        <w:rPr>
          <w:b/>
          <w:color w:val="000000"/>
        </w:rPr>
        <w:t>Г) Автономные некоммерческие организации.</w:t>
      </w:r>
    </w:p>
    <w:p w:rsidR="00EF26A7" w:rsidRDefault="00EF26A7">
      <w:pPr>
        <w:tabs>
          <w:tab w:val="num" w:pos="780"/>
        </w:tabs>
        <w:ind w:firstLine="485"/>
        <w:jc w:val="both"/>
        <w:rPr>
          <w:snapToGrid w:val="0"/>
          <w:color w:val="000000"/>
          <w:sz w:val="24"/>
        </w:rPr>
      </w:pPr>
      <w:r>
        <w:rPr>
          <w:snapToGrid w:val="0"/>
          <w:color w:val="000000"/>
          <w:sz w:val="24"/>
        </w:rPr>
        <w:t>Определение автономных некоммерческих</w:t>
      </w:r>
      <w:r>
        <w:rPr>
          <w:color w:val="000000"/>
          <w:sz w:val="24"/>
        </w:rPr>
        <w:t xml:space="preserve"> организаций</w:t>
      </w:r>
      <w:r>
        <w:rPr>
          <w:snapToGrid w:val="0"/>
          <w:color w:val="000000"/>
          <w:sz w:val="24"/>
        </w:rPr>
        <w:t xml:space="preserve"> содержится в статье 10 Федерального закона от 12 января 1996 г. N7-ФЗ "О некоммерческих организациях":</w:t>
      </w:r>
    </w:p>
    <w:p w:rsidR="00EF26A7" w:rsidRDefault="00EF26A7">
      <w:pPr>
        <w:ind w:firstLine="485"/>
        <w:jc w:val="both"/>
        <w:rPr>
          <w:snapToGrid w:val="0"/>
          <w:color w:val="000000"/>
          <w:sz w:val="24"/>
        </w:rPr>
      </w:pPr>
      <w:r>
        <w:rPr>
          <w:snapToGrid w:val="0"/>
          <w:color w:val="000000"/>
          <w:sz w:val="24"/>
        </w:rPr>
        <w:t>Автономной некоммерческой организацией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культуры, науки, права, физической культуры и спорта и иных услуг.</w:t>
      </w:r>
    </w:p>
    <w:p w:rsidR="00EF26A7" w:rsidRDefault="00EF26A7">
      <w:pPr>
        <w:pStyle w:val="a7"/>
        <w:ind w:left="0" w:right="0"/>
        <w:rPr>
          <w:color w:val="000000"/>
        </w:rPr>
      </w:pPr>
      <w:r>
        <w:rPr>
          <w:color w:val="000000"/>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F26A7" w:rsidRDefault="00EF26A7">
      <w:pPr>
        <w:ind w:firstLine="485"/>
        <w:jc w:val="both"/>
        <w:rPr>
          <w:snapToGrid w:val="0"/>
          <w:color w:val="000000"/>
          <w:sz w:val="24"/>
        </w:rPr>
      </w:pPr>
      <w:r>
        <w:rPr>
          <w:snapToGrid w:val="0"/>
          <w:color w:val="000000"/>
          <w:sz w:val="24"/>
        </w:rPr>
        <w:t>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F26A7" w:rsidRDefault="00EF26A7">
      <w:pPr>
        <w:ind w:firstLine="485"/>
        <w:jc w:val="both"/>
        <w:rPr>
          <w:snapToGrid w:val="0"/>
          <w:color w:val="000000"/>
          <w:sz w:val="24"/>
        </w:rPr>
      </w:pPr>
      <w:r>
        <w:rPr>
          <w:snapToGrid w:val="0"/>
          <w:color w:val="000000"/>
          <w:sz w:val="24"/>
        </w:rPr>
        <w:t>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F26A7" w:rsidRDefault="00EF26A7">
      <w:pPr>
        <w:ind w:firstLine="485"/>
        <w:jc w:val="both"/>
        <w:rPr>
          <w:snapToGrid w:val="0"/>
          <w:color w:val="000000"/>
          <w:sz w:val="24"/>
        </w:rPr>
      </w:pPr>
      <w:r>
        <w:rPr>
          <w:snapToGrid w:val="0"/>
          <w:color w:val="000000"/>
          <w:sz w:val="24"/>
        </w:rPr>
        <w:t>Учредители автономной некоммерческой организации могут пользоваться ее услугами только на равных условиях с другими лицами.</w:t>
      </w:r>
    </w:p>
    <w:p w:rsidR="00EF26A7" w:rsidRDefault="00EF26A7">
      <w:pPr>
        <w:ind w:firstLine="485"/>
        <w:jc w:val="both"/>
        <w:rPr>
          <w:snapToGrid w:val="0"/>
          <w:color w:val="000000"/>
          <w:sz w:val="24"/>
        </w:rPr>
      </w:pPr>
      <w:r>
        <w:rPr>
          <w:snapToGrid w:val="0"/>
          <w:color w:val="000000"/>
          <w:sz w:val="24"/>
        </w:rPr>
        <w:t>«Конструкцию автономной некоммерческой организации можно с успехом использовать для ведения бизнеса, особенно в сфере оказания платных услуг. В такой форме могут создаваться негосударственные детские сады, школы, вузы, частные больницы и поликлиники, всевозможные спортивные клубы и оздоровительные центры, юридические либо иные консультации и иные подобные образования. Условия налогообложения для этих организаций также будет более благоприятным, чем для коммерческих юридических лиц. При этом, в отличие от государственных или частных (негосударственных) учреждений, имущество, переданное автономной некоммерческой организации ее учредителями, а также приобретенное или произведенное ею впоследствии, является собственностью самой организации. Учредители не отвечают по долгам автономной некоммерческой организации, как и сама организация не отвечает по обязательствам учредителей»</w:t>
      </w:r>
      <w:r>
        <w:rPr>
          <w:rStyle w:val="a6"/>
          <w:snapToGrid w:val="0"/>
          <w:color w:val="000000"/>
          <w:sz w:val="24"/>
        </w:rPr>
        <w:footnoteReference w:id="8"/>
      </w:r>
      <w:r>
        <w:rPr>
          <w:snapToGrid w:val="0"/>
          <w:color w:val="000000"/>
          <w:sz w:val="24"/>
        </w:rPr>
        <w:t>.</w:t>
      </w:r>
    </w:p>
    <w:p w:rsidR="00EF26A7" w:rsidRDefault="00EF26A7">
      <w:pPr>
        <w:ind w:firstLine="485"/>
        <w:jc w:val="both"/>
        <w:rPr>
          <w:snapToGrid w:val="0"/>
          <w:color w:val="000000"/>
          <w:sz w:val="24"/>
        </w:rPr>
      </w:pPr>
    </w:p>
    <w:p w:rsidR="00EF26A7" w:rsidRDefault="00EF26A7">
      <w:pPr>
        <w:ind w:firstLine="485"/>
        <w:jc w:val="both"/>
        <w:rPr>
          <w:b/>
          <w:snapToGrid w:val="0"/>
          <w:color w:val="000000"/>
          <w:sz w:val="24"/>
        </w:rPr>
      </w:pPr>
      <w:r>
        <w:rPr>
          <w:b/>
          <w:snapToGrid w:val="0"/>
          <w:color w:val="000000"/>
          <w:sz w:val="24"/>
        </w:rPr>
        <w:t>Д) Социальные, благотворительные и иные фонды.</w:t>
      </w:r>
    </w:p>
    <w:p w:rsidR="00EF26A7" w:rsidRDefault="00EF26A7">
      <w:pPr>
        <w:pStyle w:val="30"/>
        <w:tabs>
          <w:tab w:val="num" w:pos="780"/>
        </w:tabs>
      </w:pPr>
      <w:r>
        <w:t>Определение социальных, благотворительных и иных фондов содержится в статье 10 Федерального закона от 12 января 1996 г. N7-ФЗ "О некоммерческих организациях":</w:t>
      </w:r>
    </w:p>
    <w:p w:rsidR="00EF26A7" w:rsidRDefault="00EF26A7">
      <w:pPr>
        <w:ind w:firstLine="485"/>
        <w:jc w:val="both"/>
        <w:rPr>
          <w:snapToGrid w:val="0"/>
          <w:color w:val="000000"/>
          <w:sz w:val="24"/>
        </w:rPr>
      </w:pPr>
      <w:r>
        <w:rPr>
          <w:snapToGrid w:val="0"/>
          <w:color w:val="000000"/>
          <w:sz w:val="24"/>
        </w:rPr>
        <w:t>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F26A7" w:rsidRDefault="00EF26A7">
      <w:pPr>
        <w:pStyle w:val="30"/>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F26A7" w:rsidRDefault="00EF26A7">
      <w:pPr>
        <w:ind w:firstLine="720"/>
        <w:jc w:val="both"/>
        <w:rPr>
          <w:snapToGrid w:val="0"/>
          <w:color w:val="000000"/>
          <w:sz w:val="24"/>
        </w:rPr>
      </w:pPr>
      <w:r>
        <w:rPr>
          <w:snapToGrid w:val="0"/>
          <w:color w:val="000000"/>
          <w:sz w:val="24"/>
        </w:rPr>
        <w:t>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F26A7" w:rsidRDefault="00EF26A7">
      <w:pPr>
        <w:ind w:firstLine="720"/>
        <w:jc w:val="both"/>
        <w:rPr>
          <w:snapToGrid w:val="0"/>
          <w:color w:val="000000"/>
          <w:sz w:val="24"/>
        </w:rPr>
      </w:pPr>
      <w:r>
        <w:rPr>
          <w:snapToGrid w:val="0"/>
          <w:color w:val="000000"/>
          <w:sz w:val="24"/>
        </w:rPr>
        <w:t>Фонд обязан ежегодно публиковать отчеты об использовании своего имущества.</w:t>
      </w:r>
    </w:p>
    <w:p w:rsidR="00EF26A7" w:rsidRDefault="00EF26A7">
      <w:pPr>
        <w:ind w:firstLine="720"/>
        <w:jc w:val="both"/>
        <w:rPr>
          <w:snapToGrid w:val="0"/>
          <w:color w:val="000000"/>
          <w:sz w:val="24"/>
        </w:rPr>
      </w:pPr>
      <w:r>
        <w:rPr>
          <w:snapToGrid w:val="0"/>
          <w:color w:val="000000"/>
          <w:sz w:val="24"/>
        </w:rPr>
        <w:t>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F26A7" w:rsidRDefault="00EF26A7">
      <w:pPr>
        <w:ind w:firstLine="720"/>
        <w:jc w:val="both"/>
        <w:rPr>
          <w:snapToGrid w:val="0"/>
          <w:color w:val="000000"/>
          <w:sz w:val="24"/>
        </w:rPr>
      </w:pPr>
      <w:r>
        <w:rPr>
          <w:snapToGrid w:val="0"/>
          <w:color w:val="000000"/>
          <w:sz w:val="24"/>
        </w:rPr>
        <w:t>Попечительский совет фонда осуществляет свою деятельность на общественных началах.</w:t>
      </w:r>
    </w:p>
    <w:p w:rsidR="00EF26A7" w:rsidRDefault="00EF26A7">
      <w:pPr>
        <w:ind w:firstLine="720"/>
        <w:jc w:val="both"/>
        <w:rPr>
          <w:snapToGrid w:val="0"/>
          <w:color w:val="000000"/>
          <w:sz w:val="28"/>
        </w:rPr>
      </w:pPr>
      <w:r>
        <w:rPr>
          <w:snapToGrid w:val="0"/>
          <w:color w:val="000000"/>
          <w:sz w:val="24"/>
        </w:rPr>
        <w:t>Порядок формирования и деятельности попечительского совета фонда определяется уставом фонда, утвержденным его учредителями.</w:t>
      </w:r>
    </w:p>
    <w:p w:rsidR="00EF26A7" w:rsidRDefault="00EF26A7">
      <w:pPr>
        <w:ind w:firstLine="720"/>
        <w:jc w:val="both"/>
        <w:rPr>
          <w:snapToGrid w:val="0"/>
          <w:color w:val="000000"/>
          <w:sz w:val="24"/>
        </w:rPr>
      </w:pPr>
      <w:r>
        <w:rPr>
          <w:snapToGrid w:val="0"/>
          <w:color w:val="000000"/>
          <w:sz w:val="24"/>
        </w:rPr>
        <w:t>Примером таких фондов могут служить негосударственные пенсионные фонды т.к. эти фонды удовлетворяют требованиям указанными в законе, но помимо Закона «О некоммерческих организациях»  регулируются еще и Федеральным законом от 7 мая 1998 г. N 75-ФЗ "О негосударственных пенсионных фондах".</w:t>
      </w:r>
    </w:p>
    <w:p w:rsidR="00EF26A7" w:rsidRDefault="00EF26A7">
      <w:pPr>
        <w:ind w:firstLine="720"/>
        <w:rPr>
          <w:snapToGrid w:val="0"/>
          <w:color w:val="000000"/>
          <w:sz w:val="24"/>
        </w:rPr>
      </w:pPr>
    </w:p>
    <w:p w:rsidR="00EF26A7" w:rsidRDefault="00EF26A7">
      <w:pPr>
        <w:ind w:firstLine="720"/>
        <w:rPr>
          <w:b/>
          <w:snapToGrid w:val="0"/>
          <w:color w:val="000000"/>
          <w:sz w:val="24"/>
        </w:rPr>
      </w:pPr>
      <w:r>
        <w:rPr>
          <w:b/>
          <w:snapToGrid w:val="0"/>
          <w:color w:val="000000"/>
          <w:sz w:val="24"/>
        </w:rPr>
        <w:t>Е) Государственная корпорация.</w:t>
      </w:r>
    </w:p>
    <w:p w:rsidR="00EF26A7" w:rsidRDefault="00EF26A7">
      <w:pPr>
        <w:pStyle w:val="30"/>
        <w:tabs>
          <w:tab w:val="num" w:pos="780"/>
        </w:tabs>
        <w:ind w:firstLine="720"/>
      </w:pPr>
      <w:r>
        <w:t>Определение государственной корпорации содержится в статье 7.1. Федерального закона от 12 января 1996 г. N7-ФЗ "О некоммерческих организациях":</w:t>
      </w:r>
    </w:p>
    <w:p w:rsidR="00EF26A7" w:rsidRDefault="00EF26A7">
      <w:pPr>
        <w:ind w:firstLine="720"/>
        <w:jc w:val="both"/>
        <w:rPr>
          <w:snapToGrid w:val="0"/>
          <w:color w:val="000000"/>
          <w:sz w:val="24"/>
        </w:rPr>
      </w:pPr>
      <w:r>
        <w:rPr>
          <w:snapToGrid w:val="0"/>
          <w:color w:val="000000"/>
          <w:sz w:val="24"/>
        </w:rPr>
        <w:t>«Государственной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F26A7" w:rsidRDefault="00EF26A7">
      <w:pPr>
        <w:ind w:firstLine="720"/>
        <w:jc w:val="both"/>
        <w:rPr>
          <w:snapToGrid w:val="0"/>
          <w:color w:val="000000"/>
          <w:sz w:val="24"/>
        </w:rPr>
      </w:pPr>
      <w:r>
        <w:rPr>
          <w:snapToGrid w:val="0"/>
          <w:color w:val="000000"/>
          <w:sz w:val="24"/>
        </w:rPr>
        <w:t>Имущество, переданное государственной корпорации Российской Федерацией, является собственностью государственной корпорации.</w:t>
      </w:r>
    </w:p>
    <w:p w:rsidR="00EF26A7" w:rsidRDefault="00EF26A7">
      <w:pPr>
        <w:ind w:firstLine="720"/>
        <w:jc w:val="both"/>
        <w:rPr>
          <w:snapToGrid w:val="0"/>
          <w:color w:val="000000"/>
          <w:sz w:val="24"/>
        </w:rPr>
      </w:pPr>
      <w:r>
        <w:rPr>
          <w:snapToGrid w:val="0"/>
          <w:color w:val="000000"/>
          <w:sz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F26A7" w:rsidRDefault="00EF26A7">
      <w:pPr>
        <w:ind w:firstLine="720"/>
        <w:jc w:val="both"/>
        <w:rPr>
          <w:snapToGrid w:val="0"/>
          <w:color w:val="000000"/>
          <w:sz w:val="24"/>
        </w:rPr>
      </w:pPr>
      <w:r>
        <w:rPr>
          <w:snapToGrid w:val="0"/>
          <w:color w:val="000000"/>
          <w:sz w:val="24"/>
        </w:rPr>
        <w:t>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F26A7" w:rsidRDefault="00EF26A7">
      <w:pPr>
        <w:ind w:firstLine="720"/>
        <w:jc w:val="both"/>
        <w:rPr>
          <w:snapToGrid w:val="0"/>
          <w:color w:val="000000"/>
          <w:sz w:val="24"/>
        </w:rPr>
      </w:pPr>
      <w:r>
        <w:rPr>
          <w:snapToGrid w:val="0"/>
          <w:color w:val="000000"/>
          <w:sz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w:t>
      </w:r>
    </w:p>
    <w:p w:rsidR="00EF26A7" w:rsidRDefault="00EF26A7">
      <w:pPr>
        <w:ind w:firstLine="485"/>
        <w:jc w:val="both"/>
        <w:rPr>
          <w:snapToGrid w:val="0"/>
          <w:color w:val="000000"/>
          <w:sz w:val="24"/>
        </w:rPr>
      </w:pPr>
      <w:r>
        <w:rPr>
          <w:snapToGrid w:val="0"/>
          <w:color w:val="000000"/>
          <w:sz w:val="24"/>
        </w:rPr>
        <w:t xml:space="preserve">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r>
        <w:rPr>
          <w:snapToGrid w:val="0"/>
          <w:color w:val="000000"/>
          <w:sz w:val="24"/>
          <w:u w:val="single"/>
        </w:rPr>
        <w:t>статьей 52</w:t>
      </w:r>
      <w:r>
        <w:rPr>
          <w:snapToGrid w:val="0"/>
          <w:color w:val="000000"/>
          <w:sz w:val="24"/>
        </w:rPr>
        <w:t xml:space="preserve"> Гражданского кодекса Российской Федерации.</w:t>
      </w:r>
    </w:p>
    <w:p w:rsidR="00EF26A7" w:rsidRDefault="00EF26A7">
      <w:pPr>
        <w:ind w:firstLine="485"/>
        <w:jc w:val="both"/>
        <w:rPr>
          <w:snapToGrid w:val="0"/>
          <w:color w:val="000000"/>
          <w:sz w:val="24"/>
        </w:rPr>
      </w:pPr>
      <w:r>
        <w:rPr>
          <w:snapToGrid w:val="0"/>
          <w:color w:val="000000"/>
          <w:sz w:val="24"/>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F26A7" w:rsidRDefault="00EF26A7">
      <w:pPr>
        <w:ind w:firstLine="485"/>
        <w:jc w:val="both"/>
        <w:rPr>
          <w:snapToGrid w:val="0"/>
          <w:color w:val="000000"/>
          <w:sz w:val="24"/>
        </w:rPr>
      </w:pPr>
      <w:r>
        <w:rPr>
          <w:snapToGrid w:val="0"/>
          <w:color w:val="000000"/>
          <w:sz w:val="24"/>
        </w:rPr>
        <w:t>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F26A7" w:rsidRDefault="00EF26A7">
      <w:pPr>
        <w:pStyle w:val="a8"/>
        <w:jc w:val="both"/>
      </w:pPr>
      <w:r>
        <w:t>Примером государственной корпорации является Агентство по реструктуризации кредитных организаций. В соответствии со статьей 28 Федерального закона от 8 июля 1999 г. N 144-ФЗ "О реструктуризации кредитных организаций".</w:t>
      </w:r>
      <w:r>
        <w:rPr>
          <w:rStyle w:val="a6"/>
        </w:rPr>
        <w:footnoteReference w:id="9"/>
      </w:r>
    </w:p>
    <w:p w:rsidR="00EF26A7" w:rsidRDefault="00EF26A7">
      <w:pPr>
        <w:pStyle w:val="a8"/>
        <w:jc w:val="both"/>
      </w:pPr>
      <w:r>
        <w:t>Ж) Ассоциации и союзы.</w:t>
      </w:r>
    </w:p>
    <w:p w:rsidR="00EF26A7" w:rsidRDefault="00EF26A7">
      <w:pPr>
        <w:jc w:val="both"/>
        <w:rPr>
          <w:snapToGrid w:val="0"/>
          <w:color w:val="000000"/>
          <w:sz w:val="24"/>
        </w:rPr>
      </w:pPr>
      <w:r>
        <w:rPr>
          <w:snapToGrid w:val="0"/>
          <w:color w:val="000000"/>
          <w:sz w:val="24"/>
        </w:rPr>
        <w:t xml:space="preserve">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EF26A7" w:rsidRDefault="00EF26A7">
      <w:pPr>
        <w:pStyle w:val="30"/>
      </w:pPr>
      <w:r>
        <w:t>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кодексом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p>
    <w:p w:rsidR="00EF26A7" w:rsidRDefault="00EF26A7">
      <w:pPr>
        <w:pStyle w:val="30"/>
      </w:pPr>
      <w:r>
        <w:t>Некоммерческие организации могут добровольно объединяться в ассоциации (союзы) некоммерческих организаций.</w:t>
      </w:r>
    </w:p>
    <w:p w:rsidR="00EF26A7" w:rsidRDefault="00EF26A7">
      <w:pPr>
        <w:ind w:firstLine="485"/>
        <w:jc w:val="both"/>
        <w:rPr>
          <w:snapToGrid w:val="0"/>
          <w:color w:val="000000"/>
          <w:sz w:val="24"/>
        </w:rPr>
      </w:pPr>
      <w:r>
        <w:rPr>
          <w:snapToGrid w:val="0"/>
          <w:color w:val="000000"/>
          <w:sz w:val="24"/>
        </w:rPr>
        <w:t>Ассоциация (союз) некоммерческих организаций является некоммерческой организацией.</w:t>
      </w:r>
    </w:p>
    <w:p w:rsidR="00EF26A7" w:rsidRDefault="00EF26A7">
      <w:pPr>
        <w:ind w:firstLine="485"/>
        <w:jc w:val="both"/>
        <w:rPr>
          <w:snapToGrid w:val="0"/>
          <w:color w:val="000000"/>
          <w:sz w:val="24"/>
        </w:rPr>
      </w:pPr>
      <w:r>
        <w:rPr>
          <w:snapToGrid w:val="0"/>
          <w:color w:val="000000"/>
          <w:sz w:val="24"/>
        </w:rPr>
        <w:t>Члены ассоциации (союза) сохраняют свою самостоятельность и права юридического лица.</w:t>
      </w:r>
    </w:p>
    <w:p w:rsidR="00EF26A7" w:rsidRDefault="00EF26A7">
      <w:pPr>
        <w:ind w:firstLine="485"/>
        <w:jc w:val="both"/>
        <w:rPr>
          <w:snapToGrid w:val="0"/>
          <w:color w:val="000000"/>
          <w:sz w:val="24"/>
        </w:rPr>
      </w:pPr>
      <w:r>
        <w:rPr>
          <w:snapToGrid w:val="0"/>
          <w:color w:val="000000"/>
          <w:sz w:val="24"/>
        </w:rPr>
        <w:t>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F26A7" w:rsidRDefault="00EF26A7">
      <w:pPr>
        <w:pStyle w:val="a8"/>
        <w:jc w:val="both"/>
      </w:pPr>
      <w:r>
        <w:t xml:space="preserve">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r>
        <w:rPr>
          <w:rStyle w:val="a6"/>
        </w:rPr>
        <w:footnoteReference w:id="10"/>
      </w:r>
      <w:r>
        <w:t>.</w:t>
      </w:r>
    </w:p>
    <w:p w:rsidR="00EF26A7" w:rsidRDefault="00EF26A7">
      <w:pPr>
        <w:pStyle w:val="a8"/>
        <w:jc w:val="both"/>
      </w:pPr>
      <w:r>
        <w:t>Например «Ассоциация торговых фирм Санкт-Петербурга «Гермес».</w:t>
      </w:r>
      <w:r>
        <w:rPr>
          <w:rStyle w:val="a6"/>
        </w:rPr>
        <w:footnoteReference w:id="11"/>
      </w:r>
    </w:p>
    <w:p w:rsidR="00EF26A7" w:rsidRDefault="00EF26A7">
      <w:pPr>
        <w:pStyle w:val="a8"/>
        <w:jc w:val="both"/>
        <w:rPr>
          <w:b/>
        </w:rPr>
      </w:pPr>
    </w:p>
    <w:p w:rsidR="00EF26A7" w:rsidRDefault="00EF26A7">
      <w:pPr>
        <w:pStyle w:val="a8"/>
        <w:jc w:val="both"/>
        <w:rPr>
          <w:b/>
        </w:rPr>
      </w:pPr>
    </w:p>
    <w:p w:rsidR="00EF26A7" w:rsidRDefault="00EF26A7">
      <w:pPr>
        <w:pStyle w:val="a8"/>
        <w:jc w:val="both"/>
        <w:rPr>
          <w:b/>
        </w:rPr>
      </w:pPr>
    </w:p>
    <w:p w:rsidR="00EF26A7" w:rsidRDefault="00EF26A7">
      <w:pPr>
        <w:pStyle w:val="a8"/>
        <w:jc w:val="both"/>
        <w:rPr>
          <w:b/>
        </w:rPr>
      </w:pPr>
      <w:r>
        <w:rPr>
          <w:b/>
        </w:rPr>
        <w:t>З) Потребительский кооператив.</w:t>
      </w:r>
    </w:p>
    <w:p w:rsidR="00EF26A7" w:rsidRDefault="00EF26A7">
      <w:pPr>
        <w:pStyle w:val="a8"/>
        <w:jc w:val="both"/>
      </w:pPr>
      <w:r>
        <w:t>Объединение лиц на началах членства в целях удовлетворения собственных потребностей в товарах и услугах, первоначальное имущество которого складывается из паевых взносов и называется потребительским кооперативом.</w:t>
      </w:r>
    </w:p>
    <w:p w:rsidR="00EF26A7" w:rsidRDefault="00EF26A7">
      <w:pPr>
        <w:pStyle w:val="a8"/>
        <w:jc w:val="both"/>
      </w:pPr>
      <w:r>
        <w:t>Правовое положение потребительских кооперативов определяется ст. 116 ГК и Законом РФ «О потребительской кооперации в Российской Федерации» от 19 июня 1992 г. Сравнение этих нормативных актов ставит вопрос о том, как соотносятся понятие «потребительский кооператив», используемое ГК, и термины «потребительское общество» и «союз потребительских обществ», применяемые законом о потребкооперации. Можно полагать, что между потребительскими обществами и потребительскими кооперативами можно поставить знак равенства. Тогда союз потребительских обществ – это разновидность такой организационно-правовой формы юридического лица, как объединение (союз) юридических лиц.</w:t>
      </w:r>
    </w:p>
    <w:p w:rsidR="00EF26A7" w:rsidRDefault="00EF26A7">
      <w:pPr>
        <w:pStyle w:val="a8"/>
        <w:jc w:val="both"/>
      </w:pPr>
      <w:r>
        <w:t>Примером потребительского кооператива может служить, например «Потребительское общество по заготовке кормов «Лида»</w:t>
      </w:r>
      <w:r>
        <w:rPr>
          <w:rStyle w:val="a6"/>
        </w:rPr>
        <w:footnoteReference w:id="12"/>
      </w:r>
      <w:r>
        <w:t>.</w:t>
      </w:r>
    </w:p>
    <w:p w:rsidR="00EF26A7" w:rsidRDefault="00EF26A7">
      <w:pPr>
        <w:pStyle w:val="a8"/>
        <w:jc w:val="both"/>
      </w:pPr>
      <w:r>
        <w:t>В изъятие из общих норм о статусе некоммерческих организаций потребительским кооперативам предоставлено право распределять доходы от предпринимательской деятельности между своими членами. Таким образом, потребительский кооператив занимает промежуточное положение между коммерческими и некоммерческими организациями.</w:t>
      </w:r>
    </w:p>
    <w:p w:rsidR="00EF26A7" w:rsidRDefault="00EF26A7">
      <w:pPr>
        <w:pStyle w:val="a8"/>
        <w:jc w:val="both"/>
      </w:pPr>
    </w:p>
    <w:p w:rsidR="00EF26A7" w:rsidRDefault="00EF26A7">
      <w:pPr>
        <w:pStyle w:val="a3"/>
        <w:numPr>
          <w:ilvl w:val="0"/>
          <w:numId w:val="3"/>
        </w:numPr>
        <w:pBdr>
          <w:bottom w:val="none" w:sz="0" w:space="0" w:color="auto"/>
        </w:pBdr>
        <w:tabs>
          <w:tab w:val="clear" w:pos="360"/>
        </w:tabs>
        <w:spacing w:line="360" w:lineRule="auto"/>
        <w:ind w:left="0" w:firstLine="357"/>
        <w:rPr>
          <w:b/>
          <w:color w:val="000000"/>
          <w:spacing w:val="0"/>
          <w:sz w:val="32"/>
        </w:rPr>
      </w:pPr>
      <w:r>
        <w:rPr>
          <w:b/>
          <w:color w:val="000000"/>
          <w:spacing w:val="0"/>
          <w:sz w:val="32"/>
        </w:rPr>
        <w:t>Различия между общественными учреждениями и учреждениями в соответствии с Федеральным законом «О некоммерческих организациях» от 1996 г.</w:t>
      </w:r>
    </w:p>
    <w:p w:rsidR="00EF26A7" w:rsidRDefault="00EF26A7">
      <w:pPr>
        <w:numPr>
          <w:ilvl w:val="0"/>
          <w:numId w:val="4"/>
        </w:numPr>
        <w:tabs>
          <w:tab w:val="clear" w:pos="390"/>
        </w:tabs>
        <w:ind w:left="0" w:firstLine="0"/>
        <w:jc w:val="both"/>
        <w:rPr>
          <w:snapToGrid w:val="0"/>
          <w:color w:val="000000"/>
          <w:sz w:val="24"/>
        </w:rPr>
      </w:pPr>
      <w:r>
        <w:rPr>
          <w:sz w:val="24"/>
        </w:rPr>
        <w:t xml:space="preserve">Общественное объединение может не быть юридическим лицом в соответствии со ст. 3 </w:t>
      </w:r>
      <w:r>
        <w:rPr>
          <w:snapToGrid w:val="0"/>
          <w:sz w:val="24"/>
        </w:rPr>
        <w:t xml:space="preserve">Федерального закона от 19 мая 1995 г. N 82-ФЗ "Об общественных объединениях". А некоммерческая организация обязана быть юридическим лицом и зарегистрироваться в соответствии со статьей 3 Федерального закона от 12 января 1996 г. N 7-ФЗ </w:t>
      </w:r>
      <w:r>
        <w:rPr>
          <w:snapToGrid w:val="0"/>
          <w:color w:val="000000"/>
          <w:sz w:val="24"/>
        </w:rPr>
        <w:t>"О некоммерческих организациях"</w:t>
      </w:r>
    </w:p>
    <w:p w:rsidR="00EF26A7" w:rsidRDefault="00EF26A7">
      <w:pPr>
        <w:numPr>
          <w:ilvl w:val="0"/>
          <w:numId w:val="4"/>
        </w:numPr>
        <w:tabs>
          <w:tab w:val="clear" w:pos="390"/>
        </w:tabs>
        <w:ind w:left="0" w:firstLine="0"/>
        <w:jc w:val="both"/>
        <w:rPr>
          <w:snapToGrid w:val="0"/>
          <w:sz w:val="24"/>
        </w:rPr>
      </w:pPr>
      <w:r>
        <w:rPr>
          <w:snapToGrid w:val="0"/>
          <w:color w:val="000000"/>
          <w:sz w:val="24"/>
        </w:rPr>
        <w:t>Некоммерческая организация не может ставить своей главной целью извлечение прибыли</w:t>
      </w:r>
      <w:r>
        <w:rPr>
          <w:rStyle w:val="a6"/>
          <w:snapToGrid w:val="0"/>
          <w:color w:val="000000"/>
          <w:sz w:val="24"/>
        </w:rPr>
        <w:footnoteReference w:id="13"/>
      </w:r>
      <w:r>
        <w:rPr>
          <w:snapToGrid w:val="0"/>
          <w:color w:val="000000"/>
          <w:sz w:val="24"/>
        </w:rPr>
        <w:t>, а общественным учреждениям это не запрещено (иск. политические партии).</w:t>
      </w:r>
    </w:p>
    <w:p w:rsidR="00EF26A7" w:rsidRDefault="00EF26A7">
      <w:pPr>
        <w:numPr>
          <w:ilvl w:val="0"/>
          <w:numId w:val="4"/>
        </w:numPr>
        <w:tabs>
          <w:tab w:val="clear" w:pos="390"/>
        </w:tabs>
        <w:ind w:left="0" w:firstLine="0"/>
        <w:jc w:val="both"/>
        <w:rPr>
          <w:snapToGrid w:val="0"/>
        </w:rPr>
      </w:pPr>
      <w:r>
        <w:rPr>
          <w:snapToGrid w:val="0"/>
          <w:sz w:val="24"/>
        </w:rPr>
        <w:t xml:space="preserve">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Здесь ключевое слово САМОУПРАВЛЯЕМОЕ, и то что оно создано по инициативе ГРАЖДАН. А учреждение по Федеральному закону от 12 января 1996 г. </w:t>
      </w:r>
      <w:r>
        <w:rPr>
          <w:snapToGrid w:val="0"/>
          <w:sz w:val="24"/>
          <w:lang w:val="en-US"/>
        </w:rPr>
        <w:t xml:space="preserve">N 7 – </w:t>
      </w:r>
      <w:r>
        <w:rPr>
          <w:snapToGrid w:val="0"/>
          <w:sz w:val="24"/>
        </w:rPr>
        <w:t>ФЗ «О некоммерческих организациях»: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полностью или частично этим собственником».</w:t>
      </w:r>
    </w:p>
    <w:p w:rsidR="00EF26A7" w:rsidRDefault="00EF26A7">
      <w:pPr>
        <w:numPr>
          <w:ilvl w:val="0"/>
          <w:numId w:val="4"/>
        </w:numPr>
        <w:tabs>
          <w:tab w:val="clear" w:pos="390"/>
        </w:tabs>
        <w:ind w:left="0" w:firstLine="0"/>
        <w:jc w:val="both"/>
        <w:rPr>
          <w:snapToGrid w:val="0"/>
          <w:color w:val="000000"/>
          <w:sz w:val="24"/>
        </w:rPr>
      </w:pPr>
      <w:r>
        <w:rPr>
          <w:snapToGrid w:val="0"/>
          <w:color w:val="000000"/>
          <w:sz w:val="24"/>
        </w:rPr>
        <w:t>Общественные объединения создаются по инициативе их учредителей - не менее трех физических лиц. Количество учредителей для создания политических партий, профессиональных союзов устанавливается законами об указанных видах общественных объединений</w:t>
      </w:r>
      <w:r>
        <w:rPr>
          <w:rStyle w:val="a6"/>
          <w:snapToGrid w:val="0"/>
          <w:color w:val="000000"/>
          <w:sz w:val="24"/>
        </w:rPr>
        <w:footnoteReference w:id="14"/>
      </w:r>
      <w:r>
        <w:rPr>
          <w:snapToGrid w:val="0"/>
          <w:color w:val="000000"/>
          <w:sz w:val="24"/>
        </w:rPr>
        <w:t xml:space="preserve">. </w:t>
      </w:r>
    </w:p>
    <w:p w:rsidR="00EF26A7" w:rsidRDefault="00EF26A7">
      <w:pPr>
        <w:jc w:val="both"/>
        <w:rPr>
          <w:snapToGrid w:val="0"/>
          <w:color w:val="000000"/>
          <w:sz w:val="24"/>
        </w:rPr>
      </w:pPr>
      <w:r>
        <w:rPr>
          <w:snapToGrid w:val="0"/>
          <w:color w:val="000000"/>
          <w:sz w:val="24"/>
        </w:rPr>
        <w:t>Учредителями некоммерческой организации в зависимости от ее организационно-правовых форм могут выступать граждане и (или) юридические лица.</w:t>
      </w:r>
    </w:p>
    <w:p w:rsidR="00EF26A7" w:rsidRDefault="00EF26A7">
      <w:pPr>
        <w:pStyle w:val="31"/>
      </w:pPr>
      <w:r>
        <w:t>Число учредителей некоммерческой организации не ограничено, если иное не установлено федеральным законом.</w:t>
      </w:r>
    </w:p>
    <w:p w:rsidR="00EF26A7" w:rsidRDefault="00EF26A7">
      <w:pPr>
        <w:jc w:val="both"/>
        <w:rPr>
          <w:snapToGrid w:val="0"/>
          <w:color w:val="000000"/>
          <w:sz w:val="24"/>
        </w:rPr>
      </w:pPr>
      <w:r>
        <w:rPr>
          <w:snapToGrid w:val="0"/>
          <w:color w:val="000000"/>
          <w:sz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Pr>
          <w:rStyle w:val="a6"/>
          <w:snapToGrid w:val="0"/>
          <w:color w:val="000000"/>
          <w:sz w:val="24"/>
        </w:rPr>
        <w:footnoteReference w:id="15"/>
      </w:r>
      <w:r>
        <w:rPr>
          <w:snapToGrid w:val="0"/>
          <w:color w:val="000000"/>
          <w:sz w:val="24"/>
        </w:rPr>
        <w:t>.</w:t>
      </w:r>
    </w:p>
    <w:p w:rsidR="00EF26A7" w:rsidRDefault="00EF26A7">
      <w:pPr>
        <w:jc w:val="both"/>
        <w:rPr>
          <w:snapToGrid w:val="0"/>
          <w:color w:val="000000"/>
          <w:sz w:val="24"/>
        </w:rPr>
      </w:pPr>
      <w:r>
        <w:rPr>
          <w:snapToGrid w:val="0"/>
          <w:color w:val="000000"/>
          <w:sz w:val="24"/>
        </w:rPr>
        <w:t>5. 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r>
        <w:rPr>
          <w:rStyle w:val="a6"/>
          <w:snapToGrid w:val="0"/>
          <w:color w:val="000000"/>
          <w:sz w:val="24"/>
        </w:rPr>
        <w:footnoteReference w:id="16"/>
      </w:r>
      <w:r>
        <w:rPr>
          <w:snapToGrid w:val="0"/>
          <w:color w:val="000000"/>
          <w:sz w:val="24"/>
        </w:rPr>
        <w:t>.</w:t>
      </w:r>
    </w:p>
    <w:p w:rsidR="00EF26A7" w:rsidRDefault="00EF26A7">
      <w:pPr>
        <w:jc w:val="both"/>
        <w:rPr>
          <w:snapToGrid w:val="0"/>
          <w:color w:val="000000"/>
          <w:sz w:val="24"/>
        </w:rPr>
      </w:pPr>
      <w:r>
        <w:rPr>
          <w:snapToGrid w:val="0"/>
          <w:color w:val="000000"/>
          <w:sz w:val="24"/>
        </w:rPr>
        <w:t>Некоммерческая организация может быть создана в результате ее учреждения, а также в результате реорганизации существующей некоммерческой организации.</w:t>
      </w:r>
    </w:p>
    <w:p w:rsidR="00EF26A7" w:rsidRDefault="00EF26A7">
      <w:pPr>
        <w:jc w:val="both"/>
        <w:rPr>
          <w:snapToGrid w:val="0"/>
          <w:color w:val="000000"/>
          <w:sz w:val="24"/>
        </w:rPr>
      </w:pPr>
      <w:r>
        <w:rPr>
          <w:snapToGrid w:val="0"/>
          <w:color w:val="000000"/>
          <w:sz w:val="24"/>
        </w:rPr>
        <w:t>Создание некоммерческой организации в результате ее учреждения осуществляется по решению учредителей (учредителя)</w:t>
      </w:r>
      <w:r>
        <w:rPr>
          <w:rStyle w:val="a6"/>
          <w:snapToGrid w:val="0"/>
          <w:color w:val="000000"/>
          <w:sz w:val="24"/>
        </w:rPr>
        <w:footnoteReference w:id="17"/>
      </w:r>
      <w:r>
        <w:rPr>
          <w:snapToGrid w:val="0"/>
          <w:color w:val="000000"/>
          <w:sz w:val="24"/>
        </w:rPr>
        <w:t>.</w:t>
      </w:r>
    </w:p>
    <w:p w:rsidR="00EF26A7" w:rsidRDefault="00EF26A7">
      <w:pPr>
        <w:ind w:firstLine="720"/>
        <w:jc w:val="both"/>
        <w:rPr>
          <w:snapToGrid w:val="0"/>
          <w:color w:val="000000"/>
          <w:sz w:val="24"/>
        </w:rPr>
      </w:pPr>
    </w:p>
    <w:p w:rsidR="00EF26A7" w:rsidRDefault="00EF26A7">
      <w:pPr>
        <w:numPr>
          <w:ilvl w:val="0"/>
          <w:numId w:val="3"/>
        </w:numPr>
        <w:tabs>
          <w:tab w:val="clear" w:pos="360"/>
        </w:tabs>
        <w:ind w:left="0" w:firstLine="720"/>
        <w:jc w:val="center"/>
        <w:rPr>
          <w:b/>
          <w:sz w:val="32"/>
        </w:rPr>
      </w:pPr>
      <w:r>
        <w:rPr>
          <w:b/>
          <w:sz w:val="32"/>
        </w:rPr>
        <w:t>Отличия государственных органов от организационно правовых форм некоммерческих организаций.</w:t>
      </w:r>
    </w:p>
    <w:p w:rsidR="00EF26A7" w:rsidRDefault="00EF26A7">
      <w:pPr>
        <w:ind w:firstLine="720"/>
        <w:jc w:val="both"/>
        <w:rPr>
          <w:snapToGrid w:val="0"/>
          <w:color w:val="000000"/>
          <w:sz w:val="24"/>
        </w:rPr>
      </w:pPr>
      <w:r>
        <w:rPr>
          <w:snapToGrid w:val="0"/>
          <w:color w:val="000000"/>
          <w:sz w:val="24"/>
        </w:rPr>
        <w:t>1. Органы государственной власти и органы местного самоуправления создают государственные и муниципальные учреждения, закрепляют за ними имущество на праве оперативного управления в соответствии с Гражданскими кодексом Российской Федерации и осуществляют их полное или частичное финансирование</w:t>
      </w:r>
      <w:r>
        <w:rPr>
          <w:rStyle w:val="a6"/>
          <w:snapToGrid w:val="0"/>
          <w:color w:val="000000"/>
          <w:sz w:val="24"/>
        </w:rPr>
        <w:footnoteReference w:id="18"/>
      </w:r>
      <w:r>
        <w:rPr>
          <w:snapToGrid w:val="0"/>
          <w:color w:val="000000"/>
          <w:sz w:val="24"/>
        </w:rPr>
        <w:t>.</w:t>
      </w:r>
    </w:p>
    <w:p w:rsidR="00EF26A7" w:rsidRDefault="00EF26A7">
      <w:pPr>
        <w:ind w:firstLine="720"/>
        <w:jc w:val="both"/>
        <w:rPr>
          <w:color w:val="000000"/>
          <w:sz w:val="24"/>
        </w:rPr>
      </w:pPr>
      <w:r>
        <w:rPr>
          <w:color w:val="000000"/>
          <w:sz w:val="24"/>
        </w:rPr>
        <w:t>А учреждение естественно не может создавать государственный орган.</w:t>
      </w:r>
    </w:p>
    <w:p w:rsidR="00EF26A7" w:rsidRDefault="00EF26A7">
      <w:pPr>
        <w:ind w:firstLine="720"/>
        <w:jc w:val="both"/>
        <w:rPr>
          <w:color w:val="000000"/>
          <w:sz w:val="24"/>
        </w:rPr>
      </w:pPr>
    </w:p>
    <w:p w:rsidR="00EF26A7" w:rsidRDefault="00EF26A7">
      <w:pPr>
        <w:ind w:firstLine="720"/>
        <w:jc w:val="both"/>
        <w:rPr>
          <w:snapToGrid w:val="0"/>
          <w:color w:val="000000"/>
          <w:sz w:val="24"/>
        </w:rPr>
      </w:pPr>
      <w:r>
        <w:rPr>
          <w:color w:val="000000"/>
          <w:sz w:val="24"/>
        </w:rPr>
        <w:t xml:space="preserve">2. </w:t>
      </w:r>
      <w:r>
        <w:rPr>
          <w:snapToGrid w:val="0"/>
          <w:color w:val="000000"/>
          <w:sz w:val="24"/>
        </w:rPr>
        <w:t>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w:t>
      </w:r>
      <w:r>
        <w:rPr>
          <w:rStyle w:val="a6"/>
          <w:snapToGrid w:val="0"/>
          <w:color w:val="000000"/>
          <w:sz w:val="24"/>
        </w:rPr>
        <w:footnoteReference w:id="19"/>
      </w:r>
      <w:r>
        <w:rPr>
          <w:snapToGrid w:val="0"/>
          <w:color w:val="000000"/>
          <w:sz w:val="24"/>
        </w:rPr>
        <w:t xml:space="preserve"> </w:t>
      </w:r>
    </w:p>
    <w:p w:rsidR="00EF26A7" w:rsidRDefault="00EF26A7">
      <w:pPr>
        <w:ind w:firstLine="720"/>
        <w:jc w:val="both"/>
        <w:rPr>
          <w:snapToGrid w:val="0"/>
          <w:color w:val="000000"/>
          <w:sz w:val="24"/>
        </w:rPr>
      </w:pPr>
      <w:r>
        <w:rPr>
          <w:snapToGrid w:val="0"/>
          <w:color w:val="000000"/>
          <w:sz w:val="24"/>
        </w:rPr>
        <w:t>А некоммерческие организации не могут размещать свои заказы в государственных органах.</w:t>
      </w:r>
    </w:p>
    <w:p w:rsidR="00EF26A7" w:rsidRDefault="00EF26A7">
      <w:pPr>
        <w:ind w:firstLine="720"/>
        <w:rPr>
          <w:snapToGrid w:val="0"/>
          <w:color w:val="000000"/>
          <w:sz w:val="24"/>
        </w:rPr>
      </w:pPr>
      <w:r>
        <w:rPr>
          <w:color w:val="000000"/>
          <w:sz w:val="24"/>
        </w:rPr>
        <w:t xml:space="preserve">3. </w:t>
      </w:r>
      <w:r>
        <w:rPr>
          <w:snapToGrid w:val="0"/>
          <w:color w:val="000000"/>
          <w:sz w:val="24"/>
        </w:rPr>
        <w:t>Некоммерческая организация ведет бухгалтерский учет и статистическую отчетность в порядке, установленном законодательством Российской Федерации.</w:t>
      </w:r>
    </w:p>
    <w:p w:rsidR="00EF26A7" w:rsidRDefault="00EF26A7">
      <w:pPr>
        <w:pStyle w:val="31"/>
        <w:ind w:firstLine="720"/>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r>
        <w:rPr>
          <w:rStyle w:val="a6"/>
        </w:rPr>
        <w:footnoteReference w:id="20"/>
      </w:r>
      <w:r>
        <w:t>.</w:t>
      </w:r>
    </w:p>
    <w:p w:rsidR="00EF26A7" w:rsidRDefault="00EF26A7">
      <w:pPr>
        <w:ind w:firstLine="720"/>
        <w:jc w:val="both"/>
        <w:rPr>
          <w:snapToGrid w:val="0"/>
          <w:color w:val="000000"/>
          <w:sz w:val="24"/>
        </w:rPr>
      </w:pPr>
      <w:r>
        <w:rPr>
          <w:snapToGrid w:val="0"/>
          <w:color w:val="000000"/>
          <w:sz w:val="24"/>
        </w:rPr>
        <w:t>А государственный орган не предоставляет отчет о своей деятельности некоммерческим организациям.</w:t>
      </w:r>
    </w:p>
    <w:p w:rsidR="00EF26A7" w:rsidRDefault="00EF26A7">
      <w:pPr>
        <w:ind w:firstLine="720"/>
        <w:jc w:val="both"/>
        <w:rPr>
          <w:color w:val="000000"/>
          <w:sz w:val="24"/>
        </w:rPr>
      </w:pPr>
    </w:p>
    <w:p w:rsidR="00EF26A7" w:rsidRDefault="00EF26A7">
      <w:pPr>
        <w:ind w:firstLine="720"/>
        <w:jc w:val="both"/>
        <w:rPr>
          <w:color w:val="000000"/>
          <w:sz w:val="24"/>
        </w:rPr>
      </w:pPr>
      <w:r>
        <w:rPr>
          <w:color w:val="000000"/>
          <w:sz w:val="24"/>
        </w:rPr>
        <w:t>4. Органы государственной власти исполняют в пределах своей компетенции властные полномочия, а некоммерческие организации этого делать не могут.</w:t>
      </w:r>
    </w:p>
    <w:p w:rsidR="00EF26A7" w:rsidRDefault="00EF26A7">
      <w:pPr>
        <w:ind w:firstLine="720"/>
        <w:jc w:val="both"/>
        <w:rPr>
          <w:color w:val="000000"/>
          <w:sz w:val="24"/>
        </w:rPr>
      </w:pPr>
    </w:p>
    <w:p w:rsidR="00EF26A7" w:rsidRDefault="00EF26A7">
      <w:pPr>
        <w:pStyle w:val="a4"/>
        <w:rPr>
          <w:snapToGrid/>
        </w:rPr>
      </w:pPr>
      <w:r>
        <w:rPr>
          <w:snapToGrid/>
        </w:rPr>
        <w:t>5. В случае возникновения административных правоотношений органы государственной власти являются субъектом права, а некоммерческие не могут быть субъектом.</w:t>
      </w:r>
    </w:p>
    <w:p w:rsidR="00EF26A7" w:rsidRDefault="00EF26A7">
      <w:pPr>
        <w:pStyle w:val="a4"/>
        <w:jc w:val="center"/>
        <w:rPr>
          <w:b/>
          <w:snapToGrid/>
          <w:sz w:val="32"/>
          <w:u w:val="single"/>
        </w:rPr>
      </w:pPr>
      <w:r>
        <w:rPr>
          <w:snapToGrid/>
        </w:rPr>
        <w:br w:type="page"/>
      </w:r>
      <w:r>
        <w:rPr>
          <w:b/>
          <w:snapToGrid/>
          <w:sz w:val="32"/>
          <w:u w:val="single"/>
        </w:rPr>
        <w:t>Список литературы (источников)</w:t>
      </w:r>
    </w:p>
    <w:p w:rsidR="00EF26A7" w:rsidRDefault="00EF26A7">
      <w:pPr>
        <w:pStyle w:val="a4"/>
        <w:rPr>
          <w:snapToGrid/>
        </w:rPr>
      </w:pPr>
    </w:p>
    <w:p w:rsidR="00EF26A7" w:rsidRDefault="00EF26A7">
      <w:pPr>
        <w:pStyle w:val="a4"/>
        <w:spacing w:line="360" w:lineRule="auto"/>
        <w:rPr>
          <w:snapToGrid/>
        </w:rPr>
      </w:pPr>
    </w:p>
    <w:p w:rsidR="00EF26A7" w:rsidRDefault="00EF26A7">
      <w:pPr>
        <w:pStyle w:val="a5"/>
        <w:spacing w:line="360" w:lineRule="auto"/>
        <w:jc w:val="both"/>
        <w:rPr>
          <w:snapToGrid w:val="0"/>
          <w:color w:val="000000"/>
          <w:sz w:val="24"/>
        </w:rPr>
      </w:pPr>
      <w:r>
        <w:rPr>
          <w:snapToGrid w:val="0"/>
          <w:color w:val="000000"/>
          <w:sz w:val="24"/>
        </w:rPr>
        <w:t>1. Федеральный закон от 12 января 1996 г. N7-ФЗ "О некоммерческих организациях</w:t>
      </w:r>
      <w:r>
        <w:rPr>
          <w:snapToGrid w:val="0"/>
          <w:sz w:val="24"/>
        </w:rPr>
        <w:t>".</w:t>
      </w:r>
    </w:p>
    <w:p w:rsidR="00EF26A7" w:rsidRDefault="00EF26A7">
      <w:pPr>
        <w:pStyle w:val="a4"/>
        <w:spacing w:line="360" w:lineRule="auto"/>
        <w:ind w:firstLine="0"/>
      </w:pPr>
      <w:r>
        <w:t>2. Федерального закона от 19 мая 1995 г. N 82-ФЗ "Об общественных объединениях".</w:t>
      </w:r>
    </w:p>
    <w:p w:rsidR="00EF26A7" w:rsidRDefault="00EF26A7">
      <w:pPr>
        <w:pStyle w:val="a5"/>
        <w:spacing w:line="360" w:lineRule="auto"/>
        <w:rPr>
          <w:sz w:val="24"/>
        </w:rPr>
      </w:pPr>
      <w:r>
        <w:rPr>
          <w:sz w:val="24"/>
        </w:rPr>
        <w:t xml:space="preserve">3. Гражданское право. Учебник. Часть </w:t>
      </w:r>
      <w:r>
        <w:rPr>
          <w:sz w:val="24"/>
          <w:lang w:val="en-US"/>
        </w:rPr>
        <w:t>I</w:t>
      </w:r>
      <w:r>
        <w:rPr>
          <w:sz w:val="24"/>
        </w:rPr>
        <w:t>. Издание второе, переработанное и дополненное. /Под ред. А.П. Сергеева, Ю.К. Толстого. – М.: «Проспект», 1997 г.</w:t>
      </w:r>
    </w:p>
    <w:p w:rsidR="00EF26A7" w:rsidRDefault="00EF26A7">
      <w:pPr>
        <w:pStyle w:val="a8"/>
        <w:spacing w:line="360" w:lineRule="auto"/>
        <w:jc w:val="both"/>
      </w:pPr>
      <w:r>
        <w:t>4. Федеральный закон от 8 июля 1999 г. N 144-ФЗ "О реструктуризации кредитных организаций":</w:t>
      </w:r>
    </w:p>
    <w:p w:rsidR="00EF26A7" w:rsidRDefault="00EF26A7">
      <w:pPr>
        <w:pStyle w:val="a5"/>
        <w:spacing w:line="360" w:lineRule="auto"/>
        <w:rPr>
          <w:sz w:val="24"/>
        </w:rPr>
      </w:pPr>
      <w:r>
        <w:rPr>
          <w:sz w:val="24"/>
        </w:rPr>
        <w:t xml:space="preserve">5. Статья </w:t>
      </w:r>
      <w:r>
        <w:rPr>
          <w:snapToGrid w:val="0"/>
          <w:sz w:val="24"/>
        </w:rPr>
        <w:t>Козлова Н.В. Некоммерческие организации: благотворительность или предпринимательство? ("Законодательство", 1998, N 1)</w:t>
      </w:r>
    </w:p>
    <w:p w:rsidR="00EF26A7" w:rsidRDefault="00EF26A7">
      <w:pPr>
        <w:pStyle w:val="a5"/>
        <w:spacing w:line="360" w:lineRule="auto"/>
        <w:rPr>
          <w:sz w:val="24"/>
        </w:rPr>
      </w:pPr>
      <w:r>
        <w:rPr>
          <w:sz w:val="24"/>
        </w:rPr>
        <w:t>6. Постановление СМ – Правительства РФ от 20 июля 1993 г. «Об утверждении Положения о фонде возрождения торгового флота России»</w:t>
      </w:r>
    </w:p>
    <w:p w:rsidR="00EF26A7" w:rsidRDefault="00EF26A7">
      <w:pPr>
        <w:pStyle w:val="a5"/>
        <w:spacing w:line="360" w:lineRule="auto"/>
        <w:rPr>
          <w:sz w:val="24"/>
        </w:rPr>
      </w:pPr>
      <w:r>
        <w:rPr>
          <w:sz w:val="24"/>
        </w:rPr>
        <w:t>7. Алехин А.П., Кармолицкий А.А., Козлов Ю.М. Административное право Российской Федерации: Учебник. – М.: Зеркало, 1997 г.</w:t>
      </w:r>
    </w:p>
    <w:p w:rsidR="00EF26A7" w:rsidRDefault="00EF26A7">
      <w:pPr>
        <w:pStyle w:val="a5"/>
        <w:spacing w:line="360" w:lineRule="auto"/>
        <w:rPr>
          <w:sz w:val="24"/>
        </w:rPr>
      </w:pPr>
      <w:r>
        <w:rPr>
          <w:sz w:val="24"/>
        </w:rPr>
        <w:t>8. Указ Президента РФ от 6 марта 1995 г. «О национальном фонде молодежи»</w:t>
      </w:r>
    </w:p>
    <w:p w:rsidR="00EF26A7" w:rsidRDefault="00EF26A7">
      <w:pPr>
        <w:pStyle w:val="a5"/>
        <w:spacing w:line="360" w:lineRule="auto"/>
        <w:rPr>
          <w:sz w:val="24"/>
        </w:rPr>
      </w:pPr>
      <w:bookmarkStart w:id="0" w:name="_GoBack"/>
      <w:bookmarkEnd w:id="0"/>
    </w:p>
    <w:sectPr w:rsidR="00EF26A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A7" w:rsidRDefault="00EF26A7">
      <w:r>
        <w:separator/>
      </w:r>
    </w:p>
  </w:endnote>
  <w:endnote w:type="continuationSeparator" w:id="0">
    <w:p w:rsidR="00EF26A7" w:rsidRDefault="00EF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A7" w:rsidRDefault="00EF26A7">
      <w:r>
        <w:separator/>
      </w:r>
    </w:p>
  </w:footnote>
  <w:footnote w:type="continuationSeparator" w:id="0">
    <w:p w:rsidR="00EF26A7" w:rsidRDefault="00EF26A7">
      <w:r>
        <w:continuationSeparator/>
      </w:r>
    </w:p>
  </w:footnote>
  <w:footnote w:id="1">
    <w:p w:rsidR="00EF26A7" w:rsidRDefault="00EF26A7">
      <w:r>
        <w:rPr>
          <w:rStyle w:val="a6"/>
        </w:rPr>
        <w:footnoteRef/>
      </w:r>
      <w:r>
        <w:t xml:space="preserve"> Часть 2 статьи 7 </w:t>
      </w:r>
      <w:r>
        <w:rPr>
          <w:snapToGrid w:val="0"/>
        </w:rPr>
        <w:t>Федерального закона от 19 мая 1995 г. N 82-ФЗ "Об общественных объединениях" (с изменениями от 17 мая 1997 г., 19 июля 1998 г.)</w:t>
      </w:r>
      <w:r>
        <w:t xml:space="preserve"> </w:t>
      </w:r>
    </w:p>
  </w:footnote>
  <w:footnote w:id="2">
    <w:p w:rsidR="00EF26A7" w:rsidRDefault="00EF26A7">
      <w:pPr>
        <w:pStyle w:val="a5"/>
      </w:pPr>
      <w:r>
        <w:rPr>
          <w:rStyle w:val="a6"/>
        </w:rPr>
        <w:footnoteRef/>
      </w:r>
      <w:r>
        <w:t xml:space="preserve"> Алехин А.П., Кармолицкий А.А., Козлов Ю.М. Административное право Российской Федерации: Учебник. – М.: Зеркало, 1997 г.</w:t>
      </w:r>
    </w:p>
  </w:footnote>
  <w:footnote w:id="3">
    <w:p w:rsidR="00EF26A7" w:rsidRDefault="00EF26A7">
      <w:pPr>
        <w:pStyle w:val="a5"/>
      </w:pPr>
      <w:r>
        <w:rPr>
          <w:rStyle w:val="a6"/>
        </w:rPr>
        <w:footnoteRef/>
      </w:r>
      <w:r>
        <w:t xml:space="preserve"> См. Постановление СМ – Правительства РФ от 20 июля 1993 г. «Об утверждении Положения о фонде возрождения торгового флота России»</w:t>
      </w:r>
    </w:p>
  </w:footnote>
  <w:footnote w:id="4">
    <w:p w:rsidR="00EF26A7" w:rsidRDefault="00EF26A7">
      <w:pPr>
        <w:pStyle w:val="a5"/>
      </w:pPr>
      <w:r>
        <w:rPr>
          <w:rStyle w:val="a6"/>
        </w:rPr>
        <w:footnoteRef/>
      </w:r>
      <w:r>
        <w:t xml:space="preserve"> Указ Президента РФ от 6 марта 1995 г. «О национальном фонде молодежи»</w:t>
      </w:r>
    </w:p>
  </w:footnote>
  <w:footnote w:id="5">
    <w:p w:rsidR="00EF26A7" w:rsidRDefault="00EF26A7">
      <w:r>
        <w:rPr>
          <w:rStyle w:val="a6"/>
          <w:color w:val="000000"/>
        </w:rPr>
        <w:footnoteRef/>
      </w:r>
      <w:r>
        <w:t xml:space="preserve"> Статья </w:t>
      </w:r>
      <w:r>
        <w:rPr>
          <w:snapToGrid w:val="0"/>
        </w:rPr>
        <w:t>Козлова Н.В. Некоммерческие организации: благотворительность или предпринимательство? ("Законодательство", 1998, N 1)</w:t>
      </w:r>
    </w:p>
  </w:footnote>
  <w:footnote w:id="6">
    <w:p w:rsidR="00EF26A7" w:rsidRDefault="00EF26A7">
      <w:pPr>
        <w:pStyle w:val="a5"/>
      </w:pPr>
      <w:r>
        <w:rPr>
          <w:rStyle w:val="a6"/>
        </w:rPr>
        <w:footnoteRef/>
      </w:r>
      <w:r>
        <w:t xml:space="preserve"> Там же.</w:t>
      </w:r>
    </w:p>
  </w:footnote>
  <w:footnote w:id="7">
    <w:p w:rsidR="00EF26A7" w:rsidRDefault="00EF26A7">
      <w:pPr>
        <w:pStyle w:val="a5"/>
      </w:pPr>
      <w:r>
        <w:rPr>
          <w:rStyle w:val="a6"/>
        </w:rPr>
        <w:footnoteRef/>
      </w:r>
      <w:r>
        <w:t xml:space="preserve"> Гражданское право. Учебник. Часть </w:t>
      </w:r>
      <w:r>
        <w:rPr>
          <w:lang w:val="en-US"/>
        </w:rPr>
        <w:t>I</w:t>
      </w:r>
      <w:r>
        <w:t>. Издание второе, переработанное и дополненное. /Под ред. А.П. Сергеева, Ю.К. Толстого. – М.: «Проспект», 1997 г.</w:t>
      </w:r>
    </w:p>
  </w:footnote>
  <w:footnote w:id="8">
    <w:p w:rsidR="00EF26A7" w:rsidRDefault="00EF26A7">
      <w:pPr>
        <w:pStyle w:val="a5"/>
      </w:pPr>
      <w:r>
        <w:rPr>
          <w:rStyle w:val="a6"/>
        </w:rPr>
        <w:footnoteRef/>
      </w:r>
      <w:r>
        <w:t xml:space="preserve"> Статья </w:t>
      </w:r>
      <w:r>
        <w:rPr>
          <w:snapToGrid w:val="0"/>
        </w:rPr>
        <w:t>Козлова Н.В. Некоммерческие организации: благотворительность или предпринимательство? ("Законодательство", 1998, N 1)</w:t>
      </w:r>
    </w:p>
  </w:footnote>
  <w:footnote w:id="9">
    <w:p w:rsidR="00EF26A7" w:rsidRDefault="00EF26A7">
      <w:pPr>
        <w:pStyle w:val="a8"/>
        <w:jc w:val="both"/>
        <w:rPr>
          <w:sz w:val="20"/>
        </w:rPr>
      </w:pPr>
      <w:r>
        <w:rPr>
          <w:rStyle w:val="a6"/>
          <w:sz w:val="20"/>
        </w:rPr>
        <w:footnoteRef/>
      </w:r>
      <w:r>
        <w:rPr>
          <w:sz w:val="20"/>
        </w:rPr>
        <w:t xml:space="preserve">  Статья 28 Федерального закона от 8 июля 1999 г. N 144-ФЗ "О реструктуризации кредитных организаций":</w:t>
      </w:r>
    </w:p>
    <w:p w:rsidR="00EF26A7" w:rsidRDefault="00EF26A7">
      <w:pPr>
        <w:pStyle w:val="a8"/>
        <w:jc w:val="both"/>
        <w:rPr>
          <w:sz w:val="20"/>
        </w:rPr>
      </w:pPr>
      <w:r>
        <w:rPr>
          <w:sz w:val="20"/>
        </w:rPr>
        <w:t>«Агентство по реструктуризации кредитных организаций является государственной корпорацией, созданной Российской Федерацией, статус, цель деятельности, функции и полномочия которой определяются Федеральным законом "О некоммерческих организациях" и настоящим Федеральным законом».</w:t>
      </w:r>
    </w:p>
  </w:footnote>
  <w:footnote w:id="10">
    <w:p w:rsidR="00EF26A7" w:rsidRDefault="00EF26A7">
      <w:pPr>
        <w:jc w:val="both"/>
      </w:pPr>
      <w:r>
        <w:rPr>
          <w:rStyle w:val="a6"/>
        </w:rPr>
        <w:footnoteRef/>
      </w:r>
      <w:r>
        <w:t xml:space="preserve"> Статья 11 </w:t>
      </w:r>
      <w:r>
        <w:rPr>
          <w:snapToGrid w:val="0"/>
        </w:rPr>
        <w:t xml:space="preserve">Федерального закона от 12 января 1996 г. N 7-ФЗ </w:t>
      </w:r>
      <w:r>
        <w:rPr>
          <w:snapToGrid w:val="0"/>
          <w:color w:val="000000"/>
        </w:rPr>
        <w:t>"О некоммерческих организациях"</w:t>
      </w:r>
    </w:p>
  </w:footnote>
  <w:footnote w:id="11">
    <w:p w:rsidR="00EF26A7" w:rsidRDefault="00EF26A7">
      <w:pPr>
        <w:pStyle w:val="a5"/>
      </w:pPr>
      <w:r>
        <w:rPr>
          <w:rStyle w:val="a6"/>
        </w:rPr>
        <w:footnoteRef/>
      </w:r>
      <w:r>
        <w:t xml:space="preserve"> Гражданское право. Учебник. Часть </w:t>
      </w:r>
      <w:r>
        <w:rPr>
          <w:lang w:val="en-US"/>
        </w:rPr>
        <w:t>I</w:t>
      </w:r>
      <w:r>
        <w:t>. Издание второе, переработанное и дополненное. /Под ред. А.П. Сергеева, Ю.К. Толстого. – М.: «Проспект», 1997 г.</w:t>
      </w:r>
    </w:p>
  </w:footnote>
  <w:footnote w:id="12">
    <w:p w:rsidR="00EF26A7" w:rsidRDefault="00EF26A7">
      <w:pPr>
        <w:pStyle w:val="a5"/>
      </w:pPr>
      <w:r>
        <w:rPr>
          <w:rStyle w:val="a6"/>
        </w:rPr>
        <w:footnoteRef/>
      </w:r>
      <w:r>
        <w:t xml:space="preserve"> Гражданское право. Учебник. Часть </w:t>
      </w:r>
      <w:r>
        <w:rPr>
          <w:lang w:val="en-US"/>
        </w:rPr>
        <w:t>I</w:t>
      </w:r>
      <w:r>
        <w:t>. Издание второе, переработанное и дополненное. /Под ред. А.П. Сергеева, Ю.К. Толстого. – М.: «Проспект», 1997 г.</w:t>
      </w:r>
    </w:p>
  </w:footnote>
  <w:footnote w:id="13">
    <w:p w:rsidR="00EF26A7" w:rsidRDefault="00EF26A7">
      <w:pPr>
        <w:jc w:val="both"/>
      </w:pPr>
      <w:r>
        <w:rPr>
          <w:rStyle w:val="a6"/>
        </w:rPr>
        <w:footnoteRef/>
      </w:r>
      <w:r>
        <w:t xml:space="preserve"> Ч. 1 ст. 2 </w:t>
      </w:r>
      <w:r>
        <w:rPr>
          <w:snapToGrid w:val="0"/>
        </w:rPr>
        <w:t xml:space="preserve">Федерального закона от 12 января 1996 г. N 7-ФЗ </w:t>
      </w:r>
      <w:r>
        <w:rPr>
          <w:snapToGrid w:val="0"/>
          <w:color w:val="000000"/>
        </w:rPr>
        <w:t>"О некоммерческих организациях"</w:t>
      </w:r>
    </w:p>
  </w:footnote>
  <w:footnote w:id="14">
    <w:p w:rsidR="00EF26A7" w:rsidRDefault="00EF26A7">
      <w:pPr>
        <w:pStyle w:val="a5"/>
        <w:jc w:val="both"/>
      </w:pPr>
      <w:r>
        <w:rPr>
          <w:rStyle w:val="a6"/>
        </w:rPr>
        <w:footnoteRef/>
      </w:r>
      <w:r>
        <w:t xml:space="preserve"> Статья 18 </w:t>
      </w:r>
      <w:r>
        <w:rPr>
          <w:snapToGrid w:val="0"/>
        </w:rPr>
        <w:t>Федерального закона от 19 мая 1995 г. N 82-ФЗ "Об общественных объединениях".</w:t>
      </w:r>
    </w:p>
  </w:footnote>
  <w:footnote w:id="15">
    <w:p w:rsidR="00EF26A7" w:rsidRDefault="00EF26A7">
      <w:pPr>
        <w:pStyle w:val="a5"/>
        <w:jc w:val="both"/>
      </w:pPr>
      <w:r>
        <w:rPr>
          <w:rStyle w:val="a6"/>
        </w:rPr>
        <w:footnoteRef/>
      </w:r>
      <w:r>
        <w:t xml:space="preserve"> Статья 15 </w:t>
      </w:r>
      <w:r>
        <w:rPr>
          <w:snapToGrid w:val="0"/>
          <w:color w:val="000000"/>
        </w:rPr>
        <w:t>Федерального закона от 12 января 1996 г. N7-ФЗ "О некоммерческих организациях".</w:t>
      </w:r>
    </w:p>
  </w:footnote>
  <w:footnote w:id="16">
    <w:p w:rsidR="00EF26A7" w:rsidRDefault="00EF26A7">
      <w:pPr>
        <w:pStyle w:val="a5"/>
        <w:jc w:val="both"/>
      </w:pPr>
      <w:r>
        <w:rPr>
          <w:rStyle w:val="a6"/>
        </w:rPr>
        <w:footnoteRef/>
      </w:r>
      <w:r>
        <w:t xml:space="preserve">   Статья 18 </w:t>
      </w:r>
      <w:r>
        <w:rPr>
          <w:snapToGrid w:val="0"/>
        </w:rPr>
        <w:t>Федерального закона от 19 мая 1995 г. N 82-ФЗ "Об общественных объединениях".</w:t>
      </w:r>
    </w:p>
  </w:footnote>
  <w:footnote w:id="17">
    <w:p w:rsidR="00EF26A7" w:rsidRDefault="00EF26A7">
      <w:pPr>
        <w:pStyle w:val="a5"/>
        <w:jc w:val="both"/>
      </w:pPr>
      <w:r>
        <w:rPr>
          <w:rStyle w:val="a6"/>
        </w:rPr>
        <w:footnoteRef/>
      </w:r>
      <w:r>
        <w:t xml:space="preserve"> Статья 13 </w:t>
      </w:r>
      <w:r>
        <w:rPr>
          <w:snapToGrid w:val="0"/>
          <w:color w:val="000000"/>
        </w:rPr>
        <w:t>Федерального закона от 12 января 1996 г. N7-ФЗ "О некоммерческих организациях".</w:t>
      </w:r>
    </w:p>
  </w:footnote>
  <w:footnote w:id="18">
    <w:p w:rsidR="00EF26A7" w:rsidRDefault="00EF26A7">
      <w:pPr>
        <w:pStyle w:val="a5"/>
        <w:jc w:val="both"/>
      </w:pPr>
      <w:r>
        <w:rPr>
          <w:rStyle w:val="a6"/>
        </w:rPr>
        <w:footnoteRef/>
      </w:r>
      <w:r>
        <w:t xml:space="preserve"> Статья 31 </w:t>
      </w:r>
      <w:r>
        <w:rPr>
          <w:snapToGrid w:val="0"/>
          <w:color w:val="000000"/>
        </w:rPr>
        <w:t>Федерального закона от 12 января 1996 г. N7-ФЗ "О некоммерческих организациях".</w:t>
      </w:r>
    </w:p>
  </w:footnote>
  <w:footnote w:id="19">
    <w:p w:rsidR="00EF26A7" w:rsidRDefault="00EF26A7">
      <w:pPr>
        <w:pStyle w:val="a5"/>
      </w:pPr>
      <w:r>
        <w:rPr>
          <w:rStyle w:val="a6"/>
        </w:rPr>
        <w:footnoteRef/>
      </w:r>
      <w:r>
        <w:t xml:space="preserve"> Там же.</w:t>
      </w:r>
    </w:p>
  </w:footnote>
  <w:footnote w:id="20">
    <w:p w:rsidR="00EF26A7" w:rsidRDefault="00EF26A7">
      <w:pPr>
        <w:pStyle w:val="a5"/>
        <w:jc w:val="both"/>
        <w:rPr>
          <w:sz w:val="24"/>
        </w:rPr>
      </w:pPr>
      <w:r>
        <w:rPr>
          <w:rStyle w:val="a6"/>
        </w:rPr>
        <w:footnoteRef/>
      </w:r>
      <w:r>
        <w:t xml:space="preserve"> Статья 32 </w:t>
      </w:r>
      <w:r>
        <w:rPr>
          <w:snapToGrid w:val="0"/>
          <w:color w:val="000000"/>
        </w:rPr>
        <w:t>Федерального закона от 12 января 1996 г. N7-ФЗ "О некоммерческих организациях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2084B"/>
    <w:multiLevelType w:val="multilevel"/>
    <w:tmpl w:val="ACEED7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41603B4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99F12BD"/>
    <w:multiLevelType w:val="multilevel"/>
    <w:tmpl w:val="FDE4AD72"/>
    <w:lvl w:ilvl="0">
      <w:start w:val="1"/>
      <w:numFmt w:val="decimal"/>
      <w:lvlText w:val="%1"/>
      <w:lvlJc w:val="left"/>
      <w:pPr>
        <w:tabs>
          <w:tab w:val="num" w:pos="420"/>
        </w:tabs>
        <w:ind w:left="420" w:hanging="420"/>
      </w:pPr>
      <w:rPr>
        <w:rFonts w:hint="default"/>
        <w:sz w:val="28"/>
      </w:rPr>
    </w:lvl>
    <w:lvl w:ilvl="1">
      <w:start w:val="1"/>
      <w:numFmt w:val="decimal"/>
      <w:lvlText w:val="%1.%2"/>
      <w:lvlJc w:val="left"/>
      <w:pPr>
        <w:tabs>
          <w:tab w:val="num" w:pos="420"/>
        </w:tabs>
        <w:ind w:left="420" w:hanging="4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3">
    <w:nsid w:val="4A0560B1"/>
    <w:multiLevelType w:val="singleLevel"/>
    <w:tmpl w:val="50AA0372"/>
    <w:lvl w:ilvl="0">
      <w:start w:val="1"/>
      <w:numFmt w:val="decimal"/>
      <w:lvlText w:val="%1."/>
      <w:lvlJc w:val="left"/>
      <w:pPr>
        <w:tabs>
          <w:tab w:val="num" w:pos="510"/>
        </w:tabs>
        <w:ind w:left="510" w:hanging="510"/>
      </w:pPr>
      <w:rPr>
        <w:rFonts w:hint="default"/>
      </w:rPr>
    </w:lvl>
  </w:abstractNum>
  <w:abstractNum w:abstractNumId="4">
    <w:nsid w:val="5739679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586B4CE5"/>
    <w:multiLevelType w:val="singleLevel"/>
    <w:tmpl w:val="689A5182"/>
    <w:lvl w:ilvl="0">
      <w:start w:val="1"/>
      <w:numFmt w:val="decimal"/>
      <w:lvlText w:val="%1."/>
      <w:lvlJc w:val="left"/>
      <w:pPr>
        <w:tabs>
          <w:tab w:val="num" w:pos="390"/>
        </w:tabs>
        <w:ind w:left="390" w:hanging="390"/>
      </w:pPr>
      <w:rPr>
        <w:rFonts w:hint="default"/>
      </w:rPr>
    </w:lvl>
  </w:abstractNum>
  <w:abstractNum w:abstractNumId="6">
    <w:nsid w:val="5DD755BE"/>
    <w:multiLevelType w:val="multilevel"/>
    <w:tmpl w:val="57B2B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5AC"/>
    <w:rsid w:val="00200BB2"/>
    <w:rsid w:val="009755AC"/>
    <w:rsid w:val="00CB713C"/>
    <w:rsid w:val="00EF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60638-7ECB-43DC-8454-4E792B68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napToGrid w:val="0"/>
      <w:color w:val="000080"/>
      <w:sz w:val="24"/>
    </w:rPr>
  </w:style>
  <w:style w:type="paragraph" w:styleId="2">
    <w:name w:val="heading 2"/>
    <w:basedOn w:val="a"/>
    <w:next w:val="a"/>
    <w:qFormat/>
    <w:pPr>
      <w:keepNext/>
      <w:ind w:left="-851" w:right="-1050" w:firstLine="97"/>
      <w:jc w:val="both"/>
      <w:outlineLvl w:val="1"/>
    </w:pPr>
    <w:rPr>
      <w:snapToGrid w:val="0"/>
      <w:color w:val="008000"/>
      <w:sz w:val="28"/>
      <w:u w:val="single"/>
    </w:rPr>
  </w:style>
  <w:style w:type="paragraph" w:styleId="3">
    <w:name w:val="heading 3"/>
    <w:basedOn w:val="a"/>
    <w:next w:val="a"/>
    <w:qFormat/>
    <w:pPr>
      <w:keepNext/>
      <w:jc w:val="center"/>
      <w:outlineLvl w:val="2"/>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pBdr>
        <w:bottom w:val="single" w:sz="4" w:space="1" w:color="auto"/>
      </w:pBdr>
      <w:jc w:val="center"/>
    </w:pPr>
    <w:rPr>
      <w:spacing w:val="76"/>
      <w:sz w:val="28"/>
    </w:rPr>
  </w:style>
  <w:style w:type="paragraph" w:styleId="a4">
    <w:name w:val="Body Text Indent"/>
    <w:basedOn w:val="a"/>
    <w:semiHidden/>
    <w:pPr>
      <w:ind w:firstLine="720"/>
      <w:jc w:val="both"/>
    </w:pPr>
    <w:rPr>
      <w:snapToGrid w:val="0"/>
      <w:color w:val="000000"/>
      <w:sz w:val="24"/>
    </w:rPr>
  </w:style>
  <w:style w:type="paragraph" w:styleId="a5">
    <w:name w:val="footnote text"/>
    <w:basedOn w:val="a"/>
    <w:semiHidden/>
  </w:style>
  <w:style w:type="character" w:styleId="a6">
    <w:name w:val="footnote reference"/>
    <w:semiHidden/>
    <w:rPr>
      <w:vertAlign w:val="superscript"/>
    </w:rPr>
  </w:style>
  <w:style w:type="paragraph" w:styleId="20">
    <w:name w:val="Body Text Indent 2"/>
    <w:basedOn w:val="a"/>
    <w:semiHidden/>
    <w:pPr>
      <w:ind w:firstLine="485"/>
      <w:jc w:val="both"/>
    </w:pPr>
    <w:rPr>
      <w:snapToGrid w:val="0"/>
      <w:color w:val="000080"/>
      <w:sz w:val="24"/>
    </w:rPr>
  </w:style>
  <w:style w:type="paragraph" w:styleId="30">
    <w:name w:val="Body Text Indent 3"/>
    <w:basedOn w:val="a"/>
    <w:semiHidden/>
    <w:pPr>
      <w:ind w:firstLine="485"/>
      <w:jc w:val="both"/>
    </w:pPr>
    <w:rPr>
      <w:snapToGrid w:val="0"/>
      <w:color w:val="000000"/>
      <w:sz w:val="24"/>
    </w:rPr>
  </w:style>
  <w:style w:type="paragraph" w:styleId="a7">
    <w:name w:val="Block Text"/>
    <w:basedOn w:val="a"/>
    <w:semiHidden/>
    <w:pPr>
      <w:tabs>
        <w:tab w:val="num" w:pos="780"/>
      </w:tabs>
      <w:ind w:left="-567" w:right="1785" w:firstLine="485"/>
      <w:jc w:val="both"/>
    </w:pPr>
    <w:rPr>
      <w:snapToGrid w:val="0"/>
      <w:color w:val="000080"/>
      <w:sz w:val="24"/>
    </w:rPr>
  </w:style>
  <w:style w:type="paragraph" w:styleId="a8">
    <w:name w:val="Body Text"/>
    <w:basedOn w:val="a"/>
    <w:semiHidden/>
    <w:rPr>
      <w:snapToGrid w:val="0"/>
      <w:color w:val="000000"/>
      <w:sz w:val="24"/>
    </w:rPr>
  </w:style>
  <w:style w:type="paragraph" w:styleId="21">
    <w:name w:val="Body Text 2"/>
    <w:basedOn w:val="a"/>
    <w:semiHidden/>
    <w:rPr>
      <w:sz w:val="24"/>
    </w:rPr>
  </w:style>
  <w:style w:type="paragraph" w:styleId="31">
    <w:name w:val="Body Text 3"/>
    <w:basedOn w:val="a"/>
    <w:semiHidden/>
    <w:pPr>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4648</Words>
  <Characters>26497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Российский Университет Дружбы Народов</vt:lpstr>
    </vt:vector>
  </TitlesOfParts>
  <Company>UNREAL111</Company>
  <LinksUpToDate>false</LinksUpToDate>
  <CharactersWithSpaces>31083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Университет Дружбы Народов</dc:title>
  <dc:subject/>
  <dc:creator>UNREAL111</dc:creator>
  <cp:keywords/>
  <cp:lastModifiedBy>Irina</cp:lastModifiedBy>
  <cp:revision>2</cp:revision>
  <cp:lastPrinted>1999-12-18T23:23:00Z</cp:lastPrinted>
  <dcterms:created xsi:type="dcterms:W3CDTF">2014-08-03T14:26:00Z</dcterms:created>
  <dcterms:modified xsi:type="dcterms:W3CDTF">2014-08-03T14:26:00Z</dcterms:modified>
</cp:coreProperties>
</file>