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FA" w:rsidRDefault="00B236FA" w:rsidP="00AC60CC">
      <w:pPr>
        <w:jc w:val="center"/>
        <w:rPr>
          <w:b/>
        </w:rPr>
      </w:pPr>
    </w:p>
    <w:p w:rsidR="00E95FC0" w:rsidRDefault="00AC60CC" w:rsidP="00AC60CC">
      <w:pPr>
        <w:jc w:val="center"/>
        <w:rPr>
          <w:b/>
        </w:rPr>
      </w:pPr>
      <w:r>
        <w:rPr>
          <w:b/>
        </w:rPr>
        <w:t>СОДЕРЖАНИЕ</w:t>
      </w:r>
    </w:p>
    <w:p w:rsidR="00AC60CC" w:rsidRDefault="00AC60CC" w:rsidP="00AC60CC">
      <w:pPr>
        <w:jc w:val="center"/>
        <w:rPr>
          <w:b/>
        </w:rPr>
      </w:pPr>
    </w:p>
    <w:p w:rsidR="00E95FC0" w:rsidRDefault="00CA0A71">
      <w:r>
        <w:t>ВВЕДЕНИЕ..................................................................................................................................2</w:t>
      </w:r>
    </w:p>
    <w:p w:rsidR="00CA0A71" w:rsidRDefault="00CA0A71"/>
    <w:p w:rsidR="00CA0A71" w:rsidRDefault="00CA0A71" w:rsidP="00CA0A71">
      <w:smartTag w:uri="urn:schemas-microsoft-com:office:smarttags" w:element="place">
        <w:r w:rsidRPr="00CA0A71">
          <w:rPr>
            <w:lang w:val="en-US"/>
          </w:rPr>
          <w:t>I</w:t>
        </w:r>
        <w:r>
          <w:t>.</w:t>
        </w:r>
      </w:smartTag>
      <w:r>
        <w:t xml:space="preserve">   СОСТАВ И ФОРМЫ БУХГАЛТЕРСКОЙ ОТЧЕТНОСТИ..............................................3</w:t>
      </w:r>
    </w:p>
    <w:p w:rsidR="00CA0A71" w:rsidRDefault="00CA0A71" w:rsidP="00CA0A71">
      <w:r>
        <w:t xml:space="preserve">      1.1. Понятие бухгалтерской отчетности и требования, предъявляемые к ней ..............3</w:t>
      </w:r>
    </w:p>
    <w:p w:rsidR="00CA0A71" w:rsidRDefault="00CA0A71" w:rsidP="00CA0A71">
      <w:r>
        <w:t xml:space="preserve">      1.2. Бухгалтерский баланс (форма №1)...............................................................................5</w:t>
      </w:r>
    </w:p>
    <w:p w:rsidR="00CA0A71" w:rsidRPr="00CA0A71" w:rsidRDefault="00CA0A71" w:rsidP="00CA0A71">
      <w:r>
        <w:t xml:space="preserve">      1.3. Отчет о прибылях и убытках (форма №2)...................................................................19</w:t>
      </w:r>
    </w:p>
    <w:p w:rsidR="00E95FC0" w:rsidRDefault="00CA0A71">
      <w:r>
        <w:t xml:space="preserve">      1.4. Отчет об изменениях капитала (форма №3)................................................................24</w:t>
      </w:r>
    </w:p>
    <w:p w:rsidR="00CA0A71" w:rsidRDefault="00CA0A71">
      <w:r>
        <w:t xml:space="preserve">      1.5. Отчет о движении денежных средств (форма №4).....................................................25</w:t>
      </w:r>
    </w:p>
    <w:p w:rsidR="00CA0A71" w:rsidRDefault="00CA0A71">
      <w:r>
        <w:t xml:space="preserve">      1.6 Приложение к бухгалтерскому балансу (форма №5)..................................................26</w:t>
      </w:r>
    </w:p>
    <w:p w:rsidR="00CA0A71" w:rsidRDefault="00CA0A71">
      <w:r>
        <w:t xml:space="preserve">      1.7. Отчет о целевом использовании полученных средств (форма №6)..........................28</w:t>
      </w:r>
    </w:p>
    <w:p w:rsidR="00CA0A71" w:rsidRDefault="00CA0A71">
      <w:r>
        <w:t xml:space="preserve">      1.8. Пояснительная записка..................................................................................................28</w:t>
      </w:r>
    </w:p>
    <w:p w:rsidR="00CA0A71" w:rsidRDefault="00CA0A71">
      <w:r>
        <w:t xml:space="preserve">      1.9. Аудиторское заключение..............................................................................................30</w:t>
      </w:r>
    </w:p>
    <w:p w:rsidR="00CA0A71" w:rsidRDefault="00CA0A71"/>
    <w:p w:rsidR="00CA0A71" w:rsidRDefault="00CA0A71">
      <w:r>
        <w:rPr>
          <w:lang w:val="en-US"/>
        </w:rPr>
        <w:t>II</w:t>
      </w:r>
      <w:r>
        <w:t xml:space="preserve">.   СОСТАВ ФОРМ БУХГАЛТЕРСКОЙ ОТЧЕТНОСТИ НА ПРИМЕРЕ </w:t>
      </w:r>
    </w:p>
    <w:p w:rsidR="00CA0A71" w:rsidRDefault="00CA0A71">
      <w:r>
        <w:t xml:space="preserve">       ОАО «ОБЬ-ИНВЕСТ».........................................................................................................</w:t>
      </w:r>
      <w:r w:rsidR="00290E0F">
        <w:t>.34</w:t>
      </w:r>
    </w:p>
    <w:p w:rsidR="00CA0A71" w:rsidRDefault="00CA0A71">
      <w:r>
        <w:t xml:space="preserve">       2.1. Организационно-правовая характеристика ОАО «Оби-Инвест»</w:t>
      </w:r>
      <w:r w:rsidR="00290E0F">
        <w:t>.............................34</w:t>
      </w:r>
    </w:p>
    <w:p w:rsidR="00CA0A71" w:rsidRDefault="00CA0A71">
      <w:r>
        <w:t xml:space="preserve">       2.2. Годовая бухгалтерская отчетность ОАО «Обь-Инвест»............</w:t>
      </w:r>
      <w:r w:rsidR="00290E0F">
        <w:t>...............................36</w:t>
      </w:r>
    </w:p>
    <w:p w:rsidR="00290E0F" w:rsidRDefault="00290E0F"/>
    <w:p w:rsidR="00CA0A71" w:rsidRDefault="00CA0A71">
      <w:r>
        <w:rPr>
          <w:lang w:val="en-US"/>
        </w:rPr>
        <w:t>III</w:t>
      </w:r>
      <w:r w:rsidRPr="00CA0A71">
        <w:t xml:space="preserve">. </w:t>
      </w:r>
      <w:r>
        <w:t xml:space="preserve"> ПОЯСНЕНИЯ К СОСТАВЛЕНИЮ ФОРМ Б</w:t>
      </w:r>
      <w:r w:rsidR="00290E0F">
        <w:t>УХГАЛТЕРСКОЙ ОТЧЕТНОСТИ........46</w:t>
      </w:r>
    </w:p>
    <w:p w:rsidR="00FC2F9A" w:rsidRDefault="00FC2F9A"/>
    <w:p w:rsidR="00FC2F9A" w:rsidRDefault="00FC2F9A">
      <w:r>
        <w:t>ЗАКЛЮЧЕНИЕ..........................................................................................................................</w:t>
      </w:r>
    </w:p>
    <w:p w:rsidR="00FC2F9A" w:rsidRDefault="00FC2F9A"/>
    <w:p w:rsidR="00FC2F9A" w:rsidRDefault="00FC2F9A">
      <w:r>
        <w:t>СПИСОК ЛИТЕРАТУРЫ..........................................................................................................</w:t>
      </w:r>
    </w:p>
    <w:p w:rsidR="00FC2F9A" w:rsidRDefault="00FC2F9A"/>
    <w:p w:rsidR="00FC2F9A" w:rsidRDefault="00FC2F9A">
      <w:r>
        <w:t>ПРИЛОЖЕНИЕ...........................................................................................................................</w:t>
      </w:r>
    </w:p>
    <w:p w:rsidR="00CA0A71" w:rsidRDefault="00CA0A71"/>
    <w:p w:rsidR="00CA0A71" w:rsidRPr="00CA0A71" w:rsidRDefault="00CA0A71"/>
    <w:p w:rsidR="00CA0A71" w:rsidRPr="00CA0A71" w:rsidRDefault="00CA0A71"/>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Default="00E95FC0"/>
    <w:p w:rsidR="00E95FC0" w:rsidRPr="00152E9F" w:rsidRDefault="00E95FC0" w:rsidP="00E95FC0">
      <w:pPr>
        <w:jc w:val="center"/>
        <w:rPr>
          <w:b/>
        </w:rPr>
      </w:pPr>
      <w:r w:rsidRPr="00152E9F">
        <w:rPr>
          <w:b/>
        </w:rPr>
        <w:t>ВЕДЕНИЕ.</w:t>
      </w:r>
    </w:p>
    <w:p w:rsidR="00E95FC0" w:rsidRPr="00152E9F" w:rsidRDefault="00E95FC0" w:rsidP="00E95FC0">
      <w:pPr>
        <w:jc w:val="both"/>
      </w:pPr>
    </w:p>
    <w:p w:rsidR="00E95FC0" w:rsidRPr="00152E9F" w:rsidRDefault="00E95FC0" w:rsidP="00E95FC0">
      <w:pPr>
        <w:ind w:firstLine="720"/>
        <w:jc w:val="both"/>
      </w:pPr>
      <w:r w:rsidRPr="00152E9F">
        <w:t>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E95FC0" w:rsidRPr="00152E9F" w:rsidRDefault="00E95FC0" w:rsidP="00E95FC0">
      <w:pPr>
        <w:ind w:firstLine="720"/>
        <w:jc w:val="both"/>
      </w:pPr>
      <w:r w:rsidRPr="00152E9F">
        <w:t xml:space="preserve">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w:t>
      </w:r>
    </w:p>
    <w:p w:rsidR="00E95FC0" w:rsidRPr="00152E9F" w:rsidRDefault="00E95FC0" w:rsidP="00E95FC0">
      <w:pPr>
        <w:ind w:firstLine="720"/>
        <w:jc w:val="both"/>
      </w:pPr>
      <w:r w:rsidRPr="00152E9F">
        <w:t xml:space="preserve">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отчетность, являющуюся завершающим этапом учетного процесса.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 В настоящее время организации представляют в обязательном порядке квартальную и годовую бухгалтерскую отчетность.  </w:t>
      </w:r>
    </w:p>
    <w:p w:rsidR="00576E19" w:rsidRDefault="00E95FC0" w:rsidP="00E95FC0">
      <w:pPr>
        <w:ind w:firstLine="720"/>
        <w:jc w:val="both"/>
      </w:pPr>
      <w:r w:rsidRPr="00152E9F">
        <w:t xml:space="preserve">Данные отчетности используются внешними пользователями для оценки эффективности деятельности организации, а также внутренними пользователями для экономического анализа в самой организации. Вместе с тем, она необходима для оперативного руководства хозяйственной деятельностью и служит исходной базой  для последующего планирования.  </w:t>
      </w:r>
    </w:p>
    <w:p w:rsidR="00E95FC0" w:rsidRPr="00152E9F" w:rsidRDefault="00576E19" w:rsidP="00576E19">
      <w:pPr>
        <w:jc w:val="both"/>
      </w:pPr>
      <w:r>
        <w:t xml:space="preserve">      </w:t>
      </w:r>
      <w:r w:rsidR="00E95FC0" w:rsidRPr="00152E9F">
        <w:t xml:space="preserve">      Бухгалтерская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E95FC0" w:rsidRPr="00152E9F" w:rsidRDefault="00E95FC0" w:rsidP="00E95FC0">
      <w:pPr>
        <w:ind w:firstLine="720"/>
        <w:jc w:val="both"/>
      </w:pPr>
      <w:r w:rsidRPr="00152E9F">
        <w:t>Отчетность представляет собой систему показателей, отражающих результаты хозяйственной деятельности организации за отчетный период.   Бухгалтерская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E95FC0" w:rsidRPr="00152E9F" w:rsidRDefault="00E95FC0" w:rsidP="00E95FC0">
      <w:pPr>
        <w:ind w:firstLine="720"/>
        <w:jc w:val="both"/>
      </w:pPr>
      <w:r w:rsidRPr="00152E9F">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E95FC0" w:rsidRPr="00152E9F" w:rsidRDefault="00E95FC0" w:rsidP="00E95FC0">
      <w:pPr>
        <w:ind w:firstLine="720"/>
        <w:jc w:val="both"/>
      </w:pPr>
      <w:r w:rsidRPr="00152E9F">
        <w:t>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E95FC0" w:rsidRPr="00152E9F" w:rsidRDefault="00E95FC0" w:rsidP="00E95FC0">
      <w:pPr>
        <w:ind w:firstLine="720"/>
        <w:jc w:val="both"/>
      </w:pPr>
      <w:r w:rsidRPr="00152E9F">
        <w:t>Информация о хозяйственных операциях, произ</w:t>
      </w:r>
      <w:r w:rsidRPr="00152E9F">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w:t>
      </w:r>
      <w:r w:rsidRPr="00152E9F">
        <w:softHyphen/>
        <w:t>мации необходима в первую очередь самому предприятию и связана с необходимостью уточнения, а в ряде случаев и кор</w:t>
      </w:r>
      <w:r w:rsidRPr="00152E9F">
        <w:softHyphen/>
        <w:t>ректировки дальнейшего курса финансово-хозяйственной де</w:t>
      </w:r>
      <w:r w:rsidRPr="00152E9F">
        <w:softHyphen/>
        <w:t>ятельности конкретного предприятия.</w:t>
      </w:r>
    </w:p>
    <w:p w:rsidR="00E95FC0" w:rsidRDefault="00E95FC0" w:rsidP="00E95FC0">
      <w:pPr>
        <w:ind w:firstLine="720"/>
        <w:jc w:val="both"/>
      </w:pPr>
      <w:r w:rsidRPr="00152E9F">
        <w:t>Объектом данной работы является отчетность организаций.</w:t>
      </w:r>
    </w:p>
    <w:p w:rsidR="00E95FC0" w:rsidRPr="00152E9F" w:rsidRDefault="00E95FC0" w:rsidP="00E95FC0">
      <w:pPr>
        <w:ind w:firstLine="720"/>
        <w:jc w:val="both"/>
      </w:pPr>
      <w:r w:rsidRPr="00152E9F">
        <w:t>Данная тема является на сегодняшний момент актуальной  так как:</w:t>
      </w:r>
    </w:p>
    <w:p w:rsidR="00E95FC0" w:rsidRPr="00152E9F" w:rsidRDefault="00E95FC0" w:rsidP="00E95FC0">
      <w:pPr>
        <w:numPr>
          <w:ilvl w:val="0"/>
          <w:numId w:val="1"/>
        </w:numPr>
        <w:tabs>
          <w:tab w:val="clear" w:pos="720"/>
          <w:tab w:val="num" w:pos="0"/>
        </w:tabs>
        <w:ind w:left="0" w:firstLine="900"/>
        <w:jc w:val="both"/>
      </w:pPr>
      <w:r w:rsidRPr="00152E9F">
        <w:t>составление годового отчета является одной из наиболее сложных задач для бухгалтерской службы организации;</w:t>
      </w:r>
    </w:p>
    <w:p w:rsidR="00E95FC0" w:rsidRPr="00152E9F" w:rsidRDefault="00E95FC0" w:rsidP="00E95FC0">
      <w:pPr>
        <w:numPr>
          <w:ilvl w:val="0"/>
          <w:numId w:val="1"/>
        </w:numPr>
        <w:tabs>
          <w:tab w:val="clear" w:pos="720"/>
          <w:tab w:val="num" w:pos="0"/>
        </w:tabs>
        <w:ind w:left="0" w:firstLine="900"/>
        <w:jc w:val="both"/>
      </w:pPr>
      <w:r w:rsidRPr="00152E9F">
        <w:t>бухгалтерская отчетность является важнейшим показателем, характеризующим финансовое положение организации, и в этом качестве представляет интерес для большого числа различных пользователей подобной информации;</w:t>
      </w:r>
    </w:p>
    <w:p w:rsidR="00E95FC0" w:rsidRDefault="00E95FC0" w:rsidP="00E95FC0">
      <w:pPr>
        <w:numPr>
          <w:ilvl w:val="0"/>
          <w:numId w:val="1"/>
        </w:numPr>
        <w:tabs>
          <w:tab w:val="clear" w:pos="720"/>
          <w:tab w:val="num" w:pos="0"/>
        </w:tabs>
        <w:ind w:left="0" w:firstLine="900"/>
        <w:jc w:val="both"/>
      </w:pPr>
      <w:r w:rsidRPr="00152E9F">
        <w:t>бухгалтерская отчетность является информационной базой финансового анализа</w:t>
      </w:r>
    </w:p>
    <w:p w:rsidR="00E95FC0" w:rsidRPr="00152E9F" w:rsidRDefault="00E95FC0" w:rsidP="00E95FC0">
      <w:pPr>
        <w:ind w:firstLine="720"/>
        <w:jc w:val="both"/>
      </w:pPr>
      <w:r w:rsidRPr="00152E9F">
        <w:t xml:space="preserve">Цель данной курсовой работы – рассмотреть, что </w:t>
      </w:r>
      <w:r w:rsidR="00576E19">
        <w:t>собой</w:t>
      </w:r>
      <w:r w:rsidRPr="00152E9F">
        <w:t xml:space="preserve"> представляет бухгалтерская отчетность, какие виды и формы её существуют.</w:t>
      </w:r>
    </w:p>
    <w:p w:rsidR="00E95FC0" w:rsidRDefault="00E95FC0"/>
    <w:p w:rsidR="00E95FC0" w:rsidRDefault="00E95FC0" w:rsidP="00E95FC0">
      <w:pPr>
        <w:pStyle w:val="ConsPlusNormal"/>
        <w:ind w:firstLine="540"/>
        <w:jc w:val="center"/>
        <w:rPr>
          <w:rFonts w:ascii="Times New Roman" w:hAnsi="Times New Roman" w:cs="Times New Roman"/>
          <w:b/>
          <w:sz w:val="28"/>
          <w:szCs w:val="28"/>
        </w:rPr>
      </w:pPr>
      <w:smartTag w:uri="urn:schemas-microsoft-com:office:smarttags" w:element="place">
        <w:r w:rsidRPr="00F93522">
          <w:rPr>
            <w:rFonts w:ascii="Times New Roman" w:hAnsi="Times New Roman" w:cs="Times New Roman"/>
            <w:b/>
            <w:sz w:val="28"/>
            <w:szCs w:val="28"/>
            <w:lang w:val="en-US"/>
          </w:rPr>
          <w:t>I</w:t>
        </w:r>
        <w:r w:rsidRPr="00F93522">
          <w:rPr>
            <w:rFonts w:ascii="Times New Roman" w:hAnsi="Times New Roman" w:cs="Times New Roman"/>
            <w:b/>
            <w:sz w:val="28"/>
            <w:szCs w:val="28"/>
          </w:rPr>
          <w:t>.</w:t>
        </w:r>
      </w:smartTag>
      <w:r w:rsidRPr="00F93522">
        <w:rPr>
          <w:rFonts w:ascii="Times New Roman" w:hAnsi="Times New Roman" w:cs="Times New Roman"/>
          <w:b/>
          <w:sz w:val="28"/>
          <w:szCs w:val="28"/>
        </w:rPr>
        <w:t xml:space="preserve"> СОСТАВ И ФОРМЫ БУХГАЛТЕРСКОЙ ОТЧЕТНОСТИ</w:t>
      </w:r>
    </w:p>
    <w:p w:rsidR="00E95FC0" w:rsidRDefault="00E95FC0" w:rsidP="00E95FC0">
      <w:pPr>
        <w:pStyle w:val="ConsPlusNormal"/>
        <w:ind w:firstLine="540"/>
        <w:jc w:val="center"/>
        <w:rPr>
          <w:rFonts w:ascii="Times New Roman" w:hAnsi="Times New Roman" w:cs="Times New Roman"/>
          <w:b/>
          <w:sz w:val="28"/>
          <w:szCs w:val="28"/>
        </w:rPr>
      </w:pPr>
    </w:p>
    <w:p w:rsidR="00E95FC0" w:rsidRDefault="00E95FC0" w:rsidP="00E95FC0">
      <w:pPr>
        <w:shd w:val="clear" w:color="auto" w:fill="FFFFFF"/>
        <w:autoSpaceDE w:val="0"/>
        <w:autoSpaceDN w:val="0"/>
        <w:adjustRightInd w:val="0"/>
        <w:ind w:firstLine="720"/>
        <w:jc w:val="center"/>
        <w:rPr>
          <w:b/>
          <w:bCs/>
          <w:color w:val="000000"/>
        </w:rPr>
      </w:pPr>
      <w:r>
        <w:rPr>
          <w:b/>
          <w:bCs/>
          <w:color w:val="000000"/>
        </w:rPr>
        <w:t>1.1. ПОНЯТИЕ БУХГАЛТЕРСКОЙ ОТЧЕТНОСТИ И ТРЕБОВАНИЯ, ПРЕДЪЯВЛЯЕМЫЕ К НЕЙ</w:t>
      </w:r>
    </w:p>
    <w:p w:rsidR="00E95FC0" w:rsidRDefault="00E95FC0" w:rsidP="00E95FC0">
      <w:pPr>
        <w:shd w:val="clear" w:color="auto" w:fill="FFFFFF"/>
        <w:autoSpaceDE w:val="0"/>
        <w:autoSpaceDN w:val="0"/>
        <w:adjustRightInd w:val="0"/>
        <w:ind w:firstLine="720"/>
        <w:jc w:val="both"/>
        <w:rPr>
          <w:b/>
          <w:bCs/>
          <w:color w:val="000000"/>
        </w:rPr>
      </w:pPr>
    </w:p>
    <w:p w:rsidR="00E95FC0" w:rsidRPr="0031666D" w:rsidRDefault="00E95FC0" w:rsidP="00E95FC0">
      <w:pPr>
        <w:shd w:val="clear" w:color="auto" w:fill="FFFFFF"/>
        <w:autoSpaceDE w:val="0"/>
        <w:autoSpaceDN w:val="0"/>
        <w:adjustRightInd w:val="0"/>
        <w:ind w:firstLine="720"/>
        <w:jc w:val="both"/>
      </w:pPr>
      <w:r w:rsidRPr="0031666D">
        <w:rPr>
          <w:b/>
          <w:bCs/>
          <w:color w:val="000000"/>
        </w:rPr>
        <w:t xml:space="preserve">Бухгалтерская отчетность </w:t>
      </w:r>
      <w:r w:rsidRPr="0031666D">
        <w:rPr>
          <w:color w:val="000000"/>
        </w:rPr>
        <w:t>— это система показателей, отражающих имущественное и финансовое положение организации на отчет</w:t>
      </w:r>
      <w:r w:rsidRPr="0031666D">
        <w:rPr>
          <w:color w:val="000000"/>
        </w:rPr>
        <w:softHyphen/>
        <w:t>ную дату, а также финансовые результаты ее деятельности за отчетный период.</w:t>
      </w:r>
    </w:p>
    <w:p w:rsidR="00E95FC0" w:rsidRPr="0031666D" w:rsidRDefault="00E95FC0" w:rsidP="00E95FC0">
      <w:pPr>
        <w:shd w:val="clear" w:color="auto" w:fill="FFFFFF"/>
        <w:autoSpaceDE w:val="0"/>
        <w:autoSpaceDN w:val="0"/>
        <w:adjustRightInd w:val="0"/>
        <w:ind w:firstLine="720"/>
        <w:jc w:val="both"/>
      </w:pPr>
      <w:r w:rsidRPr="0031666D">
        <w:rPr>
          <w:color w:val="000000"/>
        </w:rPr>
        <w:t>Отчетность составляется на основании всех видов учета (бухгалтерского, статистического и оперативного) и может содержать как количе</w:t>
      </w:r>
      <w:r w:rsidRPr="0031666D">
        <w:rPr>
          <w:color w:val="000000"/>
        </w:rPr>
        <w:softHyphen/>
        <w:t>ственные, так и качественные характеристики, стоимостные и натуральные показатели.</w:t>
      </w:r>
    </w:p>
    <w:p w:rsidR="00E95FC0" w:rsidRPr="0031666D" w:rsidRDefault="00E95FC0" w:rsidP="00E95FC0">
      <w:pPr>
        <w:shd w:val="clear" w:color="auto" w:fill="FFFFFF"/>
        <w:autoSpaceDE w:val="0"/>
        <w:autoSpaceDN w:val="0"/>
        <w:adjustRightInd w:val="0"/>
        <w:ind w:firstLine="720"/>
        <w:jc w:val="both"/>
      </w:pPr>
      <w:r w:rsidRPr="0031666D">
        <w:rPr>
          <w:color w:val="000000"/>
        </w:rPr>
        <w:t>Бухгалтерская отчетность служит основным источником информации.</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Бухгалтерскую отчетность </w:t>
      </w:r>
      <w:r w:rsidRPr="0031666D">
        <w:rPr>
          <w:i/>
          <w:iCs/>
          <w:color w:val="000000"/>
        </w:rPr>
        <w:t xml:space="preserve">классифицируют </w:t>
      </w:r>
      <w:r w:rsidRPr="0031666D">
        <w:rPr>
          <w:color w:val="000000"/>
        </w:rPr>
        <w:t xml:space="preserve">по </w:t>
      </w:r>
      <w:r w:rsidRPr="0031666D">
        <w:rPr>
          <w:i/>
          <w:iCs/>
          <w:color w:val="000000"/>
        </w:rPr>
        <w:t xml:space="preserve">периодичности составления </w:t>
      </w:r>
      <w:r w:rsidRPr="0031666D">
        <w:rPr>
          <w:color w:val="000000"/>
        </w:rPr>
        <w:t xml:space="preserve">и по </w:t>
      </w:r>
      <w:r w:rsidRPr="0031666D">
        <w:rPr>
          <w:i/>
          <w:iCs/>
          <w:color w:val="000000"/>
        </w:rPr>
        <w:t xml:space="preserve">степени обобщения </w:t>
      </w:r>
      <w:r w:rsidRPr="0031666D">
        <w:rPr>
          <w:color w:val="000000"/>
        </w:rPr>
        <w:t>отчетных данных.</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По периодичности составления </w:t>
      </w:r>
      <w:r w:rsidRPr="0031666D">
        <w:rPr>
          <w:color w:val="000000"/>
        </w:rPr>
        <w:t>различают:</w:t>
      </w:r>
    </w:p>
    <w:p w:rsidR="00E95FC0" w:rsidRPr="0031666D" w:rsidRDefault="00E95FC0" w:rsidP="00E95FC0">
      <w:pPr>
        <w:shd w:val="clear" w:color="auto" w:fill="FFFFFF"/>
        <w:autoSpaceDE w:val="0"/>
        <w:autoSpaceDN w:val="0"/>
        <w:adjustRightInd w:val="0"/>
        <w:ind w:firstLine="720"/>
        <w:jc w:val="both"/>
      </w:pPr>
      <w:r w:rsidRPr="0031666D">
        <w:rPr>
          <w:color w:val="000000"/>
        </w:rPr>
        <w:t>•  квартальную;</w:t>
      </w:r>
    </w:p>
    <w:p w:rsidR="00E95FC0" w:rsidRPr="0031666D" w:rsidRDefault="00E95FC0" w:rsidP="00E95FC0">
      <w:pPr>
        <w:shd w:val="clear" w:color="auto" w:fill="FFFFFF"/>
        <w:autoSpaceDE w:val="0"/>
        <w:autoSpaceDN w:val="0"/>
        <w:adjustRightInd w:val="0"/>
        <w:ind w:firstLine="720"/>
        <w:jc w:val="both"/>
      </w:pPr>
      <w:r w:rsidRPr="0031666D">
        <w:rPr>
          <w:color w:val="000000"/>
        </w:rPr>
        <w:t>•  годовую.</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Квартальная </w:t>
      </w:r>
      <w:r w:rsidRPr="0031666D">
        <w:rPr>
          <w:color w:val="000000"/>
        </w:rPr>
        <w:t>бухгалтерская отчетность со</w:t>
      </w:r>
      <w:r w:rsidRPr="0031666D">
        <w:rPr>
          <w:color w:val="000000"/>
        </w:rPr>
        <w:softHyphen/>
        <w:t>стоит из баланса организации и отчета о финан</w:t>
      </w:r>
      <w:r w:rsidRPr="0031666D">
        <w:rPr>
          <w:color w:val="000000"/>
        </w:rPr>
        <w:softHyphen/>
        <w:t>совых результатах и их использовании.</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Годовая </w:t>
      </w:r>
      <w:r w:rsidRPr="0031666D">
        <w:rPr>
          <w:color w:val="000000"/>
        </w:rPr>
        <w:t>бухгалтерская отчетность включает:</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  </w:t>
      </w:r>
      <w:r w:rsidRPr="0031666D">
        <w:rPr>
          <w:i/>
          <w:iCs/>
          <w:color w:val="000000"/>
        </w:rPr>
        <w:t xml:space="preserve">типовые формы: </w:t>
      </w:r>
      <w:r w:rsidRPr="0031666D">
        <w:rPr>
          <w:color w:val="000000"/>
        </w:rPr>
        <w:t>бухгалтерский баланс (форма № 1) и отчет а прибылях и убытках (форма № 2);</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  </w:t>
      </w:r>
      <w:r w:rsidRPr="0031666D">
        <w:rPr>
          <w:i/>
          <w:iCs/>
          <w:color w:val="000000"/>
        </w:rPr>
        <w:t xml:space="preserve">специализированные формы, </w:t>
      </w:r>
      <w:r w:rsidRPr="0031666D">
        <w:rPr>
          <w:color w:val="000000"/>
        </w:rPr>
        <w:t>которые уста</w:t>
      </w:r>
      <w:r w:rsidRPr="0031666D">
        <w:rPr>
          <w:color w:val="000000"/>
        </w:rPr>
        <w:softHyphen/>
        <w:t>навливаются Министерствами и ведомствами</w:t>
      </w:r>
    </w:p>
    <w:p w:rsidR="00E95FC0" w:rsidRPr="0031666D" w:rsidRDefault="00E95FC0" w:rsidP="00E95FC0">
      <w:pPr>
        <w:shd w:val="clear" w:color="auto" w:fill="FFFFFF"/>
        <w:autoSpaceDE w:val="0"/>
        <w:autoSpaceDN w:val="0"/>
        <w:adjustRightInd w:val="0"/>
        <w:ind w:firstLine="720"/>
        <w:jc w:val="both"/>
      </w:pPr>
      <w:r w:rsidRPr="0031666D">
        <w:rPr>
          <w:color w:val="000000"/>
        </w:rPr>
        <w:t>РФ для организаций системы по согласованию с Минфином РФ;</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 </w:t>
      </w:r>
      <w:r w:rsidRPr="0031666D">
        <w:rPr>
          <w:i/>
          <w:iCs/>
          <w:color w:val="000000"/>
        </w:rPr>
        <w:t xml:space="preserve">аудиторские заключения, </w:t>
      </w:r>
      <w:r w:rsidRPr="0031666D">
        <w:rPr>
          <w:color w:val="000000"/>
        </w:rPr>
        <w:t>подтверждающие достоверность отчетности (в том случае, если данная организация подлежит аудиту в соответ</w:t>
      </w:r>
      <w:r w:rsidRPr="0031666D">
        <w:rPr>
          <w:color w:val="000000"/>
        </w:rPr>
        <w:softHyphen/>
        <w:t>ствии с законодательством);</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 </w:t>
      </w:r>
      <w:r w:rsidRPr="0031666D">
        <w:rPr>
          <w:i/>
          <w:iCs/>
          <w:color w:val="000000"/>
        </w:rPr>
        <w:t xml:space="preserve">пояснительная записка </w:t>
      </w:r>
      <w:r w:rsidRPr="0031666D">
        <w:rPr>
          <w:color w:val="000000"/>
        </w:rPr>
        <w:t>к годовому отчету — в ней желательно раскрывать содержание учет</w:t>
      </w:r>
      <w:r w:rsidRPr="0031666D">
        <w:rPr>
          <w:color w:val="000000"/>
        </w:rPr>
        <w:softHyphen/>
        <w:t>ной политики и обеспечивать пользователей бухгалтерской отчетности дополнительными данными, которые нецелесообразно включать в баланс и приложения к нему.</w:t>
      </w:r>
    </w:p>
    <w:p w:rsidR="00E95FC0" w:rsidRPr="0031666D" w:rsidRDefault="00E95FC0" w:rsidP="00E95FC0">
      <w:pPr>
        <w:shd w:val="clear" w:color="auto" w:fill="FFFFFF"/>
        <w:autoSpaceDE w:val="0"/>
        <w:autoSpaceDN w:val="0"/>
        <w:adjustRightInd w:val="0"/>
        <w:ind w:firstLine="720"/>
        <w:jc w:val="both"/>
      </w:pPr>
      <w:r w:rsidRPr="0031666D">
        <w:rPr>
          <w:b/>
          <w:bCs/>
          <w:color w:val="000000"/>
        </w:rPr>
        <w:t>Основные требования, предъявляемые к бухгалтерской отчетности</w:t>
      </w:r>
    </w:p>
    <w:p w:rsidR="00E95FC0" w:rsidRPr="0031666D" w:rsidRDefault="00E95FC0" w:rsidP="00E95FC0">
      <w:pPr>
        <w:shd w:val="clear" w:color="auto" w:fill="FFFFFF"/>
        <w:autoSpaceDE w:val="0"/>
        <w:autoSpaceDN w:val="0"/>
        <w:adjustRightInd w:val="0"/>
        <w:ind w:firstLine="720"/>
        <w:jc w:val="both"/>
      </w:pPr>
      <w:r w:rsidRPr="0031666D">
        <w:rPr>
          <w:b/>
          <w:bCs/>
          <w:color w:val="000000"/>
        </w:rPr>
        <w:t>1.</w:t>
      </w:r>
      <w:r w:rsidRPr="0031666D">
        <w:rPr>
          <w:color w:val="000000"/>
        </w:rPr>
        <w:t xml:space="preserve">  Бухгалтерская отчетность должна давать </w:t>
      </w:r>
      <w:r w:rsidRPr="0031666D">
        <w:rPr>
          <w:i/>
          <w:iCs/>
          <w:color w:val="000000"/>
        </w:rPr>
        <w:t xml:space="preserve">достоверное и полное представление </w:t>
      </w:r>
      <w:r w:rsidRPr="0031666D">
        <w:rPr>
          <w:color w:val="000000"/>
        </w:rPr>
        <w:t>о финансо</w:t>
      </w:r>
      <w:r w:rsidRPr="0031666D">
        <w:rPr>
          <w:color w:val="000000"/>
        </w:rPr>
        <w:softHyphen/>
        <w:t>вом положении организации, финансовых ре</w:t>
      </w:r>
      <w:r w:rsidRPr="0031666D">
        <w:rPr>
          <w:color w:val="000000"/>
        </w:rPr>
        <w:softHyphen/>
        <w:t>зультатах ее деятельности и изменениях в ее финансовом положении. Достоверной и полной считается бухгалтерская отчетность, сформиро</w:t>
      </w:r>
      <w:r w:rsidRPr="0031666D">
        <w:rPr>
          <w:color w:val="000000"/>
        </w:rPr>
        <w:softHyphen/>
        <w:t>ванная исходя из правил, установленных нор</w:t>
      </w:r>
      <w:r w:rsidRPr="0031666D">
        <w:rPr>
          <w:color w:val="000000"/>
        </w:rPr>
        <w:softHyphen/>
        <w:t>мативными актами по бухгалтерскому учету.</w:t>
      </w:r>
    </w:p>
    <w:p w:rsidR="00E95FC0" w:rsidRPr="0031666D" w:rsidRDefault="00E95FC0" w:rsidP="00E95FC0">
      <w:pPr>
        <w:shd w:val="clear" w:color="auto" w:fill="FFFFFF"/>
        <w:autoSpaceDE w:val="0"/>
        <w:autoSpaceDN w:val="0"/>
        <w:adjustRightInd w:val="0"/>
        <w:ind w:firstLine="720"/>
        <w:jc w:val="both"/>
      </w:pPr>
      <w:r w:rsidRPr="0031666D">
        <w:rPr>
          <w:color w:val="000000"/>
        </w:rPr>
        <w:t>2.  При формировании бухгалтерской отчет</w:t>
      </w:r>
      <w:r w:rsidRPr="0031666D">
        <w:rPr>
          <w:color w:val="000000"/>
        </w:rPr>
        <w:softHyphen/>
        <w:t>ности организацией должна быть обеспечена</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нейтральность информации, </w:t>
      </w:r>
      <w:r w:rsidRPr="0031666D">
        <w:rPr>
          <w:color w:val="000000"/>
        </w:rPr>
        <w:t>содержащейся в ней, т. е. исключено одностороннее удовлетво</w:t>
      </w:r>
      <w:r w:rsidRPr="0031666D">
        <w:rPr>
          <w:color w:val="000000"/>
        </w:rPr>
        <w:softHyphen/>
        <w:t>рение интересов одних групп пользователей бухгалтерской отчетности предпочтительно пе</w:t>
      </w:r>
      <w:r w:rsidRPr="0031666D">
        <w:rPr>
          <w:color w:val="000000"/>
        </w:rPr>
        <w:softHyphen/>
        <w:t>ред другими. Информация не является нейт</w:t>
      </w:r>
      <w:r w:rsidRPr="0031666D">
        <w:rPr>
          <w:color w:val="000000"/>
        </w:rPr>
        <w:softHyphen/>
        <w:t>ральной, если посредством отбора или формы представления она влияет на решения и оценки пользователей с целью достижения предопре</w:t>
      </w:r>
      <w:r w:rsidRPr="0031666D">
        <w:rPr>
          <w:color w:val="000000"/>
        </w:rPr>
        <w:softHyphen/>
        <w:t>деленных результатов или последствий.</w:t>
      </w:r>
    </w:p>
    <w:p w:rsidR="00E95FC0" w:rsidRPr="0031666D" w:rsidRDefault="00E95FC0" w:rsidP="00E95FC0">
      <w:pPr>
        <w:shd w:val="clear" w:color="auto" w:fill="FFFFFF"/>
        <w:autoSpaceDE w:val="0"/>
        <w:autoSpaceDN w:val="0"/>
        <w:adjustRightInd w:val="0"/>
        <w:ind w:firstLine="720"/>
        <w:jc w:val="both"/>
      </w:pPr>
      <w:r w:rsidRPr="0031666D">
        <w:rPr>
          <w:color w:val="000000"/>
        </w:rPr>
        <w:t>3. Организация должна при составлении бух</w:t>
      </w:r>
      <w:r w:rsidRPr="0031666D">
        <w:rPr>
          <w:color w:val="000000"/>
        </w:rPr>
        <w:softHyphen/>
        <w:t>галтерского баланса, отчета о прибылях и убыт</w:t>
      </w:r>
      <w:r w:rsidRPr="0031666D">
        <w:rPr>
          <w:color w:val="000000"/>
        </w:rPr>
        <w:softHyphen/>
        <w:t xml:space="preserve">ках и пояснений к ним </w:t>
      </w:r>
      <w:r w:rsidRPr="0031666D">
        <w:rPr>
          <w:i/>
          <w:iCs/>
          <w:color w:val="000000"/>
        </w:rPr>
        <w:t xml:space="preserve">придерживаться </w:t>
      </w:r>
      <w:r w:rsidRPr="0031666D">
        <w:rPr>
          <w:color w:val="000000"/>
        </w:rPr>
        <w:t>приня</w:t>
      </w:r>
      <w:r w:rsidRPr="0031666D">
        <w:rPr>
          <w:color w:val="000000"/>
        </w:rPr>
        <w:softHyphen/>
        <w:t xml:space="preserve">тых </w:t>
      </w:r>
      <w:r w:rsidRPr="0031666D">
        <w:rPr>
          <w:i/>
          <w:iCs/>
          <w:color w:val="000000"/>
        </w:rPr>
        <w:t xml:space="preserve">содержания и формы </w:t>
      </w:r>
      <w:r w:rsidRPr="0031666D">
        <w:rPr>
          <w:color w:val="000000"/>
        </w:rPr>
        <w:t>последовательно от одного отчетного периода к другому. Измене</w:t>
      </w:r>
      <w:r w:rsidRPr="0031666D">
        <w:rPr>
          <w:color w:val="000000"/>
        </w:rPr>
        <w:softHyphen/>
        <w:t>ние принятых содержания и формы бухгалтер</w:t>
      </w:r>
      <w:r w:rsidRPr="0031666D">
        <w:rPr>
          <w:color w:val="000000"/>
        </w:rPr>
        <w:softHyphen/>
        <w:t>ского баланса, отчета о прибылях и убытках и пояснений к ним допускается в исключитель</w:t>
      </w:r>
      <w:r w:rsidRPr="0031666D">
        <w:rPr>
          <w:color w:val="000000"/>
        </w:rPr>
        <w:softHyphen/>
        <w:t>ных случаях, например при изменении вида де</w:t>
      </w:r>
      <w:r w:rsidRPr="0031666D">
        <w:rPr>
          <w:color w:val="000000"/>
        </w:rPr>
        <w:softHyphen/>
        <w:t>ятельности.</w:t>
      </w:r>
    </w:p>
    <w:p w:rsidR="00E95FC0" w:rsidRPr="0031666D" w:rsidRDefault="00E95FC0" w:rsidP="00E95FC0">
      <w:pPr>
        <w:shd w:val="clear" w:color="auto" w:fill="FFFFFF"/>
        <w:autoSpaceDE w:val="0"/>
        <w:autoSpaceDN w:val="0"/>
        <w:adjustRightInd w:val="0"/>
        <w:ind w:firstLine="720"/>
        <w:jc w:val="both"/>
      </w:pPr>
      <w:r w:rsidRPr="0031666D">
        <w:rPr>
          <w:color w:val="000000"/>
        </w:rPr>
        <w:t>4. По каждому числовому показателю бухгал</w:t>
      </w:r>
      <w:r w:rsidRPr="0031666D">
        <w:rPr>
          <w:color w:val="000000"/>
        </w:rPr>
        <w:softHyphen/>
        <w:t>терской отчетности, кроме отчета, составляемо</w:t>
      </w:r>
      <w:r w:rsidRPr="0031666D">
        <w:rPr>
          <w:color w:val="000000"/>
        </w:rPr>
        <w:softHyphen/>
        <w:t xml:space="preserve">го за первый отчетный период, </w:t>
      </w:r>
      <w:r w:rsidRPr="0031666D">
        <w:rPr>
          <w:i/>
          <w:iCs/>
          <w:color w:val="000000"/>
        </w:rPr>
        <w:t>должны быть при</w:t>
      </w:r>
      <w:r w:rsidRPr="0031666D">
        <w:rPr>
          <w:i/>
          <w:iCs/>
          <w:color w:val="000000"/>
        </w:rPr>
        <w:softHyphen/>
        <w:t xml:space="preserve">ведены данные минимум за два года </w:t>
      </w:r>
      <w:r w:rsidRPr="0031666D">
        <w:rPr>
          <w:color w:val="000000"/>
        </w:rPr>
        <w:t>— отчетный и предшествующий отчетному.</w:t>
      </w:r>
    </w:p>
    <w:p w:rsidR="00E95FC0" w:rsidRPr="0031666D" w:rsidRDefault="00E95FC0" w:rsidP="00E95FC0">
      <w:pPr>
        <w:shd w:val="clear" w:color="auto" w:fill="FFFFFF"/>
        <w:autoSpaceDE w:val="0"/>
        <w:autoSpaceDN w:val="0"/>
        <w:adjustRightInd w:val="0"/>
        <w:ind w:firstLine="720"/>
        <w:jc w:val="both"/>
      </w:pPr>
      <w:r w:rsidRPr="0031666D">
        <w:rPr>
          <w:color w:val="000000"/>
        </w:rPr>
        <w:t>5.  Статьи бухгалтерского баланса, отчета о прибылях и убытках и других отдельных форм бухгалтерской отчетности, которые в соответ</w:t>
      </w:r>
      <w:r w:rsidRPr="0031666D">
        <w:rPr>
          <w:color w:val="000000"/>
        </w:rPr>
        <w:softHyphen/>
        <w:t>ствии с положениями по бухгалтерскому учету подлежат раскрытию и по которым отсутству</w:t>
      </w:r>
      <w:r w:rsidRPr="0031666D">
        <w:rPr>
          <w:color w:val="000000"/>
        </w:rPr>
        <w:softHyphen/>
        <w:t>ют числовые значения активов, обязательств, доходов, расходов и иных показателей, прочер</w:t>
      </w:r>
      <w:r w:rsidRPr="0031666D">
        <w:rPr>
          <w:color w:val="000000"/>
        </w:rPr>
        <w:softHyphen/>
        <w:t>киваются (в типовых формах) или не приводят</w:t>
      </w:r>
      <w:r w:rsidRPr="0031666D">
        <w:rPr>
          <w:color w:val="000000"/>
        </w:rPr>
        <w:softHyphen/>
        <w:t>ся (в формах, разработанных самостоятельно, и в пояснительной записке).</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6. Показатели об </w:t>
      </w:r>
      <w:r w:rsidRPr="0031666D">
        <w:rPr>
          <w:i/>
          <w:iCs/>
          <w:color w:val="000000"/>
        </w:rPr>
        <w:t xml:space="preserve">отдельных </w:t>
      </w:r>
      <w:r w:rsidRPr="0031666D">
        <w:rPr>
          <w:color w:val="000000"/>
        </w:rPr>
        <w:t>активах, обяза</w:t>
      </w:r>
      <w:r w:rsidRPr="0031666D">
        <w:rPr>
          <w:color w:val="000000"/>
        </w:rPr>
        <w:softHyphen/>
        <w:t>тельствах, доходах, расходах и хозяйственных операциях должны приводиться в бухгалтер</w:t>
      </w:r>
      <w:r w:rsidRPr="0031666D">
        <w:rPr>
          <w:color w:val="000000"/>
        </w:rPr>
        <w:softHyphen/>
        <w:t xml:space="preserve">ской отчетности </w:t>
      </w:r>
      <w:r w:rsidRPr="0031666D">
        <w:rPr>
          <w:i/>
          <w:iCs/>
          <w:color w:val="000000"/>
        </w:rPr>
        <w:t xml:space="preserve">обособленно </w:t>
      </w:r>
      <w:r w:rsidRPr="0031666D">
        <w:rPr>
          <w:color w:val="000000"/>
        </w:rPr>
        <w:t>в случае их суще</w:t>
      </w:r>
      <w:r w:rsidRPr="0031666D">
        <w:rPr>
          <w:color w:val="000000"/>
        </w:rPr>
        <w:softHyphen/>
        <w:t>ственности и если без знания о них заинтересо</w:t>
      </w:r>
      <w:r w:rsidRPr="0031666D">
        <w:rPr>
          <w:color w:val="000000"/>
        </w:rPr>
        <w:softHyphen/>
        <w:t>ванными пользователями невозможна оценка финансового положения организации или фи</w:t>
      </w:r>
      <w:r w:rsidRPr="0031666D">
        <w:rPr>
          <w:color w:val="000000"/>
        </w:rPr>
        <w:softHyphen/>
        <w:t>нансовых результатов ее деятельности.</w:t>
      </w:r>
    </w:p>
    <w:p w:rsidR="00E95FC0" w:rsidRPr="0031666D" w:rsidRDefault="00E95FC0" w:rsidP="00E95FC0">
      <w:pPr>
        <w:shd w:val="clear" w:color="auto" w:fill="FFFFFF"/>
        <w:autoSpaceDE w:val="0"/>
        <w:autoSpaceDN w:val="0"/>
        <w:adjustRightInd w:val="0"/>
        <w:ind w:firstLine="720"/>
        <w:jc w:val="both"/>
      </w:pPr>
      <w:r w:rsidRPr="0031666D">
        <w:rPr>
          <w:color w:val="000000"/>
        </w:rPr>
        <w:t>7. Для составления бухгалтерской отчетно</w:t>
      </w:r>
      <w:r w:rsidRPr="0031666D">
        <w:rPr>
          <w:color w:val="000000"/>
        </w:rPr>
        <w:softHyphen/>
        <w:t xml:space="preserve">сти </w:t>
      </w:r>
      <w:r w:rsidRPr="0031666D">
        <w:rPr>
          <w:i/>
          <w:iCs/>
          <w:color w:val="000000"/>
        </w:rPr>
        <w:t xml:space="preserve">отчетной датой </w:t>
      </w:r>
      <w:r w:rsidRPr="0031666D">
        <w:rPr>
          <w:color w:val="000000"/>
        </w:rPr>
        <w:t>считается последний ка</w:t>
      </w:r>
      <w:r w:rsidRPr="0031666D">
        <w:rPr>
          <w:color w:val="000000"/>
        </w:rPr>
        <w:softHyphen/>
        <w:t>лендарный день отчетного периода.</w:t>
      </w:r>
    </w:p>
    <w:p w:rsidR="00E95FC0" w:rsidRPr="0031666D" w:rsidRDefault="00E95FC0" w:rsidP="00E95FC0">
      <w:pPr>
        <w:shd w:val="clear" w:color="auto" w:fill="FFFFFF"/>
        <w:autoSpaceDE w:val="0"/>
        <w:autoSpaceDN w:val="0"/>
        <w:adjustRightInd w:val="0"/>
        <w:ind w:firstLine="720"/>
        <w:jc w:val="both"/>
      </w:pPr>
      <w:r w:rsidRPr="0031666D">
        <w:rPr>
          <w:color w:val="000000"/>
        </w:rPr>
        <w:t>8. При составлении бухгалтерской отчетно</w:t>
      </w:r>
      <w:r w:rsidRPr="0031666D">
        <w:rPr>
          <w:color w:val="000000"/>
        </w:rPr>
        <w:softHyphen/>
        <w:t xml:space="preserve">сти за отчетный год </w:t>
      </w:r>
      <w:r w:rsidRPr="0031666D">
        <w:rPr>
          <w:i/>
          <w:iCs/>
          <w:color w:val="000000"/>
        </w:rPr>
        <w:t xml:space="preserve">отчетным годом </w:t>
      </w:r>
      <w:r w:rsidRPr="0031666D">
        <w:rPr>
          <w:color w:val="000000"/>
        </w:rPr>
        <w:t>является календарный год с 1 января по 31 декабря вклю</w:t>
      </w:r>
      <w:r w:rsidRPr="0031666D">
        <w:rPr>
          <w:color w:val="000000"/>
        </w:rPr>
        <w:softHyphen/>
        <w:t xml:space="preserve">чительно. </w:t>
      </w:r>
      <w:r w:rsidRPr="0031666D">
        <w:rPr>
          <w:i/>
          <w:iCs/>
          <w:color w:val="000000"/>
        </w:rPr>
        <w:t>Первым отчетным годом для вновь</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созданных организаций </w:t>
      </w:r>
      <w:r w:rsidRPr="0031666D">
        <w:rPr>
          <w:color w:val="000000"/>
        </w:rPr>
        <w:t xml:space="preserve">считается период с даты их государственной регистрации по 31 декабря соответствующего года, а для </w:t>
      </w:r>
      <w:r w:rsidRPr="0031666D">
        <w:rPr>
          <w:i/>
          <w:iCs/>
          <w:color w:val="000000"/>
        </w:rPr>
        <w:t>организаций, со</w:t>
      </w:r>
      <w:r w:rsidRPr="0031666D">
        <w:rPr>
          <w:i/>
          <w:iCs/>
          <w:color w:val="000000"/>
        </w:rPr>
        <w:softHyphen/>
        <w:t xml:space="preserve">зданных после 1 октября, </w:t>
      </w:r>
      <w:r w:rsidRPr="0031666D">
        <w:rPr>
          <w:color w:val="000000"/>
        </w:rPr>
        <w:t>— по 31 декабря сле</w:t>
      </w:r>
      <w:r w:rsidRPr="0031666D">
        <w:rPr>
          <w:color w:val="000000"/>
        </w:rPr>
        <w:softHyphen/>
        <w:t>дующего года.</w:t>
      </w:r>
    </w:p>
    <w:p w:rsidR="00E95FC0" w:rsidRPr="0031666D" w:rsidRDefault="00E95FC0" w:rsidP="00E95FC0">
      <w:pPr>
        <w:shd w:val="clear" w:color="auto" w:fill="FFFFFF"/>
        <w:autoSpaceDE w:val="0"/>
        <w:autoSpaceDN w:val="0"/>
        <w:adjustRightInd w:val="0"/>
        <w:ind w:firstLine="720"/>
        <w:jc w:val="both"/>
      </w:pPr>
      <w:r w:rsidRPr="0031666D">
        <w:rPr>
          <w:color w:val="000000"/>
        </w:rPr>
        <w:t>9.  Каждая составляющая часть бухгалтер</w:t>
      </w:r>
      <w:r w:rsidRPr="0031666D">
        <w:rPr>
          <w:color w:val="000000"/>
        </w:rPr>
        <w:softHyphen/>
        <w:t>ской отчетности должна содержать следующие данные:</w:t>
      </w:r>
    </w:p>
    <w:p w:rsidR="00E95FC0" w:rsidRPr="0031666D" w:rsidRDefault="00E95FC0" w:rsidP="00E95FC0">
      <w:pPr>
        <w:shd w:val="clear" w:color="auto" w:fill="FFFFFF"/>
        <w:autoSpaceDE w:val="0"/>
        <w:autoSpaceDN w:val="0"/>
        <w:adjustRightInd w:val="0"/>
        <w:ind w:firstLine="720"/>
        <w:jc w:val="both"/>
      </w:pPr>
      <w:r w:rsidRPr="0031666D">
        <w:rPr>
          <w:color w:val="000000"/>
        </w:rPr>
        <w:t>•  наименование составляющей-части;</w:t>
      </w:r>
    </w:p>
    <w:p w:rsidR="00E95FC0" w:rsidRPr="0031666D" w:rsidRDefault="00E95FC0" w:rsidP="00E95FC0">
      <w:pPr>
        <w:shd w:val="clear" w:color="auto" w:fill="FFFFFF"/>
        <w:autoSpaceDE w:val="0"/>
        <w:autoSpaceDN w:val="0"/>
        <w:adjustRightInd w:val="0"/>
        <w:ind w:firstLine="720"/>
        <w:jc w:val="both"/>
      </w:pPr>
      <w:r w:rsidRPr="0031666D">
        <w:rPr>
          <w:color w:val="000000"/>
        </w:rPr>
        <w:t>•  указание отчетной даты или отчетного пе</w:t>
      </w:r>
      <w:r w:rsidRPr="0031666D">
        <w:rPr>
          <w:color w:val="000000"/>
        </w:rPr>
        <w:softHyphen/>
        <w:t>риода, за который составлена бухгалтерская от</w:t>
      </w:r>
      <w:r w:rsidRPr="0031666D">
        <w:rPr>
          <w:color w:val="000000"/>
        </w:rPr>
        <w:softHyphen/>
        <w:t>четность;</w:t>
      </w:r>
    </w:p>
    <w:p w:rsidR="00E95FC0" w:rsidRPr="0031666D" w:rsidRDefault="00E95FC0" w:rsidP="00E95FC0">
      <w:pPr>
        <w:shd w:val="clear" w:color="auto" w:fill="FFFFFF"/>
        <w:autoSpaceDE w:val="0"/>
        <w:autoSpaceDN w:val="0"/>
        <w:adjustRightInd w:val="0"/>
        <w:ind w:firstLine="720"/>
        <w:jc w:val="both"/>
      </w:pPr>
      <w:r w:rsidRPr="0031666D">
        <w:rPr>
          <w:color w:val="000000"/>
        </w:rPr>
        <w:t>• наименование организации с указанием её организационно-правовой формы-;</w:t>
      </w:r>
    </w:p>
    <w:p w:rsidR="00E95FC0" w:rsidRPr="0031666D" w:rsidRDefault="00E95FC0" w:rsidP="00E95FC0">
      <w:pPr>
        <w:shd w:val="clear" w:color="auto" w:fill="FFFFFF"/>
        <w:autoSpaceDE w:val="0"/>
        <w:autoSpaceDN w:val="0"/>
        <w:adjustRightInd w:val="0"/>
        <w:ind w:firstLine="720"/>
        <w:jc w:val="both"/>
      </w:pPr>
      <w:r w:rsidRPr="0031666D">
        <w:rPr>
          <w:color w:val="000000"/>
        </w:rPr>
        <w:t>•  формат представления числовых показа</w:t>
      </w:r>
      <w:r w:rsidRPr="0031666D">
        <w:rPr>
          <w:color w:val="000000"/>
        </w:rPr>
        <w:softHyphen/>
        <w:t>телей бухгалтерской отчетности.</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10.  Бухгалтерская отчетность должна быть составлена </w:t>
      </w:r>
      <w:r w:rsidRPr="0031666D">
        <w:rPr>
          <w:i/>
          <w:iCs/>
          <w:color w:val="000000"/>
        </w:rPr>
        <w:t>на русском языке.</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11.  Бухгалтерская отчетность должна быть составлена </w:t>
      </w:r>
      <w:r w:rsidRPr="0031666D">
        <w:rPr>
          <w:i/>
          <w:iCs/>
          <w:color w:val="000000"/>
        </w:rPr>
        <w:t>в валюте Российской Федерации.</w:t>
      </w:r>
    </w:p>
    <w:p w:rsidR="00E95FC0" w:rsidRPr="0031666D" w:rsidRDefault="00E95FC0" w:rsidP="00E95FC0">
      <w:pPr>
        <w:shd w:val="clear" w:color="auto" w:fill="FFFFFF"/>
        <w:autoSpaceDE w:val="0"/>
        <w:autoSpaceDN w:val="0"/>
        <w:adjustRightInd w:val="0"/>
        <w:ind w:firstLine="720"/>
        <w:jc w:val="both"/>
      </w:pPr>
      <w:r w:rsidRPr="0031666D">
        <w:rPr>
          <w:color w:val="000000"/>
        </w:rPr>
        <w:t>12.  Бухгалтерская отчетность подписывает</w:t>
      </w:r>
      <w:r w:rsidRPr="0031666D">
        <w:rPr>
          <w:color w:val="000000"/>
        </w:rPr>
        <w:softHyphen/>
        <w:t>ся руководителем и главным бухгалтером (бух</w:t>
      </w:r>
      <w:r w:rsidRPr="0031666D">
        <w:rPr>
          <w:color w:val="000000"/>
        </w:rPr>
        <w:softHyphen/>
        <w:t>галтером) организации.</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По степени обобщения </w:t>
      </w:r>
      <w:r w:rsidRPr="0031666D">
        <w:rPr>
          <w:color w:val="000000"/>
        </w:rPr>
        <w:t>отчетных данных раз</w:t>
      </w:r>
      <w:r w:rsidRPr="0031666D">
        <w:rPr>
          <w:color w:val="000000"/>
        </w:rPr>
        <w:softHyphen/>
        <w:t>личают отчеты:</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  </w:t>
      </w:r>
      <w:r w:rsidRPr="0031666D">
        <w:rPr>
          <w:i/>
          <w:iCs/>
          <w:color w:val="000000"/>
        </w:rPr>
        <w:t xml:space="preserve">первичные, </w:t>
      </w:r>
      <w:r w:rsidRPr="0031666D">
        <w:rPr>
          <w:color w:val="000000"/>
        </w:rPr>
        <w:t>составляемые организациями;</w:t>
      </w:r>
    </w:p>
    <w:p w:rsidR="00E95FC0" w:rsidRPr="0031666D" w:rsidRDefault="00E95FC0" w:rsidP="00E95FC0">
      <w:pPr>
        <w:shd w:val="clear" w:color="auto" w:fill="FFFFFF"/>
        <w:autoSpaceDE w:val="0"/>
        <w:autoSpaceDN w:val="0"/>
        <w:adjustRightInd w:val="0"/>
        <w:ind w:firstLine="720"/>
        <w:jc w:val="both"/>
      </w:pPr>
      <w:r w:rsidRPr="0031666D">
        <w:rPr>
          <w:color w:val="000000"/>
        </w:rPr>
        <w:t xml:space="preserve">• </w:t>
      </w:r>
      <w:r w:rsidRPr="0031666D">
        <w:rPr>
          <w:i/>
          <w:iCs/>
          <w:color w:val="000000"/>
        </w:rPr>
        <w:t xml:space="preserve">сводные (консолидированные), </w:t>
      </w:r>
      <w:r w:rsidRPr="0031666D">
        <w:rPr>
          <w:color w:val="000000"/>
        </w:rPr>
        <w:t>которые со</w:t>
      </w:r>
      <w:r w:rsidRPr="0031666D">
        <w:rPr>
          <w:color w:val="000000"/>
        </w:rPr>
        <w:softHyphen/>
        <w:t>ставляются вышестоящими организациями на основании первичных отчетов. В самом общем виде сводную отчетность можно представить как систему показателей, характеризующих имущественное и финансовое положение груп</w:t>
      </w:r>
      <w:r w:rsidRPr="0031666D">
        <w:rPr>
          <w:color w:val="000000"/>
        </w:rPr>
        <w:softHyphen/>
        <w:t>пы организаций на отчетную дату и финансо</w:t>
      </w:r>
      <w:r w:rsidRPr="0031666D">
        <w:rPr>
          <w:color w:val="000000"/>
        </w:rPr>
        <w:softHyphen/>
        <w:t>вые результаты ее деятельности в отчетном пе</w:t>
      </w:r>
      <w:r w:rsidRPr="0031666D">
        <w:rPr>
          <w:color w:val="000000"/>
        </w:rPr>
        <w:softHyphen/>
        <w:t>риоде.</w:t>
      </w:r>
    </w:p>
    <w:p w:rsidR="00E95FC0" w:rsidRPr="0031666D" w:rsidRDefault="00E95FC0" w:rsidP="00E95FC0">
      <w:pPr>
        <w:shd w:val="clear" w:color="auto" w:fill="FFFFFF"/>
        <w:autoSpaceDE w:val="0"/>
        <w:autoSpaceDN w:val="0"/>
        <w:adjustRightInd w:val="0"/>
        <w:ind w:firstLine="720"/>
        <w:jc w:val="both"/>
      </w:pPr>
      <w:r w:rsidRPr="0031666D">
        <w:rPr>
          <w:i/>
          <w:iCs/>
          <w:color w:val="000000"/>
        </w:rPr>
        <w:t xml:space="preserve">Организация представляет </w:t>
      </w:r>
      <w:r w:rsidRPr="0031666D">
        <w:rPr>
          <w:color w:val="000000"/>
        </w:rPr>
        <w:t>в обязательном порядке годовую бухгалтерскую отчетность:</w:t>
      </w:r>
    </w:p>
    <w:p w:rsidR="00E95FC0" w:rsidRPr="0031666D" w:rsidRDefault="00E95FC0" w:rsidP="00E95FC0">
      <w:pPr>
        <w:shd w:val="clear" w:color="auto" w:fill="FFFFFF"/>
        <w:autoSpaceDE w:val="0"/>
        <w:autoSpaceDN w:val="0"/>
        <w:adjustRightInd w:val="0"/>
        <w:ind w:firstLine="720"/>
        <w:jc w:val="both"/>
      </w:pPr>
      <w:r w:rsidRPr="0031666D">
        <w:rPr>
          <w:color w:val="000000"/>
        </w:rPr>
        <w:t>• учредителям, участникам в соответствии с учредительными документами;</w:t>
      </w:r>
    </w:p>
    <w:p w:rsidR="00E95FC0" w:rsidRPr="0031666D" w:rsidRDefault="00E95FC0" w:rsidP="00E95FC0">
      <w:pPr>
        <w:shd w:val="clear" w:color="auto" w:fill="FFFFFF"/>
        <w:autoSpaceDE w:val="0"/>
        <w:autoSpaceDN w:val="0"/>
        <w:adjustRightInd w:val="0"/>
        <w:ind w:firstLine="720"/>
        <w:jc w:val="both"/>
      </w:pPr>
      <w:r w:rsidRPr="0031666D">
        <w:rPr>
          <w:color w:val="000000"/>
        </w:rPr>
        <w:t>•  государственной налоговой инспекции;</w:t>
      </w:r>
    </w:p>
    <w:p w:rsidR="00E95FC0" w:rsidRDefault="00E95FC0" w:rsidP="00E95FC0">
      <w:pPr>
        <w:ind w:firstLine="720"/>
        <w:jc w:val="both"/>
        <w:rPr>
          <w:color w:val="000000"/>
        </w:rPr>
      </w:pPr>
      <w:r w:rsidRPr="0031666D">
        <w:rPr>
          <w:color w:val="000000"/>
        </w:rPr>
        <w:t>•  органам государственной статистики.</w:t>
      </w:r>
      <w:r>
        <w:rPr>
          <w:color w:val="000000"/>
        </w:rPr>
        <w:t xml:space="preserve"> </w:t>
      </w:r>
    </w:p>
    <w:p w:rsidR="00E95FC0" w:rsidRPr="00805DC6" w:rsidRDefault="00E95FC0" w:rsidP="00E95FC0">
      <w:pPr>
        <w:pStyle w:val="ConsNormal"/>
        <w:widowControl/>
        <w:ind w:firstLine="540"/>
        <w:jc w:val="both"/>
        <w:rPr>
          <w:rFonts w:ascii="Times New Roman" w:hAnsi="Times New Roman" w:cs="Times New Roman"/>
          <w:sz w:val="24"/>
          <w:szCs w:val="24"/>
        </w:rPr>
      </w:pPr>
      <w:r w:rsidRPr="00805DC6">
        <w:rPr>
          <w:rFonts w:ascii="Times New Roman" w:hAnsi="Times New Roman" w:cs="Times New Roman"/>
          <w:sz w:val="24"/>
          <w:szCs w:val="24"/>
        </w:rPr>
        <w:t>Бухгалтерская отчетность</w:t>
      </w:r>
      <w:r>
        <w:rPr>
          <w:rFonts w:ascii="Times New Roman" w:hAnsi="Times New Roman" w:cs="Times New Roman"/>
          <w:sz w:val="24"/>
          <w:szCs w:val="24"/>
        </w:rPr>
        <w:t xml:space="preserve"> предприятия</w:t>
      </w:r>
      <w:r w:rsidRPr="00805DC6">
        <w:rPr>
          <w:rFonts w:ascii="Times New Roman" w:hAnsi="Times New Roman" w:cs="Times New Roman"/>
          <w:sz w:val="24"/>
          <w:szCs w:val="24"/>
        </w:rPr>
        <w:t xml:space="preserve"> состоит из:</w:t>
      </w:r>
    </w:p>
    <w:p w:rsidR="00E95FC0" w:rsidRPr="00805DC6"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1) бухгалтерского баланса - ф. N 1;</w:t>
      </w:r>
      <w:r w:rsidR="004B7BBB">
        <w:rPr>
          <w:rFonts w:ascii="Times New Roman" w:hAnsi="Times New Roman" w:cs="Times New Roman"/>
          <w:sz w:val="24"/>
          <w:szCs w:val="24"/>
        </w:rPr>
        <w:t xml:space="preserve"> (см. Приложение 1)</w:t>
      </w:r>
    </w:p>
    <w:p w:rsidR="00E95FC0" w:rsidRPr="00805DC6"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2) отчета о прибылях и убытках - ф. N 2;</w:t>
      </w:r>
      <w:r w:rsidR="004B7BBB">
        <w:rPr>
          <w:rFonts w:ascii="Times New Roman" w:hAnsi="Times New Roman" w:cs="Times New Roman"/>
          <w:sz w:val="24"/>
          <w:szCs w:val="24"/>
        </w:rPr>
        <w:t xml:space="preserve"> (см. Приложение 2)</w:t>
      </w:r>
    </w:p>
    <w:p w:rsidR="00E95FC0" w:rsidRPr="00805DC6"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3) отчета об изменениях капитала - ф. N 3;</w:t>
      </w:r>
      <w:r w:rsidR="004B7BBB">
        <w:rPr>
          <w:rFonts w:ascii="Times New Roman" w:hAnsi="Times New Roman" w:cs="Times New Roman"/>
          <w:sz w:val="24"/>
          <w:szCs w:val="24"/>
        </w:rPr>
        <w:t xml:space="preserve"> (см. Приложение 3)</w:t>
      </w:r>
    </w:p>
    <w:p w:rsidR="00E95FC0" w:rsidRPr="00805DC6"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4) отчета о движении денежных средств - ф. N 4;</w:t>
      </w:r>
      <w:r w:rsidR="004B7BBB">
        <w:rPr>
          <w:rFonts w:ascii="Times New Roman" w:hAnsi="Times New Roman" w:cs="Times New Roman"/>
          <w:sz w:val="24"/>
          <w:szCs w:val="24"/>
        </w:rPr>
        <w:t xml:space="preserve"> (см. Приложение 4)</w:t>
      </w:r>
    </w:p>
    <w:p w:rsidR="00E95FC0" w:rsidRPr="00805DC6"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5) приложения к бухгалтерскому балансу - ф. N 5;</w:t>
      </w:r>
      <w:r w:rsidR="004B7BBB">
        <w:rPr>
          <w:rFonts w:ascii="Times New Roman" w:hAnsi="Times New Roman" w:cs="Times New Roman"/>
          <w:sz w:val="24"/>
          <w:szCs w:val="24"/>
        </w:rPr>
        <w:t xml:space="preserve"> (см. Приложение 5)</w:t>
      </w:r>
    </w:p>
    <w:p w:rsidR="00E95FC0" w:rsidRPr="00805DC6"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6) отчета о целевом использовании полученных средств - ф. N 6;</w:t>
      </w:r>
      <w:r w:rsidR="004B7BBB">
        <w:rPr>
          <w:rFonts w:ascii="Times New Roman" w:hAnsi="Times New Roman" w:cs="Times New Roman"/>
          <w:sz w:val="24"/>
          <w:szCs w:val="24"/>
        </w:rPr>
        <w:t xml:space="preserve"> (см. Приложение 6)</w:t>
      </w:r>
    </w:p>
    <w:p w:rsidR="00E95FC0" w:rsidRDefault="00E95FC0" w:rsidP="00E95FC0">
      <w:pPr>
        <w:pStyle w:val="ConsNormal"/>
        <w:widowControl/>
        <w:ind w:firstLine="0"/>
        <w:jc w:val="both"/>
        <w:rPr>
          <w:rFonts w:ascii="Times New Roman" w:hAnsi="Times New Roman" w:cs="Times New Roman"/>
          <w:sz w:val="24"/>
          <w:szCs w:val="24"/>
        </w:rPr>
      </w:pPr>
      <w:r w:rsidRPr="00805DC6">
        <w:rPr>
          <w:rFonts w:ascii="Times New Roman" w:hAnsi="Times New Roman" w:cs="Times New Roman"/>
          <w:sz w:val="24"/>
          <w:szCs w:val="24"/>
        </w:rPr>
        <w:t>7) аудиторского заключения.</w:t>
      </w:r>
    </w:p>
    <w:p w:rsidR="00E95FC0" w:rsidRPr="00805DC6" w:rsidRDefault="00E95FC0" w:rsidP="00E95FC0">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Рассмотрим далее каждую из этих форм подробно.</w:t>
      </w:r>
    </w:p>
    <w:p w:rsidR="00E95FC0" w:rsidRDefault="00E95FC0" w:rsidP="00E95FC0">
      <w:pPr>
        <w:jc w:val="center"/>
      </w:pPr>
      <w:r w:rsidRPr="00F93522">
        <w:rPr>
          <w:b/>
        </w:rPr>
        <w:t>1.</w:t>
      </w:r>
      <w:r>
        <w:rPr>
          <w:b/>
        </w:rPr>
        <w:t>2</w:t>
      </w:r>
      <w:r w:rsidRPr="00F93522">
        <w:rPr>
          <w:b/>
        </w:rPr>
        <w:t>. БУХГАЛТЕРСКИЙ БАЛАНС (ФОРМА №</w:t>
      </w:r>
      <w:r>
        <w:t xml:space="preserve"> 1)</w:t>
      </w:r>
    </w:p>
    <w:p w:rsidR="00E95FC0" w:rsidRDefault="00E95FC0" w:rsidP="00E95FC0">
      <w:pPr>
        <w:jc w:val="center"/>
      </w:pPr>
    </w:p>
    <w:p w:rsidR="00E95FC0" w:rsidRDefault="00E95FC0" w:rsidP="00E95FC0">
      <w:pPr>
        <w:jc w:val="both"/>
      </w:pPr>
      <w:r>
        <w:t xml:space="preserve">         Элементами формируемой в бухгалтерском учете информации о финансовом положении организации, отражаемой в бухгалтерском балансе, являются активы, обязательства и капитал.</w:t>
      </w:r>
    </w:p>
    <w:p w:rsidR="00E95FC0" w:rsidRDefault="00E95FC0" w:rsidP="00E95FC0">
      <w:pPr>
        <w:jc w:val="both"/>
      </w:pPr>
      <w:r>
        <w:t xml:space="preserve">         Активами считаются хозяйственные средства, контроль над которыми организация в результате свершившихся в ее хозяйственной деятельности и которые должны принести ей экономические выгоды в будущем.       </w:t>
      </w:r>
    </w:p>
    <w:p w:rsidR="00E95FC0" w:rsidRDefault="00E95FC0" w:rsidP="00E95FC0">
      <w:pPr>
        <w:jc w:val="both"/>
      </w:pPr>
      <w:r>
        <w:t xml:space="preserve">         Обязательством считается существующая на отчетную даже задолженность организации, которая является следствием свершившихся проектов ее хозяйственной деятельности и расчеты по которой должны привести к оттоку активов.</w:t>
      </w:r>
    </w:p>
    <w:p w:rsidR="00E95FC0" w:rsidRDefault="00E95FC0" w:rsidP="00E95FC0">
      <w:pPr>
        <w:jc w:val="both"/>
      </w:pPr>
      <w:r>
        <w:t xml:space="preserve">          Капитал представляет собой вложения собственников и прибыль, накопленную за все время деятельности организации. При определении финансового положения организации величина капитала рассчитывается как разница между активами и обязательствами. Данные по соответствующим строкам баланса отражаются исходя из оборотов и остатков по аналитическим счетам «Главной книги» или другого аналогичного регистра бухгалтерского учета на конец отчетного года.</w:t>
      </w:r>
    </w:p>
    <w:p w:rsidR="00E95FC0" w:rsidRDefault="00E95FC0" w:rsidP="00E95FC0">
      <w:pPr>
        <w:jc w:val="both"/>
      </w:pPr>
      <w:r>
        <w:t xml:space="preserve">          Рассмотрим порядок формирования показателей бухгалтерского баланса</w:t>
      </w:r>
      <w:r w:rsidR="004B7BBB">
        <w:t xml:space="preserve"> </w:t>
      </w:r>
    </w:p>
    <w:p w:rsidR="00674DB8" w:rsidRDefault="00674DB8" w:rsidP="00E95FC0">
      <w:pPr>
        <w:jc w:val="both"/>
      </w:pPr>
    </w:p>
    <w:p w:rsidR="00E95FC0" w:rsidRDefault="00E95FC0" w:rsidP="00E95FC0">
      <w:pPr>
        <w:pStyle w:val="ConsPlusNormal"/>
        <w:widowControl/>
        <w:ind w:firstLine="0"/>
        <w:jc w:val="center"/>
        <w:rPr>
          <w:rFonts w:ascii="Times New Roman" w:hAnsi="Times New Roman" w:cs="Times New Roman"/>
          <w:b/>
          <w:i/>
          <w:sz w:val="24"/>
          <w:szCs w:val="24"/>
        </w:rPr>
      </w:pPr>
      <w:r w:rsidRPr="00CB0324">
        <w:rPr>
          <w:rFonts w:ascii="Times New Roman" w:hAnsi="Times New Roman" w:cs="Times New Roman"/>
          <w:b/>
          <w:i/>
          <w:sz w:val="24"/>
          <w:szCs w:val="24"/>
        </w:rPr>
        <w:t>Раздел I. Внеоборотные активы</w:t>
      </w:r>
    </w:p>
    <w:p w:rsidR="00674DB8" w:rsidRPr="00CB0324" w:rsidRDefault="00674DB8" w:rsidP="00E95FC0">
      <w:pPr>
        <w:pStyle w:val="ConsPlusNormal"/>
        <w:widowControl/>
        <w:ind w:firstLine="0"/>
        <w:jc w:val="center"/>
        <w:rPr>
          <w:rFonts w:ascii="Times New Roman" w:hAnsi="Times New Roman" w:cs="Times New Roman"/>
          <w:b/>
          <w:i/>
          <w:sz w:val="24"/>
          <w:szCs w:val="24"/>
        </w:rPr>
      </w:pP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Строка 110 </w:t>
      </w:r>
      <w:r w:rsidRPr="00CB0324">
        <w:rPr>
          <w:rFonts w:ascii="Times New Roman" w:hAnsi="Times New Roman" w:cs="Times New Roman"/>
          <w:b/>
          <w:sz w:val="24"/>
          <w:szCs w:val="24"/>
        </w:rPr>
        <w:t xml:space="preserve">"Нематериальные активы" </w:t>
      </w:r>
      <w:r w:rsidRPr="004918C2">
        <w:rPr>
          <w:rFonts w:ascii="Times New Roman" w:hAnsi="Times New Roman" w:cs="Times New Roman"/>
          <w:sz w:val="24"/>
          <w:szCs w:val="24"/>
        </w:rPr>
        <w:t>- самая первая, верхняя строка баланса, по ней отражаются.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Остаточная (уменьшенная на величину начисленной амортизации) стоимость принадлежащих организации нематериальных активов, признаваемых таковыми согласно ПБУ 14/2000 "Учет нематериальных активов", утвержденному Приказом Минфина России от 16 октября </w:t>
      </w:r>
      <w:smartTag w:uri="urn:schemas-microsoft-com:office:smarttags" w:element="metricconverter">
        <w:smartTagPr>
          <w:attr w:name="ProductID" w:val="2000 г"/>
        </w:smartTagPr>
        <w:r w:rsidRPr="004918C2">
          <w:rPr>
            <w:rFonts w:ascii="Times New Roman" w:hAnsi="Times New Roman" w:cs="Times New Roman"/>
            <w:sz w:val="24"/>
            <w:szCs w:val="24"/>
          </w:rPr>
          <w:t>2000 г</w:t>
        </w:r>
      </w:smartTag>
      <w:r w:rsidRPr="004918C2">
        <w:rPr>
          <w:rFonts w:ascii="Times New Roman" w:hAnsi="Times New Roman" w:cs="Times New Roman"/>
          <w:sz w:val="24"/>
          <w:szCs w:val="24"/>
        </w:rPr>
        <w:t>. N 91н, и одновременно отвечающих следующим установленным параметрам: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а) отсутствие материально-вещественной (физической) структуры;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б) возможность идентификации (выделения, отделения) организацией от другого имущества;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использование в производстве продукции, при выполнении работ или оказании услуг либо для управленческих нужд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г)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 организацией не предполагается последующая перепродажа данного имущества;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е) способность приносить организации экономические выгоды (доход) в будущем;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Первоначальная стоимость (уменьшаемая) с момента принятия актива к бухгалтерскому учету не подлежит изменению. Таким образом, стоимость нематериальных активов, отражаемая в балансе, не соответствует рыночной и уменьшается каждый год в связи с увеличением амортизационного фонда по нематериальным активам. В течение срока полезного использования нематериальных активов начисление амортизационных отчислений не приостанавливается, кроме случаев консервации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 Следовательно, в том случае, если в организации работают талантливые люди, имя которых известно на определенных рынках, развитие которых тесно связанно с профессиональными качествами отдельных личностей (например, рынок аудиторских услуг или консалтинга), сведения об этом можно установить только из пояснительной записки к бухгалтерскому балансу.</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Вместе с тем нематериальные активы могут не только использоваться самой организацией, но и приносить доход путем передачи за плату права пользования на них (или иных не исключительных прав) другим лицам. Примером может служить продажа пакетов антивирусных или правовых программ (баз данных). Как правило, выплаты по подобным сделкам осуществляются равномерно каждый месяц и доход от них отражается у правообладателя в Отчете о прибылях и убытках по строке "Выручка от продажи товаров..." или "Прочие доходы и расходы" (в зависимости от профиля деятельности организации) увеличивая их.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FA5E07">
        <w:rPr>
          <w:rFonts w:ascii="Times New Roman" w:hAnsi="Times New Roman" w:cs="Times New Roman"/>
          <w:b/>
          <w:sz w:val="24"/>
          <w:szCs w:val="24"/>
        </w:rPr>
        <w:t>"Основные средства"</w:t>
      </w:r>
      <w:r w:rsidRPr="004918C2">
        <w:rPr>
          <w:rFonts w:ascii="Times New Roman" w:hAnsi="Times New Roman" w:cs="Times New Roman"/>
          <w:sz w:val="24"/>
          <w:szCs w:val="24"/>
        </w:rPr>
        <w:t xml:space="preserve"> (120) приводятся показатели по основным средствам - как действующим, так и находящимся на реконструкции, модернизации, восстановлении, консервации или в запасе, признаваемым таковыми согласно ПБУ 6/01 "Учет основных средств", утвержденному Приказом Минфина России от 30 марта </w:t>
      </w:r>
      <w:smartTag w:uri="urn:schemas-microsoft-com:office:smarttags" w:element="metricconverter">
        <w:smartTagPr>
          <w:attr w:name="ProductID" w:val="2001 г"/>
        </w:smartTagPr>
        <w:r w:rsidRPr="004918C2">
          <w:rPr>
            <w:rFonts w:ascii="Times New Roman" w:hAnsi="Times New Roman" w:cs="Times New Roman"/>
            <w:sz w:val="24"/>
            <w:szCs w:val="24"/>
          </w:rPr>
          <w:t>2001 г</w:t>
        </w:r>
      </w:smartTag>
      <w:r w:rsidRPr="004918C2">
        <w:rPr>
          <w:rFonts w:ascii="Times New Roman" w:hAnsi="Times New Roman" w:cs="Times New Roman"/>
          <w:sz w:val="24"/>
          <w:szCs w:val="24"/>
        </w:rPr>
        <w:t>. N 26н, то есть отвечающим следующим требованиям: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а) использование в производстве продукции при выполнении работ или оказании услуг либо для управленческих нужд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б)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организацией не предполагается последующая перепродажа данных активов;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г) способность приносить организации экономические выгоды (доход) в будущем.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 основным средствам относятся: здания, сооружения, различное оборудование, измерительные и регулирующие приборы и устройства, вычислительная техника (компьютеры), транспортные средства и прочие соответствующие объекты.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Кроме того, в настоящее время в состав основных средств переведены также следующие активы, которые ранее относились к малоценным и быстроизнашивающимся предметам (при условии, что срок их полезного использования превышает 12 месяцев):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инструменты и приспособления общего назначения, имеющие универсальное применение;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специальные инструменты и приспособления, используемые для индивидуальных заказов;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сменное оборудование, многократно используемое в производстве;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технологическая тара, то есть тара, применяемая многократно;</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производственный инвентарь для осуществления и облегчения технологических операций;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хозяйственный инвентарь;</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специальная одежда и специальная обувь, а также предохранительные приспособления;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постельные принадлежности. Однако согласно п. 18 ПБУ 6/01 "Учет основных средств" для данного вида основных средств, стоимость которых, как правило, ниже 1000 руб. (или иного лимита, установленного учетной политикой предприятия), применяется особый порядок списания на затраты, по ним не начисляется амортизация, а списание стоимости происходит сразу при использовании.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Исключением из перечисленных выше требований к основному средству является то, что в составе основных средств согласно ПБУ 6/01 учитываются: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Первоначальная (уменьшаемая на суммы амортизационного фонда) стоимость данного вида активов формируется во многом аналогично порядку, предусмотренному для нематериальных активов, и не подлежит изменению, кроме случаев, установленных законодательством Российской Федерации и ПБУ 6/01. Однако для основных средств все-таки предусмотрена возможность изменения первоначальной стоимости в случае достройки, дооборудования, реконструкции, модернизации, частичной ликвидации и переоценки объектов основных средств.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Показатель по строке 120 формируется путем вычитания из остатка на конец года по счету 01 "Основные средства" остатка по счету 02 "Амортизация основных средств" (данный счет в балансе отдельно не отражается). Однако здесь нужно учесть следующее обстоятельство. Допустим, у организации имеются показатели по строке 135 Бухгалтерского баланса "Доходные вложения в материальные ценности", то есть имущество, которое она предоставляет за плату во временное пользование (временное владение) с целью получения дохода. В таком случае при формировании показателя по строке 120 вычитается не весь остаток по счету 02, а за минусом имеющегося сальдо по этому субсчету.</w:t>
      </w:r>
    </w:p>
    <w:p w:rsidR="00E95FC0" w:rsidRPr="004918C2" w:rsidRDefault="00E95FC0" w:rsidP="00E95F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w:t>
      </w:r>
      <w:r w:rsidRPr="004918C2">
        <w:rPr>
          <w:rFonts w:ascii="Times New Roman" w:hAnsi="Times New Roman" w:cs="Times New Roman"/>
          <w:sz w:val="24"/>
          <w:szCs w:val="24"/>
        </w:rPr>
        <w:t>сновные средства - мощный экономический мультипликатор. Кроме того, их качество, а значит, и стоимость влияет на срок технического использования и безопасность данного актива для жизни и здоровья персонала организации и обеспечивает сохранность человеческого капитала, который не отражается в балансе организации, однако грамотное его использование позволяет значительно повысить эффективность работы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FA5E07">
        <w:rPr>
          <w:rFonts w:ascii="Times New Roman" w:hAnsi="Times New Roman" w:cs="Times New Roman"/>
          <w:b/>
          <w:sz w:val="24"/>
          <w:szCs w:val="24"/>
        </w:rPr>
        <w:t>Незавершенное строительство"</w:t>
      </w:r>
      <w:r w:rsidRPr="004918C2">
        <w:rPr>
          <w:rFonts w:ascii="Times New Roman" w:hAnsi="Times New Roman" w:cs="Times New Roman"/>
          <w:sz w:val="24"/>
          <w:szCs w:val="24"/>
        </w:rPr>
        <w:t xml:space="preserve"> (130) указывается сумма незавершенных капвложений организации. К таким расходам п. 41 Положения по ведению бухгалтерского учета и бухгалтерской отчетности в Российской Федерации относит:</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расходы на любые строительно-монтажные работы;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стоимость приобретенных зданий, оборудования, транспортных средств, инструмента, инвентаря;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стоимость прочих капитальных работ и затрат (это могут быть проектно-изыскательские, геолого-разведочные и буровые работы, переселение в связи со строительством, подготовка кадров и т.д.);</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стоимость объектов капитального строительства, которые временно используются еще до ввода в эксплуатацию;</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стоимость объектов недвижимости, права на которые не зарегистрированы, в случае если данный порядок закреплен в учетной политике предприятия (к вопросу об актуальности указанного документа для пользователя бухгалтерской отчетности).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Кроме того, по указанной статье отражаются стоимость оборудования, требующего монтажа и предназначенного для установки. Сельскохозяйственные предприятия включают в рассматриваемый показатель также затраты по формированию основного стада.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19F3">
        <w:rPr>
          <w:rFonts w:ascii="Times New Roman" w:hAnsi="Times New Roman" w:cs="Times New Roman"/>
          <w:b/>
          <w:sz w:val="24"/>
          <w:szCs w:val="24"/>
        </w:rPr>
        <w:t>"Доходные вложения в материальные ценности"</w:t>
      </w:r>
      <w:r w:rsidRPr="004918C2">
        <w:rPr>
          <w:rFonts w:ascii="Times New Roman" w:hAnsi="Times New Roman" w:cs="Times New Roman"/>
          <w:sz w:val="24"/>
          <w:szCs w:val="24"/>
        </w:rPr>
        <w:t xml:space="preserve"> (135) отражается остаточная стоимость всего имущества, предназначенного для сдачи в аренду или прокат. Также по строке 135 показывается остаточная стоимость предметов, предназначенных для передачи в аренду по договору лизинга. В том случае, когда организация осуществляет несколько видов доходных вложений в материальные ценности, информация о них расшифровывается отдельно. Причем информация по каждому из таких вложений согласно Указаниям о порядке составления и представления бухгалтерской отчетности, утвержденным Приказом Минфина России от 22 июля </w:t>
      </w:r>
      <w:smartTag w:uri="urn:schemas-microsoft-com:office:smarttags" w:element="metricconverter">
        <w:smartTagPr>
          <w:attr w:name="ProductID" w:val="2003 г"/>
        </w:smartTagPr>
        <w:r w:rsidRPr="004918C2">
          <w:rPr>
            <w:rFonts w:ascii="Times New Roman" w:hAnsi="Times New Roman" w:cs="Times New Roman"/>
            <w:sz w:val="24"/>
            <w:szCs w:val="24"/>
          </w:rPr>
          <w:t>2003 г</w:t>
        </w:r>
      </w:smartTag>
      <w:r w:rsidRPr="004918C2">
        <w:rPr>
          <w:rFonts w:ascii="Times New Roman" w:hAnsi="Times New Roman" w:cs="Times New Roman"/>
          <w:sz w:val="24"/>
          <w:szCs w:val="24"/>
        </w:rPr>
        <w:t>. N 67н, существенна для пользователей, если она составляет 5 процентов от общей величины доходных вложений в материальные ценности. Иными словами, стоимость такого имущества должна отражаться в отдельных "расшифровочных" строках к строке "Доходные вложения в материальные ценности".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19F3">
        <w:rPr>
          <w:rFonts w:ascii="Times New Roman" w:hAnsi="Times New Roman" w:cs="Times New Roman"/>
          <w:b/>
          <w:sz w:val="24"/>
          <w:szCs w:val="24"/>
        </w:rPr>
        <w:t>"Долгосрочные финансовые вложения</w:t>
      </w:r>
      <w:r w:rsidRPr="004918C2">
        <w:rPr>
          <w:rFonts w:ascii="Times New Roman" w:hAnsi="Times New Roman" w:cs="Times New Roman"/>
          <w:sz w:val="24"/>
          <w:szCs w:val="24"/>
        </w:rPr>
        <w:t xml:space="preserve">" (140) отражается сумма всех долгосрочных финансовых вложений организации. Согласно п. 3 Положения по бухгалтерскому учету "Учет финансовых вложений" ПБУ 19/02, утвержденного Приказом Минфина России от 10 декабря </w:t>
      </w:r>
      <w:smartTag w:uri="urn:schemas-microsoft-com:office:smarttags" w:element="metricconverter">
        <w:smartTagPr>
          <w:attr w:name="ProductID" w:val="2002 г"/>
        </w:smartTagPr>
        <w:r w:rsidRPr="004918C2">
          <w:rPr>
            <w:rFonts w:ascii="Times New Roman" w:hAnsi="Times New Roman" w:cs="Times New Roman"/>
            <w:sz w:val="24"/>
            <w:szCs w:val="24"/>
          </w:rPr>
          <w:t>2002 г</w:t>
        </w:r>
      </w:smartTag>
      <w:r w:rsidRPr="004918C2">
        <w:rPr>
          <w:rFonts w:ascii="Times New Roman" w:hAnsi="Times New Roman" w:cs="Times New Roman"/>
          <w:sz w:val="24"/>
          <w:szCs w:val="24"/>
        </w:rPr>
        <w:t>. N 126н, к финансовым вложениям организации относятся: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 (облигации, векселя);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вклады в уставные (складочные) капиталы других организаций (в том числе дочерних и зависимых хозяйственных обществ);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предоставленные другим организациям займы;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депозитные вклады в кредитных организациях;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дебиторская задолженность, приобретенная на основании уступки права требования.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Кроме того, в составе финансовых вложений учитываются и вклады организации-товарища по договору простого товарищества. Не являются финансовыми вложениями: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собственные акции, выкупленные АО у акционеров для последующей перепродажи или аннулирования;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векселя, выданные организацией-векселедателем организации-продавцу при расчетах за проданные товары, продукцию, выполненные работы, оказанные услуги;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вложения организации в недвижимое и иное имущество, имеющее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драгоценные металлы, ювелирные изделия, произведения искусства и иные аналогичные ценности.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141 перечисляются вложения в уставные капиталы дочерних организаций. </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142 приводятся инвестиции в уставные капиталы зависимых организаций.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Статья 106 Гражданского кодекса РФ называет хозяйственное общество зависимым, если более 20 процентов голосующих акций его уставного капитала принадлежит другому обществу.</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143 Бухгалтерского баланса нужно отразить долгосрочные инвестиции в организации, которые не являются зависимыми и дочерними.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144 Бухгалтерского баланса (форма N 1) указывается сумма предоставленных долгосрочных займов.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19F3">
        <w:rPr>
          <w:rFonts w:ascii="Times New Roman" w:hAnsi="Times New Roman" w:cs="Times New Roman"/>
          <w:b/>
          <w:sz w:val="24"/>
          <w:szCs w:val="24"/>
        </w:rPr>
        <w:t xml:space="preserve">"Отложенные налоговые активы" </w:t>
      </w:r>
      <w:r w:rsidRPr="004918C2">
        <w:rPr>
          <w:rFonts w:ascii="Times New Roman" w:hAnsi="Times New Roman" w:cs="Times New Roman"/>
          <w:sz w:val="24"/>
          <w:szCs w:val="24"/>
        </w:rPr>
        <w:t>(145) отражается сумма отложенных налоговых активов, рассчитанных в соответствии с ПБУ 18/02.</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Наличие показателей в данной строке говорит о следующих особенностях отчетного периода (года) в бухгалтерском и налоговом учете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сумма амортизации, которая начислена в бухучете, превышает ту, что рассчитана по правилам гл. 25 Налогового кодекса РФ;</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коммерческие и управленческие расходы в бухгалтерском учете и для целей налогообложения списываются по-разному;</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 бухгалтерском учете переносится на будущее убыток, который уменьшит налогооблагаемые доходы в последующих отчетных периодах;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переплата по налогу на прибыль не возвращается организации, а засчитывается в счет будущих платежей.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19F3">
        <w:rPr>
          <w:rFonts w:ascii="Times New Roman" w:hAnsi="Times New Roman" w:cs="Times New Roman"/>
          <w:b/>
          <w:sz w:val="24"/>
          <w:szCs w:val="24"/>
        </w:rPr>
        <w:t>"Прочие внеоборотные активы"</w:t>
      </w:r>
      <w:r w:rsidRPr="004918C2">
        <w:rPr>
          <w:rFonts w:ascii="Times New Roman" w:hAnsi="Times New Roman" w:cs="Times New Roman"/>
          <w:sz w:val="24"/>
          <w:szCs w:val="24"/>
        </w:rPr>
        <w:t xml:space="preserve"> (150) отражаются данные о средствах и вложениях, не нашедших своего отражения по другим строкам разд. I "Внеоборотные активы" Бухгалтерского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Примером таких расходов могут быть расходы, как правило, относящиеся к другим строкам данного раздела, но по каким-либо причинам не нашедшие своего отражения в них.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Так, расходы организации на научно-исследовательские, опытно-конструкторские и технологические работы, результаты которых используются для производственных либо управленческих нужд организации, учитываются на счете 04 "Нематериальные активы". В соответствии с требованиями ПБУ 17/02 они должны отражаться обособленно от нематериальных активов, и подлежат отражению по статье "Прочие внеоборотные активы". Они также обособленно расшифровываются в Приложении по форме N 5 таблицы "Расходы на научно-исследовательские, опытно-конструкторские и технологические работы".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Аналогично по статье "Прочие внеоборотные активы" отражаются и расходы на освоение природных ресурсов, носящих капитальный характер и давших положительный результат (поиск и оценка месторождений, гидрогеологические изыскания и прочие аналогичные работы), несмотря на отсутствие отдельного ПБУ, регулирующего данный объект учета.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"Итого по разделу I"</w:t>
      </w:r>
      <w:r w:rsidRPr="004918C2">
        <w:rPr>
          <w:rFonts w:ascii="Times New Roman" w:hAnsi="Times New Roman" w:cs="Times New Roman"/>
          <w:sz w:val="24"/>
          <w:szCs w:val="24"/>
        </w:rPr>
        <w:t xml:space="preserve"> (190) приводится сумма строк 110 "Нематериальные активы", 120 "Основные средства", 130 "Незавершенное строительство", 135 "Доходные вложения в материальные ценности", 140 "Долгосрочные финансовые вложения", 145 "Отложенные налоговые активы" и 150 "Прочие внеоборотные активы" Баланса.</w:t>
      </w:r>
    </w:p>
    <w:p w:rsidR="00E95FC0" w:rsidRPr="004918C2" w:rsidRDefault="00E95FC0" w:rsidP="00E95FC0">
      <w:pPr>
        <w:pStyle w:val="ConsPlusNonformat"/>
        <w:widowControl/>
        <w:jc w:val="both"/>
        <w:rPr>
          <w:rFonts w:ascii="Times New Roman" w:hAnsi="Times New Roman" w:cs="Times New Roman"/>
          <w:sz w:val="24"/>
          <w:szCs w:val="24"/>
        </w:rPr>
      </w:pPr>
    </w:p>
    <w:p w:rsidR="00E95FC0" w:rsidRPr="00AF60EA" w:rsidRDefault="00E95FC0" w:rsidP="00E95FC0">
      <w:pPr>
        <w:pStyle w:val="ConsPlusNormal"/>
        <w:widowControl/>
        <w:ind w:firstLine="0"/>
        <w:jc w:val="center"/>
        <w:rPr>
          <w:rFonts w:ascii="Times New Roman" w:hAnsi="Times New Roman" w:cs="Times New Roman"/>
          <w:b/>
          <w:i/>
          <w:sz w:val="24"/>
          <w:szCs w:val="24"/>
        </w:rPr>
      </w:pPr>
      <w:r w:rsidRPr="00AF60EA">
        <w:rPr>
          <w:rFonts w:ascii="Times New Roman" w:hAnsi="Times New Roman" w:cs="Times New Roman"/>
          <w:b/>
          <w:i/>
          <w:sz w:val="24"/>
          <w:szCs w:val="24"/>
        </w:rPr>
        <w:t>Раздел II. Оборотные средства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В разделе "Оборотные активы" по статье </w:t>
      </w:r>
      <w:r w:rsidRPr="00AF60EA">
        <w:rPr>
          <w:rFonts w:ascii="Times New Roman" w:hAnsi="Times New Roman" w:cs="Times New Roman"/>
          <w:b/>
          <w:sz w:val="24"/>
          <w:szCs w:val="24"/>
        </w:rPr>
        <w:t>"Запасы</w:t>
      </w:r>
      <w:r w:rsidRPr="004918C2">
        <w:rPr>
          <w:rFonts w:ascii="Times New Roman" w:hAnsi="Times New Roman" w:cs="Times New Roman"/>
          <w:sz w:val="24"/>
          <w:szCs w:val="24"/>
        </w:rPr>
        <w:t>" (210)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 других материальных ценностей, а также затраты организации, числящиеся в незавершенном производстве (издержках обращения), и расходы будущих периодов.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Виды материально-производственных запасов, учитываемых по данной статье Баланса подробно (в зависимости от профиля каждой конкретной организации) по строкам 211 - 217.</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"Сырье, материалы и другие аналогичные ценности"</w:t>
      </w:r>
      <w:r w:rsidRPr="004918C2">
        <w:rPr>
          <w:rFonts w:ascii="Times New Roman" w:hAnsi="Times New Roman" w:cs="Times New Roman"/>
          <w:sz w:val="24"/>
          <w:szCs w:val="24"/>
        </w:rPr>
        <w:t xml:space="preserve"> (211) показывается стоимость имеющихся в организации сырья, материалов, покупных полуфабрикатов, комплектующих изделий, конструкций и деталей, топлива, смазочных материалов, тары и тарных материалов, запасных частей, материалов, переданных в переработку, строительных материалов, инвентаря, хозяйственных принадлежностей и т.п.</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За вычетом резервов под снижение стоимости материальных ценностей в форме N 1 по данной строке отражаются показатели строки "Сырье, материалы и другие аналогичные ценности" (сальдо по счету 10).</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Данный резерв образуется в обязательном порядке на основании п. 25 ПБУ 5/01 по МПЗ,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Формирование резерва происходит за счет финансовых результатов организации на величину разницы между текущей рыночной стоимостью и фактической себестоимостью МПЗ, если  она превышает текущую рыночную стоимость.</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Также по данной строке отражается спецодежда. Перечень вещей, которые организация будет учитывать как спецодежду (если таковые имеются), согласно п. 8 Методических указаний по бухгалтерскому учету спецодежды, утвержденных Приказом Минфина России от 26 декабря </w:t>
      </w:r>
      <w:smartTag w:uri="urn:schemas-microsoft-com:office:smarttags" w:element="metricconverter">
        <w:smartTagPr>
          <w:attr w:name="ProductID" w:val="2002 г"/>
        </w:smartTagPr>
        <w:r w:rsidRPr="004918C2">
          <w:rPr>
            <w:rFonts w:ascii="Times New Roman" w:hAnsi="Times New Roman" w:cs="Times New Roman"/>
            <w:sz w:val="24"/>
            <w:szCs w:val="24"/>
          </w:rPr>
          <w:t>2002 г</w:t>
        </w:r>
      </w:smartTag>
      <w:r w:rsidRPr="004918C2">
        <w:rPr>
          <w:rFonts w:ascii="Times New Roman" w:hAnsi="Times New Roman" w:cs="Times New Roman"/>
          <w:sz w:val="24"/>
          <w:szCs w:val="24"/>
        </w:rPr>
        <w:t>. N 135н, она определяет сама.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Строка </w:t>
      </w:r>
      <w:r w:rsidRPr="00AF60EA">
        <w:rPr>
          <w:rFonts w:ascii="Times New Roman" w:hAnsi="Times New Roman" w:cs="Times New Roman"/>
          <w:b/>
          <w:sz w:val="24"/>
          <w:szCs w:val="24"/>
        </w:rPr>
        <w:t>"Животные на выращивании и откорме"</w:t>
      </w:r>
      <w:r w:rsidRPr="004918C2">
        <w:rPr>
          <w:rFonts w:ascii="Times New Roman" w:hAnsi="Times New Roman" w:cs="Times New Roman"/>
          <w:sz w:val="24"/>
          <w:szCs w:val="24"/>
        </w:rPr>
        <w:t xml:space="preserve"> (212) заполняется в основном предприятиями животноводства и птицеводства. По строке 212 Бухгалтерского баланса записывается стоимость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реализации (без постановки на откорм), а также скота, принятого от населения для реализации. Животные могут также приобретаться подотчетными лицами, поступать от учредителей в порядке вклада в уставный капитал, приобретаться у населения, а также поступать в порядке безвозмездной передачи от других организаций.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1341A9">
        <w:rPr>
          <w:rFonts w:ascii="Times New Roman" w:hAnsi="Times New Roman" w:cs="Times New Roman"/>
          <w:b/>
          <w:sz w:val="24"/>
          <w:szCs w:val="24"/>
        </w:rPr>
        <w:t>"Затраты в незавершенном производстве"</w:t>
      </w:r>
      <w:r w:rsidRPr="004918C2">
        <w:rPr>
          <w:rFonts w:ascii="Times New Roman" w:hAnsi="Times New Roman" w:cs="Times New Roman"/>
          <w:sz w:val="24"/>
          <w:szCs w:val="24"/>
        </w:rPr>
        <w:t xml:space="preserve"> (213) отражается стоимость продукции, не прошедшей всех стадий обработки, предусмотренных технологическим процессом, а также стоимость незавершенных работ (услуг).</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AF60EA">
        <w:rPr>
          <w:rFonts w:ascii="Times New Roman" w:hAnsi="Times New Roman" w:cs="Times New Roman"/>
          <w:b/>
          <w:sz w:val="24"/>
          <w:szCs w:val="24"/>
        </w:rPr>
        <w:t>Готовая продукция и товары для перепродажи"</w:t>
      </w:r>
      <w:r w:rsidRPr="004918C2">
        <w:rPr>
          <w:rFonts w:ascii="Times New Roman" w:hAnsi="Times New Roman" w:cs="Times New Roman"/>
          <w:sz w:val="24"/>
          <w:szCs w:val="24"/>
        </w:rPr>
        <w:t xml:space="preserve"> (214) указывается стоимость готовой продукции, а также товаров, приобретенных для перепродажи.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214 Бухгалтерского баланса промышленные предприятия должны показать фактическую или плановую себестоимость готовой продукции.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Что касается торговых организаций, то они по данной строке формы N 1 записывают стоимость реализуемых товаров.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Организации, производящие готовую продукцию, отражают по этой строке также стоимость готовых изделий, приобретаемых для комплектации своей готовой продукции и не включаемых в ее стоимость в соответствии с условиями договора с заказчиками.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Торговые организации отражают по данной строке стоимость остатков товаров, а организации общественного питания - стоимость остатков товаров и сырья на кухнях и в кладовых, остатки товаров в буфетах. Остаток товаров отражается в форме N 1 по стоимости их приобретения.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Предприятия розничной торговли, учитывающие товары по продажным ценам, обособленно отражают в бухгалтерской отчетности разницу между стоимостью приобретения и стоимостью по продажным ценам. Это может быть сделано в пояснительной записке к Бухгалтерскому балансу и Отчету о прибылях и убытках.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"Товары отгруженные"</w:t>
      </w:r>
      <w:r w:rsidRPr="004918C2">
        <w:rPr>
          <w:rFonts w:ascii="Times New Roman" w:hAnsi="Times New Roman" w:cs="Times New Roman"/>
          <w:sz w:val="24"/>
          <w:szCs w:val="24"/>
        </w:rPr>
        <w:t xml:space="preserve"> (215) отражается стоимость отгруженной продукции (товаров), выручка от продажи которой определенное время не может быть признана в бухгалтерском учете (например, при экспорте продукции). Такая ситуация возможна, если договором купли-продажи (поставки) может быть предусмотрен особый порядок перехода права собственности на продукцию.</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"Расходы будущих периодов"</w:t>
      </w:r>
      <w:r w:rsidRPr="004918C2">
        <w:rPr>
          <w:rFonts w:ascii="Times New Roman" w:hAnsi="Times New Roman" w:cs="Times New Roman"/>
          <w:sz w:val="24"/>
          <w:szCs w:val="24"/>
        </w:rPr>
        <w:t xml:space="preserve"> (216) указывается сумма расходов, произведенных в данном отчетном периоде, но относящихся к будущим отчетным периодам. В частности, такими расходами могут быть расходы, связанные с горно-подготовительными работами; подготовительными работами к производству, носящему сезонный характер; освоением новых производств, установок и агрегатов; рекультивацией земель и осуществлением иных природоохранных мероприятий; неравномерно производимым в течение года ремонтом ОС (когда организацией не создается соответствующий резерв или фонд); расходы на рекламу, подготовку кадров и т.п.</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Запасы и затраты, не нашедшие отражения в предыдущих строках подраздела "Запасы" разд. II "Оборотные активы" Бухгалтерского баланса, показываются по строке "Прочие запасы и затраты" (217)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"Налог на добавленную стоимость по приобретенным ценностям"</w:t>
      </w:r>
      <w:r w:rsidRPr="004918C2">
        <w:rPr>
          <w:rFonts w:ascii="Times New Roman" w:hAnsi="Times New Roman" w:cs="Times New Roman"/>
          <w:sz w:val="24"/>
          <w:szCs w:val="24"/>
        </w:rPr>
        <w:t xml:space="preserve"> (220) отражается сумма НДС, указанная поставщиками в счетах-фактурах и товаросопроводительных документах по полученным и не оплаченным на 31 декабря предыдущего года (гр. 3) и 31 декабря отчетного года (гр. 4) ТМЦ (работам, услугам), используемым в деятельности, облагаемой НДС. По данной статье отражается сумма НДС по приобретенным МПЗ, нематериальным активам, осуществленным капитальным вложениям, работам и услугам, подлежащая отнесению в установленном порядке в следующих отчетных периодах в уменьшение сумм налога, перечисляемых в бюджет, или на соответствующие источники ее покрытия.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соответствии со ст. ст. 171 и 172 Налогового кодекса РФ предприятие имеет право принять к вычету НДС, уплаченный поставщикам, если выполнены все следующие условия: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товары (работы, услуги) оприходованы;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товары (работы, услуги) оплачены;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товары (работы, услуги) приобретены для производственной деятельности либо для перепродажи;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у организации есть счет-фактура, в котором сумма НДС выделена отдельной строкой.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Таким образом, по указанной строке отражается сумма уплаченного НДС, если не выполнено хотя бы одно из условий, установленных Налоговым кодексом РФ.</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"Дебиторская задолженность</w:t>
      </w:r>
      <w:r w:rsidRPr="004918C2">
        <w:rPr>
          <w:rFonts w:ascii="Times New Roman" w:hAnsi="Times New Roman" w:cs="Times New Roman"/>
          <w:sz w:val="24"/>
          <w:szCs w:val="24"/>
        </w:rPr>
        <w:t xml:space="preserve"> (платежи по которой ожидаются более чем через 12 месяцев после отчетной даты)" (230) показывается общая сумма долгосрочной дебиторской задолженности. Долгосрочной считается задолженность, которую погасят не раньше чем через 12 месяцев после 1-го числа месяца, следующего за месяцем, в котором дебиторская задолженность была отражена в учете.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Долгосрочная дебиторская задолженность, предполагаемая к погашению в отчетном году, может быть представлена на начало этого отчетного года как краткосрочная. Факт представления дебиторской задолженности, учтенной ранее как долгосрочная, в качестве краткосрочной раскрывается в пояснениях к бухгалтерскому балансу.</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Из суммы, отражаемой по статье </w:t>
      </w:r>
      <w:r w:rsidRPr="00AF60EA">
        <w:rPr>
          <w:rFonts w:ascii="Times New Roman" w:hAnsi="Times New Roman" w:cs="Times New Roman"/>
          <w:b/>
          <w:sz w:val="24"/>
          <w:szCs w:val="24"/>
        </w:rPr>
        <w:t>"Дебиторская задолженность"</w:t>
      </w:r>
      <w:r w:rsidRPr="004918C2">
        <w:rPr>
          <w:rFonts w:ascii="Times New Roman" w:hAnsi="Times New Roman" w:cs="Times New Roman"/>
          <w:sz w:val="24"/>
          <w:szCs w:val="24"/>
        </w:rPr>
        <w:t>, отдельной строкой "Покупатели и заказчики" показывается в сумме числящаяся на отчетную дату в бухгалтерском учете задолженность покупателей и заказчиков в соответствии с условиями договоров за проданные им товары, продукцию, выполненные работы и оказанные услуги (с учетом скидок/накидок, изменений условий договора, расчетов неденежными средствами, обеспеченная векселями и т.п.).</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статье "Дебиторская задолженность (платежи по которой ожидаются в течение 12 месяцев после отчетной даты)" (240) отражается общая сумма краткосрочной дебиторской задолженности. Дебиторская задолженность представляется как краткосрочная, если срок погашения ее не более 12 месяцев после отчетной даты. Остальная дебиторская задолженность представляется как долгосрочная.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показатель также включаются: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числящаяся на отчетную дату в бухгалтерском учете задолженность перед организацией ее дочерних (зависимых) обществ;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задолженность учредителей (участников) организации по вкладам в уставный (складочный) капитал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сумма уплаченных другим организациям и гражданам авансов по предстоящим расчетам в соответствии с условиями договоров;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переплата по налогам, сборам и прочим платежам в бюджет, государственные внебюджетные фонды;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задолженность работников организации по предоставленным им займам за счет средств этой организации, по возмещению материального ущерба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задолженность за подотчетными лицами, задолженность по расчетам с поставщиками по недостачам товарно-материальных ценностей, обнаруженным при приемке;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задолженность перед организацией по расчетам с государственным и (или) муниципальным органом;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штрафы, пени,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Российской Федерации право на принятие соответствующего решения об их взыскании.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"Краткосрочные финансовые вложения"</w:t>
      </w:r>
      <w:r w:rsidRPr="004918C2">
        <w:rPr>
          <w:rFonts w:ascii="Times New Roman" w:hAnsi="Times New Roman" w:cs="Times New Roman"/>
          <w:sz w:val="24"/>
          <w:szCs w:val="24"/>
        </w:rPr>
        <w:t xml:space="preserve"> (250) отражаются инвестиции организации в ценные бумаги других организаций, государственные ценные бумаги и т.п., предоставленные организацией другим организациям займы, произведенные на срок не более одного года.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статье "Краткосрочные финансовые вложения" также отражаются: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дебиторская задолженность, приобретенная по договору цессии, если срок ее погашения не превышает 12 месяцев;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вклад в совместную деятельность на срок не более 12 месяцев;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средства, размещенные на депозитных вкладах в банках на срок не более 12 месяцев.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соответствии с п. 38 ПБУ 19/02 стоимость финансовых вложений, по которым не определяется их текущая рыночная стоимость и по которым выявлено устойчивое существенное снижение их стоимости, показывается в бухгалтерской отчетности по учетной стоимости за вычетом суммы образованного резерва под их обесценение.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1341A9">
        <w:rPr>
          <w:rFonts w:ascii="Times New Roman" w:hAnsi="Times New Roman" w:cs="Times New Roman"/>
          <w:b/>
          <w:sz w:val="24"/>
          <w:szCs w:val="24"/>
        </w:rPr>
        <w:t>"Денежные средства"</w:t>
      </w:r>
      <w:r w:rsidRPr="004918C2">
        <w:rPr>
          <w:rFonts w:ascii="Times New Roman" w:hAnsi="Times New Roman" w:cs="Times New Roman"/>
          <w:sz w:val="24"/>
          <w:szCs w:val="24"/>
        </w:rPr>
        <w:t xml:space="preserve"> (260) указывается сумма денежных средств, которыми располагает организация в конце дня - 31 декабря отчетного года.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статье "Денежные средства" показывается остаток денежных средств: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 кассе;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на расчетных счетах;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на валютных счетах;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на специальных счетах в кредитных организациях (за исключением сальдо по субсчету 3 "Депозитные счета", которое в соответствии с требованиями ПБУ 19/02 отражается в составе финансовых вложений);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средства, находящиеся в пути.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Организацией могут применяться дополнительные строки для расшифровки данных показателей в пределах, допустимых типовой формой, утвержденной Минфином России.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"Прочие оборотные активы"</w:t>
      </w:r>
      <w:r w:rsidRPr="004918C2">
        <w:rPr>
          <w:rFonts w:ascii="Times New Roman" w:hAnsi="Times New Roman" w:cs="Times New Roman"/>
          <w:sz w:val="24"/>
          <w:szCs w:val="24"/>
        </w:rPr>
        <w:t xml:space="preserve"> (270) отражаются остатки оборотных активов, не нашедших своего отражения по другим статьям разд. II "Оборотные активы" Бухгалтерского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В строке </w:t>
      </w:r>
      <w:r w:rsidRPr="00AF60EA">
        <w:rPr>
          <w:rFonts w:ascii="Times New Roman" w:hAnsi="Times New Roman" w:cs="Times New Roman"/>
          <w:b/>
          <w:sz w:val="24"/>
          <w:szCs w:val="24"/>
        </w:rPr>
        <w:t>"Итого по разделу II"</w:t>
      </w:r>
      <w:r w:rsidRPr="004918C2">
        <w:rPr>
          <w:rFonts w:ascii="Times New Roman" w:hAnsi="Times New Roman" w:cs="Times New Roman"/>
          <w:sz w:val="24"/>
          <w:szCs w:val="24"/>
        </w:rPr>
        <w:t xml:space="preserve"> (290) приводится сумма статьи 210 "Запасы", строк 220 "Налог на добавленную стоимость по приобретенным ценностям", 230 "Дебиторская задолженность (платежи по которой ожидаются более чем через 12 месяцев после отчетной даты)", 240 "Дебиторская задолженность (платежи по которой ожидаются в течение 12 месяцев после отчетной даты)", 250 "Краткосрочные финансовые вложения", 260 "Денежные средства", 270 "Прочие оборотные активы"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"Баланс" (300) суммируются суммы строк "Итого по разделу I" (190) и "Итого по разделу II" (290).</w:t>
      </w:r>
    </w:p>
    <w:p w:rsidR="00E95FC0" w:rsidRPr="00AF60EA" w:rsidRDefault="00E95FC0" w:rsidP="00E95FC0">
      <w:pPr>
        <w:pStyle w:val="ConsPlusNonformat"/>
        <w:widowControl/>
        <w:jc w:val="both"/>
        <w:rPr>
          <w:rFonts w:ascii="Times New Roman" w:hAnsi="Times New Roman" w:cs="Times New Roman"/>
          <w:b/>
          <w:i/>
          <w:sz w:val="24"/>
          <w:szCs w:val="24"/>
        </w:rPr>
      </w:pPr>
    </w:p>
    <w:p w:rsidR="00E95FC0" w:rsidRPr="00AF60EA" w:rsidRDefault="00E95FC0" w:rsidP="00E95FC0">
      <w:pPr>
        <w:pStyle w:val="ConsPlusNormal"/>
        <w:widowControl/>
        <w:ind w:firstLine="0"/>
        <w:jc w:val="center"/>
        <w:rPr>
          <w:rFonts w:ascii="Times New Roman" w:hAnsi="Times New Roman" w:cs="Times New Roman"/>
          <w:b/>
          <w:i/>
          <w:sz w:val="24"/>
          <w:szCs w:val="24"/>
        </w:rPr>
      </w:pPr>
      <w:r w:rsidRPr="00AF60EA">
        <w:rPr>
          <w:rFonts w:ascii="Times New Roman" w:hAnsi="Times New Roman" w:cs="Times New Roman"/>
          <w:b/>
          <w:i/>
          <w:sz w:val="24"/>
          <w:szCs w:val="24"/>
        </w:rPr>
        <w:t>Раздел III. Капитал и резервы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"Уставный капитал" (</w:t>
      </w:r>
      <w:r w:rsidRPr="004918C2">
        <w:rPr>
          <w:rFonts w:ascii="Times New Roman" w:hAnsi="Times New Roman" w:cs="Times New Roman"/>
          <w:sz w:val="24"/>
          <w:szCs w:val="24"/>
        </w:rPr>
        <w:t>410) показывается в соответствии с учредительными документами величина уставного капитала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Согласно Гражданскому кодексу РФ уставный капитал организации может выступать в виде: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складочного капитала - в полном товариществе и товариществе на вере;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паевого либо неделимого фонда - в производственном кооперативе;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уставного капитала - в акционерных обществах, обществах с ограниченной и дополнительной ответственностью;</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уставного фонда - в унитарных государственных и муниципальных предприятиях.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Увеличение и уменьшение уставного (складочного) капитала, произведенные в соответствии с установленным порядком, отражаются в бухгалтерском учете и бухгалтерской отчетности только после внесения соответствующих изменений в учредительные документы. Учитывая, что в настоящее время одной из наиболее распространенных организационно-правовых форм является акционерное общество, отметим, что особенности относительно сложной процедуры изменения размера уставного капитала АО указаны в Федеральном законе "Об акционерных обществах".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"Собственные акции, выкупленные у акционеров"</w:t>
      </w:r>
      <w:r w:rsidRPr="004918C2">
        <w:rPr>
          <w:rFonts w:ascii="Times New Roman" w:hAnsi="Times New Roman" w:cs="Times New Roman"/>
          <w:sz w:val="24"/>
          <w:szCs w:val="24"/>
        </w:rPr>
        <w:t xml:space="preserve"> (411) отражаются фактические затраты организации по выкупу собственных акций у акционеров.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В соответствии со вступившим в силу в </w:t>
      </w:r>
      <w:smartTag w:uri="urn:schemas-microsoft-com:office:smarttags" w:element="metricconverter">
        <w:smartTagPr>
          <w:attr w:name="ProductID" w:val="2003 г"/>
        </w:smartTagPr>
        <w:r w:rsidRPr="004918C2">
          <w:rPr>
            <w:rFonts w:ascii="Times New Roman" w:hAnsi="Times New Roman" w:cs="Times New Roman"/>
            <w:sz w:val="24"/>
            <w:szCs w:val="24"/>
          </w:rPr>
          <w:t>2003 г</w:t>
        </w:r>
      </w:smartTag>
      <w:r w:rsidRPr="004918C2">
        <w:rPr>
          <w:rFonts w:ascii="Times New Roman" w:hAnsi="Times New Roman" w:cs="Times New Roman"/>
          <w:sz w:val="24"/>
          <w:szCs w:val="24"/>
        </w:rPr>
        <w:t xml:space="preserve">. ПБУ 19/02 собственные акции, выкупленные акционерным обществом у акционеров для последующей перепродажи или аннулирования, в бухгалтерском балансе за </w:t>
      </w:r>
      <w:smartTag w:uri="urn:schemas-microsoft-com:office:smarttags" w:element="metricconverter">
        <w:smartTagPr>
          <w:attr w:name="ProductID" w:val="2003 г"/>
        </w:smartTagPr>
        <w:r w:rsidRPr="004918C2">
          <w:rPr>
            <w:rFonts w:ascii="Times New Roman" w:hAnsi="Times New Roman" w:cs="Times New Roman"/>
            <w:sz w:val="24"/>
            <w:szCs w:val="24"/>
          </w:rPr>
          <w:t>2003 г</w:t>
        </w:r>
      </w:smartTag>
      <w:r w:rsidRPr="004918C2">
        <w:rPr>
          <w:rFonts w:ascii="Times New Roman" w:hAnsi="Times New Roman" w:cs="Times New Roman"/>
          <w:sz w:val="24"/>
          <w:szCs w:val="24"/>
        </w:rPr>
        <w:t xml:space="preserve">. отражаются в разд. III Баланса непосредственно после статьи "Уставный капитал". В типовой форме Бухгалтерского баланса (форма N 1), утвержденной Приказом Минфина России от 22 июля </w:t>
      </w:r>
      <w:smartTag w:uri="urn:schemas-microsoft-com:office:smarttags" w:element="metricconverter">
        <w:smartTagPr>
          <w:attr w:name="ProductID" w:val="2003 г"/>
        </w:smartTagPr>
        <w:r w:rsidRPr="004918C2">
          <w:rPr>
            <w:rFonts w:ascii="Times New Roman" w:hAnsi="Times New Roman" w:cs="Times New Roman"/>
            <w:sz w:val="24"/>
            <w:szCs w:val="24"/>
          </w:rPr>
          <w:t>2003 г</w:t>
        </w:r>
      </w:smartTag>
      <w:r w:rsidRPr="004918C2">
        <w:rPr>
          <w:rFonts w:ascii="Times New Roman" w:hAnsi="Times New Roman" w:cs="Times New Roman"/>
          <w:sz w:val="24"/>
          <w:szCs w:val="24"/>
        </w:rPr>
        <w:t>. N 67н, строка, в которой отражаются собственные акции, выкупленные у акционеров, содержит скобки, указывающие на то, что на величину этих акций должен быть уменьшен уставный капитал.</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AF60EA">
        <w:rPr>
          <w:rFonts w:ascii="Times New Roman" w:hAnsi="Times New Roman" w:cs="Times New Roman"/>
          <w:b/>
          <w:sz w:val="24"/>
          <w:szCs w:val="24"/>
        </w:rPr>
        <w:t>"Добавочный капитал"</w:t>
      </w:r>
      <w:r w:rsidRPr="004918C2">
        <w:rPr>
          <w:rFonts w:ascii="Times New Roman" w:hAnsi="Times New Roman" w:cs="Times New Roman"/>
          <w:sz w:val="24"/>
          <w:szCs w:val="24"/>
        </w:rPr>
        <w:t xml:space="preserve"> (420) указывается величина добавочного капитала, которая равна кредитовому сальдо счета "Добавочный капитал".</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данной статье отражаются: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эмиссионный доход акционерного общества (суммы, полученные сверх номинальной стоимости размещенных обществом акций (за минусом издержек по их продаже);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суммы дооценки в соответствии с установленным порядком внеоборотных активов (основных средств)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курсовая разница, связанная с формированием уставного (складочного) капитала организации, представляющая собой разницу между:</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рублевой оценкой задолженности учредителя (участника) по вкладу в уставный (складочный) капитал организации, оцененному в учредительных документах в иностранной валюте, исчисленной по курсу ЦБ РФ на дату поступления суммы вкладов, 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рублевой оценкой этого вклада в учредительных документах (п. 14 ПБУ 3/2000).</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"Резервный капитал"</w:t>
      </w:r>
      <w:r w:rsidRPr="004918C2">
        <w:rPr>
          <w:rFonts w:ascii="Times New Roman" w:hAnsi="Times New Roman" w:cs="Times New Roman"/>
          <w:sz w:val="24"/>
          <w:szCs w:val="24"/>
        </w:rPr>
        <w:t xml:space="preserve"> (430) отражается общая величина резервного фонда, которая равна сальдо счета "Резервный капитал".</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данной статье отражается сумма остатков не только резервного, но и других аналогичных фондов, создаваемых в соответствии с законодательством Российской Федерации или в соответствии с учредительными документами. Суммы резервов, образованных в соответствии с законодательством, и резервов, образованных в соответствии с учредительными документами, отражаются отдельными строками.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акционерных обществах резервный фонд общества формируется путем обязательных ежегодных отчислений до достижения им размера, установленного уставом общества.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Что же касается необязательных резервных фондов, то они также образуются за счет чистой прибыли. Средства этих фондов необходимо указывать по данной строке.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Информацию о резервном капитале по усмотрению организации расписывают по отдельным строкам: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 строка 431 </w:t>
      </w:r>
      <w:r w:rsidRPr="005D0872">
        <w:rPr>
          <w:rFonts w:ascii="Times New Roman" w:hAnsi="Times New Roman" w:cs="Times New Roman"/>
          <w:b/>
          <w:sz w:val="24"/>
          <w:szCs w:val="24"/>
        </w:rPr>
        <w:t>"Резервы, образованные в соответствии с законодательством".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Эту строку заполняют только акционерные общества.</w:t>
      </w:r>
    </w:p>
    <w:p w:rsidR="00E95FC0" w:rsidRPr="005D0872" w:rsidRDefault="00E95FC0" w:rsidP="00E95FC0">
      <w:pPr>
        <w:pStyle w:val="ConsPlusNormal"/>
        <w:widowControl/>
        <w:ind w:firstLine="540"/>
        <w:jc w:val="both"/>
        <w:rPr>
          <w:rFonts w:ascii="Times New Roman" w:hAnsi="Times New Roman" w:cs="Times New Roman"/>
          <w:b/>
          <w:sz w:val="24"/>
          <w:szCs w:val="24"/>
        </w:rPr>
      </w:pPr>
      <w:r w:rsidRPr="004918C2">
        <w:rPr>
          <w:rFonts w:ascii="Times New Roman" w:hAnsi="Times New Roman" w:cs="Times New Roman"/>
          <w:sz w:val="24"/>
          <w:szCs w:val="24"/>
        </w:rPr>
        <w:t xml:space="preserve">- строка 432 </w:t>
      </w:r>
      <w:r w:rsidRPr="005D0872">
        <w:rPr>
          <w:rFonts w:ascii="Times New Roman" w:hAnsi="Times New Roman" w:cs="Times New Roman"/>
          <w:b/>
          <w:sz w:val="24"/>
          <w:szCs w:val="24"/>
        </w:rPr>
        <w:t>"Резервы, образованные в соответствии с учредительными документами".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Строка 450 </w:t>
      </w:r>
      <w:r w:rsidRPr="00CB0324">
        <w:rPr>
          <w:rFonts w:ascii="Times New Roman" w:hAnsi="Times New Roman" w:cs="Times New Roman"/>
          <w:b/>
          <w:sz w:val="24"/>
          <w:szCs w:val="24"/>
        </w:rPr>
        <w:t>"Целевое финансирование"</w:t>
      </w:r>
      <w:r w:rsidRPr="004918C2">
        <w:rPr>
          <w:rFonts w:ascii="Times New Roman" w:hAnsi="Times New Roman" w:cs="Times New Roman"/>
          <w:sz w:val="24"/>
          <w:szCs w:val="24"/>
        </w:rPr>
        <w:t xml:space="preserve"> - эту строку должны включить в баланс только некоммерческие организации вместо групп статей "Уставный капитал", "Резервный капитал" и "Нераспределенная прибыль (непокрытый убыток)" - включает группу статей "Целевое финансирование". По статье "Целевое финансирование" некоммерческие организации отражают остатки поступивших и неиспользованных целевых средств в качестве вступительных, членских и добровольных взносов и иных источников. Данные об остатках средств целевого финансирования на начало отчетного периода по их видам и источникам, об их поступлении и использовании в течение отчетного периода, остатках на конец отчетного периода некоммерческими организациями приводятся в отчете о целевом использовании полученных средств (форма N 6).</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Строка "</w:t>
      </w:r>
      <w:r w:rsidRPr="005D0872">
        <w:rPr>
          <w:rFonts w:ascii="Times New Roman" w:hAnsi="Times New Roman" w:cs="Times New Roman"/>
          <w:b/>
          <w:sz w:val="24"/>
          <w:szCs w:val="24"/>
        </w:rPr>
        <w:t>Нераспределенная прибыль (непокрытый убыток)"</w:t>
      </w:r>
      <w:r w:rsidRPr="004918C2">
        <w:rPr>
          <w:rFonts w:ascii="Times New Roman" w:hAnsi="Times New Roman" w:cs="Times New Roman"/>
          <w:sz w:val="24"/>
          <w:szCs w:val="24"/>
        </w:rPr>
        <w:t xml:space="preserve"> (470).</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Статья "Нераспределенная прибыль (непокрытый убыток)" в настоящее время является комплексной, то есть содержащей единый показатель нераспределенной прибыли (непокрытого убытка) независимо от того, в каком отчетном периоде, настоящем (отчетном) или предыдущих, он сформирован. По данной статье отражается в общей сумме: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остаток прибыли, оставшейся в распоряжении организации по результатам работы за предыдущие отчетные годы;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нераспределенная прибыль или непокрытый убыток отчетного периода в сумме нетто.</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соответствии с п. 14 Указаний о порядке составления и представления бухгалтерской отчетности данные по группам статей "Резервный капитал", "Нераспределенная прибыль (непокрытый убыток)" показываются с учетом рассмотрения итогов деятельности организации за отчетный год, принятых решений о покрытии убытков, выплате дивидендов и пр.</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При рассмотрении итогов деятельности отчетного года и решении вопроса об источниках покрытия убытка (как отчетного года, так и прошлых лет) на эти цели могут быть направлены: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прибыль, оставшаяся в распоряжении организации (за исключением учтенной в качестве источника покрытия капитальных вложений), в порядке ее распределения;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резервный фонд, образованный в соответствии с законодательством;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добавочный капитал (за исключением сумм прироста стоимости имущества по переоценке).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Величина уставного капитала также может быть доведена до величины чистых активов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"Итого по разделу II</w:t>
      </w:r>
      <w:r w:rsidRPr="004918C2">
        <w:rPr>
          <w:rFonts w:ascii="Times New Roman" w:hAnsi="Times New Roman" w:cs="Times New Roman"/>
          <w:sz w:val="24"/>
          <w:szCs w:val="24"/>
        </w:rPr>
        <w:t>I" (490) указывается сумма строк 410 "Уставный капитал", 420 "Добавочный капитал", 430 "Резервный капитал" и 470 "Нераспределенная прибыль (непокрытый убыток)" баланса.</w:t>
      </w:r>
    </w:p>
    <w:p w:rsidR="00E95FC0" w:rsidRPr="004918C2" w:rsidRDefault="00E95FC0" w:rsidP="00E95FC0">
      <w:pPr>
        <w:pStyle w:val="ConsPlusNonformat"/>
        <w:widowControl/>
        <w:jc w:val="both"/>
        <w:rPr>
          <w:rFonts w:ascii="Times New Roman" w:hAnsi="Times New Roman" w:cs="Times New Roman"/>
          <w:sz w:val="24"/>
          <w:szCs w:val="24"/>
        </w:rPr>
      </w:pPr>
    </w:p>
    <w:p w:rsidR="00E95FC0" w:rsidRPr="00CB0324" w:rsidRDefault="00E95FC0" w:rsidP="00E95FC0">
      <w:pPr>
        <w:pStyle w:val="ConsPlusNormal"/>
        <w:widowControl/>
        <w:ind w:firstLine="0"/>
        <w:jc w:val="center"/>
        <w:rPr>
          <w:rFonts w:ascii="Times New Roman" w:hAnsi="Times New Roman" w:cs="Times New Roman"/>
          <w:b/>
          <w:i/>
          <w:sz w:val="24"/>
          <w:szCs w:val="24"/>
        </w:rPr>
      </w:pPr>
      <w:r w:rsidRPr="00CB0324">
        <w:rPr>
          <w:rFonts w:ascii="Times New Roman" w:hAnsi="Times New Roman" w:cs="Times New Roman"/>
          <w:b/>
          <w:i/>
          <w:sz w:val="24"/>
          <w:szCs w:val="24"/>
        </w:rPr>
        <w:t>Раздел IV. Долгосрочные обязательства</w:t>
      </w:r>
      <w:r>
        <w:rPr>
          <w:rFonts w:ascii="Times New Roman" w:hAnsi="Times New Roman" w:cs="Times New Roman"/>
          <w:b/>
          <w:i/>
          <w:sz w:val="24"/>
          <w:szCs w:val="24"/>
        </w:rPr>
        <w:t xml:space="preserve">. </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0872">
        <w:rPr>
          <w:rFonts w:ascii="Times New Roman" w:hAnsi="Times New Roman" w:cs="Times New Roman"/>
          <w:b/>
          <w:sz w:val="24"/>
          <w:szCs w:val="24"/>
        </w:rPr>
        <w:t>"Займы и кредиты"</w:t>
      </w:r>
      <w:r w:rsidRPr="004918C2">
        <w:rPr>
          <w:rFonts w:ascii="Times New Roman" w:hAnsi="Times New Roman" w:cs="Times New Roman"/>
          <w:sz w:val="24"/>
          <w:szCs w:val="24"/>
        </w:rPr>
        <w:t xml:space="preserve"> (510) отражается остаток заемных средств, которые организация получила на срок более года, или, другими словами, задолженность по долгосрочным кредитам (займам), а также сумма начисленных, но непогашенных процентов по ним.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зависимости от выбранной в соответствии с ПБУ 15/01 учетной политики в отношении долгосрочных кредитов и займов предприятие может:</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1) осуществлять перевод долгосрочной задолженности в краткосрочную в момент, когда по условиям договора займа и (или) кредита до возврата основной суммы долга остается не более 365 дней;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2) учитывать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Таким образом, при анализе данной строки отчетности пользователю очередной раз придется обратиться к положениям учетной политики.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Если выбран первый способ, то не погашенные на конец отчетного периода суммы кредитов и займов, подлежащих погашению в срок не более 365 дней после отчетной даты, будут отражены в балансе по строке "Займы и кредиты" (610) в разделе "Краткосрочные обязательства".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том случае, если обязательства, ранее учтенные как долгосрочные, представлены в форме N 1 в качестве краткосрочных причины данного перевода задолженности отражаются в пояснениях (пояснительной записке) к бухгалтерскому балансу.</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Стоит отметить, что в типовой форме баланса не предусмотрены отдельные строки для расшифровки долгосрочных заемных средств. Однако если изучаемая организация берет займы из разных источников, то могут быть введены дополнительные сроки, разделяющие задолженность перед банками и другими организациями.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0872">
        <w:rPr>
          <w:rFonts w:ascii="Times New Roman" w:hAnsi="Times New Roman" w:cs="Times New Roman"/>
          <w:b/>
          <w:sz w:val="24"/>
          <w:szCs w:val="24"/>
        </w:rPr>
        <w:t>"Отложенные налоговые обязательства"</w:t>
      </w:r>
      <w:r w:rsidRPr="004918C2">
        <w:rPr>
          <w:rFonts w:ascii="Times New Roman" w:hAnsi="Times New Roman" w:cs="Times New Roman"/>
          <w:sz w:val="24"/>
          <w:szCs w:val="24"/>
        </w:rPr>
        <w:t xml:space="preserve"> (515) отражается сумма отложенных налоговых обязательств.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Под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Такие обязательства организации начали рассчитывать только с </w:t>
      </w:r>
      <w:smartTag w:uri="urn:schemas-microsoft-com:office:smarttags" w:element="metricconverter">
        <w:smartTagPr>
          <w:attr w:name="ProductID" w:val="2003 г"/>
        </w:smartTagPr>
        <w:r w:rsidRPr="004918C2">
          <w:rPr>
            <w:rFonts w:ascii="Times New Roman" w:hAnsi="Times New Roman" w:cs="Times New Roman"/>
            <w:sz w:val="24"/>
            <w:szCs w:val="24"/>
          </w:rPr>
          <w:t>2003 г</w:t>
        </w:r>
      </w:smartTag>
      <w:r w:rsidRPr="004918C2">
        <w:rPr>
          <w:rFonts w:ascii="Times New Roman" w:hAnsi="Times New Roman" w:cs="Times New Roman"/>
          <w:sz w:val="24"/>
          <w:szCs w:val="24"/>
        </w:rPr>
        <w:t xml:space="preserve">. Данное новшество связано с новыми правилами бухгалтерского учета налоговых активов и обязательств, введенными Положением по бухгалтерскому учету "Учет расчетов по налогу на прибыль" ПБУ 18/02, которое утверждено Приказом Минфина России от 19 ноября </w:t>
      </w:r>
      <w:smartTag w:uri="urn:schemas-microsoft-com:office:smarttags" w:element="metricconverter">
        <w:smartTagPr>
          <w:attr w:name="ProductID" w:val="2002 г"/>
        </w:smartTagPr>
        <w:r w:rsidRPr="004918C2">
          <w:rPr>
            <w:rFonts w:ascii="Times New Roman" w:hAnsi="Times New Roman" w:cs="Times New Roman"/>
            <w:sz w:val="24"/>
            <w:szCs w:val="24"/>
          </w:rPr>
          <w:t>2002 г</w:t>
        </w:r>
      </w:smartTag>
      <w:r w:rsidRPr="004918C2">
        <w:rPr>
          <w:rFonts w:ascii="Times New Roman" w:hAnsi="Times New Roman" w:cs="Times New Roman"/>
          <w:sz w:val="24"/>
          <w:szCs w:val="24"/>
        </w:rPr>
        <w:t>. N 114н.</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0872">
        <w:rPr>
          <w:rFonts w:ascii="Times New Roman" w:hAnsi="Times New Roman" w:cs="Times New Roman"/>
          <w:b/>
          <w:sz w:val="24"/>
          <w:szCs w:val="24"/>
        </w:rPr>
        <w:t>"Прочие долгосрочные обязательства"</w:t>
      </w:r>
      <w:r w:rsidRPr="004918C2">
        <w:rPr>
          <w:rFonts w:ascii="Times New Roman" w:hAnsi="Times New Roman" w:cs="Times New Roman"/>
          <w:sz w:val="24"/>
          <w:szCs w:val="24"/>
        </w:rPr>
        <w:t xml:space="preserve"> (520) указываются долгосрочные задолженности, которые еще не были отражены в разд. IV "Долгосрочные обязательства".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0872">
        <w:rPr>
          <w:rFonts w:ascii="Times New Roman" w:hAnsi="Times New Roman" w:cs="Times New Roman"/>
          <w:b/>
          <w:sz w:val="24"/>
          <w:szCs w:val="24"/>
        </w:rPr>
        <w:t>"Итого по разделу IV"</w:t>
      </w:r>
      <w:r w:rsidRPr="004918C2">
        <w:rPr>
          <w:rFonts w:ascii="Times New Roman" w:hAnsi="Times New Roman" w:cs="Times New Roman"/>
          <w:sz w:val="24"/>
          <w:szCs w:val="24"/>
        </w:rPr>
        <w:t xml:space="preserve"> (590) бухгалтерского баланса приводится сумма значений, записанных в строках 510 "Займы и кредиты", 515 "Отложенные налоговые обязательства" и 520 "Прочие долгосрочные обязательства" баланса.</w:t>
      </w:r>
    </w:p>
    <w:p w:rsidR="00E95FC0" w:rsidRPr="004918C2" w:rsidRDefault="00E95FC0" w:rsidP="00E95FC0">
      <w:pPr>
        <w:pStyle w:val="ConsPlusNonformat"/>
        <w:widowControl/>
        <w:jc w:val="both"/>
        <w:rPr>
          <w:rFonts w:ascii="Times New Roman" w:hAnsi="Times New Roman" w:cs="Times New Roman"/>
          <w:sz w:val="24"/>
          <w:szCs w:val="24"/>
        </w:rPr>
      </w:pPr>
    </w:p>
    <w:p w:rsidR="00E95FC0" w:rsidRPr="00CB0324" w:rsidRDefault="00E95FC0" w:rsidP="00E95FC0">
      <w:pPr>
        <w:pStyle w:val="ConsPlusNormal"/>
        <w:widowControl/>
        <w:ind w:firstLine="0"/>
        <w:jc w:val="center"/>
        <w:rPr>
          <w:rFonts w:ascii="Times New Roman" w:hAnsi="Times New Roman" w:cs="Times New Roman"/>
          <w:b/>
          <w:i/>
          <w:sz w:val="24"/>
          <w:szCs w:val="24"/>
        </w:rPr>
      </w:pPr>
      <w:r w:rsidRPr="00CB0324">
        <w:rPr>
          <w:rFonts w:ascii="Times New Roman" w:hAnsi="Times New Roman" w:cs="Times New Roman"/>
          <w:b/>
          <w:i/>
          <w:sz w:val="24"/>
          <w:szCs w:val="24"/>
        </w:rPr>
        <w:t>Раздел V. Краткосрочные обязательства</w:t>
      </w:r>
      <w:r>
        <w:rPr>
          <w:rFonts w:ascii="Times New Roman" w:hAnsi="Times New Roman" w:cs="Times New Roman"/>
          <w:b/>
          <w:i/>
          <w:sz w:val="24"/>
          <w:szCs w:val="24"/>
        </w:rPr>
        <w:t>.</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разделе "Краткосрочные обязательства" отражаются суммы кредиторской задолженности, подлежащие погашению в течение 12 месяцев после отчетной даты.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"Займы и кредиты"</w:t>
      </w:r>
      <w:r w:rsidRPr="004918C2">
        <w:rPr>
          <w:rFonts w:ascii="Times New Roman" w:hAnsi="Times New Roman" w:cs="Times New Roman"/>
          <w:sz w:val="24"/>
          <w:szCs w:val="24"/>
        </w:rPr>
        <w:t xml:space="preserve"> (610) отражается остаток заемных средств, которые организация получила на срок менее года, а также сумма начисленных, но неоплаченных процентов по ним.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"Кредиторская задолженность"</w:t>
      </w:r>
      <w:r w:rsidRPr="004918C2">
        <w:rPr>
          <w:rFonts w:ascii="Times New Roman" w:hAnsi="Times New Roman" w:cs="Times New Roman"/>
          <w:sz w:val="24"/>
          <w:szCs w:val="24"/>
        </w:rPr>
        <w:t xml:space="preserve"> (620) отражается общая сумма кредиторской задолженности организации.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Подробные сведения об этих средствах затем детализируются в отдельных строках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"Поставщики и подрядчики"</w:t>
      </w:r>
      <w:r w:rsidRPr="004918C2">
        <w:rPr>
          <w:rFonts w:ascii="Times New Roman" w:hAnsi="Times New Roman" w:cs="Times New Roman"/>
          <w:sz w:val="24"/>
          <w:szCs w:val="24"/>
        </w:rPr>
        <w:t xml:space="preserve"> (621) показывается сумма задолженности поставщикам, подрядчикам за поступившие материальные ценности, выполненные работы, оказанные организации услуги.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"Задолженность перед персоналом организации"</w:t>
      </w:r>
      <w:r w:rsidRPr="004918C2">
        <w:rPr>
          <w:rFonts w:ascii="Times New Roman" w:hAnsi="Times New Roman" w:cs="Times New Roman"/>
          <w:sz w:val="24"/>
          <w:szCs w:val="24"/>
        </w:rPr>
        <w:t xml:space="preserve"> (622) показываются начисленные, но еще не выплаченные суммы заработной платы. Однако необходимо упомянуть, что отражение по данной строке сумм заработной платы, не выплаченной сотрудникам, не всегда означает наличие в организации долгосрочной задолженности по заработной плате со всеми вытекающими отсюда последствиями, в том числе ведущими к уголовному наказанию. Как правило, задолженность перед персоналом носит краткосрочный характер и связана с разрывами с датой начисления заработной платы и ближайшим рабочим днем в организации, когда бухгалтерия может выплатить наличными или перечислить на счета сотрудников соответствующие суммы.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 xml:space="preserve">"Задолженность перед государственными внебюджетными фондами" </w:t>
      </w:r>
      <w:r w:rsidRPr="004918C2">
        <w:rPr>
          <w:rFonts w:ascii="Times New Roman" w:hAnsi="Times New Roman" w:cs="Times New Roman"/>
          <w:sz w:val="24"/>
          <w:szCs w:val="24"/>
        </w:rPr>
        <w:t>(623) отражается сумма задолженности организации по единому социальному налогу, а также обязательному пенсионному страхованию и страхованию от несчастных случаев на производстве и профессиональных заболеваний, которая равна кредитовому сальдо счета 69 "Расчеты по социальному страхованию и обеспечению".</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"Задолженность по налогам и сборам"</w:t>
      </w:r>
      <w:r w:rsidRPr="004918C2">
        <w:rPr>
          <w:rFonts w:ascii="Times New Roman" w:hAnsi="Times New Roman" w:cs="Times New Roman"/>
          <w:sz w:val="24"/>
          <w:szCs w:val="24"/>
        </w:rPr>
        <w:t xml:space="preserve"> (624) показывается задолженность организации по расчетам с бюджетом по налогам и сборам, которая равна кредитовому сальдо счета 68 "Расчеты по налогам и сборам".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соответствии с Налоговым кодексом РФ налог считается внесенным в момент, когда платежка принята банком.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"Прочие кредиторы"</w:t>
      </w:r>
      <w:r w:rsidRPr="004918C2">
        <w:rPr>
          <w:rFonts w:ascii="Times New Roman" w:hAnsi="Times New Roman" w:cs="Times New Roman"/>
          <w:sz w:val="24"/>
          <w:szCs w:val="24"/>
        </w:rPr>
        <w:t xml:space="preserve"> (625) показывается задолженность организации по расчетам, данные о которых не отражены по другим статьям группы "Кредиторская задолженность". Например, здесь отражаются суммы задолженности перед подотчетными лицами, обязательства по взносам по обязательному и добровольному имущественному страхованию; задолженность по отчислениям в соответствии с установленным законодательством Российской Федерации порядком во внебюджетные фонды и другие специальные фонды (кроме фондов, задолженность по отчислениям в которые отражается по строке "Задолженность перед государственными внебюджетными фондами"); сумма обязательств организации-арендатора за основные средства, переданные ей на условиях долгосрочной аренды, и пр.</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Дебетовое сальдо по счетам бухгалтерского учета расчетов по оплате труда, страхованию, излишне перечисленным суммам налогов показывается по соответствующим статьям "Дебиторская задолженность" в разделе "Оборотные активы" бухгалтерского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"Задолженность перед участниками (учредителями) по выплате доходов"</w:t>
      </w:r>
      <w:r w:rsidRPr="004918C2">
        <w:rPr>
          <w:rFonts w:ascii="Times New Roman" w:hAnsi="Times New Roman" w:cs="Times New Roman"/>
          <w:sz w:val="24"/>
          <w:szCs w:val="24"/>
        </w:rPr>
        <w:t xml:space="preserve"> (630) - сумма задолженности организации по причитающимся к выплате дивидендам по акциям или процентам от доходов от участия в уставном капитале в том случае, если они начислены, но не выплачены.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акционерных обществах решение о выплате дивидендов принимает общее собрание акционеров. Но собрание должно учитывать мнение совета директоров общества и не назначать больший размер годовых дивидендов, чем тот, который рекомендован советом директоров. Что же касается обществ с ограниченной ответственностью, то там доход владельцам компании выдают, если так постановило общее собрание участников общества.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 xml:space="preserve">"Доходы будущих периодов" </w:t>
      </w:r>
      <w:r w:rsidRPr="004918C2">
        <w:rPr>
          <w:rFonts w:ascii="Times New Roman" w:hAnsi="Times New Roman" w:cs="Times New Roman"/>
          <w:sz w:val="24"/>
          <w:szCs w:val="24"/>
        </w:rPr>
        <w:t>(640) указывается сумма доходов организации, которые получены в отчетном периоде, но относятся к будущим периодам.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 таким доходам относятся: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получение арендной платы авансом за несколько месяцев вперед;</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стоимость безвозмездно полученного имущества и т.п.</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Также по данной строке отражаются остатки сумм целевого финансирования, получаемых коммерческой организацией (из бюджета, от других организаций и граждан). Уменьшение этих остатков осуществляется по мере признания в отчетном периоде внереализационных доходов (при отпуске на цели деятельности организации МПЗ, приобретенных за счет целевых средств; начислении амортизации по имуществу, приобретенному за счет указанных средств; завершении и сдаче и пр.) в соответствии с положениями учетной политики предприятия.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Данные об остатках средств целевого финансирования на начало отчетного периода по их видам и источникам, об их поступлениях и использовании в течение отчетного периода, остатках на конец отчетного периода коммерческими организациями приводятся в Отчете об изменениях капитала.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Аналогично по строке </w:t>
      </w:r>
      <w:r w:rsidRPr="005D0872">
        <w:rPr>
          <w:rFonts w:ascii="Times New Roman" w:hAnsi="Times New Roman" w:cs="Times New Roman"/>
          <w:b/>
          <w:sz w:val="24"/>
          <w:szCs w:val="24"/>
        </w:rPr>
        <w:t>"Доходы будущих периодов"</w:t>
      </w:r>
      <w:r w:rsidRPr="004918C2">
        <w:rPr>
          <w:rFonts w:ascii="Times New Roman" w:hAnsi="Times New Roman" w:cs="Times New Roman"/>
          <w:sz w:val="24"/>
          <w:szCs w:val="24"/>
        </w:rPr>
        <w:t xml:space="preserve"> отражаются активы в случае их получения организацией безвозмездно, в том числе по договору дарения (ОС, НА, денежные средства и пр.).</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"Резервы предстоящих расходов"</w:t>
      </w:r>
      <w:r w:rsidRPr="004918C2">
        <w:rPr>
          <w:rFonts w:ascii="Times New Roman" w:hAnsi="Times New Roman" w:cs="Times New Roman"/>
          <w:sz w:val="24"/>
          <w:szCs w:val="24"/>
        </w:rPr>
        <w:t xml:space="preserve"> (650) отражается сумма резервов, созданных организацией в соответствии с законодательством в сфере бухгалтерского учета для покрытия своих будущих затрат.</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Согласно п. 72 Положения по ведению бухгалтерского учета и бухгалтерской отчетности в Российской Федерации, утвержденного Приказом Минфина России от 29 июля </w:t>
      </w:r>
      <w:smartTag w:uri="urn:schemas-microsoft-com:office:smarttags" w:element="metricconverter">
        <w:smartTagPr>
          <w:attr w:name="ProductID" w:val="1998 г"/>
        </w:smartTagPr>
        <w:r w:rsidRPr="004918C2">
          <w:rPr>
            <w:rFonts w:ascii="Times New Roman" w:hAnsi="Times New Roman" w:cs="Times New Roman"/>
            <w:sz w:val="24"/>
            <w:szCs w:val="24"/>
          </w:rPr>
          <w:t>1998 г</w:t>
        </w:r>
      </w:smartTag>
      <w:r w:rsidRPr="004918C2">
        <w:rPr>
          <w:rFonts w:ascii="Times New Roman" w:hAnsi="Times New Roman" w:cs="Times New Roman"/>
          <w:sz w:val="24"/>
          <w:szCs w:val="24"/>
        </w:rPr>
        <w:t>. N 34н, создаются следующие резервы на: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предстоящую оплату отпусков работникам;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выплату ежегодного вознаграждения за выслугу лет;</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выплату вознаграждений по итогам работы за год;</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ремонт основных средств;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производственные затраты по подготовительным работам в связи с сезонным характером производства;</w:t>
      </w:r>
    </w:p>
    <w:p w:rsidR="00E95FC0" w:rsidRPr="004918C2" w:rsidRDefault="00E95FC0" w:rsidP="00E95F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918C2">
        <w:rPr>
          <w:rFonts w:ascii="Times New Roman" w:hAnsi="Times New Roman" w:cs="Times New Roman"/>
          <w:sz w:val="24"/>
          <w:szCs w:val="24"/>
        </w:rPr>
        <w:t>предстоящие затраты на рекультивацию земель и осуществление иных природоохранных мероприятий;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предстоящие затраты по ремонту предметов, предназначенных для сдачи в аренду по договору проката;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гарантийный ремонт и гарантийное обслуживание;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покрытие иных предвиденных затрат.</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Если при уточнении учетной политики на следующий отчетный год организация начинает начислять резервы предстоящих расходов, то в отношении остатков средств резервов, по которым в установленном порядке имеют место переходящие остатки по состоянию на 1 января следующего за отчетным года предусмотрено следующее. Они присоединяются к финансовому результату организации с отражением в бухгалтерском учете организации за январь, соответственно уменьшая показатель по строке "Резервы предстоящих расходов" (650).</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CB0324">
        <w:rPr>
          <w:rFonts w:ascii="Times New Roman" w:hAnsi="Times New Roman" w:cs="Times New Roman"/>
          <w:b/>
          <w:sz w:val="24"/>
          <w:szCs w:val="24"/>
        </w:rPr>
        <w:t>"Прочие краткосрочные обязательства"</w:t>
      </w:r>
      <w:r w:rsidRPr="004918C2">
        <w:rPr>
          <w:rFonts w:ascii="Times New Roman" w:hAnsi="Times New Roman" w:cs="Times New Roman"/>
          <w:sz w:val="24"/>
          <w:szCs w:val="24"/>
        </w:rPr>
        <w:t xml:space="preserve"> (660) показываются суммы краткосрочных пассивов, не нашедших отражения по другим статьям разд. V "Краткосрочные обязательства"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В строке </w:t>
      </w:r>
      <w:r w:rsidRPr="00CB0324">
        <w:rPr>
          <w:rFonts w:ascii="Times New Roman" w:hAnsi="Times New Roman" w:cs="Times New Roman"/>
          <w:b/>
          <w:sz w:val="24"/>
          <w:szCs w:val="24"/>
        </w:rPr>
        <w:t>"Итого по разделу V</w:t>
      </w:r>
      <w:r w:rsidRPr="004918C2">
        <w:rPr>
          <w:rFonts w:ascii="Times New Roman" w:hAnsi="Times New Roman" w:cs="Times New Roman"/>
          <w:sz w:val="24"/>
          <w:szCs w:val="24"/>
        </w:rPr>
        <w:t>" (690) приводится сумма строк 610 "Займы и кредиты", 620 "Кредиторская задолженность", 630 "Задолженность участникам (учредителям) по выплате доходов", 640 "Доходы будущих периодов", 650 "Резервы предстоящих расходов" и 660 "Прочие краткосрочные обязательства" баланса.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"Баланс" (700) отражается сумма строк 490 "Итого по разделу III", 590 "Итого по разделу IV" и 690 "Итого по разделу V" бухгалтерского баланса.</w:t>
      </w:r>
    </w:p>
    <w:p w:rsidR="00E95FC0" w:rsidRPr="004918C2" w:rsidRDefault="00E95FC0" w:rsidP="00E95FC0">
      <w:pPr>
        <w:pStyle w:val="ConsPlusNonformat"/>
        <w:widowControl/>
        <w:jc w:val="both"/>
        <w:rPr>
          <w:rFonts w:ascii="Times New Roman" w:hAnsi="Times New Roman" w:cs="Times New Roman"/>
          <w:sz w:val="24"/>
          <w:szCs w:val="24"/>
        </w:rPr>
      </w:pPr>
    </w:p>
    <w:p w:rsidR="00E95FC0" w:rsidRPr="005D0872" w:rsidRDefault="00E95FC0" w:rsidP="00E95FC0">
      <w:pPr>
        <w:pStyle w:val="ConsPlusNormal"/>
        <w:widowControl/>
        <w:ind w:firstLine="0"/>
        <w:jc w:val="center"/>
        <w:rPr>
          <w:rFonts w:ascii="Times New Roman" w:hAnsi="Times New Roman" w:cs="Times New Roman"/>
          <w:b/>
          <w:i/>
          <w:sz w:val="24"/>
          <w:szCs w:val="24"/>
        </w:rPr>
      </w:pPr>
      <w:r w:rsidRPr="005D0872">
        <w:rPr>
          <w:rFonts w:ascii="Times New Roman" w:hAnsi="Times New Roman" w:cs="Times New Roman"/>
          <w:b/>
          <w:i/>
          <w:sz w:val="24"/>
          <w:szCs w:val="24"/>
        </w:rPr>
        <w:t>Справка о наличии ценностей,  учитываемых на забалансовых счетах.</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B35CEC">
        <w:rPr>
          <w:rFonts w:ascii="Times New Roman" w:hAnsi="Times New Roman" w:cs="Times New Roman"/>
          <w:b/>
          <w:sz w:val="24"/>
          <w:szCs w:val="24"/>
        </w:rPr>
        <w:t>Арендованные основные средства</w:t>
      </w:r>
      <w:r w:rsidRPr="004918C2">
        <w:rPr>
          <w:rFonts w:ascii="Times New Roman" w:hAnsi="Times New Roman" w:cs="Times New Roman"/>
          <w:sz w:val="24"/>
          <w:szCs w:val="24"/>
        </w:rPr>
        <w:t>" (910) указывается стоимость ОС, которые арендует организация.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В случае наличия лизинговых активов организация вносит в отчетность отдельную строку </w:t>
      </w:r>
      <w:r w:rsidRPr="005D0872">
        <w:rPr>
          <w:rFonts w:ascii="Times New Roman" w:hAnsi="Times New Roman" w:cs="Times New Roman"/>
          <w:b/>
          <w:sz w:val="24"/>
          <w:szCs w:val="24"/>
        </w:rPr>
        <w:t>"В том числе по лизингу"</w:t>
      </w:r>
      <w:r w:rsidRPr="004918C2">
        <w:rPr>
          <w:rFonts w:ascii="Times New Roman" w:hAnsi="Times New Roman" w:cs="Times New Roman"/>
          <w:sz w:val="24"/>
          <w:szCs w:val="24"/>
        </w:rPr>
        <w:t xml:space="preserve"> (911) и по ней приводится стоимость ОС, полученных организацией по договору лизинга.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5D0872">
        <w:rPr>
          <w:rFonts w:ascii="Times New Roman" w:hAnsi="Times New Roman" w:cs="Times New Roman"/>
          <w:b/>
          <w:sz w:val="24"/>
          <w:szCs w:val="24"/>
        </w:rPr>
        <w:t>"Товарно-материальные ценности, принятые на ответственное хранение"</w:t>
      </w:r>
      <w:r w:rsidRPr="004918C2">
        <w:rPr>
          <w:rFonts w:ascii="Times New Roman" w:hAnsi="Times New Roman" w:cs="Times New Roman"/>
          <w:sz w:val="24"/>
          <w:szCs w:val="24"/>
        </w:rPr>
        <w:t xml:space="preserve"> (920) отражается стоимость ТМЦ, принятых организацией на ответственное хранение и не принадлежащих ей на праве собственности. Появление подобных показателей в Справке может быть связано со следующим: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покупатель может отказаться от акцепта счетов за оплату материалов, не соответствующих характеристикам, указанным в договоре;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договором может быть предусмотрено, что покупатель вправе использовать полученные материалы только после их полной оплаты.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Товарно-материальные ценности отражаются по строке 920 "</w:t>
      </w:r>
      <w:r w:rsidRPr="00B35CEC">
        <w:rPr>
          <w:rFonts w:ascii="Times New Roman" w:hAnsi="Times New Roman" w:cs="Times New Roman"/>
          <w:b/>
          <w:sz w:val="24"/>
          <w:szCs w:val="24"/>
        </w:rPr>
        <w:t>Товарно-материальные ценности, принятые на ответственное хранение</w:t>
      </w:r>
      <w:r w:rsidRPr="004918C2">
        <w:rPr>
          <w:rFonts w:ascii="Times New Roman" w:hAnsi="Times New Roman" w:cs="Times New Roman"/>
          <w:sz w:val="24"/>
          <w:szCs w:val="24"/>
        </w:rPr>
        <w:t>" в ценах, определенных приемо-сдаточными актами или платежными требованиями.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B35CEC">
        <w:rPr>
          <w:rFonts w:ascii="Times New Roman" w:hAnsi="Times New Roman" w:cs="Times New Roman"/>
          <w:b/>
          <w:sz w:val="24"/>
          <w:szCs w:val="24"/>
        </w:rPr>
        <w:t>Товары, принятые на комиссию</w:t>
      </w:r>
      <w:r w:rsidRPr="004918C2">
        <w:rPr>
          <w:rFonts w:ascii="Times New Roman" w:hAnsi="Times New Roman" w:cs="Times New Roman"/>
          <w:sz w:val="24"/>
          <w:szCs w:val="24"/>
        </w:rPr>
        <w:t>" (930) указывается стоимость товаров, принятых на комиссию.</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соответствии с п. 1 ст. 996 Гражданского кодекса РФ, товары, принятые на комиссию, а также приобретенные для комитента, являются его собственностью.</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Указанные товары отражаются по данной строке по ценам, установленным в приемо-сдаточных документах на товар.</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B35CEC">
        <w:rPr>
          <w:rFonts w:ascii="Times New Roman" w:hAnsi="Times New Roman" w:cs="Times New Roman"/>
          <w:b/>
          <w:sz w:val="24"/>
          <w:szCs w:val="24"/>
        </w:rPr>
        <w:t>Списанная в убыток задолженность неплатежных дебиторов</w:t>
      </w:r>
      <w:r w:rsidRPr="004918C2">
        <w:rPr>
          <w:rFonts w:ascii="Times New Roman" w:hAnsi="Times New Roman" w:cs="Times New Roman"/>
          <w:sz w:val="24"/>
          <w:szCs w:val="24"/>
        </w:rPr>
        <w:t>" (940) приводятся суммы списанной в убыток дебиторской задолженности.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Согласно п. 77 Положения по ведению бухгалтерского учета и бухгалтерской отчетности в Российской Федерации, утвержденного Приказом Минфина России от 29 июля </w:t>
      </w:r>
      <w:smartTag w:uri="urn:schemas-microsoft-com:office:smarttags" w:element="metricconverter">
        <w:smartTagPr>
          <w:attr w:name="ProductID" w:val="1998 г"/>
        </w:smartTagPr>
        <w:r w:rsidRPr="004918C2">
          <w:rPr>
            <w:rFonts w:ascii="Times New Roman" w:hAnsi="Times New Roman" w:cs="Times New Roman"/>
            <w:sz w:val="24"/>
            <w:szCs w:val="24"/>
          </w:rPr>
          <w:t>1998 г</w:t>
        </w:r>
      </w:smartTag>
      <w:r w:rsidRPr="004918C2">
        <w:rPr>
          <w:rFonts w:ascii="Times New Roman" w:hAnsi="Times New Roman" w:cs="Times New Roman"/>
          <w:sz w:val="24"/>
          <w:szCs w:val="24"/>
        </w:rPr>
        <w:t>. N 34н, дебиторская задолженность, по которой истек срок исковой давности, списывается на убытки предприятия.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В общем случае дебиторская задолженность списывается в убыток, когда истекает срок исковой давности, установленный в ст. 196 Гражданского кодекса РФ и составляющий три года. Однако в настоящее время это требование применяется только к истребованной дебиторской задолженности: по ней предприятие-кредитор, отчетность которого мы анализируем, предприняло все, чтобы она была погашена.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Независимо от того, списывается ли истребованная или неистребованная дебиторская задолженность, в течение последующих пяти лет ее нужно отражать за балансом.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Данная бухгалтерская операция необходима для того, чтобы наблюдать за имущественным положением должника на тот случай, если через какое-то время он все же погасит свою задолженность.</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Необходимо отметить, что наличие значительных сумм по данной строке Справки крайне негативно влияет на инвестиционную привлекательность данного предприятия. Наличие безнадежной к взысканию задолженности говорит о том, что руководство предприятия недостаточно тщательно и аккуратно подходит к подбору контрагентов, а также не имеет достаточных возможностей для взыскания денежных средств с должников.</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B35CEC">
        <w:rPr>
          <w:rFonts w:ascii="Times New Roman" w:hAnsi="Times New Roman" w:cs="Times New Roman"/>
          <w:b/>
          <w:sz w:val="24"/>
          <w:szCs w:val="24"/>
        </w:rPr>
        <w:t>"Обеспечение обязательств и платежей полученные"</w:t>
      </w:r>
      <w:r w:rsidRPr="004918C2">
        <w:rPr>
          <w:rFonts w:ascii="Times New Roman" w:hAnsi="Times New Roman" w:cs="Times New Roman"/>
          <w:sz w:val="24"/>
          <w:szCs w:val="24"/>
        </w:rPr>
        <w:t xml:space="preserve"> (950) отражается информация о сумме гарантий, полученных организацией для обеспечения выполнения обязательств и платежей.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Иными словами, это суммы гарантий, которые предприятие получило в обеспечение обязательств того или иного контрагента.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B35CEC">
        <w:rPr>
          <w:rFonts w:ascii="Times New Roman" w:hAnsi="Times New Roman" w:cs="Times New Roman"/>
          <w:b/>
          <w:sz w:val="24"/>
          <w:szCs w:val="24"/>
        </w:rPr>
        <w:t>"Обеспечение обязательств и платежей выданные"</w:t>
      </w:r>
      <w:r w:rsidRPr="004918C2">
        <w:rPr>
          <w:rFonts w:ascii="Times New Roman" w:hAnsi="Times New Roman" w:cs="Times New Roman"/>
          <w:sz w:val="24"/>
          <w:szCs w:val="24"/>
        </w:rPr>
        <w:t xml:space="preserve"> (960) отражается информация о сумме гарантий, выданных организацией для обеспечения задолженности третьих лиц, возникшей перед их контрагентами.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Данная строка важна в том случае, если суммы, отражаемые по ней, сопоставимы с размером выручки организации, отражаемой в форме N 2 "Отчете о прибылях и убытках", то есть значительны для организации. В такой ситуации пользователям бухгалтерской отчетности, особенно это относится к внутренним, необходимо затребовать у руководства предприятия документы и другие свидетельства, подтверждающие наличие хозяйственных или иных связей с организацией (физическим лицом), обязательства которой обеспечиваются, а также коммерческую обоснованность такого обеспечения.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По строке </w:t>
      </w:r>
      <w:r w:rsidRPr="00B35CEC">
        <w:rPr>
          <w:rFonts w:ascii="Times New Roman" w:hAnsi="Times New Roman" w:cs="Times New Roman"/>
          <w:b/>
          <w:sz w:val="24"/>
          <w:szCs w:val="24"/>
        </w:rPr>
        <w:t>"Износ жилищного фонда"</w:t>
      </w:r>
      <w:r w:rsidRPr="004918C2">
        <w:rPr>
          <w:rFonts w:ascii="Times New Roman" w:hAnsi="Times New Roman" w:cs="Times New Roman"/>
          <w:sz w:val="24"/>
          <w:szCs w:val="24"/>
        </w:rPr>
        <w:t xml:space="preserve"> (970) указывается сумма начисленного износа по объектам жилого фонда.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xml:space="preserve">Износ по данным объектам согласно п. 17 Положения по бухгалтерскому учету "Учет основных средств" ПБУ 6/01, утвержденного Приказом Минфина России от 30 марта </w:t>
      </w:r>
      <w:smartTag w:uri="urn:schemas-microsoft-com:office:smarttags" w:element="metricconverter">
        <w:smartTagPr>
          <w:attr w:name="ProductID" w:val="2001 г"/>
        </w:smartTagPr>
        <w:r w:rsidRPr="004918C2">
          <w:rPr>
            <w:rFonts w:ascii="Times New Roman" w:hAnsi="Times New Roman" w:cs="Times New Roman"/>
            <w:sz w:val="24"/>
            <w:szCs w:val="24"/>
          </w:rPr>
          <w:t>2001 г</w:t>
        </w:r>
      </w:smartTag>
      <w:r w:rsidRPr="004918C2">
        <w:rPr>
          <w:rFonts w:ascii="Times New Roman" w:hAnsi="Times New Roman" w:cs="Times New Roman"/>
          <w:sz w:val="24"/>
          <w:szCs w:val="24"/>
        </w:rPr>
        <w:t>. N 26н, начисляется в конце года исходя из установленных норм амортизационных отчислений.</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Когда отдельные объекты жилищного фонда и другие аналогичные объекты выбывают (включая продажу, безвозмездную передачу и т.п.), сумма износа по ним списывается с забалансовых счетов и соответственно исчезает из данной строки Справки.</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B35CEC">
        <w:rPr>
          <w:rFonts w:ascii="Times New Roman" w:hAnsi="Times New Roman" w:cs="Times New Roman"/>
          <w:b/>
          <w:sz w:val="24"/>
          <w:szCs w:val="24"/>
        </w:rPr>
        <w:t>Износ объектов внешнего благоустройства и других аналогичных объектов"</w:t>
      </w:r>
      <w:r w:rsidRPr="004918C2">
        <w:rPr>
          <w:rFonts w:ascii="Times New Roman" w:hAnsi="Times New Roman" w:cs="Times New Roman"/>
          <w:sz w:val="24"/>
          <w:szCs w:val="24"/>
        </w:rPr>
        <w:t xml:space="preserve"> (980) отражается информация о суммах начисленного износа по объектам внешнего благоустройства и иным аналогичным объектам. Отражение износа данного вида активов в Справке отдельно от других объектов основных средств, находящихся на балансе предприятия, связано с особым порядком регулирования указанного вопроса действующими нормативно-правовыми актами в сфере бухгалтерского учета.</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Так, в п. 17 ПБУ 6/01 указано, что по объектам жилищного фонда (жилые дома, общежития, квартиры и др.),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а также продуктивному скоту, буйволам, волам и оленям, многолетним насаждениям, не достигшим эксплуатационного возраста, стоимость не погашается, то есть амортизация не начисляется. По указанным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 Движение сумм износа по указанным объектам учитывается на отдельном забалансовом счете, что и является причиной отражения их износа в бухгалтерской отчетности за балансом.</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При списании объектов внешнего благоустройства с баланса износ, ранее отражаемый по данной строке, также списывается.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По строке "</w:t>
      </w:r>
      <w:r w:rsidRPr="00B35CEC">
        <w:rPr>
          <w:rFonts w:ascii="Times New Roman" w:hAnsi="Times New Roman" w:cs="Times New Roman"/>
          <w:b/>
          <w:sz w:val="24"/>
          <w:szCs w:val="24"/>
        </w:rPr>
        <w:t>Нематериальные активы, полученные в пользование"</w:t>
      </w:r>
      <w:r w:rsidRPr="004918C2">
        <w:rPr>
          <w:rFonts w:ascii="Times New Roman" w:hAnsi="Times New Roman" w:cs="Times New Roman"/>
          <w:sz w:val="24"/>
          <w:szCs w:val="24"/>
        </w:rPr>
        <w:t xml:space="preserve"> (990) приводится сумма стоимости НМА, которые в настоящее время не принадлежат организации, но используются в ее деятельности согласно положениям договора с обладателем исключительных прав на эти объекты.</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Примером таких активов могут быть компьютерные программы. К ним относятся практически все бухгалтерские и правовые программы, которые используются в работе большинства организаций. Так как разработчик этих программ практически всегда дает их только во временное пользование.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К нематериальным активам, полученным в пользование, также относятся неисключительные права, возникающие:</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из договоров на право пользования на произведения науки, литературы, искусства и объекты смежных прав на промышленные образцы, селекционные достижения, товарные знаки и знаки обслуживания;</w:t>
      </w:r>
    </w:p>
    <w:p w:rsidR="00E95FC0" w:rsidRPr="004918C2" w:rsidRDefault="00E95FC0" w:rsidP="00E95FC0">
      <w:pPr>
        <w:pStyle w:val="ConsPlusNormal"/>
        <w:widowControl/>
        <w:ind w:firstLine="540"/>
        <w:jc w:val="both"/>
        <w:rPr>
          <w:rFonts w:ascii="Times New Roman" w:hAnsi="Times New Roman" w:cs="Times New Roman"/>
          <w:sz w:val="24"/>
          <w:szCs w:val="24"/>
        </w:rPr>
      </w:pPr>
      <w:r w:rsidRPr="004918C2">
        <w:rPr>
          <w:rFonts w:ascii="Times New Roman" w:hAnsi="Times New Roman" w:cs="Times New Roman"/>
          <w:sz w:val="24"/>
          <w:szCs w:val="24"/>
        </w:rPr>
        <w:t>- из лицензионных соглашений на использование "ноу-хау" и др.</w:t>
      </w:r>
    </w:p>
    <w:p w:rsidR="00E95FC0" w:rsidRDefault="00E95FC0" w:rsidP="00E95FC0">
      <w:pPr>
        <w:pStyle w:val="ConsNormal"/>
        <w:widowControl/>
        <w:ind w:firstLine="0"/>
        <w:jc w:val="center"/>
        <w:rPr>
          <w:rFonts w:ascii="Times New Roman" w:hAnsi="Times New Roman" w:cs="Times New Roman"/>
          <w:b/>
          <w:sz w:val="24"/>
          <w:szCs w:val="24"/>
        </w:rPr>
      </w:pPr>
    </w:p>
    <w:p w:rsidR="00E95FC0" w:rsidRPr="00F53F74" w:rsidRDefault="00E95FC0" w:rsidP="00E95FC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1.3. ОТЧЕТ О ПРИБЫЛЯХ И УБЫТКАХ (ФОРМА № 2)</w:t>
      </w:r>
    </w:p>
    <w:p w:rsidR="00E95FC0" w:rsidRPr="009859F8" w:rsidRDefault="00E95FC0" w:rsidP="00E95FC0">
      <w:pPr>
        <w:pStyle w:val="ConsNonformat"/>
        <w:widowControl/>
        <w:jc w:val="both"/>
        <w:rPr>
          <w:rFonts w:ascii="Times New Roman" w:hAnsi="Times New Roman" w:cs="Times New Roman"/>
          <w:sz w:val="24"/>
          <w:szCs w:val="24"/>
        </w:rPr>
      </w:pPr>
    </w:p>
    <w:p w:rsidR="00E95FC0" w:rsidRPr="009859F8" w:rsidRDefault="004B7BBB" w:rsidP="00E95FC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 о прибылях  </w:t>
      </w:r>
      <w:r w:rsidR="00E95FC0" w:rsidRPr="009859F8">
        <w:rPr>
          <w:rFonts w:ascii="Times New Roman" w:hAnsi="Times New Roman" w:cs="Times New Roman"/>
          <w:sz w:val="24"/>
          <w:szCs w:val="24"/>
        </w:rPr>
        <w:t>и убытках</w:t>
      </w:r>
      <w:r>
        <w:rPr>
          <w:rFonts w:ascii="Times New Roman" w:hAnsi="Times New Roman" w:cs="Times New Roman"/>
          <w:sz w:val="24"/>
          <w:szCs w:val="24"/>
        </w:rPr>
        <w:t xml:space="preserve"> </w:t>
      </w:r>
      <w:r w:rsidR="00E95FC0" w:rsidRPr="009859F8">
        <w:rPr>
          <w:rFonts w:ascii="Times New Roman" w:hAnsi="Times New Roman" w:cs="Times New Roman"/>
          <w:sz w:val="24"/>
          <w:szCs w:val="24"/>
        </w:rPr>
        <w:t>должен характеризовать финансовые результаты деятельности организации за отчетный год.</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отчете о прибылях и убытках доходы и расходы должны показываться с подразделением на обычные и чрезвычайные.</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отчете о прибылях и убытках данные о доходах, расходах и финансовых результатах представляются в сумме нарастающим итогом с начала года до отчетной даты.</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форме N 2 "</w:t>
      </w:r>
      <w:r w:rsidRPr="00160388">
        <w:rPr>
          <w:rFonts w:ascii="Times New Roman" w:hAnsi="Times New Roman" w:cs="Times New Roman"/>
          <w:b/>
          <w:sz w:val="24"/>
          <w:szCs w:val="24"/>
        </w:rPr>
        <w:t>Отчет о прибылях и убытках</w:t>
      </w:r>
      <w:r w:rsidRPr="009859F8">
        <w:rPr>
          <w:rFonts w:ascii="Times New Roman" w:hAnsi="Times New Roman" w:cs="Times New Roman"/>
          <w:sz w:val="24"/>
          <w:szCs w:val="24"/>
        </w:rPr>
        <w:t>" данные отражаются по четырем графам, а именно:</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а) по графе 1 - показатели;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б) по графе 2 - N строк;</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по графе 3 - данные за отчетный период;</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г) по графе 4 - данные за аналогичный период предыдущего года.</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отражении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период, показывается часть расходов, соответствующая каждому виду.</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Графа 4 отчета о прибылях и убытках заполняется на основе данных графы 3 отчета за предыдущий год. Если данные за аналогичный период предыдущего года несопоставимы с данными за отчетный период, то первые из названных данных подлежат корректировке исходя из изменений учетной политики, законодательных и иных нормативных актов. Исправительные записи в бухгалтерском учете при этом не осуществляются.</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"Выручка (нетто) от продажи товаров, продукции, работ, услуг (за минусом налога на добавленную стоимость, акцизов и аналогичных обязательных платежей)"</w:t>
      </w:r>
      <w:r w:rsidRPr="009859F8">
        <w:rPr>
          <w:rFonts w:ascii="Times New Roman" w:hAnsi="Times New Roman" w:cs="Times New Roman"/>
          <w:sz w:val="24"/>
          <w:szCs w:val="24"/>
        </w:rPr>
        <w:t xml:space="preserve">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(поступления, связанные с отдельными фактами хозяйственной деятельности), являющиеся доходами от обычных видов деятельности, признанные организацией в бухгалтерском учете в соответствии с условиями деятельности и Положением по бухгалтерскому учету "Доходы организации", и в сумме, исчисленной в денежном выражении, включая условия договоров по продаже товаров, продукции, выполнению работ и оказанию услуг (с учетом скидок (накидок), суммовых разниц, изменений условий договора, расчетов неденежными средствами и т.п.).</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К обязательным платежам, которые в соответствии с установленным порядком не признаются организацией доходами, в частности, относятся суммы экспортных пошлин.</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Доходы,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 подлежат отражению обособленно в виде расшифровки к статье </w:t>
      </w:r>
      <w:r w:rsidRPr="00160388">
        <w:rPr>
          <w:rFonts w:ascii="Times New Roman" w:hAnsi="Times New Roman" w:cs="Times New Roman"/>
          <w:b/>
          <w:sz w:val="24"/>
          <w:szCs w:val="24"/>
        </w:rPr>
        <w:t>"Выручка (нетто) от продажи товаров, работ, услуг (за минусом налога на добавленную стоимость, акцизов и аналогичных обязательных платежей)"</w:t>
      </w:r>
      <w:r w:rsidRPr="009859F8">
        <w:rPr>
          <w:rFonts w:ascii="Times New Roman" w:hAnsi="Times New Roman" w:cs="Times New Roman"/>
          <w:sz w:val="24"/>
          <w:szCs w:val="24"/>
        </w:rPr>
        <w:t xml:space="preserve"> или в приложении к отчету о прибылях и убытках (в случае его разработки и принятия организацией самостоятельно).</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"Себестоимость проданных товаров, продукции, работ, услуг"</w:t>
      </w:r>
      <w:r w:rsidRPr="009859F8">
        <w:rPr>
          <w:rFonts w:ascii="Times New Roman" w:hAnsi="Times New Roman" w:cs="Times New Roman"/>
          <w:sz w:val="24"/>
          <w:szCs w:val="24"/>
        </w:rPr>
        <w:t xml:space="preserve"> отражаются учтенные затраты на производство продукции, работ, услуг в доле, относящейся к проданным в отчетном периоде продукции, работам, услугам.</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Организации, осуществляющие торговую деятельность, отражают по данной статье покупную стоимость товаров, выручка от продажи которых отражена в данном отчетном периоде.</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Организации, являющиеся профессиональными участниками рынка ценных бумаг, отражают по данной статье покупную (учетную) стоимость ценных бумаг, выручка от продажи которых отражена в данном отчетном периоде.</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Если организация использует для учета затрат на производство счет 40 </w:t>
      </w:r>
      <w:r w:rsidRPr="00160388">
        <w:rPr>
          <w:rFonts w:ascii="Times New Roman" w:hAnsi="Times New Roman" w:cs="Times New Roman"/>
          <w:b/>
          <w:sz w:val="24"/>
          <w:szCs w:val="24"/>
        </w:rPr>
        <w:t>"Выпуск продукции (работ, услуг)</w:t>
      </w:r>
      <w:r w:rsidRPr="009859F8">
        <w:rPr>
          <w:rFonts w:ascii="Times New Roman" w:hAnsi="Times New Roman" w:cs="Times New Roman"/>
          <w:sz w:val="24"/>
          <w:szCs w:val="24"/>
        </w:rPr>
        <w:t xml:space="preserve">", сумма превышения фактической производственной себестоимости выпущенной из производства продукции, сданных работ и оказанных услуг над нормативной (плановой) их себестоимостью включается в статью </w:t>
      </w:r>
      <w:r w:rsidRPr="00160388">
        <w:rPr>
          <w:rFonts w:ascii="Times New Roman" w:hAnsi="Times New Roman" w:cs="Times New Roman"/>
          <w:b/>
          <w:sz w:val="24"/>
          <w:szCs w:val="24"/>
        </w:rPr>
        <w:t>"Себестоимость проданных товаров, продукции, работ, услуг</w:t>
      </w:r>
      <w:r w:rsidRPr="009859F8">
        <w:rPr>
          <w:rFonts w:ascii="Times New Roman" w:hAnsi="Times New Roman" w:cs="Times New Roman"/>
          <w:sz w:val="24"/>
          <w:szCs w:val="24"/>
        </w:rPr>
        <w:t>". В случае если фактическая производственная себестоимость ниже нормативной (плановой) себестоимости, сумма данного отклонения уменьшает данные по указанной статье.</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определении себестоимости проданных продукции, работ, услуг следует руководствоваться требованиями Положения по бухгалтерскому учету "Расходы организации", отраслевыми инструкциями по вопросам планирования, учета и калькулирования себестоимости продукции (работ, услуг).</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Если организация признала в соответствии с установленным порядком управленческие расходы полностью в себестоимости проданных товаров, продукции, работ, услуг в качестве расходов по обычным видам деятельности, то по данной статье отражаются затраты на производство проданных продукции, работ, услуг без учета общепроизводственных расходов. Общепроизводственные расходы при этом показываются по статье "Управленческие расходы".</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Затраты, связанные со сбытом продукции, а также издержки обращения в данные статьи "Себестоимость проданных товаров, продукции, работ, услуг" не включаются, а отражаются по статье </w:t>
      </w:r>
      <w:r w:rsidRPr="00160388">
        <w:rPr>
          <w:rFonts w:ascii="Times New Roman" w:hAnsi="Times New Roman" w:cs="Times New Roman"/>
          <w:b/>
          <w:sz w:val="24"/>
          <w:szCs w:val="24"/>
        </w:rPr>
        <w:t xml:space="preserve">"Коммерческие расходы" </w:t>
      </w:r>
      <w:r w:rsidRPr="009859F8">
        <w:rPr>
          <w:rFonts w:ascii="Times New Roman" w:hAnsi="Times New Roman" w:cs="Times New Roman"/>
          <w:sz w:val="24"/>
          <w:szCs w:val="24"/>
        </w:rPr>
        <w:t>отчета о прибылях и убытках.</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Если организация признала в соответствии с установленным порядком коммерческие расходы полностью в себестоимости проданных в отчетном периоде товаров, продукции, работ, услуг в качестве расходов по обычным видам деятельности, то она отражает расходы по сбыту продукции, издержки обращения (у организаций, осуществляющих торговую деятельность, оказывающих услуги общественного питания) по статье "Коммерческие расходы".</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Организация - профессиональный участник рынка ценных бумаг показывает по статье "Управленческие расходы" сумму издержек по ее деятельности.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Данные статьи </w:t>
      </w:r>
      <w:r w:rsidRPr="00160388">
        <w:rPr>
          <w:rFonts w:ascii="Times New Roman" w:hAnsi="Times New Roman" w:cs="Times New Roman"/>
          <w:b/>
          <w:sz w:val="24"/>
          <w:szCs w:val="24"/>
        </w:rPr>
        <w:t>"Валовая прибыль"</w:t>
      </w:r>
      <w:r w:rsidRPr="009859F8">
        <w:rPr>
          <w:rFonts w:ascii="Times New Roman" w:hAnsi="Times New Roman" w:cs="Times New Roman"/>
          <w:sz w:val="24"/>
          <w:szCs w:val="24"/>
        </w:rPr>
        <w:t xml:space="preserve"> раздела </w:t>
      </w:r>
      <w:r w:rsidRPr="00160388">
        <w:rPr>
          <w:rFonts w:ascii="Times New Roman" w:hAnsi="Times New Roman" w:cs="Times New Roman"/>
          <w:b/>
          <w:sz w:val="24"/>
          <w:szCs w:val="24"/>
        </w:rPr>
        <w:t>"Доходы и расходы по обычным видам деятельности"</w:t>
      </w:r>
      <w:r w:rsidRPr="009859F8">
        <w:rPr>
          <w:rFonts w:ascii="Times New Roman" w:hAnsi="Times New Roman" w:cs="Times New Roman"/>
          <w:sz w:val="24"/>
          <w:szCs w:val="24"/>
        </w:rPr>
        <w:t xml:space="preserve"> отчета о прибылях и убытках определяются как разница между данными статьи "Выручка (нетто) от продажи товаров, продукции, работ,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услуг".</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В разделах </w:t>
      </w:r>
      <w:r w:rsidRPr="00160388">
        <w:rPr>
          <w:rFonts w:ascii="Times New Roman" w:hAnsi="Times New Roman" w:cs="Times New Roman"/>
          <w:b/>
          <w:sz w:val="24"/>
          <w:szCs w:val="24"/>
        </w:rPr>
        <w:t>"Операционные доходы и расходы</w:t>
      </w:r>
      <w:r w:rsidRPr="009859F8">
        <w:rPr>
          <w:rFonts w:ascii="Times New Roman" w:hAnsi="Times New Roman" w:cs="Times New Roman"/>
          <w:sz w:val="24"/>
          <w:szCs w:val="24"/>
        </w:rPr>
        <w:t>" и "Внереализационные доходы и расходы" отражаются доходы и расходы, признанные организацией в бухгалтерском учете как прочие в соответствии с условиями, определенными для их признания в Положении по бухгалтерскому учету "Доходы организации" и Положении по бухгалтерскому учету "Расходы организации" и в сумме в соответствии с требованиями указанных Положений.</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"Проценты к получению"</w:t>
      </w:r>
      <w:r w:rsidRPr="009859F8">
        <w:rPr>
          <w:rFonts w:ascii="Times New Roman" w:hAnsi="Times New Roman" w:cs="Times New Roman"/>
          <w:sz w:val="24"/>
          <w:szCs w:val="24"/>
        </w:rPr>
        <w:t xml:space="preserve"> раздела "</w:t>
      </w:r>
      <w:r>
        <w:rPr>
          <w:rFonts w:ascii="Times New Roman" w:hAnsi="Times New Roman" w:cs="Times New Roman"/>
          <w:sz w:val="24"/>
          <w:szCs w:val="24"/>
        </w:rPr>
        <w:t>Прочие</w:t>
      </w:r>
      <w:r w:rsidRPr="009859F8">
        <w:rPr>
          <w:rFonts w:ascii="Times New Roman" w:hAnsi="Times New Roman" w:cs="Times New Roman"/>
          <w:sz w:val="24"/>
          <w:szCs w:val="24"/>
        </w:rPr>
        <w:t xml:space="preserve"> доходы и расходы" отражаются операционные доходы в сумме причитающихся в соответствии с договорами процентов по облигациям, депозитам, государственным ценным бумагам и т.п., за предоставление в пользование денежных средств организации, за использование кредитной организацией денежных средств, находящихся на счете организации в этой кредитной организации.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Доходы, связанные с участием в уставных капиталах других организаций и подлежащие получению по сроку в соответствии с учредительными документами, отражаются организацией в составе прочих доходов в части операционных по статье </w:t>
      </w:r>
      <w:r w:rsidRPr="00160388">
        <w:rPr>
          <w:rFonts w:ascii="Times New Roman" w:hAnsi="Times New Roman" w:cs="Times New Roman"/>
          <w:b/>
          <w:sz w:val="24"/>
          <w:szCs w:val="24"/>
        </w:rPr>
        <w:t>"Доходы от участия в других организациях</w:t>
      </w:r>
      <w:r w:rsidRPr="009859F8">
        <w:rPr>
          <w:rFonts w:ascii="Times New Roman" w:hAnsi="Times New Roman" w:cs="Times New Roman"/>
          <w:sz w:val="24"/>
          <w:szCs w:val="24"/>
        </w:rPr>
        <w:t>" указанного раздела.</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"Проценты к уплате"</w:t>
      </w:r>
      <w:r w:rsidRPr="009859F8">
        <w:rPr>
          <w:rFonts w:ascii="Times New Roman" w:hAnsi="Times New Roman" w:cs="Times New Roman"/>
          <w:sz w:val="24"/>
          <w:szCs w:val="24"/>
        </w:rPr>
        <w:t xml:space="preserve"> раздела "</w:t>
      </w:r>
      <w:r>
        <w:rPr>
          <w:rFonts w:ascii="Times New Roman" w:hAnsi="Times New Roman" w:cs="Times New Roman"/>
          <w:sz w:val="24"/>
          <w:szCs w:val="24"/>
        </w:rPr>
        <w:t>Прочие</w:t>
      </w:r>
      <w:r w:rsidRPr="009859F8">
        <w:rPr>
          <w:rFonts w:ascii="Times New Roman" w:hAnsi="Times New Roman" w:cs="Times New Roman"/>
          <w:sz w:val="24"/>
          <w:szCs w:val="24"/>
        </w:rPr>
        <w:t xml:space="preserve"> доходы и расходы" показываются операционные расходы в сумме причитающихся в соответствии с договорами к уплате процентов по облигациям, акциям, за предоставление организации в пользование денежных средств (кредитов, займов).</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Остальные доходы и расходы, относящиеся в соответствии с установленным порядком к операционным доходам и расходам, отражаются по статьям </w:t>
      </w:r>
      <w:r w:rsidRPr="00160388">
        <w:rPr>
          <w:rFonts w:ascii="Times New Roman" w:hAnsi="Times New Roman" w:cs="Times New Roman"/>
          <w:b/>
          <w:sz w:val="24"/>
          <w:szCs w:val="24"/>
        </w:rPr>
        <w:t>"Прочие операционные доходы"</w:t>
      </w:r>
      <w:r w:rsidRPr="009859F8">
        <w:rPr>
          <w:rFonts w:ascii="Times New Roman" w:hAnsi="Times New Roman" w:cs="Times New Roman"/>
          <w:sz w:val="24"/>
          <w:szCs w:val="24"/>
        </w:rPr>
        <w:t xml:space="preserve"> или </w:t>
      </w:r>
      <w:r w:rsidRPr="00160388">
        <w:rPr>
          <w:rFonts w:ascii="Times New Roman" w:hAnsi="Times New Roman" w:cs="Times New Roman"/>
          <w:b/>
          <w:sz w:val="24"/>
          <w:szCs w:val="24"/>
        </w:rPr>
        <w:t>"Прочие операционные расходы"</w:t>
      </w:r>
      <w:r w:rsidRPr="009859F8">
        <w:rPr>
          <w:rFonts w:ascii="Times New Roman" w:hAnsi="Times New Roman" w:cs="Times New Roman"/>
          <w:sz w:val="24"/>
          <w:szCs w:val="24"/>
        </w:rPr>
        <w:t xml:space="preserve"> раздела. При этом по статье "Прочие операционные расходы" показываются расходы, связанные с получением операционных доходов, отраженных по статьям "Проценты к получению", "Доходы от участия в других организациях". Если размер указанных расходов является, по оценке организации, существенным, они могут отражаться развернуто по отношению к статьям "Проценты к получению" или "Доходы от участия в других организациях". При этом организация должна дать соответствующие пояснения.</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частности, по статье "</w:t>
      </w:r>
      <w:r w:rsidRPr="00160388">
        <w:rPr>
          <w:rFonts w:ascii="Times New Roman" w:hAnsi="Times New Roman" w:cs="Times New Roman"/>
          <w:b/>
          <w:sz w:val="24"/>
          <w:szCs w:val="24"/>
        </w:rPr>
        <w:t>Прочие операционные доходы"</w:t>
      </w:r>
      <w:r w:rsidRPr="009859F8">
        <w:rPr>
          <w:rFonts w:ascii="Times New Roman" w:hAnsi="Times New Roman" w:cs="Times New Roman"/>
          <w:sz w:val="24"/>
          <w:szCs w:val="24"/>
        </w:rPr>
        <w:t xml:space="preserve"> отражается прибыль, полученная (подлежащая получению) организацией в результате совместной деятельности (по договору простого товарищества). Результат (прибыль или убыток) от передачи имущества в счет вкладов по договору простого товарищества, выявленный на счетах бухгалтерского учета операций по передаче этого имущества (с учетом расходов по передаче имущества, остаточной стоимости передаваемого объекта в случае его амортизации), отражается в составе прочих операционных доходов или расходов. По статье </w:t>
      </w:r>
      <w:r w:rsidRPr="00160388">
        <w:rPr>
          <w:rFonts w:ascii="Times New Roman" w:hAnsi="Times New Roman" w:cs="Times New Roman"/>
          <w:b/>
          <w:sz w:val="24"/>
          <w:szCs w:val="24"/>
        </w:rPr>
        <w:t xml:space="preserve">"Прочие операционные доходы" </w:t>
      </w:r>
      <w:r w:rsidRPr="009859F8">
        <w:rPr>
          <w:rFonts w:ascii="Times New Roman" w:hAnsi="Times New Roman" w:cs="Times New Roman"/>
          <w:sz w:val="24"/>
          <w:szCs w:val="24"/>
        </w:rPr>
        <w:t>показывается также сумма вознаграждения за переданное в общее владение и (или) пользование имущество или возврат имущества при его разделе сверх величины вклада (в части денежных средств).</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выбытии основных средств и иных активов, отличных от денежных средств (кроме иностранной валюты), продукции, товаров, в результате их продажи расходы, связанные с продажей основных средств и иных активов, отличных от денежных средств (кроме иностранной валюты), продукции, товаров, отражаются по статье "Прочие операционные расходы". По этой же статье показывается остаточная стоимость проданных объектов основных средств и иных амортизируемых активов.</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При этом по статье </w:t>
      </w:r>
      <w:r w:rsidRPr="00160388">
        <w:rPr>
          <w:rFonts w:ascii="Times New Roman" w:hAnsi="Times New Roman" w:cs="Times New Roman"/>
          <w:b/>
          <w:sz w:val="24"/>
          <w:szCs w:val="24"/>
        </w:rPr>
        <w:t xml:space="preserve">"Прочие операционные доходы" </w:t>
      </w:r>
      <w:r w:rsidRPr="009859F8">
        <w:rPr>
          <w:rFonts w:ascii="Times New Roman" w:hAnsi="Times New Roman" w:cs="Times New Roman"/>
          <w:sz w:val="24"/>
          <w:szCs w:val="24"/>
        </w:rPr>
        <w:t>подлежит отражению сумма дохода, определенная к получению в соответствии с условиями договора продажи основных средств и иных активов (с учетом суммовых разниц и пр.).</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случае если операционные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 или правила бухгалтерского учета не запрещают это, они могут не показываться развернуто.</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выбытии объектов основных средств и иных активов по причине невозможности использования ввиду непригодности к дальнейшей эксплуатации, морального износа и прочего списания (например, передача по договору дарения, утрата имущества в результате чрезвычайных ситуаций), когда является определенным неполучение доходов или поступление активов в результате этих операций, убыток от выбытия и прочего списания имущества, выявленный на счетах бухгалтерского учета, подлежит отражению как прочие внереализационные расходы или чрезвычайные расходы (при выбытии имущества в результате чрезвычайных ситуаций).</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"Прочие операционные расходы"</w:t>
      </w:r>
      <w:r w:rsidRPr="009859F8">
        <w:rPr>
          <w:rFonts w:ascii="Times New Roman" w:hAnsi="Times New Roman" w:cs="Times New Roman"/>
          <w:sz w:val="24"/>
          <w:szCs w:val="24"/>
        </w:rPr>
        <w:t xml:space="preserve"> отражаются также расходы, связанные с оплатой услуг, оказываемых кредитными организациями, расходы организации по содержанию законсервированных производственных мощностей и объектов, мобилизационных мощностей, расходы, связанные с аннулированием производственных заказов (договоров), прекращением производства, не давшего продукции, расходы, связанные с обслуживанием ценных бумаг (оплата консультационных и посреднических услуг, депозитарных услуг и т.п.), если они не отражены развернуто к доходам по этим ценным бумагам. Кроме того, в составе прочих операционных расходов показываются 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"Внереализационные доходы"</w:t>
      </w:r>
      <w:r w:rsidRPr="009859F8">
        <w:rPr>
          <w:rFonts w:ascii="Times New Roman" w:hAnsi="Times New Roman" w:cs="Times New Roman"/>
          <w:sz w:val="24"/>
          <w:szCs w:val="24"/>
        </w:rPr>
        <w:t xml:space="preserve"> в отчете о прибылях и убытках отражаются штрафы, пени, неустойки за нарушение условий договоров, по которым получены решения суда об их взыскании,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возникающие при переоценке в установленном порядке имущества и обязательств, выраженных в иностранной валюте, сумма дооценки активов в разрешенных случаях; принятие к учету имущества, оказавшегося в излишке по результатам инвентаризации, и т.п.</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"Внереализационные доходы" в отчете о прибылях и убытках за отчетный период показывается определяемая в установленном порядке сумма дохода, связанная с получением начиная с 1 января </w:t>
      </w:r>
      <w:smartTag w:uri="urn:schemas-microsoft-com:office:smarttags" w:element="metricconverter">
        <w:smartTagPr>
          <w:attr w:name="ProductID" w:val="2000 г"/>
        </w:smartTagPr>
        <w:r w:rsidRPr="009859F8">
          <w:rPr>
            <w:rFonts w:ascii="Times New Roman" w:hAnsi="Times New Roman" w:cs="Times New Roman"/>
            <w:sz w:val="24"/>
            <w:szCs w:val="24"/>
          </w:rPr>
          <w:t>2000 г</w:t>
        </w:r>
      </w:smartTag>
      <w:r w:rsidRPr="009859F8">
        <w:rPr>
          <w:rFonts w:ascii="Times New Roman" w:hAnsi="Times New Roman" w:cs="Times New Roman"/>
          <w:sz w:val="24"/>
          <w:szCs w:val="24"/>
        </w:rPr>
        <w:t>. безвозмездно активов (основных средств, нематериальных активов, сырья и материалов, ценных бумаг, денежных средств и пр.), в том числе по договорам дарения.</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По статье </w:t>
      </w:r>
      <w:r w:rsidRPr="00160388">
        <w:rPr>
          <w:rFonts w:ascii="Times New Roman" w:hAnsi="Times New Roman" w:cs="Times New Roman"/>
          <w:b/>
          <w:sz w:val="24"/>
          <w:szCs w:val="24"/>
        </w:rPr>
        <w:t>"Внереализационные расходы"</w:t>
      </w:r>
      <w:r w:rsidRPr="009859F8">
        <w:rPr>
          <w:rFonts w:ascii="Times New Roman" w:hAnsi="Times New Roman" w:cs="Times New Roman"/>
          <w:sz w:val="24"/>
          <w:szCs w:val="24"/>
        </w:rPr>
        <w:t xml:space="preserve"> в отчете о прибылях и убытках отражаются штрафы, пени, неустойки за нарушение условий договоров, которые признаны организацией - должником; возмещение причиненных организацией убытков; убытки прошлых лет, выявленные в отчетном году; суммы дебиторской задолженности, по которой истек срок исковой давности, других долгов, нереальных для взыскания; курсовые разницы, возникающие при переоценке в установленном порядке имущества и обязательств, выраженных в иностранной валюте, сумма уценки активов в разрешенных случаях, убытки от списания ранее присужденных долгов по хищениям, по которым исполнительные документы возвращены судом в связи с несостоятельностью ответчика; убытки от хищений материальных и иных ценностей, виновники которых по решениям суда не установлены, судебные расходы и т.п.</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Суммовые разницы, возникающие в связи с погашением задолженностей по полученным кредитам, полученным (выданным) займам, отражаются в составе внереализационных доходов или расходов.</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Если внереализационные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 или правила бухгалтерского учета не запрещают это, они могут не показываться развернуто.</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По статье "Налог на прибыль и иные аналогичные обязательные платежи" отражается сумма налога на прибыль (доход), исчисленная организацией в соответствии с установленным законодательством Российской Федерации порядком и отраженная в бухгалтерском учете как задолженность перед бюджетом, а также учтенная задолженность перед бюджетом и государственными внебюджетными фондами по иным аналогичным обязательным платежам (за исключением учитываемых в установленном порядке в составе прочих операционных расходов).</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Справочно к отчету о прибылях и убытках акционерным обществом приводятся данные о дивидендах (прибыли), приходящихся на одну акцию. При заполнении этих данных в части обыкновенных акций следует руководствоваться Методическими рекомендациями по раскрытию информации о прибыли, приходящейся на одну акцию. Исчисление данных о прибыли, приходящейся на одну акцию в части привилегированных, производится согласно порядку, соответствующему требованиям учредительных документов.</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Любая существенная для пользователей бухгалтерской отчетности информация в отношении показателей прибыли (убытка) на акцию подлежит раскрытию в пояснительной записке.</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 xml:space="preserve">В разделе </w:t>
      </w:r>
      <w:r w:rsidRPr="007F7454">
        <w:rPr>
          <w:rFonts w:ascii="Times New Roman" w:hAnsi="Times New Roman" w:cs="Times New Roman"/>
          <w:b/>
          <w:sz w:val="24"/>
          <w:szCs w:val="24"/>
        </w:rPr>
        <w:t>"Расшифровка отдельных прибылей и убытков"</w:t>
      </w:r>
      <w:r w:rsidRPr="009859F8">
        <w:rPr>
          <w:rFonts w:ascii="Times New Roman" w:hAnsi="Times New Roman" w:cs="Times New Roman"/>
          <w:sz w:val="24"/>
          <w:szCs w:val="24"/>
        </w:rPr>
        <w:t xml:space="preserve"> отчета о прибылях и убытках приводится расшифровка отдельных прибылей и убытков, полученных (выявленных) организацией в течение отчетного периода, в сравнении с данными за аналогичный период предыдущего года. Организации могут принять решение представлять данные об отдельных прибылях и убытках в виде расшифровок к соответствующим статьям отчета ("в том числе" или "из них").</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Данные, характеризующие расходы организации по обычным видам деятельности, в группировке по элементам затрат подлежат отражению в приложении к бухгалтерскому балансу или в отдельном приложении к отчету о прибылях и убытках (в случае его разработки и принятия организацией самостоятельно).</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Пояснения к бухгалтерскому балансу и отчету о прибылях и убытках должны раскрывать сведения, относящиеся к учетной политике организации, и обеспечивать пользователей дополнительными данными, которые нецелесообразно включать в бухгалтерский баланс и отчет о прибылях и убытках, но которые необходимы пользователям бухгалтерской отчетности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Как правило, пояснения входят в состав годовой бухгалтерской отчетности. Организация может представлять в составе промежуточной бухгалтерской отчетности кроме предусмотренных нормативными документами по бухгалтерскому учету бухгалтерского баланса (форма N 1) и отчета о прибылях и убытках (форма N 2) иные отчетные показатели (отчет о движении денежных средств (форма N 4) и др.), а также пояснительную записку, входящие в состав годовой бухгалтерской отчетности.</w:t>
      </w:r>
    </w:p>
    <w:p w:rsidR="00E95FC0" w:rsidRDefault="00E95FC0" w:rsidP="00E95FC0">
      <w:pPr>
        <w:jc w:val="both"/>
      </w:pPr>
    </w:p>
    <w:p w:rsidR="00E95FC0" w:rsidRDefault="00E95FC0" w:rsidP="00E95FC0">
      <w:pPr>
        <w:jc w:val="both"/>
      </w:pPr>
    </w:p>
    <w:p w:rsidR="00E95FC0" w:rsidRPr="00F53F74" w:rsidRDefault="00E95FC0" w:rsidP="00E95FC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1.4. ОЧЕТ ОБ ИЗМНЕНЕНИЯХ КАПИТАЛА (ФОРМА № 3)</w:t>
      </w:r>
    </w:p>
    <w:p w:rsidR="00E95FC0" w:rsidRPr="009859F8" w:rsidRDefault="00E95FC0" w:rsidP="00E95FC0">
      <w:pPr>
        <w:pStyle w:val="ConsNonformat"/>
        <w:widowControl/>
        <w:jc w:val="both"/>
        <w:rPr>
          <w:rFonts w:ascii="Times New Roman" w:hAnsi="Times New Roman" w:cs="Times New Roman"/>
          <w:sz w:val="24"/>
          <w:szCs w:val="24"/>
        </w:rPr>
      </w:pPr>
    </w:p>
    <w:p w:rsidR="00E95FC0" w:rsidRDefault="00E95FC0" w:rsidP="00E95FC0">
      <w:pPr>
        <w:jc w:val="both"/>
      </w:pPr>
      <w:r>
        <w:t xml:space="preserve">          Отчет об изменениях капитала содержит сведения об остатках на начало и конец отчетного года, увеличении и уменьшении в течение года уставного, добавочного и резервного капитала, нераспределенной прибыли (непокрытого убытка), а также об образованных организацией резервах.</w:t>
      </w:r>
    </w:p>
    <w:p w:rsidR="00E95FC0" w:rsidRDefault="00E95FC0" w:rsidP="00E95FC0">
      <w:pPr>
        <w:jc w:val="both"/>
      </w:pPr>
      <w:r>
        <w:t xml:space="preserve">          В отчет включены сведения о наличии и движении каждого резерва в отдельности, объединенные в следующие группы:</w:t>
      </w:r>
    </w:p>
    <w:p w:rsidR="00E95FC0" w:rsidRDefault="00E95FC0" w:rsidP="00E95FC0">
      <w:pPr>
        <w:numPr>
          <w:ilvl w:val="0"/>
          <w:numId w:val="2"/>
        </w:numPr>
        <w:jc w:val="both"/>
      </w:pPr>
      <w:r>
        <w:t>Резервы, образованные в соответствии с законодательством;</w:t>
      </w:r>
    </w:p>
    <w:p w:rsidR="00E95FC0" w:rsidRDefault="00E95FC0" w:rsidP="00E95FC0">
      <w:pPr>
        <w:numPr>
          <w:ilvl w:val="0"/>
          <w:numId w:val="2"/>
        </w:numPr>
        <w:jc w:val="both"/>
      </w:pPr>
      <w:r>
        <w:t>Резервы, образованные в соответствии с учредительными документами;</w:t>
      </w:r>
    </w:p>
    <w:p w:rsidR="00E95FC0" w:rsidRDefault="00E95FC0" w:rsidP="00E95FC0">
      <w:pPr>
        <w:numPr>
          <w:ilvl w:val="0"/>
          <w:numId w:val="2"/>
        </w:numPr>
        <w:jc w:val="both"/>
      </w:pPr>
      <w:r>
        <w:t>Оценочные резервы (резервы под снижение стоимости материальных ценностей, под обесценивание финансовых вложений, по сомнительным долгам)</w:t>
      </w:r>
    </w:p>
    <w:p w:rsidR="00E95FC0" w:rsidRDefault="00E95FC0" w:rsidP="00E95FC0">
      <w:pPr>
        <w:numPr>
          <w:ilvl w:val="0"/>
          <w:numId w:val="2"/>
        </w:numPr>
        <w:jc w:val="both"/>
      </w:pPr>
      <w:r>
        <w:t>Резервы предстоящих расходов.</w:t>
      </w:r>
    </w:p>
    <w:p w:rsidR="00E95FC0" w:rsidRDefault="00E95FC0" w:rsidP="00E95FC0">
      <w:pPr>
        <w:jc w:val="both"/>
      </w:pPr>
      <w:r>
        <w:t xml:space="preserve">        Данные об остатках и движении капитала и резервов представлены в отчете за предыдущий и отчетный годы. При этом увеличение и уменьшение уставного, добавочного, резервного капитала, нераспределенной прибыли (непокрытого убытка) показано по отдельным источникам их формирования и направлениям использования.</w:t>
      </w:r>
    </w:p>
    <w:p w:rsidR="00E95FC0" w:rsidRDefault="00E95FC0" w:rsidP="00E95FC0">
      <w:pPr>
        <w:jc w:val="both"/>
      </w:pPr>
      <w:r>
        <w:t xml:space="preserve">          Источниками информации для заполнения Отчета служат данные аналитического учета по счетам 80 «Уставный капитал», 82 «Резервный капитал», 83 «Добавочный капитал», 84 «Нераспределенная прибыль (непокрытый убыток)», 14 «Резервы под снижение стоимости материальных ценностей», 59 «Резервы под обесценение финансовых вложений», 62 «Резервы по сомнительным долгам», 96 «Резервы предстоящих расходов».</w:t>
      </w:r>
    </w:p>
    <w:p w:rsidR="00E95FC0" w:rsidRDefault="00E95FC0" w:rsidP="00E95FC0">
      <w:pPr>
        <w:jc w:val="both"/>
      </w:pPr>
      <w:r>
        <w:t xml:space="preserve">          Стоимость чистых активов организации, представленную в справке к Отчету об изменениях капитала, определяют в соответствии с порядком оценки стоимости чистых активов акционерных обществ.</w:t>
      </w:r>
    </w:p>
    <w:p w:rsidR="00E95FC0" w:rsidRDefault="00E95FC0" w:rsidP="00E95FC0">
      <w:pPr>
        <w:jc w:val="both"/>
      </w:pPr>
      <w:r>
        <w:t xml:space="preserve">          Под стоимостью чистых активов акционерного общества понимают величину, определяемую путем вычитания из суммы активов организации, принимаемых к расчету, суммы его пассивов, принимаемых к расчету.</w:t>
      </w:r>
    </w:p>
    <w:p w:rsidR="00E95FC0" w:rsidRDefault="00E95FC0" w:rsidP="00E95FC0">
      <w:pPr>
        <w:jc w:val="both"/>
      </w:pPr>
      <w:r>
        <w:t xml:space="preserve">         В состав активов, принимаемых к расчету, включают:</w:t>
      </w:r>
    </w:p>
    <w:p w:rsidR="00E95FC0" w:rsidRDefault="00E95FC0" w:rsidP="00E95FC0">
      <w:pPr>
        <w:numPr>
          <w:ilvl w:val="0"/>
          <w:numId w:val="4"/>
        </w:numPr>
        <w:jc w:val="both"/>
      </w:pPr>
      <w:r>
        <w:t xml:space="preserve">Внеоборотные активы, отражаемые в разделе </w:t>
      </w:r>
      <w:r>
        <w:rPr>
          <w:lang w:val="en-US"/>
        </w:rPr>
        <w:t>I</w:t>
      </w:r>
      <w:r>
        <w:t xml:space="preserve"> бухгалтерского баланса</w:t>
      </w:r>
    </w:p>
    <w:p w:rsidR="00E95FC0" w:rsidRDefault="00E95FC0" w:rsidP="00E95FC0">
      <w:pPr>
        <w:numPr>
          <w:ilvl w:val="0"/>
          <w:numId w:val="4"/>
        </w:numPr>
        <w:jc w:val="both"/>
      </w:pPr>
      <w:r>
        <w:t xml:space="preserve">Оборотные активы, отражаемые в разделе </w:t>
      </w:r>
      <w:r>
        <w:rPr>
          <w:lang w:val="en-US"/>
        </w:rPr>
        <w:t>II</w:t>
      </w:r>
      <w:r>
        <w:t xml:space="preserve"> бухгалтерского баланса, за исключением затрат на выкуп акционерным обществом у акционеров собственных акций для их последующей перепродажи или аннулирования и задолженности участников (учредителей) по взносам в уставный капитал.</w:t>
      </w:r>
    </w:p>
    <w:p w:rsidR="00E95FC0" w:rsidRDefault="00E95FC0" w:rsidP="00E95FC0">
      <w:pPr>
        <w:jc w:val="both"/>
      </w:pPr>
      <w:r>
        <w:t xml:space="preserve">        В состав пассивов, принимаемых к расчету, включают:</w:t>
      </w:r>
    </w:p>
    <w:p w:rsidR="00E95FC0" w:rsidRDefault="00E95FC0" w:rsidP="00E95FC0">
      <w:pPr>
        <w:numPr>
          <w:ilvl w:val="0"/>
          <w:numId w:val="3"/>
        </w:numPr>
        <w:jc w:val="both"/>
      </w:pPr>
      <w:r>
        <w:t>Долгосрочные обязательства по займам и кредитам и прочие долгосрочные обязательства;</w:t>
      </w:r>
    </w:p>
    <w:p w:rsidR="00E95FC0" w:rsidRDefault="00E95FC0" w:rsidP="00E95FC0">
      <w:pPr>
        <w:numPr>
          <w:ilvl w:val="0"/>
          <w:numId w:val="3"/>
        </w:numPr>
        <w:jc w:val="both"/>
      </w:pPr>
      <w:r>
        <w:t>Краткосрочные обязательства по займам и кредитам;</w:t>
      </w:r>
    </w:p>
    <w:p w:rsidR="00E95FC0" w:rsidRDefault="00E95FC0" w:rsidP="00E95FC0">
      <w:pPr>
        <w:numPr>
          <w:ilvl w:val="0"/>
          <w:numId w:val="3"/>
        </w:numPr>
        <w:jc w:val="both"/>
      </w:pPr>
      <w:r>
        <w:t>Задолженность учредителям по выплате доходов;</w:t>
      </w:r>
    </w:p>
    <w:p w:rsidR="00E95FC0" w:rsidRDefault="00E95FC0" w:rsidP="00E95FC0">
      <w:pPr>
        <w:numPr>
          <w:ilvl w:val="0"/>
          <w:numId w:val="3"/>
        </w:numPr>
        <w:jc w:val="both"/>
      </w:pPr>
      <w:r>
        <w:t>Резервы предстоящих расходов;</w:t>
      </w:r>
    </w:p>
    <w:p w:rsidR="00E95FC0" w:rsidRPr="009D3450" w:rsidRDefault="00E95FC0" w:rsidP="00E95FC0">
      <w:pPr>
        <w:numPr>
          <w:ilvl w:val="0"/>
          <w:numId w:val="3"/>
        </w:numPr>
        <w:jc w:val="both"/>
      </w:pPr>
      <w:r>
        <w:t>Прочие краткосрочные обязательства.</w:t>
      </w:r>
    </w:p>
    <w:p w:rsidR="00E95FC0" w:rsidRDefault="00E95FC0" w:rsidP="00E95FC0">
      <w:pPr>
        <w:jc w:val="both"/>
      </w:pPr>
      <w:r>
        <w:t xml:space="preserve">         Стоимость чистых активов –  один из важнейших показателей, выражающий величину собственного капитала и служащий критерием способности организации генерировать собственные источники для ее развития. Его используют при определении обеспеченности организации собственным капиталом, ее финансовой независимости и устойчивости, оценке рентабельности собственного капитала, скорости его оборота и т.п.</w:t>
      </w:r>
    </w:p>
    <w:p w:rsidR="00E95FC0" w:rsidRDefault="00E95FC0" w:rsidP="00E95FC0">
      <w:pPr>
        <w:jc w:val="both"/>
      </w:pPr>
      <w:r>
        <w:t xml:space="preserve">        Показатель чистых активов имеет не только экономическое, но и правовое значение.</w:t>
      </w:r>
    </w:p>
    <w:p w:rsidR="00E95FC0" w:rsidRDefault="00E95FC0" w:rsidP="00E95FC0">
      <w:pPr>
        <w:jc w:val="both"/>
      </w:pPr>
    </w:p>
    <w:p w:rsidR="00E95FC0" w:rsidRDefault="00E95FC0" w:rsidP="00E95FC0">
      <w:pPr>
        <w:jc w:val="both"/>
      </w:pPr>
    </w:p>
    <w:p w:rsidR="00E95FC0" w:rsidRPr="00F53F74" w:rsidRDefault="00E95FC0" w:rsidP="00E95FC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1.5. ОТЧЕТ О ДВИЖЕНИИ ДЕНЕЖНЫХ СРЕДСТВ (ФОРМА № 4)</w:t>
      </w:r>
    </w:p>
    <w:p w:rsidR="00E95FC0" w:rsidRPr="009859F8" w:rsidRDefault="00E95FC0" w:rsidP="00E95FC0">
      <w:pPr>
        <w:pStyle w:val="ConsNonformat"/>
        <w:widowControl/>
        <w:jc w:val="both"/>
        <w:rPr>
          <w:rFonts w:ascii="Times New Roman" w:hAnsi="Times New Roman" w:cs="Times New Roman"/>
          <w:sz w:val="24"/>
          <w:szCs w:val="24"/>
        </w:rPr>
      </w:pP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Отчет о движении денежных средств должен содержать сведения о потоках денежных средств (поступление, направление денежных средств) с учетом остатков денежных средств на начало и конец отчетного периода в разрезе текущей, инвестиционной и финансовой деятельности.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расчетных, валютных, специальных счетах, отражаются нарастающим итогом с начала года и представляются в валюте Российской Федерации.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Банка России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Текущей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то есть с производством промышленной продукции, выполнением строительных работ, сельским хозяйством, продажей товаров, оказанием услуг в сфере общественного питания, заготовкой сельскохозяйственной продукции, сдачей имущества в аренду и др.</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Инвестиционной деятельностью считается деятельность организации, связанная с капитальными вложениями организации по приобретению земельных участков, зданий и иной недвижимости, оборудования, нематериальных активов и других внеоборотных активов, а также по их продаже; по осуществлению долгосрочных финансовых вложений в другие организации, выпуску облигаций и других ценных бумаг долгосрочного характера и т.п.</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Финансовой деятельностью считается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представлении данных о движении денежных средств в разрезе текущей, инвестиционной и финансовой деятельности в каждой указанной части деятельности должна быть приведена расшифровка, раскрывающая фактическое поступление денежных средств от продажи товаров, продукции, работ, услуг, от продажи основных средств и иного имущества, получение авансов, бюджетных средств и средств иного целевого финансирования, кредитов, займов, дивидендов, процентов по финансовым вложениям и пр. поступления; направление денежных средств на оплату товаров, продукции, работ, услуг, на оплату труда, на отчисления в государственные внебюджетные фонды, на выдачу авансов, на финансовые вложения, на выплату дивидендов, процентов по ценным бумагам, на расчеты с бюджетом, на оплату процентов по полученным кредитам и займам и прочие выплаты и перечисления.</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Организациям следует иметь в виду, что в расшифровках движение денежных средств, связанное с выплатой (получением) процентов и дивидендов, а также с результатами чрезвычайных обстоятельств, должно раскрываться раздельно. Данные о движении денежных средств в связи с налогом на прибыль и другими аналогичными обязательными платежами должны отражаться в отчете раздельно в составе данных по текущей деятельности, если только они не могут быть конкретно увязаны с инвестиционной или финансовой деятельностью.</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поступлении денежных средств от продажи иностранной валюты (включая обязательную продажу) на счета в кредитных организациях или в кассу организации соответствующие суммы отражаются в составе данных по текущей деятельности как поступление денежных средств от продажи основных средств и иного имущества. При этом сумма проданной иностранной валюты включается в данные, характеризующие расходование денежных средств по текущей деятельности, по соответствующему направлению расходования.</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При приобретении иностранной валюты перечисленные денежные средства включаются в данные по текущей деятельности по соответствующему направлению. Поступление приобретенной иностранной валюты отражается также по текущей деятельности раздельно или в составе других поступлений (кроме поступлений от продажи основных средств и иного имущества).</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Организации при разработке и принятии формы отчета о движении денежных средств могут использовать как образец форму отчета о движении денежных средств, утвержденную Минфином России.</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Организации вправе при разработке и принятии формы отчета о движении денежных средств принять в качестве определяющих показателей направления деятельности: текущая, инвестиционная, финансовая, а не движение потоков денежных средств, как это предложено в образце формы N 4.</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Организациям следует учесть, что в отчете о движении денежных средств справочно должны быть приведены данные о поступлениях в отчетном периоде денежных средств по наличному расчету (за исключением поступлений денежных средств из кредитной организации в кассу организации) с выделением в том числе по расчетам с юридическими лицами и по расчетам с физическими лицами, а также с выделением из данных по поступлению денежных средств по наличному расчету с применением контрольно - кассовых машин или бланков строгой отчетности (то есть в порядке выдачи квитанций, путевок, билетов, талонов, знаков почтовой оплаты и других приравниваемых к чекам документов строгой отчетности по формам, утвержденным в соответствии с действующим порядком).</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случае если организацией в соответствующих разделах принятой формы отчета о движении денежных средств не будут выделены обособленно данные о суммах денежных средств, сданных организацией в кредитную организацию или полученных в кассу организации из кредитной организации, то эти данные должны быть приведены в отчете о движении денежных средств справочно.</w:t>
      </w:r>
    </w:p>
    <w:p w:rsidR="00E95FC0" w:rsidRPr="009859F8" w:rsidRDefault="00E95FC0" w:rsidP="00E95FC0">
      <w:pPr>
        <w:pStyle w:val="ConsNormal"/>
        <w:widowControl/>
        <w:ind w:firstLine="540"/>
        <w:jc w:val="both"/>
        <w:rPr>
          <w:rFonts w:ascii="Times New Roman" w:hAnsi="Times New Roman" w:cs="Times New Roman"/>
          <w:sz w:val="24"/>
          <w:szCs w:val="24"/>
        </w:rPr>
      </w:pPr>
      <w:r w:rsidRPr="009859F8">
        <w:rPr>
          <w:rFonts w:ascii="Times New Roman" w:hAnsi="Times New Roman" w:cs="Times New Roman"/>
          <w:sz w:val="24"/>
          <w:szCs w:val="24"/>
        </w:rPr>
        <w:t>В отчете о движении денежных средств представляются данные, прямо вытекающие из записей на счетах бухгалтерского учета денежных средств.</w:t>
      </w:r>
    </w:p>
    <w:p w:rsidR="00E95FC0" w:rsidRDefault="00E95FC0" w:rsidP="00E95FC0">
      <w:pPr>
        <w:jc w:val="both"/>
      </w:pPr>
    </w:p>
    <w:p w:rsidR="00E95FC0" w:rsidRDefault="00E95FC0" w:rsidP="00E95FC0">
      <w:pPr>
        <w:jc w:val="both"/>
      </w:pPr>
    </w:p>
    <w:p w:rsidR="00E95FC0" w:rsidRDefault="00E95FC0" w:rsidP="00E95FC0">
      <w:pPr>
        <w:jc w:val="center"/>
      </w:pPr>
      <w:r>
        <w:rPr>
          <w:b/>
        </w:rPr>
        <w:t>1.6. ПРИЛОЖЕНИЕ К БУХГАЛТЕРСКОМУ БАЛАНСУ (ФОРМА № 5)</w:t>
      </w:r>
    </w:p>
    <w:p w:rsidR="00E95FC0" w:rsidRDefault="00E95FC0" w:rsidP="00E95FC0">
      <w:pPr>
        <w:jc w:val="both"/>
      </w:pPr>
    </w:p>
    <w:p w:rsidR="00E95FC0" w:rsidRDefault="00E95FC0" w:rsidP="00E95FC0">
      <w:pPr>
        <w:ind w:firstLine="540"/>
        <w:jc w:val="both"/>
      </w:pPr>
      <w:r>
        <w:t>Приложение к бухгалтерскому балансу содержит подробные данные аналитического учета от отдельных видах имущества, обязательств и хозяйственных процессах, которые объединены в ряд информационных блоков (разделов). В отчете отражены раздельно данные о первоначальной (восстановительной) стоимости основных средств, нематериальных активов, доходных вложение в материальные ценности и начисленной амортизации этих активов</w:t>
      </w:r>
    </w:p>
    <w:p w:rsidR="00E95FC0" w:rsidRDefault="00E95FC0" w:rsidP="00E95FC0">
      <w:pPr>
        <w:ind w:firstLine="540"/>
        <w:jc w:val="both"/>
      </w:pPr>
      <w:r>
        <w:t xml:space="preserve">В блоке </w:t>
      </w:r>
      <w:r w:rsidRPr="008B1DEE">
        <w:rPr>
          <w:b/>
        </w:rPr>
        <w:t>«Нематериальные активы»</w:t>
      </w:r>
      <w:r>
        <w:t xml:space="preserve"> приведены данные о наличии на начало и конец отчетного периода, поступлении и выбытии по однородным объектам нематериальных активов в оценке по первоначальной стоимости, а также о суммах накопленной амортизации этих активов.</w:t>
      </w:r>
    </w:p>
    <w:p w:rsidR="00E95FC0" w:rsidRDefault="00E95FC0" w:rsidP="00E95FC0">
      <w:pPr>
        <w:ind w:firstLine="540"/>
        <w:jc w:val="both"/>
      </w:pPr>
      <w:r>
        <w:t xml:space="preserve">В блоке </w:t>
      </w:r>
      <w:r w:rsidRPr="008B1DEE">
        <w:rPr>
          <w:b/>
        </w:rPr>
        <w:t>«Основные средства»</w:t>
      </w:r>
      <w:r>
        <w:t xml:space="preserve"> содержится информация о наличии на начало и конец отчетного периода, поступлении и выбытии основных средств по отдельным их видам в оценке по первоначальной (восстановительной) стоимости, о суммах накопленной амортизации по видам основных средств, о стоимости переданных в аренду, переведенных на консервацию, полученных в аренду объектов основных средств. Кроме того, в разделе отражена стоимость объектов недвижимости, принятых в эксплуатацию и находящихся в процессе государственной регистрации, показаны результаты  достройки, дооборудования, реконструкции, частичной ликвидации.</w:t>
      </w:r>
    </w:p>
    <w:p w:rsidR="00E95FC0" w:rsidRDefault="00E95FC0" w:rsidP="00E95FC0">
      <w:pPr>
        <w:ind w:firstLine="540"/>
        <w:jc w:val="both"/>
      </w:pPr>
      <w:r>
        <w:t xml:space="preserve">В блоке </w:t>
      </w:r>
      <w:r w:rsidRPr="008B1DEE">
        <w:rPr>
          <w:b/>
        </w:rPr>
        <w:t>«Доходные вложения в материальные ценности»</w:t>
      </w:r>
      <w:r>
        <w:t xml:space="preserve"> отражены сведения о наличии и движении имущества, передаваемого в лизинг, предоставляемого по договору проката, и о суммах накопленной амортизации этих активов.</w:t>
      </w:r>
    </w:p>
    <w:p w:rsidR="00E95FC0" w:rsidRDefault="00E95FC0" w:rsidP="00E95FC0">
      <w:pPr>
        <w:ind w:firstLine="540"/>
        <w:jc w:val="both"/>
      </w:pPr>
      <w:r>
        <w:t xml:space="preserve">В блоке </w:t>
      </w:r>
      <w:r w:rsidRPr="008B1DEE">
        <w:rPr>
          <w:b/>
        </w:rPr>
        <w:t>«Расходы на научно-исследовательские, опытно-конструкторские и технологические работы»</w:t>
      </w:r>
      <w:r>
        <w:t xml:space="preserve"> приведены данные об остатках на начало и конец года, поступлении и списании затрат на отдельные виды работ, а также справки о суммах расходов по незаконченным работам и по работам, не давшим положительных результатов и списанным на финансовые результаты.</w:t>
      </w:r>
    </w:p>
    <w:p w:rsidR="00E95FC0" w:rsidRDefault="00E95FC0" w:rsidP="00E95FC0">
      <w:pPr>
        <w:ind w:firstLine="540"/>
        <w:jc w:val="both"/>
      </w:pPr>
      <w:r>
        <w:t xml:space="preserve">В блоке </w:t>
      </w:r>
      <w:r w:rsidRPr="008B1DEE">
        <w:rPr>
          <w:b/>
        </w:rPr>
        <w:t>«Расходы на освоение природных ресурсов»</w:t>
      </w:r>
      <w:r>
        <w:t xml:space="preserve"> отражена детальная информация об остатках на начало и конец года, поступлении и списании в течение года расходов по их видам. Справочно представлены данные о расходах по участкам недр, не законченным поиском и оценкой месторождений, разведкой и др.,  также о расходах на освоение  природных ресурсов, отнесенных в отчетном периоде на финансовые результаты как безрезультатные.</w:t>
      </w:r>
    </w:p>
    <w:p w:rsidR="00E95FC0" w:rsidRDefault="00E95FC0" w:rsidP="00E95FC0">
      <w:pPr>
        <w:ind w:firstLine="540"/>
        <w:jc w:val="both"/>
      </w:pPr>
      <w:r>
        <w:t xml:space="preserve">Блок </w:t>
      </w:r>
      <w:r w:rsidRPr="008B1DEE">
        <w:rPr>
          <w:b/>
        </w:rPr>
        <w:t>«Финансовые вложения</w:t>
      </w:r>
      <w:r>
        <w:t>» содержит данные о долгосрочных и краткосрочных финансовых вложениях на начало и конец года по отдельным статьям. Отдельно представлены финансовые вложения, имеющие текущую рыночную стоимость. Справочно показаны изменение стоимости финансовых вложений и разница между первоначальной и номинальной стоимостью долговых ценных бумаг, отнесенная на финансовый результат отчетного года.</w:t>
      </w:r>
    </w:p>
    <w:p w:rsidR="00E95FC0" w:rsidRDefault="00E95FC0" w:rsidP="00E95FC0">
      <w:pPr>
        <w:jc w:val="both"/>
      </w:pPr>
      <w:r>
        <w:t>В блоке «Дебиторская и кредиторская задолженность» показаны остатки на начало и конец года долгосрочной и краткосрочной дебиторской задолженности по отдельным ее статьям.</w:t>
      </w:r>
    </w:p>
    <w:p w:rsidR="00E95FC0" w:rsidRDefault="00E95FC0" w:rsidP="00E95FC0">
      <w:pPr>
        <w:jc w:val="both"/>
      </w:pPr>
      <w:r>
        <w:t xml:space="preserve">          Блок </w:t>
      </w:r>
      <w:r w:rsidRPr="008B1DEE">
        <w:rPr>
          <w:b/>
        </w:rPr>
        <w:t>«Расходы по обычным видам деятельности (по элементам затрат</w:t>
      </w:r>
      <w:r>
        <w:t>)» отражает затраты отчетного и предыдущего годов по отдельным элементам, а также суммы прироста (или уменьшения) остатков незавершенного производства, расходов будущих периодов и резервов предстоящих расходов. Данные о затратах отражают в целом по организации без учета внутрихозяйственного оборота. К внутрихозяйственному обороту относят затраты, связанные с передачей изделий, продукции, работ и услуг внутри организации для нужд собственного производства, обслуживающих хозяйств и т.д.</w:t>
      </w:r>
    </w:p>
    <w:p w:rsidR="00E95FC0" w:rsidRDefault="00E95FC0" w:rsidP="00E95FC0">
      <w:pPr>
        <w:jc w:val="both"/>
      </w:pPr>
      <w:r>
        <w:t xml:space="preserve">           В блоке </w:t>
      </w:r>
      <w:r w:rsidRPr="008B1DEE">
        <w:rPr>
          <w:b/>
        </w:rPr>
        <w:t>«Обеспечения»</w:t>
      </w:r>
      <w:r>
        <w:t xml:space="preserve"> показаны стоимость полученных и выданных обеспечений, в том числе векселей, стоимость отдельных видов имущества, находящегося в залоге и переданного в залог.</w:t>
      </w:r>
    </w:p>
    <w:p w:rsidR="00E95FC0" w:rsidRDefault="00E95FC0" w:rsidP="00E95FC0">
      <w:pPr>
        <w:jc w:val="both"/>
      </w:pPr>
      <w:r>
        <w:t xml:space="preserve">           Блок </w:t>
      </w:r>
      <w:r w:rsidRPr="008B1DEE">
        <w:rPr>
          <w:b/>
        </w:rPr>
        <w:t>«Государственная помощь»</w:t>
      </w:r>
      <w:r>
        <w:t xml:space="preserve"> содержит информацию о величине полученных в отчетном и предыдущем  отчетных периодах бюджетных средств, а также о наличии на начало и конец года, получении и возвращении бюджетных кредитов.</w:t>
      </w:r>
    </w:p>
    <w:p w:rsidR="00E95FC0" w:rsidRPr="00A06FDD" w:rsidRDefault="00E95FC0" w:rsidP="00E95FC0">
      <w:pPr>
        <w:jc w:val="both"/>
      </w:pPr>
    </w:p>
    <w:p w:rsidR="00E95FC0" w:rsidRDefault="00E95FC0" w:rsidP="00E95FC0">
      <w:pPr>
        <w:pStyle w:val="ConsNormal"/>
        <w:widowControl/>
        <w:ind w:firstLine="0"/>
        <w:jc w:val="center"/>
        <w:rPr>
          <w:rFonts w:ascii="Times New Roman" w:hAnsi="Times New Roman" w:cs="Times New Roman"/>
          <w:b/>
          <w:sz w:val="24"/>
          <w:szCs w:val="24"/>
        </w:rPr>
      </w:pPr>
    </w:p>
    <w:p w:rsidR="00E95FC0" w:rsidRDefault="00E95FC0" w:rsidP="00E95FC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1.7. ОТЧЕТ О ЦЕЛЕВОМ ИСПОЛЬЗОВАНИИ ПОЛУЧЕННЫХ СРЕДСТВ</w:t>
      </w:r>
    </w:p>
    <w:p w:rsidR="00E95FC0" w:rsidRPr="00805DC6" w:rsidRDefault="00E95FC0" w:rsidP="00E95FC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(ФОРМА №6)</w:t>
      </w:r>
    </w:p>
    <w:p w:rsidR="00E95FC0" w:rsidRPr="00D01928" w:rsidRDefault="00E95FC0" w:rsidP="00E95FC0">
      <w:pPr>
        <w:pStyle w:val="ConsNonformat"/>
        <w:widowControl/>
        <w:jc w:val="both"/>
        <w:rPr>
          <w:rFonts w:ascii="Times New Roman" w:hAnsi="Times New Roman" w:cs="Times New Roman"/>
          <w:sz w:val="24"/>
          <w:szCs w:val="24"/>
        </w:rPr>
      </w:pP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Некоммерческие организации в отчете о целевом использовании полученных средств отражают данные по основной (уставной) деятельности об остатках средств, ранее поступивших в качестве вступительных, членских, добровольных взносов, данные о поступлении (подлежащем поступлении) указанных средств в течение отчетного периода, их расходовании в течение отчетного периода и остатках на конец отчетного периода. Указанные данные заполняются на основе данных, учтенных на счете учета фактических расходов, связанных с деятельностью некоммерческой организации, и списанных на уменьшение целевых поступлений.</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случае превышения произведенных в отчетном периоде расходов над имеющимися целевыми средствами (с учетом остатка на начало отчетного периода) указанная разность отражается по статье "Остаток на конец отчетного периода" в круглых скобках. В бухгалтерском балансе указанные данные отражаются как прочие оборотные активы.</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случае если для отдельных данных, являющихся существенными, в образце формы N 6 "Отчет о целевом использовании полученных средств" не предусмотрены отдельные статьи, организации самостоятельно определяют необходимые расшифровки и включают в форму отчета при его разработке и принятии дополнительные статьи.</w:t>
      </w:r>
    </w:p>
    <w:p w:rsidR="00E95FC0" w:rsidRDefault="00E95FC0" w:rsidP="00E95FC0">
      <w:pPr>
        <w:jc w:val="both"/>
      </w:pPr>
    </w:p>
    <w:p w:rsidR="00E95FC0" w:rsidRPr="00E3190B" w:rsidRDefault="00E95FC0" w:rsidP="00E95FC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1.8. ПОЯСНИТЕЛЬНАЯ ЗАПИСКА К БУХГАЛТЕРСКОМУ БАЛАНСУ.</w:t>
      </w:r>
    </w:p>
    <w:p w:rsidR="00E95FC0" w:rsidRPr="00D01928" w:rsidRDefault="00E95FC0" w:rsidP="00E95FC0">
      <w:pPr>
        <w:pStyle w:val="ConsNonformat"/>
        <w:widowControl/>
        <w:jc w:val="both"/>
        <w:rPr>
          <w:rFonts w:ascii="Times New Roman" w:hAnsi="Times New Roman" w:cs="Times New Roman"/>
          <w:sz w:val="24"/>
          <w:szCs w:val="24"/>
        </w:rPr>
      </w:pP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Пояснительная записка особенно важна для организаций, заинтересованных в привлечении инвестиций на реконструкцию, развитие и обновление производства, а также настоящих и будущих акционеров как источник полной финансовой информации, необходимой для принятия решений.</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пояснительной записке приводится информация о данных, требование о раскрытии которых необходимо, а именно:</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об изменениях учетной политики организации;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 материально - производственных запасах;</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об основных средствах;</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 доходах и расходах организации;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 событиях после отчетной даты и условных фактах хозяйственной жизни;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об аффилированных лицах;</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об операционных и географических сегментах и пр.</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пояснительной записке необходимо представить информацию, которая не нашла отражения в формах бухгалтерской отчетности.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Информацию о соответствующих данных рекомендуется включать в пояснительную записку в виде отдельных разделов.</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пояснительной записке подлежат раскрытию данные статей, по которым в бухгалтерском балансе и отчете о прибылях и убытках отражаются прочие активы, прочие кредиторы, дебиторы, иные обязательства, отдельные виды прибылей и убытков в случае их существенности.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прибыли, оставшейся в распоряжении организации, то есть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Организация, применяющая при налогообложении метод определения выручки от реализации продукции (работ, услуг) по мере ее оплаты, приводит отдельно данные о причитающихся налоговых платежах в бюджет, исчисленных на основе представленных налоговых расчетов, и данные, исчисленные на основе сведений о продаже товаров, продукции, работ, услуг и финансовых результатах, отраженных в бухгалтерском учете исходя из допущения временной определенности фактов хозяйственной деятельности. При этом данные о налоговых платежах, исчисленных по двум методам, приводятся в разрезе существенных видов налогов и с отражением сумм отклонений.</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При изложении основных показателей деятельности может быть приведена характеристика основных средств (доля активной части основных средств, коэффициенты износа, обновления, выбытия и пр.), нематериальных активов, финансовых вложений, научно - технического уровня продукции и пр. При этом информация может быть дополнена необходимыми аналитическими таблицами, расшифровками. Рекомендуется определять тенденции основных показателей деятельности, а также качественные изменения в имущественном и финансовом положении, их причины.</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случае необходимости в пояснительной записке указывается принятый порядок расчета аналитических показателей (рентабельность, доля собственных оборотных средств и пр.).</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При оценке финансового состояния на краткосрочную перспективу в пояснительной записке могут приводиться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При характеристике платежеспособности следует обратить внимание на такие показатели, как наличие денежных средств на счетах в банках, в кассе организации, убытки, просроченные дебиторскую и кредиторскую задолженности, не погашенные в срок кредиты и займы, полноту перечисления соответствующих налогов в бюджет, уплаченные (подлежащие уплате) штрафные санкции за неисполнение обязательств перед бюджетом. Следует также обратить внимание на оценку положения организации на рынке ценных бумаг и причины имевших место негативных явлений.</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При оценке финансового положения на долгосрочную перспективу приводятся характеристика структуры источников средств, степень зависимости организации от внешних инвесторов и кредиторов и пр. Дается характеристика динамики инвестиций за предыдущие годы и на перспективу с определением эффективности этих инвестиций.</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др.; степень выполнения плановых показателей, обеспечения заданных темпов их роста (снижения); уровень эффективности использования ресурсов организации.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мероприятий, природоохранных мероприятий и другой информации, интересующей возможных пользователей бухгалтерской отчетности.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Акционерные общества приводят в пояснительной записке фамилии и должности членов совета директоров (наблюдательного совета), членов исполнительного органа, общую сумму выплаченного им вознаграждения. При этом описываются все виды выплаченного вознаграждения (оплата труда, премии, комиссионные и иные имущественные предоставления (льготы и привилегии)).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Акционерные общества, ценные бумаги которых обращаются на фондовом рынке, составляют наряду с годовой бухгалтерской отчетностью, сформированной с учетом изложенного выше, годовую бухгалтерскую отчетность исходя из требований Международных стандартов финансовой отчетности (МСФО), разрабатываемых Комитетом по международным стандартам финансовой отчетности, и представляют ее организатору торговли на рынке ценных бумаг, инвестору и другим заинтересованным лицам по их требованию.</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Указанная отчетность представляется в сроки в соответствии с Законом о бухгалтерском учете. При этом если требование представления годовой бухгалтерской отчетности, составленной исходя из требований МСФО, определяет срок ее представления ранее установленного в соответствии с Законом о бухгалтерском учете, то годовая бухгалтерская отчетность, составленная исходя из требований МСФО, представляется за предыдущий отчетный год.</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В случае обращения ценных бумаг на рынке государства, требующем представления отчетности по правилам бухгалтерского учета этого государства, бухгалтерскую отчетность организации следует составлять в соответствии с этими правилами.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Специальное Положение по бухгалтерскому учету "Информация об аффилированных лицах" устанавливает порядок раскрытия сведений об аффилированных лицах во внешней бухгалтерской отчетности всех акционерных обществ, за исключением кредитных организаций и малых предприятий.</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Порядок раскрытия в бухгалтерской отчетности информации о различных сегментах деятельности организации определен Минфином России в Положении по бухгалтерскому учету "Информация по сегментам", из которого можно сделать следующие выводы.</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Информация по сегментам необходима пользователям для того, чтобы:</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 лучше понять результаты прошлой деятельности компании;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 лучше оценить риски и доходы компании;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 принимать более обоснованные решения в отношении компании.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Информация по сегментам сообщается организациями, деятельность которых предполагает несколько видов получения доходов или осуществляется в различных географических регионах, только в двух случаях:</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1) при составлении консолидированной бухгалтерской отчетности организацией, имеющей дочерние или зависимые общества;</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2) при составлении сводной бухгалтерской отчетности объединений юридических лиц (ассоциаций, союзов и др.), созданных на добровольных началах, организацией, на которую в соответствии с учредительными документами возложено составление такой отчетности.</w:t>
      </w:r>
    </w:p>
    <w:p w:rsidR="00E95FC0" w:rsidRPr="00D01928" w:rsidRDefault="00E95FC0" w:rsidP="00E95FC0">
      <w:pPr>
        <w:pStyle w:val="ConsNormal"/>
        <w:widowControl/>
        <w:ind w:firstLine="540"/>
        <w:jc w:val="both"/>
        <w:rPr>
          <w:rFonts w:ascii="Times New Roman" w:hAnsi="Times New Roman" w:cs="Times New Roman"/>
          <w:sz w:val="24"/>
          <w:szCs w:val="24"/>
        </w:rPr>
      </w:pPr>
      <w:r w:rsidRPr="00D01928">
        <w:rPr>
          <w:rFonts w:ascii="Times New Roman" w:hAnsi="Times New Roman" w:cs="Times New Roman"/>
          <w:sz w:val="24"/>
          <w:szCs w:val="24"/>
        </w:rPr>
        <w:t>Сводная бухгалтерская отчетность представляет собой систему показателей, отражающих финансовое положение на отчетную дату и финансовые результаты за отчетный период группы взаимосвязанных организаций, сформированных в соответствии с общими Методическими рекомендациями о порядке формирования показателей. Сводная бухгалтерская отчетность объединяет бухгалтерскую отчетность головной организации и ее дочерних обществ, а также включает данные о зависимых обществах, являющихся юридическими лицами по законодательству места их государственной регистрации. По отношению к дочерним обществам головная организация выступает как основное общество (товарищество), по отношению к зависимым обществам - как преобладающее (участвующее) общество. Сводная бухгалтерская отчетность объединяет бухгалтерскую отчетность дочерних обществ и включает данные о зависимых обществах, являющихся юридическими лицами по законодательству места его государственной регистрации.</w:t>
      </w:r>
    </w:p>
    <w:p w:rsidR="00E95FC0" w:rsidRDefault="00E95FC0" w:rsidP="00E95FC0">
      <w:pPr>
        <w:pStyle w:val="ConsPlusNormal"/>
        <w:widowControl/>
        <w:ind w:firstLine="0"/>
        <w:jc w:val="both"/>
        <w:rPr>
          <w:rFonts w:ascii="Times New Roman" w:hAnsi="Times New Roman" w:cs="Times New Roman"/>
          <w:b/>
          <w:sz w:val="24"/>
          <w:szCs w:val="24"/>
        </w:rPr>
      </w:pPr>
    </w:p>
    <w:p w:rsidR="00E95FC0" w:rsidRPr="00D34066" w:rsidRDefault="00E95FC0" w:rsidP="00E95FC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1.9. АУДИТОРСКОЕ ЗАКЛЮЧЕНИЕ</w:t>
      </w:r>
    </w:p>
    <w:p w:rsidR="00E95FC0" w:rsidRPr="00102D06" w:rsidRDefault="00E95FC0" w:rsidP="00E95FC0">
      <w:pPr>
        <w:pStyle w:val="ConsPlusNonformat"/>
        <w:widowControl/>
        <w:jc w:val="both"/>
        <w:rPr>
          <w:rFonts w:ascii="Times New Roman" w:hAnsi="Times New Roman" w:cs="Times New Roman"/>
          <w:sz w:val="24"/>
          <w:szCs w:val="24"/>
        </w:rPr>
      </w:pP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xml:space="preserve">В соответствии с п. 1 ст. 10 Федерального закона от 7 августа </w:t>
      </w:r>
      <w:smartTag w:uri="urn:schemas-microsoft-com:office:smarttags" w:element="metricconverter">
        <w:smartTagPr>
          <w:attr w:name="ProductID" w:val="2001 г"/>
        </w:smartTagPr>
        <w:r w:rsidRPr="00102D06">
          <w:rPr>
            <w:rFonts w:ascii="Times New Roman" w:hAnsi="Times New Roman" w:cs="Times New Roman"/>
            <w:sz w:val="24"/>
            <w:szCs w:val="24"/>
          </w:rPr>
          <w:t>2001 г</w:t>
        </w:r>
      </w:smartTag>
      <w:r w:rsidRPr="00102D06">
        <w:rPr>
          <w:rFonts w:ascii="Times New Roman" w:hAnsi="Times New Roman" w:cs="Times New Roman"/>
          <w:sz w:val="24"/>
          <w:szCs w:val="24"/>
        </w:rPr>
        <w:t>. N 119-ФЗ "Об аудиторской деятельности" аудиторское заключение -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xml:space="preserve">Непосредственно содержание и виды аудиторского заключения определены в Федеральном стандарте аудиторской деятельности N 6 "Аудиторское заключение по финансовой (бухгалтерской) отчетности", утвержденном Постановлением Правительства РФ от 23 сентября </w:t>
      </w:r>
      <w:smartTag w:uri="urn:schemas-microsoft-com:office:smarttags" w:element="metricconverter">
        <w:smartTagPr>
          <w:attr w:name="ProductID" w:val="2002 г"/>
        </w:smartTagPr>
        <w:r w:rsidRPr="00102D06">
          <w:rPr>
            <w:rFonts w:ascii="Times New Roman" w:hAnsi="Times New Roman" w:cs="Times New Roman"/>
            <w:sz w:val="24"/>
            <w:szCs w:val="24"/>
          </w:rPr>
          <w:t>2002 г</w:t>
        </w:r>
      </w:smartTag>
      <w:r w:rsidRPr="00102D06">
        <w:rPr>
          <w:rFonts w:ascii="Times New Roman" w:hAnsi="Times New Roman" w:cs="Times New Roman"/>
          <w:sz w:val="24"/>
          <w:szCs w:val="24"/>
        </w:rPr>
        <w:t>. N 696.</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Аудиторское заключение составляется аудитором и содержит различные элементы, состав и объем которых определяется аудитором, однако вышеуказанным Федеральным стандартом определены основные элементы аудиторского заключения. Так, аудиторское заключение, кроме прочих элементов, в обязательном порядке включает в себя:</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 наименование "Аудиторское заключение по финансовой (бухгалтерской) отчетности";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б) наименование адресата;</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в) следующие сведения об аудиторе:</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местонахождение;</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номер и дата свидетельства о государственной регистрации;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членство в аккредитованном профессиональном аудиторском объединении;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г) следующие сведения об аудируемом лице:</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организационно-правовая форма и наименование;</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местонахождение;</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номер и дата свидетельства о государственной регистрации;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д) вводную часть;</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е) часть, описывающую объем аудита;</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ж) часть, содержащую мнение аудитора;</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з) дату аудиторского заключения;</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и) подпись аудитора.</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Аудиторское заключение должно содержать перечень проверенной финансовой (бухгалтерской) отчетности аудируемого лица с указанием отчетного периода и ее состава. Это связано с тем, что состав бухгалтерской отчетности изменяется в зависимости от требований Минфина России, устанавливаемых ежегодно, а также профиля деятельности организации, в отношении которой проводится аудит.</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и иными документами. Здесь важно отметить, что чем большее количество документов, регламентирующих проведение аудита юридического лица, отчетность которого изучается, тем выше вероятность того, что аудит проведен качественно и данные, отраженные в бухгалтерской отчетности и регистрах бухгалтерского учета, соответствуют действительности.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В аудиторском заключении должно быть указано, что аудит проводился на выборочной основе и включал в себя:</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изучение на основе тестирования доказательств, подтверждающих числовые показатели и раскрытие в финансовой (бухгалтерской) отчетности информации о финансово-хозяйственной деятельности аудируемого лица;</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оценку формы соблюдения принципов и правил бухгалтерского учета, применяемых при подготовке финансовой (бухгалтерской) отчетности;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рассмотрение основных оценочных показателей, полученных руководством аудируемого лица при подготовке финансовой (бухгалтерской) отчетности;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оценку представления финансовой (бухгалтерской) отчетности.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Кроме того, в аудиторском заключении, кроме мнения о достоверности и соответствии законодательству бухгалтерских документов, может быть выражено мнение аудитора по поводу соответствия этих документов другим требованиям. А также относительно иных документов и сделок, относящихся к финансово-хозяйственной деятельности аудируемого лица, что является дополнительным фактором, указывающим на законопослушность той или иной организации.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Аудитор должен датировать аудиторское заключение числом, когда был завершен аудит.</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Безоговорочно положительное мнение выражается,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Модифицированное аудиторское заключение составляется в том случае, если возникли: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а также</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 факторы, влияющие на аудиторское мнение, которые могут привести к мнению с оговоркой, отказу от выражения мнения или отрицательному мнению.</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Мнение с оговоркой может быть выражено аудитором в связи с разногласиями с руководством или ограничением объема аудита не настолько существенным и глубоким, чтобы выразить отрицательное мнение или отказаться от выражения мнения.</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Отрицательное мнение выражается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Таким образом, пользователю, особенно если он является внутренним, в случае наличия аудиторского заключения с отрицательным мнением или отказом от его выражения следует рекомендовать организации провести повторный аудит после проведения необходимых процедур по восстановлению бухгалтерского учета, подготовки изменений в бухгалтерскую и налоговую отчетности и смены лиц, ответственных за финансово-хозяйственную деятельность в организации.</w:t>
      </w:r>
    </w:p>
    <w:p w:rsidR="00E95FC0" w:rsidRPr="00102D06" w:rsidRDefault="00E95FC0" w:rsidP="00E95FC0">
      <w:pPr>
        <w:pStyle w:val="ConsPlu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Для достоверности бухгалтерской отчетности может иметь существенное значение не только организация бухгалтерского учета в соответствии с законодательством, но и соблюдение нормативных актов иных сфер регулирования (например, таможенного, валютного, налогового, гражданского законодательства), не всегда входящих в круг вопросов, изучаемых при аудиторской проверке. Ведь помимо того, что нарушение действующего законодательства, как правило, влечет за собой ряд негативных последствий, следует учитывать необходимость отражения отдельных операций в отчетности согласно их реальному виду и выражению, как это предусмотрено соответствующими нормативными актами.</w:t>
      </w:r>
    </w:p>
    <w:p w:rsidR="00E95FC0" w:rsidRPr="00102D06" w:rsidRDefault="00E95FC0" w:rsidP="00E95FC0">
      <w:pPr>
        <w:jc w:val="both"/>
      </w:pPr>
      <w:r w:rsidRPr="00102D06">
        <w:t xml:space="preserve">    </w:t>
      </w:r>
      <w:r>
        <w:t xml:space="preserve">      </w:t>
      </w:r>
      <w:r w:rsidRPr="00102D06">
        <w:t>Достоверность информации годовой бухгалтерской отчетности организации, если она в соответствии с законодательством Российской Федерации подлежит обязательному аудиту, подтверждается аудитором (аудиторской фирмой), имеющим лицензию на осуществление аудиторской деятельности.</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Законом об аудиторской деятельности установлено, что обязательный аудит осуществляется в случаях, если:</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1) организация имеет организационно - правовую форму открытого акционерного общества;</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2)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3) объем выручки организации или индивидуального предпринимателя от реализации продукции (выполнения работ, оказания услуг) за один год превышает в 500 тыс.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 раз установленный законодательством Российской Федерации минимальный размер оплаты труда;</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указанному выше. Для муниципальных унитарных предприятий законом субъектов Российской Федерации финансовые показатели могут быть понижены;</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5) обязательный аудит в отношении организаций или индивидуальных предпринимателей предусмотрен вышеуказанным Законом.</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бухгалтерского учета законодательству Российской Федерации.</w:t>
      </w:r>
    </w:p>
    <w:p w:rsidR="00E95FC0" w:rsidRPr="00102D06" w:rsidRDefault="00E95FC0" w:rsidP="00E95FC0">
      <w:pPr>
        <w:pStyle w:val="ConsNormal"/>
        <w:widowControl/>
        <w:ind w:firstLine="540"/>
        <w:jc w:val="both"/>
        <w:rPr>
          <w:rFonts w:ascii="Times New Roman" w:hAnsi="Times New Roman" w:cs="Times New Roman"/>
          <w:sz w:val="24"/>
          <w:szCs w:val="24"/>
        </w:rPr>
      </w:pPr>
      <w:r w:rsidRPr="00102D06">
        <w:rPr>
          <w:rFonts w:ascii="Times New Roman" w:hAnsi="Times New Roman" w:cs="Times New Roman"/>
          <w:sz w:val="24"/>
          <w:szCs w:val="24"/>
        </w:rPr>
        <w:t>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E95FC0" w:rsidRDefault="00E95FC0"/>
    <w:p w:rsidR="0039568D" w:rsidRDefault="0039568D"/>
    <w:p w:rsidR="0039568D" w:rsidRDefault="0039568D"/>
    <w:p w:rsidR="0039568D" w:rsidRDefault="0039568D"/>
    <w:p w:rsidR="0039568D" w:rsidRDefault="0039568D"/>
    <w:p w:rsidR="0039568D" w:rsidRDefault="0039568D"/>
    <w:p w:rsidR="0039568D" w:rsidRDefault="0039568D"/>
    <w:p w:rsidR="0039568D" w:rsidRDefault="0039568D"/>
    <w:p w:rsidR="0039568D" w:rsidRDefault="0039568D" w:rsidP="0039568D">
      <w:pPr>
        <w:jc w:val="center"/>
      </w:pPr>
      <w:r w:rsidRPr="00A81CD7">
        <w:rPr>
          <w:b/>
          <w:lang w:val="en-US"/>
        </w:rPr>
        <w:t>II</w:t>
      </w:r>
      <w:r w:rsidRPr="00A81CD7">
        <w:rPr>
          <w:b/>
        </w:rPr>
        <w:t>. СОСТАВЛЕНИЕ ФОРМ БУХГАЛТЕРСКОЙ ОТЧЕТНОСТИ</w:t>
      </w:r>
      <w:r>
        <w:rPr>
          <w:b/>
        </w:rPr>
        <w:t xml:space="preserve"> </w:t>
      </w:r>
      <w:r w:rsidRPr="00A81CD7">
        <w:rPr>
          <w:b/>
        </w:rPr>
        <w:t xml:space="preserve">НА </w:t>
      </w:r>
      <w:r>
        <w:rPr>
          <w:b/>
        </w:rPr>
        <w:t>ПРИМЕРЕ ПРЕДПРИЯТИЯ ОАО «ОБЬ-ИНВЕСТ»</w:t>
      </w:r>
      <w:r>
        <w:t>.</w:t>
      </w:r>
    </w:p>
    <w:p w:rsidR="0039568D" w:rsidRDefault="0039568D" w:rsidP="0039568D">
      <w:pPr>
        <w:jc w:val="center"/>
      </w:pPr>
    </w:p>
    <w:p w:rsidR="0039568D" w:rsidRDefault="0039568D" w:rsidP="0039568D">
      <w:pPr>
        <w:jc w:val="center"/>
        <w:rPr>
          <w:b/>
        </w:rPr>
      </w:pPr>
      <w:r w:rsidRPr="00D04F35">
        <w:rPr>
          <w:b/>
        </w:rPr>
        <w:t>2.1. ОРГАНИЗАЦИОННО-ЭКОНОМИЧЕСКАЯ ХАРАКТЕРИСТИКА ПРЕДПРИЯТИЯ</w:t>
      </w:r>
    </w:p>
    <w:p w:rsidR="0039568D" w:rsidRPr="00D04F35" w:rsidRDefault="0039568D" w:rsidP="0039568D">
      <w:pPr>
        <w:jc w:val="center"/>
        <w:rPr>
          <w:b/>
        </w:rPr>
      </w:pPr>
    </w:p>
    <w:p w:rsidR="0039568D" w:rsidRDefault="0039568D" w:rsidP="0002488C">
      <w:pPr>
        <w:ind w:firstLine="720"/>
        <w:jc w:val="both"/>
      </w:pPr>
      <w:r>
        <w:t>Открытое Акционерное общество «Обь-Инвест» было создано решением  общего  собрания  учредителей  на  основе  общедолевой  собственности  членов  общества. Эта  собственность  включает  в  себя  производственные  здания,  машины,  сооружения,  оборудование,  транспортные  средства,   продукцию,  денежные  средства  и  другое  имущество,  приобретенное  в  установленном  порядке  за  счет  средств  предприятия,  а  также  переданное  ей  безвозмездно  членами  предприятия или другими  предприятиями,  учреждениями  и  организациями</w:t>
      </w:r>
    </w:p>
    <w:p w:rsidR="0039568D" w:rsidRPr="009C6E9D" w:rsidRDefault="0039568D" w:rsidP="0002488C">
      <w:pPr>
        <w:pStyle w:val="3"/>
        <w:ind w:firstLine="0"/>
      </w:pPr>
      <w:r w:rsidRPr="009C6E9D">
        <w:t xml:space="preserve">Место нахождения: Россия, </w:t>
      </w:r>
      <w:smartTag w:uri="urn:schemas-microsoft-com:office:smarttags" w:element="metricconverter">
        <w:smartTagPr>
          <w:attr w:name="ProductID" w:val="630099, г"/>
        </w:smartTagPr>
        <w:r w:rsidRPr="009C6E9D">
          <w:t>630099, г</w:t>
        </w:r>
      </w:smartTag>
      <w:r w:rsidRPr="009C6E9D">
        <w:t>. Новосибирск, Вокзальная магистраль,15.</w:t>
      </w:r>
    </w:p>
    <w:p w:rsidR="0039568D" w:rsidRPr="009C6E9D" w:rsidRDefault="0039568D" w:rsidP="0002488C">
      <w:pPr>
        <w:pStyle w:val="3"/>
        <w:tabs>
          <w:tab w:val="num" w:pos="0"/>
        </w:tabs>
        <w:ind w:firstLine="0"/>
      </w:pPr>
      <w:r w:rsidRPr="009C6E9D">
        <w:t>Идентификационный номер: 5405120337</w:t>
      </w:r>
    </w:p>
    <w:p w:rsidR="0039568D" w:rsidRPr="009C6E9D" w:rsidRDefault="0039568D" w:rsidP="0002488C">
      <w:pPr>
        <w:pStyle w:val="3"/>
        <w:tabs>
          <w:tab w:val="num" w:pos="0"/>
        </w:tabs>
        <w:ind w:firstLine="0"/>
      </w:pPr>
      <w:r w:rsidRPr="009C6E9D">
        <w:t>ОГРН: 102540329336</w:t>
      </w:r>
    </w:p>
    <w:p w:rsidR="0039568D" w:rsidRPr="009C6E9D" w:rsidRDefault="0039568D" w:rsidP="0002488C">
      <w:pPr>
        <w:pStyle w:val="3"/>
        <w:tabs>
          <w:tab w:val="num" w:pos="0"/>
        </w:tabs>
        <w:ind w:firstLine="0"/>
        <w:rPr>
          <w:spacing w:val="-6"/>
        </w:rPr>
      </w:pPr>
      <w:r w:rsidRPr="009C6E9D">
        <w:rPr>
          <w:spacing w:val="-6"/>
        </w:rPr>
        <w:t>Код общероссийского классификатора предприятий (ОКПО): 23578606</w:t>
      </w:r>
    </w:p>
    <w:p w:rsidR="0039568D" w:rsidRPr="009C6E9D" w:rsidRDefault="0039568D" w:rsidP="0002488C">
      <w:pPr>
        <w:pStyle w:val="3"/>
        <w:tabs>
          <w:tab w:val="num" w:pos="0"/>
        </w:tabs>
        <w:ind w:firstLine="0"/>
        <w:rPr>
          <w:spacing w:val="-6"/>
        </w:rPr>
      </w:pPr>
      <w:r w:rsidRPr="009C6E9D">
        <w:rPr>
          <w:spacing w:val="-6"/>
        </w:rPr>
        <w:t>Код организационно - правовой формы (ОКОПФ): 47</w:t>
      </w:r>
    </w:p>
    <w:p w:rsidR="0039568D" w:rsidRPr="009C6E9D" w:rsidRDefault="0039568D" w:rsidP="0039568D">
      <w:pPr>
        <w:pStyle w:val="BodyText23"/>
        <w:tabs>
          <w:tab w:val="num" w:pos="0"/>
        </w:tabs>
        <w:ind w:firstLine="0"/>
        <w:rPr>
          <w:spacing w:val="-6"/>
        </w:rPr>
      </w:pPr>
      <w:r w:rsidRPr="009C6E9D">
        <w:rPr>
          <w:spacing w:val="-6"/>
        </w:rPr>
        <w:t>Код общероссийского классификатора видов экономической деятельности (ОКВЭД) – 67.12</w:t>
      </w:r>
    </w:p>
    <w:p w:rsidR="0039568D" w:rsidRPr="009C6E9D" w:rsidRDefault="0039568D" w:rsidP="0039568D">
      <w:pPr>
        <w:pStyle w:val="3"/>
        <w:tabs>
          <w:tab w:val="left" w:pos="1276"/>
        </w:tabs>
        <w:ind w:firstLine="0"/>
      </w:pPr>
      <w:r>
        <w:t xml:space="preserve">          </w:t>
      </w:r>
      <w:r w:rsidRPr="009C6E9D">
        <w:t>Основными видами деятельности Общества являются:</w:t>
      </w:r>
      <w:r>
        <w:t xml:space="preserve"> </w:t>
      </w:r>
      <w:r w:rsidRPr="001F19C9">
        <w:rPr>
          <w:i/>
        </w:rPr>
        <w:t>инвестиции в народное хозяйство;</w:t>
      </w:r>
    </w:p>
    <w:p w:rsidR="0039568D" w:rsidRPr="009C6E9D" w:rsidRDefault="0039568D" w:rsidP="0039568D">
      <w:pPr>
        <w:pStyle w:val="3"/>
        <w:tabs>
          <w:tab w:val="left" w:pos="1276"/>
        </w:tabs>
        <w:ind w:firstLine="0"/>
      </w:pPr>
      <w:r>
        <w:t xml:space="preserve">         </w:t>
      </w:r>
      <w:r w:rsidRPr="009C6E9D">
        <w:t>Устав ОАО «Обь-Инвест»» зарегистрирован Новосибирской городской регистрационной палатой 17.12.92 г., последние изменения зарегистрированы 28.06.02 г.</w:t>
      </w:r>
    </w:p>
    <w:p w:rsidR="0039568D" w:rsidRPr="009C6E9D" w:rsidRDefault="0039568D" w:rsidP="0039568D">
      <w:pPr>
        <w:pStyle w:val="3"/>
        <w:tabs>
          <w:tab w:val="left" w:pos="1276"/>
        </w:tabs>
        <w:ind w:firstLine="0"/>
      </w:pPr>
      <w:r>
        <w:t xml:space="preserve">          </w:t>
      </w:r>
      <w:r w:rsidRPr="009C6E9D">
        <w:t xml:space="preserve">ОАО «Обь-Инвест» прошло перерегистрацию в соответствии с Федеральным законом от 8 августа </w:t>
      </w:r>
      <w:smartTag w:uri="urn:schemas-microsoft-com:office:smarttags" w:element="metricconverter">
        <w:smartTagPr>
          <w:attr w:name="ProductID" w:val="2001 г"/>
        </w:smartTagPr>
        <w:r w:rsidRPr="009C6E9D">
          <w:t>2001 г</w:t>
        </w:r>
      </w:smartTag>
      <w:r w:rsidRPr="009C6E9D">
        <w:t xml:space="preserve">. N 129-ФЗ «О государственной регистрации юридических лиц и индивидуальных предпринимателей».  </w:t>
      </w:r>
    </w:p>
    <w:p w:rsidR="0039568D" w:rsidRDefault="0039568D" w:rsidP="0039568D">
      <w:r>
        <w:t xml:space="preserve">          Целью  создания  артели  является  получение  прибыли  от   ведения инвестиционной деятельности.</w:t>
      </w:r>
    </w:p>
    <w:p w:rsidR="0039568D" w:rsidRDefault="0039568D" w:rsidP="0039568D">
      <w:pPr>
        <w:jc w:val="both"/>
      </w:pPr>
      <w:r>
        <w:t xml:space="preserve">         ОАО «Обь-инвест»   является  юридическим  лицом,  имеет  обособленное  имущество,  учитываемое  на  самостоятельном  балансе,  может  открывать  расчетные  счета  в  любых  финансово-кредитных  учреждениях,  как  в  рублях,  так  и  в  иностранной  валюте,  иметь свою печать,  свой  торговый  знак.  Предприятие  может  от  своего  имени  приобретать  имущественные  и  личные  неимущественные  права,  быть  истцом  и  ответчиком  в  суде,  арбитраже,  третейском  суде,  вправе  от  своего  имени  совершать  на  территории  Российской  Федерации  и  за  рубежом  любые  сделки,  не  запрещенные  законом  и  не  противоречащие  Уставу  ОАО.</w:t>
      </w:r>
    </w:p>
    <w:p w:rsidR="0039568D" w:rsidRDefault="0039568D" w:rsidP="0039568D">
      <w:pPr>
        <w:ind w:firstLine="720"/>
        <w:jc w:val="both"/>
      </w:pPr>
      <w:r>
        <w:t>Предприятие  несет  ответственность  по  принятым  обязательствам  всем  принадлежащим  ему  имуществом,  включая  основные  средства.</w:t>
      </w:r>
    </w:p>
    <w:p w:rsidR="0039568D" w:rsidRDefault="0039568D" w:rsidP="0039568D">
      <w:pPr>
        <w:ind w:firstLine="720"/>
        <w:jc w:val="both"/>
      </w:pPr>
      <w:r>
        <w:t>Руководство  текущей  деятельностью  ОАО «Обь-Инвест»  осуществляет  ее  директор.  Помимо  иной  финансово-хозяйственной деятельности,  на  него,   согласно  п.1 ст.6 “Организация  бухгалтерского  учета  в  организациях”  Закона  “О  бухгалтерском  учете”,  возложена  ответственность  за  правильную  постановку  бухгалтерского учета   на  предприятии   и  отражение  его  результатов  в  отчетности,  соблюдение  законодательства  при  выполнении  хозяйственных  операций.</w:t>
      </w:r>
    </w:p>
    <w:p w:rsidR="0039568D" w:rsidRDefault="0039568D" w:rsidP="0039568D">
      <w:pPr>
        <w:widowControl w:val="0"/>
        <w:jc w:val="both"/>
      </w:pPr>
      <w:r>
        <w:tab/>
        <w:t>Бухгалтерская  служба  ОАО «Обь-Инвест»    является самостоятельным  структурным  подразделением  предприятия,  подчиняется непосредственно председателю  артели;  главный  бухгалтер  назначается  на  должность  и  освобождается  от  работы   руководителем  организации.</w:t>
      </w:r>
    </w:p>
    <w:p w:rsidR="0039568D" w:rsidRDefault="0039568D" w:rsidP="0039568D">
      <w:pPr>
        <w:widowControl w:val="0"/>
        <w:jc w:val="both"/>
      </w:pPr>
      <w:r>
        <w:tab/>
        <w:t xml:space="preserve">Штат  бухгалтерской  службы,  включая  главного  бухгалтера,  состоит  из  четырех  человек:   одного  старшего  бухгалтера  и  двух  бухгалтеров.  Для  работников  бухгалтерии  разработаны  должностные  инструкции, в  соответствии с которыми старший  бухгалтер  отвечает  за  учет материалов, основных средств и малоценных и  быстроизнашивающихся  предметов,  начисляет  амортизацию,  составляет  расчет  налога  на  имущество;  один  из  бухгалтеров  занят  вопросами  учета  готовой  продукции  и  калькуляцией  себестоимости;  второй  производит  расчет  зарплаты,  составляет  отчетность  во  внебюджетные  фонды,   контролирует  возврат  подотчетных  сумм.  Формирование  финансового   результата  деятельности,  составление  остальной  статистической  и  бухгалтерской  отчетности осуществляет  главный  бухгалтер.  Кроме  того,  он  отвечает  за  формирование  учетной  политики,  своевременное  представление  полной  и  достоверной  бухгалтерской  отчетности,  контролирует  деятельность  остальных  бухгалтеров,  обеспечивает  соответствие  хозяйственных  операций   действующему  законодательству. </w:t>
      </w:r>
    </w:p>
    <w:p w:rsidR="0039568D" w:rsidRDefault="0039568D" w:rsidP="0039568D">
      <w:pPr>
        <w:widowControl w:val="0"/>
        <w:jc w:val="both"/>
      </w:pPr>
      <w:r>
        <w:t>Для  обеспечения  своевременного  составления  месячного,  квартального  и  годового  отчетов  бухгалтерская  служба  ОАО «Обь-Инвест»  в  учетной  политике  оговаривает  сводный  график  предоставления  информации  для   всех  остальных  структурных  подразделений.</w:t>
      </w:r>
    </w:p>
    <w:p w:rsidR="0039568D" w:rsidRDefault="0039568D" w:rsidP="0039568D">
      <w:pPr>
        <w:widowControl w:val="0"/>
        <w:jc w:val="both"/>
      </w:pPr>
      <w:r w:rsidRPr="00B30615">
        <w:t xml:space="preserve"> </w:t>
      </w:r>
      <w:r>
        <w:t>Годовая  бухгалтерская  отчетность ОАО «Обь-Инвест» состоит  из  следующих  типовых  форм:</w:t>
      </w:r>
    </w:p>
    <w:p w:rsidR="0039568D" w:rsidRDefault="0039568D" w:rsidP="0039568D">
      <w:pPr>
        <w:widowControl w:val="0"/>
        <w:jc w:val="both"/>
      </w:pPr>
      <w:r>
        <w:t>1.  Бухгалтерского  баланса  (ф.№1);</w:t>
      </w:r>
    </w:p>
    <w:p w:rsidR="0039568D" w:rsidRDefault="0039568D" w:rsidP="0039568D">
      <w:pPr>
        <w:widowControl w:val="0"/>
        <w:jc w:val="both"/>
      </w:pPr>
      <w:r>
        <w:t>2.  Отчета   о  прибылях  и  убытках(ф.№2);</w:t>
      </w:r>
    </w:p>
    <w:p w:rsidR="0039568D" w:rsidRDefault="0039568D" w:rsidP="0039568D">
      <w:pPr>
        <w:widowControl w:val="0"/>
        <w:jc w:val="both"/>
      </w:pPr>
      <w:r>
        <w:t>3.  Отчета  об  изменении  капитала  (ф.№3);</w:t>
      </w:r>
    </w:p>
    <w:p w:rsidR="0039568D" w:rsidRDefault="0039568D" w:rsidP="0039568D">
      <w:pPr>
        <w:widowControl w:val="0"/>
        <w:jc w:val="both"/>
      </w:pPr>
      <w:r>
        <w:t>4.  Отчета  о  движении  денежных  средств  (ф. №4);</w:t>
      </w:r>
    </w:p>
    <w:p w:rsidR="0039568D" w:rsidRDefault="0039568D" w:rsidP="0039568D">
      <w:pPr>
        <w:widowControl w:val="0"/>
        <w:jc w:val="both"/>
      </w:pPr>
      <w:r>
        <w:t>5.  Приложения  к  бухгалтерскому  балансу  (ф.№5);</w:t>
      </w:r>
    </w:p>
    <w:p w:rsidR="0039568D" w:rsidRDefault="0039568D" w:rsidP="0039568D">
      <w:pPr>
        <w:widowControl w:val="0"/>
        <w:jc w:val="both"/>
      </w:pPr>
      <w:r>
        <w:t>6.  Пояснительной записки к бухгалтерскому балансу;</w:t>
      </w:r>
    </w:p>
    <w:p w:rsidR="0039568D" w:rsidRDefault="0039568D" w:rsidP="0039568D">
      <w:pPr>
        <w:widowControl w:val="0"/>
        <w:jc w:val="both"/>
      </w:pPr>
      <w:r>
        <w:t>7.  Аудиторского заключения.</w:t>
      </w: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Default="0039568D" w:rsidP="0039568D">
      <w:pPr>
        <w:widowControl w:val="0"/>
        <w:jc w:val="both"/>
      </w:pPr>
    </w:p>
    <w:p w:rsidR="0039568D" w:rsidRPr="00EF14ED" w:rsidRDefault="0039568D" w:rsidP="0039568D">
      <w:pPr>
        <w:pStyle w:val="ConsNormal"/>
        <w:widowControl/>
        <w:spacing w:line="276" w:lineRule="auto"/>
        <w:ind w:firstLine="432"/>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.2. </w:t>
      </w:r>
      <w:r w:rsidRPr="00EF14ED">
        <w:rPr>
          <w:rFonts w:ascii="Times New Roman" w:hAnsi="Times New Roman" w:cs="Times New Roman"/>
          <w:b/>
          <w:bCs/>
          <w:caps/>
          <w:sz w:val="24"/>
          <w:szCs w:val="24"/>
        </w:rPr>
        <w:t xml:space="preserve">Годовая бухгалтерская отчетность </w:t>
      </w:r>
      <w:r>
        <w:rPr>
          <w:rFonts w:ascii="Times New Roman" w:hAnsi="Times New Roman" w:cs="Times New Roman"/>
          <w:b/>
          <w:bCs/>
          <w:caps/>
          <w:sz w:val="24"/>
          <w:szCs w:val="24"/>
        </w:rPr>
        <w:t xml:space="preserve"> </w:t>
      </w:r>
      <w:r w:rsidRPr="00EF14ED">
        <w:rPr>
          <w:rFonts w:ascii="Times New Roman" w:hAnsi="Times New Roman" w:cs="Times New Roman"/>
          <w:b/>
          <w:bCs/>
          <w:caps/>
          <w:sz w:val="24"/>
          <w:szCs w:val="24"/>
        </w:rPr>
        <w:t>ОАО "Обь-Инвест"</w:t>
      </w:r>
    </w:p>
    <w:p w:rsidR="0039568D" w:rsidRPr="00EF14ED" w:rsidRDefault="0039568D" w:rsidP="0039568D">
      <w:pPr>
        <w:pStyle w:val="ConsNormal"/>
        <w:widowControl/>
        <w:spacing w:line="276" w:lineRule="auto"/>
        <w:ind w:firstLine="432"/>
        <w:jc w:val="center"/>
        <w:rPr>
          <w:rFonts w:ascii="Times New Roman" w:hAnsi="Times New Roman" w:cs="Times New Roman"/>
          <w:b/>
          <w:bCs/>
          <w:caps/>
          <w:sz w:val="24"/>
          <w:szCs w:val="24"/>
        </w:rPr>
      </w:pPr>
      <w:r w:rsidRPr="00EF14ED">
        <w:rPr>
          <w:rFonts w:ascii="Times New Roman" w:hAnsi="Times New Roman" w:cs="Times New Roman"/>
          <w:b/>
          <w:bCs/>
          <w:caps/>
          <w:sz w:val="24"/>
          <w:szCs w:val="24"/>
        </w:rPr>
        <w:t>Бухгалтерский баланс (форма№1)</w:t>
      </w:r>
    </w:p>
    <w:tbl>
      <w:tblPr>
        <w:tblpPr w:leftFromText="180" w:rightFromText="180" w:vertAnchor="text" w:horzAnchor="margin" w:tblpXSpec="center" w:tblpY="305"/>
        <w:tblW w:w="10434" w:type="dxa"/>
        <w:tblLayout w:type="fixed"/>
        <w:tblLook w:val="0000" w:firstRow="0" w:lastRow="0" w:firstColumn="0" w:lastColumn="0" w:noHBand="0" w:noVBand="0"/>
      </w:tblPr>
      <w:tblGrid>
        <w:gridCol w:w="3908"/>
        <w:gridCol w:w="2371"/>
        <w:gridCol w:w="489"/>
        <w:gridCol w:w="720"/>
        <w:gridCol w:w="1320"/>
        <w:gridCol w:w="660"/>
        <w:gridCol w:w="150"/>
        <w:gridCol w:w="330"/>
        <w:gridCol w:w="486"/>
      </w:tblGrid>
      <w:tr w:rsidR="0039568D" w:rsidRPr="003E5EFE">
        <w:tc>
          <w:tcPr>
            <w:tcW w:w="8808" w:type="dxa"/>
            <w:gridSpan w:val="5"/>
            <w:tcBorders>
              <w:top w:val="nil"/>
              <w:left w:val="nil"/>
              <w:bottom w:val="nil"/>
              <w:right w:val="double" w:sz="4" w:space="0" w:color="auto"/>
            </w:tcBorders>
          </w:tcPr>
          <w:p w:rsidR="0039568D" w:rsidRPr="003E5EFE" w:rsidRDefault="0039568D" w:rsidP="0039568D">
            <w:pPr>
              <w:rPr>
                <w:sz w:val="18"/>
                <w:szCs w:val="18"/>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Коды</w:t>
            </w:r>
          </w:p>
        </w:tc>
      </w:tr>
      <w:tr w:rsidR="0039568D" w:rsidRPr="003E5EFE">
        <w:tc>
          <w:tcPr>
            <w:tcW w:w="8808" w:type="dxa"/>
            <w:gridSpan w:val="5"/>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Форма № 1 по ОКУД</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0710001</w:t>
            </w:r>
          </w:p>
        </w:tc>
      </w:tr>
      <w:tr w:rsidR="0039568D" w:rsidRPr="003E5EFE">
        <w:tc>
          <w:tcPr>
            <w:tcW w:w="3908" w:type="dxa"/>
            <w:tcBorders>
              <w:top w:val="nil"/>
              <w:left w:val="nil"/>
              <w:bottom w:val="nil"/>
              <w:right w:val="nil"/>
            </w:tcBorders>
          </w:tcPr>
          <w:p w:rsidR="0039568D" w:rsidRPr="003E5EFE" w:rsidRDefault="0039568D" w:rsidP="0039568D">
            <w:pPr>
              <w:rPr>
                <w:b/>
                <w:bCs/>
                <w:sz w:val="18"/>
                <w:szCs w:val="18"/>
              </w:rPr>
            </w:pPr>
            <w:r w:rsidRPr="003E5EFE">
              <w:rPr>
                <w:sz w:val="18"/>
                <w:szCs w:val="18"/>
              </w:rPr>
              <w:t xml:space="preserve">на </w:t>
            </w:r>
            <w:r w:rsidRPr="003E5EFE">
              <w:rPr>
                <w:b/>
                <w:bCs/>
                <w:sz w:val="18"/>
                <w:szCs w:val="18"/>
              </w:rPr>
              <w:t>3</w:t>
            </w:r>
            <w:r>
              <w:rPr>
                <w:b/>
                <w:bCs/>
                <w:sz w:val="18"/>
                <w:szCs w:val="18"/>
              </w:rPr>
              <w:t>1</w:t>
            </w:r>
            <w:r w:rsidRPr="003E5EFE">
              <w:rPr>
                <w:b/>
                <w:bCs/>
                <w:sz w:val="18"/>
                <w:szCs w:val="18"/>
              </w:rPr>
              <w:t xml:space="preserve"> </w:t>
            </w:r>
            <w:r>
              <w:rPr>
                <w:b/>
                <w:bCs/>
                <w:sz w:val="18"/>
                <w:szCs w:val="18"/>
              </w:rPr>
              <w:t>декабря</w:t>
            </w:r>
            <w:r w:rsidRPr="003E5EFE">
              <w:rPr>
                <w:b/>
                <w:bCs/>
                <w:sz w:val="18"/>
                <w:szCs w:val="18"/>
              </w:rPr>
              <w:t xml:space="preserve"> </w:t>
            </w:r>
            <w:smartTag w:uri="urn:schemas-microsoft-com:office:smarttags" w:element="metricconverter">
              <w:smartTagPr>
                <w:attr w:name="ProductID" w:val="2006 г"/>
              </w:smartTagPr>
              <w:r w:rsidRPr="003E5EFE">
                <w:rPr>
                  <w:b/>
                  <w:bCs/>
                  <w:sz w:val="18"/>
                  <w:szCs w:val="18"/>
                </w:rPr>
                <w:t>200</w:t>
              </w:r>
              <w:r>
                <w:rPr>
                  <w:b/>
                  <w:bCs/>
                  <w:sz w:val="18"/>
                  <w:szCs w:val="18"/>
                </w:rPr>
                <w:t>6</w:t>
              </w:r>
              <w:r w:rsidRPr="003E5EFE">
                <w:rPr>
                  <w:b/>
                  <w:bCs/>
                  <w:sz w:val="18"/>
                  <w:szCs w:val="18"/>
                </w:rPr>
                <w:t xml:space="preserve"> г</w:t>
              </w:r>
            </w:smartTag>
            <w:r w:rsidRPr="003E5EFE">
              <w:rPr>
                <w:b/>
                <w:bCs/>
                <w:sz w:val="18"/>
                <w:szCs w:val="18"/>
              </w:rPr>
              <w:t>.</w:t>
            </w:r>
          </w:p>
        </w:tc>
        <w:tc>
          <w:tcPr>
            <w:tcW w:w="4900" w:type="dxa"/>
            <w:gridSpan w:val="4"/>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Дата (год, месяц, число)</w:t>
            </w:r>
          </w:p>
        </w:tc>
        <w:tc>
          <w:tcPr>
            <w:tcW w:w="660" w:type="dxa"/>
            <w:tcBorders>
              <w:top w:val="double" w:sz="4" w:space="0" w:color="auto"/>
              <w:left w:val="double" w:sz="4" w:space="0" w:color="auto"/>
              <w:bottom w:val="double" w:sz="4" w:space="0" w:color="auto"/>
              <w:right w:val="double" w:sz="4" w:space="0" w:color="auto"/>
            </w:tcBorders>
          </w:tcPr>
          <w:p w:rsidR="0039568D" w:rsidRPr="003E5EFE" w:rsidRDefault="0039568D" w:rsidP="0039568D">
            <w:pPr>
              <w:rPr>
                <w:sz w:val="18"/>
                <w:szCs w:val="18"/>
              </w:rPr>
            </w:pPr>
            <w:r w:rsidRPr="003E5EFE">
              <w:rPr>
                <w:sz w:val="18"/>
                <w:szCs w:val="18"/>
              </w:rPr>
              <w:t>200</w:t>
            </w:r>
            <w:r>
              <w:rPr>
                <w:sz w:val="18"/>
                <w:szCs w:val="18"/>
              </w:rPr>
              <w:t>6</w:t>
            </w:r>
          </w:p>
        </w:tc>
        <w:tc>
          <w:tcPr>
            <w:tcW w:w="480" w:type="dxa"/>
            <w:gridSpan w:val="2"/>
            <w:tcBorders>
              <w:top w:val="double" w:sz="4" w:space="0" w:color="auto"/>
              <w:left w:val="double" w:sz="4" w:space="0" w:color="auto"/>
              <w:bottom w:val="double" w:sz="4" w:space="0" w:color="auto"/>
              <w:right w:val="double" w:sz="4" w:space="0" w:color="auto"/>
            </w:tcBorders>
          </w:tcPr>
          <w:p w:rsidR="0039568D" w:rsidRPr="003E5EFE" w:rsidRDefault="0039568D" w:rsidP="0039568D">
            <w:pPr>
              <w:rPr>
                <w:sz w:val="18"/>
                <w:szCs w:val="18"/>
              </w:rPr>
            </w:pPr>
            <w:r>
              <w:rPr>
                <w:sz w:val="18"/>
                <w:szCs w:val="18"/>
              </w:rPr>
              <w:t>12</w:t>
            </w:r>
          </w:p>
        </w:tc>
        <w:tc>
          <w:tcPr>
            <w:tcW w:w="486" w:type="dxa"/>
            <w:tcBorders>
              <w:top w:val="double" w:sz="4" w:space="0" w:color="auto"/>
              <w:left w:val="double" w:sz="4" w:space="0" w:color="auto"/>
              <w:bottom w:val="double" w:sz="4" w:space="0" w:color="auto"/>
              <w:right w:val="double" w:sz="4" w:space="0" w:color="auto"/>
            </w:tcBorders>
          </w:tcPr>
          <w:p w:rsidR="0039568D" w:rsidRPr="003E5EFE" w:rsidRDefault="0039568D" w:rsidP="0039568D">
            <w:pPr>
              <w:rPr>
                <w:sz w:val="18"/>
                <w:szCs w:val="18"/>
              </w:rPr>
            </w:pPr>
            <w:r>
              <w:rPr>
                <w:sz w:val="18"/>
                <w:szCs w:val="18"/>
              </w:rPr>
              <w:t>31</w:t>
            </w:r>
          </w:p>
        </w:tc>
      </w:tr>
      <w:tr w:rsidR="0039568D" w:rsidRPr="003E5EFE">
        <w:tc>
          <w:tcPr>
            <w:tcW w:w="6279" w:type="dxa"/>
            <w:gridSpan w:val="2"/>
            <w:tcBorders>
              <w:top w:val="nil"/>
              <w:left w:val="nil"/>
              <w:bottom w:val="nil"/>
              <w:right w:val="nil"/>
            </w:tcBorders>
          </w:tcPr>
          <w:p w:rsidR="0039568D" w:rsidRPr="003E5EFE" w:rsidRDefault="0039568D" w:rsidP="0039568D">
            <w:pPr>
              <w:rPr>
                <w:b/>
                <w:bCs/>
                <w:sz w:val="18"/>
                <w:szCs w:val="18"/>
              </w:rPr>
            </w:pPr>
            <w:r w:rsidRPr="003E5EFE">
              <w:rPr>
                <w:sz w:val="18"/>
                <w:szCs w:val="18"/>
              </w:rPr>
              <w:t xml:space="preserve">Организация: </w:t>
            </w:r>
            <w:r w:rsidRPr="003E5EFE">
              <w:rPr>
                <w:b/>
                <w:bCs/>
                <w:sz w:val="18"/>
                <w:szCs w:val="18"/>
              </w:rPr>
              <w:t>Открытое акционерное общество "Обь-Инвест"</w:t>
            </w:r>
          </w:p>
        </w:tc>
        <w:tc>
          <w:tcPr>
            <w:tcW w:w="2529" w:type="dxa"/>
            <w:gridSpan w:val="3"/>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по ОКПО</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23578606</w:t>
            </w:r>
          </w:p>
        </w:tc>
      </w:tr>
      <w:tr w:rsidR="0039568D" w:rsidRPr="003E5EFE">
        <w:tc>
          <w:tcPr>
            <w:tcW w:w="6279" w:type="dxa"/>
            <w:gridSpan w:val="2"/>
            <w:tcBorders>
              <w:top w:val="nil"/>
              <w:left w:val="nil"/>
              <w:bottom w:val="nil"/>
              <w:right w:val="nil"/>
            </w:tcBorders>
          </w:tcPr>
          <w:p w:rsidR="0039568D" w:rsidRPr="003E5EFE" w:rsidRDefault="0039568D" w:rsidP="0039568D">
            <w:pPr>
              <w:rPr>
                <w:sz w:val="18"/>
                <w:szCs w:val="18"/>
              </w:rPr>
            </w:pPr>
            <w:r w:rsidRPr="003E5EFE">
              <w:rPr>
                <w:sz w:val="18"/>
                <w:szCs w:val="18"/>
              </w:rPr>
              <w:t>Идентификационный номер налогоплательщика</w:t>
            </w:r>
          </w:p>
        </w:tc>
        <w:tc>
          <w:tcPr>
            <w:tcW w:w="2529" w:type="dxa"/>
            <w:gridSpan w:val="3"/>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ИНН</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5405120337</w:t>
            </w:r>
          </w:p>
        </w:tc>
      </w:tr>
      <w:tr w:rsidR="0039568D" w:rsidRPr="003E5EFE">
        <w:tc>
          <w:tcPr>
            <w:tcW w:w="6279" w:type="dxa"/>
            <w:gridSpan w:val="2"/>
            <w:tcBorders>
              <w:top w:val="nil"/>
              <w:left w:val="nil"/>
              <w:bottom w:val="nil"/>
              <w:right w:val="nil"/>
            </w:tcBorders>
          </w:tcPr>
          <w:p w:rsidR="0039568D" w:rsidRPr="003E5EFE" w:rsidRDefault="0039568D" w:rsidP="0039568D">
            <w:pPr>
              <w:rPr>
                <w:b/>
                <w:bCs/>
                <w:sz w:val="18"/>
                <w:szCs w:val="18"/>
              </w:rPr>
            </w:pPr>
            <w:r w:rsidRPr="003E5EFE">
              <w:rPr>
                <w:sz w:val="18"/>
                <w:szCs w:val="18"/>
              </w:rPr>
              <w:t xml:space="preserve">Вид деятельности: </w:t>
            </w:r>
            <w:r>
              <w:rPr>
                <w:b/>
                <w:bCs/>
                <w:sz w:val="18"/>
                <w:szCs w:val="18"/>
              </w:rPr>
              <w:t>купля-продажа ценных бумаг</w:t>
            </w:r>
          </w:p>
        </w:tc>
        <w:tc>
          <w:tcPr>
            <w:tcW w:w="2529" w:type="dxa"/>
            <w:gridSpan w:val="3"/>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по ОКВЭД</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67.12</w:t>
            </w:r>
          </w:p>
        </w:tc>
      </w:tr>
      <w:tr w:rsidR="0039568D" w:rsidRPr="003E5EFE">
        <w:tc>
          <w:tcPr>
            <w:tcW w:w="6279" w:type="dxa"/>
            <w:gridSpan w:val="2"/>
            <w:tcBorders>
              <w:top w:val="nil"/>
              <w:left w:val="nil"/>
              <w:bottom w:val="nil"/>
              <w:right w:val="nil"/>
            </w:tcBorders>
          </w:tcPr>
          <w:p w:rsidR="0039568D" w:rsidRPr="003E5EFE" w:rsidRDefault="0039568D" w:rsidP="0039568D">
            <w:pPr>
              <w:rPr>
                <w:b/>
                <w:bCs/>
                <w:sz w:val="18"/>
                <w:szCs w:val="18"/>
              </w:rPr>
            </w:pPr>
            <w:r w:rsidRPr="003E5EFE">
              <w:rPr>
                <w:sz w:val="18"/>
                <w:szCs w:val="18"/>
              </w:rPr>
              <w:t xml:space="preserve">Организационно-правовая форма/форма собственности: </w:t>
            </w:r>
            <w:r w:rsidRPr="003E5EFE">
              <w:rPr>
                <w:b/>
                <w:bCs/>
                <w:sz w:val="18"/>
                <w:szCs w:val="18"/>
              </w:rPr>
              <w:t>Открытое акционерное общество</w:t>
            </w:r>
          </w:p>
        </w:tc>
        <w:tc>
          <w:tcPr>
            <w:tcW w:w="2529" w:type="dxa"/>
            <w:gridSpan w:val="3"/>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по ОКОПФ/ОКФС</w:t>
            </w:r>
          </w:p>
        </w:tc>
        <w:tc>
          <w:tcPr>
            <w:tcW w:w="810" w:type="dxa"/>
            <w:gridSpan w:val="2"/>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47</w:t>
            </w:r>
          </w:p>
        </w:tc>
        <w:tc>
          <w:tcPr>
            <w:tcW w:w="816" w:type="dxa"/>
            <w:gridSpan w:val="2"/>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42</w:t>
            </w:r>
          </w:p>
        </w:tc>
      </w:tr>
      <w:tr w:rsidR="0039568D" w:rsidRPr="003E5EFE">
        <w:tc>
          <w:tcPr>
            <w:tcW w:w="6279" w:type="dxa"/>
            <w:gridSpan w:val="2"/>
            <w:tcBorders>
              <w:top w:val="nil"/>
              <w:left w:val="nil"/>
              <w:bottom w:val="nil"/>
              <w:right w:val="nil"/>
            </w:tcBorders>
          </w:tcPr>
          <w:p w:rsidR="0039568D" w:rsidRPr="003E5EFE" w:rsidRDefault="0039568D" w:rsidP="0039568D">
            <w:pPr>
              <w:rPr>
                <w:b/>
                <w:bCs/>
                <w:sz w:val="18"/>
                <w:szCs w:val="18"/>
              </w:rPr>
            </w:pPr>
            <w:r w:rsidRPr="003E5EFE">
              <w:rPr>
                <w:sz w:val="18"/>
                <w:szCs w:val="18"/>
              </w:rPr>
              <w:t xml:space="preserve">Единица измерения: </w:t>
            </w:r>
            <w:r w:rsidRPr="003E5EFE">
              <w:rPr>
                <w:b/>
                <w:bCs/>
                <w:sz w:val="18"/>
                <w:szCs w:val="18"/>
              </w:rPr>
              <w:t>тыс.</w:t>
            </w:r>
            <w:r w:rsidRPr="003E5EFE">
              <w:rPr>
                <w:sz w:val="18"/>
                <w:szCs w:val="18"/>
              </w:rPr>
              <w:t xml:space="preserve"> </w:t>
            </w:r>
            <w:r w:rsidRPr="003E5EFE">
              <w:rPr>
                <w:b/>
                <w:bCs/>
                <w:sz w:val="18"/>
                <w:szCs w:val="18"/>
              </w:rPr>
              <w:t>руб.</w:t>
            </w:r>
          </w:p>
        </w:tc>
        <w:tc>
          <w:tcPr>
            <w:tcW w:w="2529" w:type="dxa"/>
            <w:gridSpan w:val="3"/>
            <w:tcBorders>
              <w:top w:val="nil"/>
              <w:left w:val="nil"/>
              <w:bottom w:val="nil"/>
              <w:right w:val="double" w:sz="4" w:space="0" w:color="auto"/>
            </w:tcBorders>
          </w:tcPr>
          <w:p w:rsidR="0039568D" w:rsidRPr="003E5EFE" w:rsidRDefault="0039568D" w:rsidP="0039568D">
            <w:pPr>
              <w:jc w:val="right"/>
              <w:rPr>
                <w:sz w:val="16"/>
                <w:szCs w:val="16"/>
              </w:rPr>
            </w:pPr>
            <w:r w:rsidRPr="003E5EFE">
              <w:rPr>
                <w:sz w:val="16"/>
                <w:szCs w:val="16"/>
              </w:rPr>
              <w:t>по ОКЕИ</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3E5EFE" w:rsidRDefault="0039568D" w:rsidP="0039568D">
            <w:pPr>
              <w:jc w:val="center"/>
              <w:rPr>
                <w:sz w:val="18"/>
                <w:szCs w:val="18"/>
              </w:rPr>
            </w:pPr>
            <w:r w:rsidRPr="003E5EFE">
              <w:rPr>
                <w:sz w:val="18"/>
                <w:szCs w:val="18"/>
              </w:rPr>
              <w:t>383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r w:rsidRPr="000B72C3">
              <w:rPr>
                <w:b/>
                <w:bCs/>
                <w:sz w:val="20"/>
                <w:szCs w:val="20"/>
              </w:rPr>
              <w:t xml:space="preserve">АКТИВ: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r w:rsidRPr="000B72C3">
              <w:rPr>
                <w:b/>
                <w:bCs/>
                <w:sz w:val="20"/>
                <w:szCs w:val="20"/>
              </w:rPr>
              <w:t xml:space="preserve">Код стр. </w:t>
            </w:r>
          </w:p>
        </w:tc>
        <w:tc>
          <w:tcPr>
            <w:tcW w:w="1320" w:type="dxa"/>
            <w:tcBorders>
              <w:top w:val="double" w:sz="4" w:space="0" w:color="auto"/>
              <w:left w:val="double" w:sz="4" w:space="0" w:color="auto"/>
              <w:bottom w:val="double" w:sz="4" w:space="0" w:color="auto"/>
              <w:right w:val="double" w:sz="4" w:space="0" w:color="auto"/>
            </w:tcBorders>
          </w:tcPr>
          <w:p w:rsidR="0039568D" w:rsidRDefault="0039568D" w:rsidP="0039568D">
            <w:pPr>
              <w:jc w:val="center"/>
              <w:rPr>
                <w:b/>
                <w:bCs/>
                <w:sz w:val="20"/>
                <w:szCs w:val="20"/>
              </w:rPr>
            </w:pPr>
            <w:r w:rsidRPr="000B72C3">
              <w:rPr>
                <w:b/>
                <w:bCs/>
                <w:sz w:val="20"/>
                <w:szCs w:val="20"/>
              </w:rPr>
              <w:t xml:space="preserve">На начало </w:t>
            </w:r>
          </w:p>
          <w:p w:rsidR="0039568D" w:rsidRPr="000B72C3" w:rsidRDefault="0039568D" w:rsidP="0039568D">
            <w:pPr>
              <w:jc w:val="center"/>
              <w:rPr>
                <w:b/>
                <w:bCs/>
                <w:sz w:val="20"/>
                <w:szCs w:val="20"/>
              </w:rPr>
            </w:pPr>
            <w:smartTag w:uri="urn:schemas-microsoft-com:office:smarttags" w:element="metricconverter">
              <w:smartTagPr>
                <w:attr w:name="ProductID" w:val="2006 г"/>
              </w:smartTagPr>
              <w:r>
                <w:rPr>
                  <w:b/>
                  <w:bCs/>
                  <w:sz w:val="20"/>
                  <w:szCs w:val="20"/>
                </w:rPr>
                <w:t>2006 г</w:t>
              </w:r>
            </w:smartTag>
            <w:r>
              <w:rPr>
                <w:b/>
                <w:bCs/>
                <w:sz w:val="20"/>
                <w:szCs w:val="20"/>
              </w:rPr>
              <w:t>.</w:t>
            </w:r>
          </w:p>
        </w:tc>
        <w:tc>
          <w:tcPr>
            <w:tcW w:w="1626" w:type="dxa"/>
            <w:gridSpan w:val="4"/>
            <w:tcBorders>
              <w:top w:val="double" w:sz="4" w:space="0" w:color="auto"/>
              <w:left w:val="double" w:sz="4" w:space="0" w:color="auto"/>
              <w:bottom w:val="double" w:sz="4" w:space="0" w:color="auto"/>
              <w:right w:val="double" w:sz="4" w:space="0" w:color="auto"/>
            </w:tcBorders>
          </w:tcPr>
          <w:p w:rsidR="0039568D" w:rsidRDefault="0039568D" w:rsidP="0039568D">
            <w:pPr>
              <w:jc w:val="center"/>
              <w:rPr>
                <w:b/>
                <w:bCs/>
                <w:sz w:val="20"/>
                <w:szCs w:val="20"/>
              </w:rPr>
            </w:pPr>
            <w:r w:rsidRPr="000B72C3">
              <w:rPr>
                <w:b/>
                <w:bCs/>
                <w:sz w:val="20"/>
                <w:szCs w:val="20"/>
              </w:rPr>
              <w:t>На конец</w:t>
            </w:r>
          </w:p>
          <w:p w:rsidR="0039568D" w:rsidRPr="000B72C3" w:rsidRDefault="0039568D" w:rsidP="0039568D">
            <w:pPr>
              <w:jc w:val="center"/>
              <w:rPr>
                <w:b/>
                <w:bCs/>
                <w:sz w:val="20"/>
                <w:szCs w:val="20"/>
              </w:rPr>
            </w:pPr>
            <w:smartTag w:uri="urn:schemas-microsoft-com:office:smarttags" w:element="metricconverter">
              <w:smartTagPr>
                <w:attr w:name="ProductID" w:val="2006 г"/>
              </w:smartTagPr>
              <w:r>
                <w:rPr>
                  <w:b/>
                  <w:bCs/>
                  <w:sz w:val="20"/>
                  <w:szCs w:val="20"/>
                </w:rPr>
                <w:t>2006 г</w:t>
              </w:r>
            </w:smartTag>
            <w:r>
              <w:rPr>
                <w:b/>
                <w:bCs/>
                <w:sz w:val="20"/>
                <w:szCs w:val="20"/>
              </w:rPr>
              <w:t>.</w:t>
            </w:r>
            <w:r w:rsidRPr="000B72C3">
              <w:rPr>
                <w:b/>
                <w:bCs/>
                <w:sz w:val="20"/>
                <w:szCs w:val="20"/>
              </w:rPr>
              <w:t xml:space="preserve"> </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1: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2: </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3: </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4: </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I. ВНЕОБОРОТНЫЕ АКТИВЫ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Основные средства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120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348</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7173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Незавершенное строительство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130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5231</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460</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Долгосрочные финансовые вложения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140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20118</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19418</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Отложенные налоговые активы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145</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256</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256</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ИТОГО по разделу I</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190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25952</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27307</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II. ОБОРОТНЫЕ АКТИВЫ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Запасы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210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65</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сырье, материалы и другие аналогичные ценности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211</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62</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расходы будущих периодов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216</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Налог на добавленную стоимость по приобретенным ценностям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220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Дебиторская задолженность (платежи по которой ожидаются в течение 12 месяцев после отчетной даты)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240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21555</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23031</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покупатели и заказчики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241</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21239</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20810</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 xml:space="preserve">Краткосрочные финансовые вложения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250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13815</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26167</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Денежные средства</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260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69</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358</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ИТОГО по разделу II</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290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35505</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49559</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b/>
                <w:bCs/>
                <w:sz w:val="20"/>
                <w:szCs w:val="20"/>
              </w:rPr>
            </w:pPr>
            <w:r w:rsidRPr="000B72C3">
              <w:rPr>
                <w:b/>
                <w:bCs/>
                <w:sz w:val="20"/>
                <w:szCs w:val="20"/>
              </w:rPr>
              <w:t xml:space="preserve">БАЛАНС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r w:rsidRPr="000B72C3">
              <w:rPr>
                <w:b/>
                <w:bCs/>
                <w:sz w:val="20"/>
                <w:szCs w:val="20"/>
              </w:rPr>
              <w:t xml:space="preserve">300: </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b/>
                <w:bCs/>
                <w:sz w:val="20"/>
                <w:szCs w:val="20"/>
              </w:rPr>
            </w:pPr>
            <w:r w:rsidRPr="000B72C3">
              <w:rPr>
                <w:b/>
                <w:bCs/>
                <w:sz w:val="20"/>
                <w:szCs w:val="20"/>
              </w:rPr>
              <w:t>61457</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b/>
                <w:bCs/>
                <w:sz w:val="20"/>
                <w:szCs w:val="20"/>
              </w:rPr>
            </w:pPr>
            <w:r w:rsidRPr="000B72C3">
              <w:rPr>
                <w:b/>
                <w:bCs/>
                <w:sz w:val="20"/>
                <w:szCs w:val="20"/>
              </w:rPr>
              <w:t>76865</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r w:rsidRPr="000B72C3">
              <w:rPr>
                <w:b/>
                <w:bCs/>
                <w:sz w:val="20"/>
                <w:szCs w:val="20"/>
              </w:rPr>
              <w:t xml:space="preserve">ПАССИВ: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1: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2: </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3: </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 xml:space="preserve">4: </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III. КАПИТАЛ И РЕЗЕРВЫ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Уставный капитал</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410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1 923</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1 923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Собственные акции, выкупленные у акционеров</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411</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lang w:val="en-US"/>
              </w:rPr>
            </w:pPr>
            <w:r w:rsidRPr="000B72C3">
              <w:rPr>
                <w:sz w:val="20"/>
                <w:szCs w:val="20"/>
                <w:lang w:val="en-US"/>
              </w:rPr>
              <w:t>(</w:t>
            </w:r>
            <w:r w:rsidRPr="000B72C3">
              <w:rPr>
                <w:sz w:val="20"/>
                <w:szCs w:val="20"/>
              </w:rPr>
              <w:t>665</w:t>
            </w:r>
            <w:r w:rsidRPr="000B72C3">
              <w:rPr>
                <w:sz w:val="20"/>
                <w:szCs w:val="20"/>
                <w:lang w:val="en-US"/>
              </w:rPr>
              <w:t>)</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(582)</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Добавочный капитал</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420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21433</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21433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Резервный капитал</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430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293</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293</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резервы, образованные в соответствии с учредительными документами</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432</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 xml:space="preserve">293 </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 xml:space="preserve">293 </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Нераспределенная прибыль (непокрытый убыток)</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470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31786</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44984</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ИТОГО по разделу III</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490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54769</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68051</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IV. ДОЛГОСРОЧНЫЕ ОБЯЗАТЕЛЬСТВА</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Отложенные налоговые обязательства</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515</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4397</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4397</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ИТОГО по разделу IV</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590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4397</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4397</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V. КРАТКОСРОЧНЫЕ ОБЯЗАТЕЛЬСТВА</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Кредиторская задолженность</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620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2290</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4416</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поставщики и подрядчики</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621</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1500</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3615</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задолженность перед персоналом организации</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622</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(10)</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задолженность перед государственными внебюджетными фондами</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623</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24</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задолженность по налогам и сборам</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624</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29</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прочие кредиторы</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625</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772</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772</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Задолженность перед участниками (учредителями) по выплате доходов</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630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1</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sz w:val="20"/>
                <w:szCs w:val="20"/>
              </w:rPr>
            </w:pPr>
            <w:r w:rsidRPr="000B72C3">
              <w:rPr>
                <w:sz w:val="20"/>
                <w:szCs w:val="20"/>
              </w:rPr>
              <w:t>ИТОГО по разделу V</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sz w:val="20"/>
                <w:szCs w:val="20"/>
              </w:rPr>
            </w:pPr>
            <w:r w:rsidRPr="000B72C3">
              <w:rPr>
                <w:sz w:val="20"/>
                <w:szCs w:val="20"/>
              </w:rPr>
              <w:t>690</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2291</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sz w:val="20"/>
                <w:szCs w:val="20"/>
              </w:rPr>
            </w:pPr>
            <w:r w:rsidRPr="000B72C3">
              <w:rPr>
                <w:sz w:val="20"/>
                <w:szCs w:val="20"/>
              </w:rPr>
              <w:t>4417</w:t>
            </w:r>
          </w:p>
        </w:tc>
      </w:tr>
      <w:tr w:rsidR="0039568D" w:rsidRPr="000B72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6768" w:type="dxa"/>
            <w:gridSpan w:val="3"/>
            <w:tcBorders>
              <w:top w:val="double" w:sz="4" w:space="0" w:color="auto"/>
              <w:left w:val="double" w:sz="4" w:space="0" w:color="auto"/>
              <w:bottom w:val="double" w:sz="4" w:space="0" w:color="auto"/>
              <w:right w:val="double" w:sz="4" w:space="0" w:color="auto"/>
            </w:tcBorders>
          </w:tcPr>
          <w:p w:rsidR="0039568D" w:rsidRPr="000B72C3" w:rsidRDefault="0039568D" w:rsidP="0039568D">
            <w:pPr>
              <w:rPr>
                <w:b/>
                <w:bCs/>
                <w:sz w:val="20"/>
                <w:szCs w:val="20"/>
              </w:rPr>
            </w:pPr>
            <w:r w:rsidRPr="000B72C3">
              <w:rPr>
                <w:b/>
                <w:bCs/>
                <w:sz w:val="20"/>
                <w:szCs w:val="20"/>
              </w:rPr>
              <w:t xml:space="preserve">БАЛАНС </w:t>
            </w:r>
          </w:p>
        </w:tc>
        <w:tc>
          <w:tcPr>
            <w:tcW w:w="7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center"/>
              <w:rPr>
                <w:b/>
                <w:bCs/>
                <w:sz w:val="20"/>
                <w:szCs w:val="20"/>
              </w:rPr>
            </w:pPr>
            <w:r w:rsidRPr="000B72C3">
              <w:rPr>
                <w:b/>
                <w:bCs/>
                <w:sz w:val="20"/>
                <w:szCs w:val="20"/>
              </w:rPr>
              <w:t xml:space="preserve">700: </w:t>
            </w:r>
          </w:p>
        </w:tc>
        <w:tc>
          <w:tcPr>
            <w:tcW w:w="1320" w:type="dxa"/>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b/>
                <w:bCs/>
                <w:sz w:val="20"/>
                <w:szCs w:val="20"/>
              </w:rPr>
            </w:pPr>
            <w:r w:rsidRPr="000B72C3">
              <w:rPr>
                <w:b/>
                <w:bCs/>
                <w:sz w:val="20"/>
                <w:szCs w:val="20"/>
              </w:rPr>
              <w:t>61457</w:t>
            </w:r>
          </w:p>
        </w:tc>
        <w:tc>
          <w:tcPr>
            <w:tcW w:w="1626" w:type="dxa"/>
            <w:gridSpan w:val="4"/>
            <w:tcBorders>
              <w:top w:val="double" w:sz="4" w:space="0" w:color="auto"/>
              <w:left w:val="double" w:sz="4" w:space="0" w:color="auto"/>
              <w:bottom w:val="double" w:sz="4" w:space="0" w:color="auto"/>
              <w:right w:val="double" w:sz="4" w:space="0" w:color="auto"/>
            </w:tcBorders>
          </w:tcPr>
          <w:p w:rsidR="0039568D" w:rsidRPr="000B72C3" w:rsidRDefault="0039568D" w:rsidP="0039568D">
            <w:pPr>
              <w:jc w:val="right"/>
              <w:rPr>
                <w:b/>
                <w:bCs/>
                <w:sz w:val="20"/>
                <w:szCs w:val="20"/>
              </w:rPr>
            </w:pPr>
            <w:r w:rsidRPr="000B72C3">
              <w:rPr>
                <w:b/>
                <w:bCs/>
                <w:sz w:val="20"/>
                <w:szCs w:val="20"/>
              </w:rPr>
              <w:t>76865</w:t>
            </w:r>
          </w:p>
        </w:tc>
      </w:tr>
    </w:tbl>
    <w:p w:rsidR="0039568D" w:rsidRPr="000B72C3" w:rsidRDefault="0039568D" w:rsidP="0039568D">
      <w:pPr>
        <w:rPr>
          <w:sz w:val="20"/>
          <w:szCs w:val="20"/>
        </w:rPr>
      </w:pPr>
    </w:p>
    <w:p w:rsidR="0039568D" w:rsidRDefault="0039568D" w:rsidP="0039568D">
      <w:pPr>
        <w:pStyle w:val="21"/>
        <w:spacing w:before="0" w:after="0"/>
      </w:pPr>
      <w:r>
        <w:rPr>
          <w:b w:val="0"/>
          <w:bCs w:val="0"/>
          <w:caps/>
        </w:rPr>
        <w:br w:type="page"/>
      </w:r>
      <w:r w:rsidRPr="00C925B0">
        <w:t>ОТЧЕТ О ПРИБЫЛЯХ И УБЫТКАХ</w:t>
      </w:r>
      <w:r>
        <w:t xml:space="preserve"> (</w:t>
      </w:r>
      <w:r w:rsidRPr="00C925B0">
        <w:t>за период с 1 января по 3</w:t>
      </w:r>
      <w:r>
        <w:t>1</w:t>
      </w:r>
      <w:r w:rsidRPr="00C925B0">
        <w:t xml:space="preserve"> </w:t>
      </w:r>
      <w:r>
        <w:t>декабря</w:t>
      </w:r>
      <w:r w:rsidRPr="00C925B0">
        <w:t xml:space="preserve"> </w:t>
      </w:r>
      <w:smartTag w:uri="urn:schemas-microsoft-com:office:smarttags" w:element="metricconverter">
        <w:smartTagPr>
          <w:attr w:name="ProductID" w:val="2006 г"/>
        </w:smartTagPr>
        <w:r w:rsidRPr="00C925B0">
          <w:t>200</w:t>
        </w:r>
        <w:r>
          <w:t>6</w:t>
        </w:r>
        <w:r w:rsidRPr="00C925B0">
          <w:t xml:space="preserve"> г</w:t>
        </w:r>
      </w:smartTag>
      <w:r w:rsidRPr="00C925B0">
        <w:t>.</w:t>
      </w:r>
      <w:r>
        <w:t>)</w:t>
      </w:r>
    </w:p>
    <w:tbl>
      <w:tblPr>
        <w:tblpPr w:leftFromText="180" w:rightFromText="180" w:vertAnchor="text" w:horzAnchor="margin" w:tblpXSpec="center" w:tblpY="86"/>
        <w:tblW w:w="105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05"/>
        <w:gridCol w:w="163"/>
        <w:gridCol w:w="711"/>
        <w:gridCol w:w="1269"/>
        <w:gridCol w:w="40"/>
        <w:gridCol w:w="16"/>
        <w:gridCol w:w="844"/>
        <w:gridCol w:w="449"/>
        <w:gridCol w:w="1309"/>
        <w:gridCol w:w="42"/>
        <w:gridCol w:w="666"/>
        <w:gridCol w:w="486"/>
        <w:gridCol w:w="596"/>
        <w:gridCol w:w="78"/>
      </w:tblGrid>
      <w:tr w:rsidR="00576E19" w:rsidRPr="00C925B0">
        <w:tc>
          <w:tcPr>
            <w:tcW w:w="8748" w:type="dxa"/>
            <w:gridSpan w:val="10"/>
            <w:tcBorders>
              <w:top w:val="nil"/>
              <w:left w:val="nil"/>
              <w:bottom w:val="nil"/>
              <w:right w:val="double" w:sz="4" w:space="0" w:color="auto"/>
            </w:tcBorders>
          </w:tcPr>
          <w:p w:rsidR="00576E19" w:rsidRPr="00C925B0" w:rsidRDefault="00576E19" w:rsidP="00576E19">
            <w:pPr>
              <w:rPr>
                <w:sz w:val="18"/>
                <w:szCs w:val="18"/>
              </w:rPr>
            </w:pPr>
          </w:p>
        </w:tc>
        <w:tc>
          <w:tcPr>
            <w:tcW w:w="1826" w:type="dxa"/>
            <w:gridSpan w:val="4"/>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Коды</w:t>
            </w:r>
          </w:p>
        </w:tc>
      </w:tr>
      <w:tr w:rsidR="00576E19" w:rsidRPr="00C925B0">
        <w:tc>
          <w:tcPr>
            <w:tcW w:w="8748" w:type="dxa"/>
            <w:gridSpan w:val="10"/>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Форма № 2 по ОКУД</w:t>
            </w:r>
          </w:p>
        </w:tc>
        <w:tc>
          <w:tcPr>
            <w:tcW w:w="1826" w:type="dxa"/>
            <w:gridSpan w:val="4"/>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0710002</w:t>
            </w:r>
          </w:p>
        </w:tc>
      </w:tr>
      <w:tr w:rsidR="00576E19" w:rsidRPr="00C925B0">
        <w:tc>
          <w:tcPr>
            <w:tcW w:w="3905" w:type="dxa"/>
            <w:tcBorders>
              <w:top w:val="nil"/>
              <w:left w:val="nil"/>
              <w:bottom w:val="nil"/>
              <w:right w:val="nil"/>
            </w:tcBorders>
          </w:tcPr>
          <w:p w:rsidR="00576E19" w:rsidRPr="00C925B0" w:rsidRDefault="00576E19" w:rsidP="00576E19">
            <w:pPr>
              <w:rPr>
                <w:b/>
                <w:bCs/>
                <w:sz w:val="18"/>
                <w:szCs w:val="18"/>
              </w:rPr>
            </w:pPr>
          </w:p>
        </w:tc>
        <w:tc>
          <w:tcPr>
            <w:tcW w:w="4843" w:type="dxa"/>
            <w:gridSpan w:val="9"/>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Дата (год, месяц, число)</w:t>
            </w:r>
          </w:p>
        </w:tc>
        <w:tc>
          <w:tcPr>
            <w:tcW w:w="666" w:type="dxa"/>
            <w:tcBorders>
              <w:top w:val="double" w:sz="4" w:space="0" w:color="auto"/>
              <w:left w:val="double" w:sz="4" w:space="0" w:color="auto"/>
              <w:bottom w:val="double" w:sz="4" w:space="0" w:color="auto"/>
              <w:right w:val="double" w:sz="4" w:space="0" w:color="auto"/>
            </w:tcBorders>
          </w:tcPr>
          <w:p w:rsidR="00576E19" w:rsidRPr="00C925B0" w:rsidRDefault="00576E19" w:rsidP="00576E19">
            <w:pPr>
              <w:rPr>
                <w:sz w:val="18"/>
                <w:szCs w:val="18"/>
                <w:lang w:val="en-US"/>
              </w:rPr>
            </w:pPr>
            <w:r w:rsidRPr="00C925B0">
              <w:rPr>
                <w:sz w:val="18"/>
                <w:szCs w:val="18"/>
              </w:rPr>
              <w:t>200</w:t>
            </w:r>
            <w:r>
              <w:rPr>
                <w:sz w:val="18"/>
                <w:szCs w:val="18"/>
              </w:rPr>
              <w:t>6</w:t>
            </w:r>
          </w:p>
        </w:tc>
        <w:tc>
          <w:tcPr>
            <w:tcW w:w="486" w:type="dxa"/>
            <w:tcBorders>
              <w:top w:val="double" w:sz="4" w:space="0" w:color="auto"/>
              <w:left w:val="double" w:sz="4" w:space="0" w:color="auto"/>
              <w:bottom w:val="double" w:sz="4" w:space="0" w:color="auto"/>
              <w:right w:val="double" w:sz="4" w:space="0" w:color="auto"/>
            </w:tcBorders>
          </w:tcPr>
          <w:p w:rsidR="00576E19" w:rsidRPr="002A4518" w:rsidRDefault="00576E19" w:rsidP="00576E19">
            <w:pPr>
              <w:rPr>
                <w:sz w:val="18"/>
                <w:szCs w:val="18"/>
              </w:rPr>
            </w:pPr>
            <w:r>
              <w:rPr>
                <w:sz w:val="18"/>
                <w:szCs w:val="18"/>
              </w:rPr>
              <w:t>12</w:t>
            </w:r>
          </w:p>
        </w:tc>
        <w:tc>
          <w:tcPr>
            <w:tcW w:w="674" w:type="dxa"/>
            <w:gridSpan w:val="2"/>
            <w:tcBorders>
              <w:top w:val="double" w:sz="4" w:space="0" w:color="auto"/>
              <w:left w:val="double" w:sz="4" w:space="0" w:color="auto"/>
              <w:bottom w:val="double" w:sz="4" w:space="0" w:color="auto"/>
              <w:right w:val="double" w:sz="4" w:space="0" w:color="auto"/>
            </w:tcBorders>
          </w:tcPr>
          <w:p w:rsidR="00576E19" w:rsidRPr="00C925B0" w:rsidRDefault="00576E19" w:rsidP="00576E19">
            <w:pPr>
              <w:rPr>
                <w:sz w:val="18"/>
                <w:szCs w:val="18"/>
              </w:rPr>
            </w:pPr>
            <w:r w:rsidRPr="00C925B0">
              <w:rPr>
                <w:sz w:val="18"/>
                <w:szCs w:val="18"/>
                <w:lang w:val="en-US"/>
              </w:rPr>
              <w:t>3</w:t>
            </w:r>
            <w:r>
              <w:rPr>
                <w:sz w:val="18"/>
                <w:szCs w:val="18"/>
              </w:rPr>
              <w:t>1</w:t>
            </w:r>
          </w:p>
        </w:tc>
      </w:tr>
      <w:tr w:rsidR="00576E19" w:rsidRPr="00C925B0">
        <w:tc>
          <w:tcPr>
            <w:tcW w:w="6104" w:type="dxa"/>
            <w:gridSpan w:val="6"/>
            <w:tcBorders>
              <w:top w:val="nil"/>
              <w:left w:val="nil"/>
              <w:bottom w:val="nil"/>
              <w:right w:val="nil"/>
            </w:tcBorders>
          </w:tcPr>
          <w:p w:rsidR="00576E19" w:rsidRPr="00C925B0" w:rsidRDefault="00576E19" w:rsidP="00576E19">
            <w:pPr>
              <w:rPr>
                <w:b/>
                <w:bCs/>
                <w:sz w:val="18"/>
                <w:szCs w:val="18"/>
              </w:rPr>
            </w:pPr>
            <w:r w:rsidRPr="00C925B0">
              <w:rPr>
                <w:sz w:val="18"/>
                <w:szCs w:val="18"/>
              </w:rPr>
              <w:t xml:space="preserve">Организация: </w:t>
            </w:r>
            <w:r w:rsidRPr="00C925B0">
              <w:rPr>
                <w:b/>
                <w:bCs/>
                <w:sz w:val="18"/>
                <w:szCs w:val="18"/>
              </w:rPr>
              <w:t>Открытое акционерное общество "Обь-Инвест"</w:t>
            </w:r>
          </w:p>
        </w:tc>
        <w:tc>
          <w:tcPr>
            <w:tcW w:w="2644" w:type="dxa"/>
            <w:gridSpan w:val="4"/>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по ОКПО</w:t>
            </w:r>
          </w:p>
        </w:tc>
        <w:tc>
          <w:tcPr>
            <w:tcW w:w="1826" w:type="dxa"/>
            <w:gridSpan w:val="4"/>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23578606</w:t>
            </w:r>
          </w:p>
        </w:tc>
      </w:tr>
      <w:tr w:rsidR="00576E19" w:rsidRPr="00C925B0">
        <w:tc>
          <w:tcPr>
            <w:tcW w:w="6104" w:type="dxa"/>
            <w:gridSpan w:val="6"/>
            <w:tcBorders>
              <w:top w:val="nil"/>
              <w:left w:val="nil"/>
              <w:bottom w:val="nil"/>
              <w:right w:val="nil"/>
            </w:tcBorders>
          </w:tcPr>
          <w:p w:rsidR="00576E19" w:rsidRPr="00C925B0" w:rsidRDefault="00576E19" w:rsidP="00576E19">
            <w:pPr>
              <w:rPr>
                <w:sz w:val="18"/>
                <w:szCs w:val="18"/>
              </w:rPr>
            </w:pPr>
            <w:r w:rsidRPr="00C925B0">
              <w:rPr>
                <w:sz w:val="18"/>
                <w:szCs w:val="18"/>
              </w:rPr>
              <w:t>Идентификационный номер налогоплательщика</w:t>
            </w:r>
          </w:p>
        </w:tc>
        <w:tc>
          <w:tcPr>
            <w:tcW w:w="2644" w:type="dxa"/>
            <w:gridSpan w:val="4"/>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ИНН</w:t>
            </w:r>
          </w:p>
        </w:tc>
        <w:tc>
          <w:tcPr>
            <w:tcW w:w="1826" w:type="dxa"/>
            <w:gridSpan w:val="4"/>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5405120337</w:t>
            </w:r>
          </w:p>
        </w:tc>
      </w:tr>
      <w:tr w:rsidR="00576E19" w:rsidRPr="00C925B0">
        <w:tc>
          <w:tcPr>
            <w:tcW w:w="6104" w:type="dxa"/>
            <w:gridSpan w:val="6"/>
            <w:tcBorders>
              <w:top w:val="nil"/>
              <w:left w:val="nil"/>
              <w:bottom w:val="nil"/>
              <w:right w:val="nil"/>
            </w:tcBorders>
          </w:tcPr>
          <w:p w:rsidR="00576E19" w:rsidRPr="00C925B0" w:rsidRDefault="00576E19" w:rsidP="00576E19">
            <w:pPr>
              <w:rPr>
                <w:b/>
                <w:bCs/>
                <w:sz w:val="18"/>
                <w:szCs w:val="18"/>
              </w:rPr>
            </w:pPr>
            <w:r w:rsidRPr="00C925B0">
              <w:rPr>
                <w:sz w:val="18"/>
                <w:szCs w:val="18"/>
              </w:rPr>
              <w:t xml:space="preserve">Вид деятельности: </w:t>
            </w:r>
            <w:r>
              <w:rPr>
                <w:b/>
                <w:bCs/>
                <w:sz w:val="18"/>
                <w:szCs w:val="18"/>
              </w:rPr>
              <w:t>купля-продажа ценных бумаг</w:t>
            </w:r>
          </w:p>
        </w:tc>
        <w:tc>
          <w:tcPr>
            <w:tcW w:w="2644" w:type="dxa"/>
            <w:gridSpan w:val="4"/>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по ОКВЭД</w:t>
            </w:r>
          </w:p>
        </w:tc>
        <w:tc>
          <w:tcPr>
            <w:tcW w:w="1826" w:type="dxa"/>
            <w:gridSpan w:val="4"/>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67.12</w:t>
            </w:r>
          </w:p>
        </w:tc>
      </w:tr>
      <w:tr w:rsidR="00576E19" w:rsidRPr="00C925B0">
        <w:trPr>
          <w:gridAfter w:val="1"/>
          <w:wAfter w:w="78" w:type="dxa"/>
        </w:trPr>
        <w:tc>
          <w:tcPr>
            <w:tcW w:w="6104" w:type="dxa"/>
            <w:gridSpan w:val="6"/>
            <w:tcBorders>
              <w:top w:val="nil"/>
              <w:left w:val="nil"/>
              <w:bottom w:val="nil"/>
              <w:right w:val="nil"/>
            </w:tcBorders>
          </w:tcPr>
          <w:p w:rsidR="00576E19" w:rsidRPr="00C925B0" w:rsidRDefault="00576E19" w:rsidP="00576E19">
            <w:pPr>
              <w:rPr>
                <w:b/>
                <w:bCs/>
                <w:sz w:val="18"/>
                <w:szCs w:val="18"/>
              </w:rPr>
            </w:pPr>
            <w:r w:rsidRPr="00C925B0">
              <w:rPr>
                <w:sz w:val="18"/>
                <w:szCs w:val="18"/>
              </w:rPr>
              <w:t xml:space="preserve">Организационно-правовая форма / форма собственности: </w:t>
            </w:r>
            <w:r w:rsidRPr="00C925B0">
              <w:rPr>
                <w:b/>
                <w:bCs/>
                <w:sz w:val="18"/>
                <w:szCs w:val="18"/>
              </w:rPr>
              <w:t>Открытое акционерное общество</w:t>
            </w:r>
          </w:p>
        </w:tc>
        <w:tc>
          <w:tcPr>
            <w:tcW w:w="2644" w:type="dxa"/>
            <w:gridSpan w:val="4"/>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по ОКОПФ/ОКФС</w:t>
            </w:r>
          </w:p>
        </w:tc>
        <w:tc>
          <w:tcPr>
            <w:tcW w:w="1152" w:type="dxa"/>
            <w:gridSpan w:val="2"/>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47</w:t>
            </w:r>
          </w:p>
        </w:tc>
        <w:tc>
          <w:tcPr>
            <w:tcW w:w="596" w:type="dxa"/>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42</w:t>
            </w:r>
          </w:p>
        </w:tc>
      </w:tr>
      <w:tr w:rsidR="00576E19" w:rsidRPr="00C925B0">
        <w:trPr>
          <w:gridAfter w:val="1"/>
          <w:wAfter w:w="78" w:type="dxa"/>
        </w:trPr>
        <w:tc>
          <w:tcPr>
            <w:tcW w:w="6104" w:type="dxa"/>
            <w:gridSpan w:val="6"/>
            <w:tcBorders>
              <w:top w:val="nil"/>
              <w:left w:val="nil"/>
              <w:bottom w:val="nil"/>
              <w:right w:val="nil"/>
            </w:tcBorders>
          </w:tcPr>
          <w:p w:rsidR="00576E19" w:rsidRPr="00C925B0" w:rsidRDefault="00576E19" w:rsidP="00576E19">
            <w:pPr>
              <w:rPr>
                <w:b/>
                <w:bCs/>
                <w:sz w:val="18"/>
                <w:szCs w:val="18"/>
              </w:rPr>
            </w:pPr>
            <w:r w:rsidRPr="00C925B0">
              <w:rPr>
                <w:sz w:val="18"/>
                <w:szCs w:val="18"/>
              </w:rPr>
              <w:t xml:space="preserve">Единица измерения: </w:t>
            </w:r>
            <w:r w:rsidRPr="002A4518">
              <w:rPr>
                <w:b/>
                <w:bCs/>
                <w:sz w:val="18"/>
                <w:szCs w:val="18"/>
              </w:rPr>
              <w:t>тыс</w:t>
            </w:r>
            <w:r>
              <w:rPr>
                <w:sz w:val="18"/>
                <w:szCs w:val="18"/>
              </w:rPr>
              <w:t xml:space="preserve">. </w:t>
            </w:r>
            <w:r w:rsidRPr="00C925B0">
              <w:rPr>
                <w:b/>
                <w:bCs/>
                <w:sz w:val="18"/>
                <w:szCs w:val="18"/>
              </w:rPr>
              <w:t>руб.</w:t>
            </w:r>
          </w:p>
        </w:tc>
        <w:tc>
          <w:tcPr>
            <w:tcW w:w="2644" w:type="dxa"/>
            <w:gridSpan w:val="4"/>
            <w:tcBorders>
              <w:top w:val="nil"/>
              <w:left w:val="nil"/>
              <w:bottom w:val="nil"/>
              <w:right w:val="double" w:sz="4" w:space="0" w:color="auto"/>
            </w:tcBorders>
          </w:tcPr>
          <w:p w:rsidR="00576E19" w:rsidRPr="00C925B0" w:rsidRDefault="00576E19" w:rsidP="00576E19">
            <w:pPr>
              <w:jc w:val="right"/>
              <w:rPr>
                <w:sz w:val="18"/>
                <w:szCs w:val="18"/>
              </w:rPr>
            </w:pPr>
            <w:r w:rsidRPr="00C925B0">
              <w:rPr>
                <w:sz w:val="18"/>
                <w:szCs w:val="18"/>
              </w:rPr>
              <w:t>по ОКЕИ</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C925B0" w:rsidRDefault="00576E19" w:rsidP="00576E19">
            <w:pPr>
              <w:jc w:val="center"/>
              <w:rPr>
                <w:sz w:val="18"/>
                <w:szCs w:val="18"/>
              </w:rPr>
            </w:pPr>
            <w:r w:rsidRPr="00C925B0">
              <w:rPr>
                <w:sz w:val="18"/>
                <w:szCs w:val="18"/>
              </w:rPr>
              <w:t>38</w:t>
            </w:r>
            <w:r>
              <w:rPr>
                <w:sz w:val="18"/>
                <w:szCs w:val="18"/>
              </w:rPr>
              <w:t>4</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Наименование показателя: </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Код </w:t>
            </w:r>
          </w:p>
          <w:p w:rsidR="00576E19" w:rsidRPr="00D40D93" w:rsidRDefault="00576E19" w:rsidP="00576E19">
            <w:pPr>
              <w:jc w:val="center"/>
              <w:rPr>
                <w:sz w:val="20"/>
                <w:szCs w:val="20"/>
              </w:rPr>
            </w:pPr>
            <w:r w:rsidRPr="00D40D93">
              <w:rPr>
                <w:sz w:val="20"/>
                <w:szCs w:val="20"/>
              </w:rPr>
              <w:t xml:space="preserve">стр. </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За отчетный период: </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За аналогичный период предыдущего года </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1: </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2: </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3: </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 xml:space="preserve">4: </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Доходы и расходы по обычным видам деятельности</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010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2891406</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2134799</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Себестоимость проданных товаров, продукции, работ, услуг</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020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(2869907)</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(2128583)</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Валовая прибыль</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029</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21499</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6216</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Управленческие расходы</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040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(5155)</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(4238)</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Прибыль (убыток) от продаж</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050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16344</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1978</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Проценты к получению</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060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26</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Доходы от участия в других организациях</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080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608</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170</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Прочие доходы</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090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1119</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2307</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Прочие расходы</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100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(1063)</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(838)</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Прибыль (убыток) до налогообложения</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140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17009</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3643</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Текущий налог на прибыль</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150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lang w:val="en-US"/>
              </w:rPr>
            </w:pPr>
            <w:r w:rsidRPr="00D40D93">
              <w:rPr>
                <w:sz w:val="20"/>
                <w:szCs w:val="20"/>
                <w:lang w:val="en-US"/>
              </w:rPr>
              <w:t>(</w:t>
            </w:r>
            <w:r w:rsidRPr="00D40D93">
              <w:rPr>
                <w:sz w:val="20"/>
                <w:szCs w:val="20"/>
              </w:rPr>
              <w:t>3963</w:t>
            </w:r>
            <w:r w:rsidRPr="00D40D93">
              <w:rPr>
                <w:sz w:val="20"/>
                <w:szCs w:val="20"/>
                <w:lang w:val="en-US"/>
              </w:rPr>
              <w:t>)</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lang w:val="en-US"/>
              </w:rPr>
            </w:pPr>
            <w:r w:rsidRPr="00D40D93">
              <w:rPr>
                <w:sz w:val="20"/>
                <w:szCs w:val="20"/>
                <w:lang w:val="en-US"/>
              </w:rPr>
              <w:t>(</w:t>
            </w:r>
            <w:r w:rsidRPr="00D40D93">
              <w:rPr>
                <w:sz w:val="20"/>
                <w:szCs w:val="20"/>
              </w:rPr>
              <w:t>438</w:t>
            </w:r>
            <w:r w:rsidRPr="00D40D93">
              <w:rPr>
                <w:sz w:val="20"/>
                <w:szCs w:val="20"/>
                <w:lang w:val="en-US"/>
              </w:rPr>
              <w:t>)</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Чистая прибыль (убыток) отчетного периода</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190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13046</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3205</w:t>
            </w:r>
          </w:p>
        </w:tc>
      </w:tr>
      <w:tr w:rsidR="00576E19" w:rsidRPr="00D40D93">
        <w:trPr>
          <w:gridAfter w:val="1"/>
          <w:wAfter w:w="78" w:type="dxa"/>
        </w:trPr>
        <w:tc>
          <w:tcPr>
            <w:tcW w:w="6048"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СПРАВОЧНО</w:t>
            </w:r>
          </w:p>
          <w:p w:rsidR="00576E19" w:rsidRPr="00D40D93" w:rsidRDefault="00576E19" w:rsidP="00576E19">
            <w:pPr>
              <w:rPr>
                <w:sz w:val="20"/>
                <w:szCs w:val="20"/>
              </w:rPr>
            </w:pPr>
            <w:r w:rsidRPr="00D40D93">
              <w:rPr>
                <w:sz w:val="20"/>
                <w:szCs w:val="20"/>
              </w:rPr>
              <w:t>Постоянные налоговые обязательства (активы)</w:t>
            </w:r>
          </w:p>
        </w:tc>
        <w:tc>
          <w:tcPr>
            <w:tcW w:w="9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p>
          <w:p w:rsidR="00576E19" w:rsidRPr="00D40D93" w:rsidRDefault="00576E19" w:rsidP="00576E19">
            <w:pPr>
              <w:jc w:val="center"/>
              <w:rPr>
                <w:sz w:val="20"/>
                <w:szCs w:val="20"/>
              </w:rPr>
            </w:pPr>
            <w:r w:rsidRPr="00D40D93">
              <w:rPr>
                <w:sz w:val="20"/>
                <w:szCs w:val="20"/>
              </w:rPr>
              <w:t>200</w:t>
            </w:r>
          </w:p>
        </w:tc>
        <w:tc>
          <w:tcPr>
            <w:tcW w:w="1800"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lang w:val="en-US"/>
              </w:rPr>
            </w:pPr>
          </w:p>
          <w:p w:rsidR="00576E19" w:rsidRPr="00D40D93" w:rsidRDefault="00576E19" w:rsidP="00576E19">
            <w:pPr>
              <w:jc w:val="right"/>
              <w:rPr>
                <w:sz w:val="20"/>
                <w:szCs w:val="20"/>
                <w:lang w:val="en-US"/>
              </w:rPr>
            </w:pPr>
            <w:r w:rsidRPr="00D40D93">
              <w:rPr>
                <w:sz w:val="20"/>
                <w:szCs w:val="20"/>
                <w:lang w:val="en-US"/>
              </w:rPr>
              <w:t>-</w:t>
            </w:r>
          </w:p>
        </w:tc>
        <w:tc>
          <w:tcPr>
            <w:tcW w:w="1748"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lang w:val="en-US"/>
              </w:rPr>
            </w:pPr>
          </w:p>
          <w:p w:rsidR="00576E19" w:rsidRPr="00D40D93" w:rsidRDefault="00576E19" w:rsidP="00576E19">
            <w:pPr>
              <w:jc w:val="right"/>
              <w:rPr>
                <w:sz w:val="20"/>
                <w:szCs w:val="20"/>
                <w:lang w:val="en-US"/>
              </w:rPr>
            </w:pPr>
            <w:r w:rsidRPr="00D40D93">
              <w:rPr>
                <w:sz w:val="20"/>
                <w:szCs w:val="20"/>
                <w:lang w:val="en-US"/>
              </w:rPr>
              <w:t>-</w:t>
            </w:r>
          </w:p>
        </w:tc>
      </w:tr>
      <w:tr w:rsidR="00576E19" w:rsidRPr="00D40D93">
        <w:trPr>
          <w:gridAfter w:val="1"/>
          <w:wAfter w:w="78" w:type="dxa"/>
        </w:trPr>
        <w:tc>
          <w:tcPr>
            <w:tcW w:w="10496" w:type="dxa"/>
            <w:gridSpan w:val="13"/>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p>
          <w:p w:rsidR="00576E19" w:rsidRPr="00D40D93" w:rsidRDefault="00576E19" w:rsidP="00576E19">
            <w:pPr>
              <w:spacing w:after="40"/>
              <w:jc w:val="center"/>
              <w:rPr>
                <w:b/>
                <w:bCs/>
                <w:sz w:val="20"/>
                <w:szCs w:val="20"/>
              </w:rPr>
            </w:pPr>
            <w:r w:rsidRPr="00D40D93">
              <w:rPr>
                <w:b/>
                <w:bCs/>
                <w:sz w:val="20"/>
                <w:szCs w:val="20"/>
              </w:rPr>
              <w:t>РАСШИФРОВКА ОТДЕЛЬНЫХ ПРИБЫЛЕЙ И УБЫТКОВ</w:t>
            </w:r>
          </w:p>
        </w:tc>
      </w:tr>
      <w:tr w:rsidR="00576E19" w:rsidRPr="00D40D93">
        <w:trPr>
          <w:gridAfter w:val="1"/>
          <w:wAfter w:w="78" w:type="dxa"/>
        </w:trPr>
        <w:tc>
          <w:tcPr>
            <w:tcW w:w="4068"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Наименование показателя</w:t>
            </w:r>
          </w:p>
        </w:tc>
        <w:tc>
          <w:tcPr>
            <w:tcW w:w="71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Код стр.</w:t>
            </w:r>
          </w:p>
        </w:tc>
        <w:tc>
          <w:tcPr>
            <w:tcW w:w="2618" w:type="dxa"/>
            <w:gridSpan w:val="5"/>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За отчетный период</w:t>
            </w:r>
          </w:p>
        </w:tc>
        <w:tc>
          <w:tcPr>
            <w:tcW w:w="3099" w:type="dxa"/>
            <w:gridSpan w:val="5"/>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За аналогичный период предыдущего года</w:t>
            </w:r>
          </w:p>
        </w:tc>
      </w:tr>
      <w:tr w:rsidR="00576E19" w:rsidRPr="00D40D93">
        <w:trPr>
          <w:gridAfter w:val="1"/>
          <w:wAfter w:w="78" w:type="dxa"/>
        </w:trPr>
        <w:tc>
          <w:tcPr>
            <w:tcW w:w="4068"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p>
        </w:tc>
        <w:tc>
          <w:tcPr>
            <w:tcW w:w="71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p>
        </w:tc>
        <w:tc>
          <w:tcPr>
            <w:tcW w:w="1309"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прибыль</w:t>
            </w:r>
          </w:p>
        </w:tc>
        <w:tc>
          <w:tcPr>
            <w:tcW w:w="1309"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убыток</w:t>
            </w:r>
          </w:p>
        </w:tc>
        <w:tc>
          <w:tcPr>
            <w:tcW w:w="1309"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прибыль</w:t>
            </w:r>
          </w:p>
        </w:tc>
        <w:tc>
          <w:tcPr>
            <w:tcW w:w="1790"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spacing w:after="40"/>
              <w:jc w:val="center"/>
              <w:rPr>
                <w:b/>
                <w:bCs/>
                <w:sz w:val="20"/>
                <w:szCs w:val="20"/>
              </w:rPr>
            </w:pPr>
            <w:r w:rsidRPr="00D40D93">
              <w:rPr>
                <w:b/>
                <w:bCs/>
                <w:sz w:val="20"/>
                <w:szCs w:val="20"/>
              </w:rPr>
              <w:t>убыток</w:t>
            </w:r>
          </w:p>
        </w:tc>
      </w:tr>
      <w:tr w:rsidR="00576E19" w:rsidRPr="00D40D93">
        <w:trPr>
          <w:gridAfter w:val="1"/>
          <w:wAfter w:w="78" w:type="dxa"/>
        </w:trPr>
        <w:tc>
          <w:tcPr>
            <w:tcW w:w="4068"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w:t>
            </w:r>
          </w:p>
        </w:tc>
        <w:tc>
          <w:tcPr>
            <w:tcW w:w="71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2</w:t>
            </w:r>
          </w:p>
        </w:tc>
        <w:tc>
          <w:tcPr>
            <w:tcW w:w="1309"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3</w:t>
            </w:r>
          </w:p>
        </w:tc>
        <w:tc>
          <w:tcPr>
            <w:tcW w:w="1309"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4</w:t>
            </w:r>
          </w:p>
        </w:tc>
        <w:tc>
          <w:tcPr>
            <w:tcW w:w="1309"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5</w:t>
            </w:r>
          </w:p>
        </w:tc>
        <w:tc>
          <w:tcPr>
            <w:tcW w:w="1790"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6</w:t>
            </w:r>
          </w:p>
        </w:tc>
      </w:tr>
      <w:tr w:rsidR="00576E19" w:rsidRPr="00D40D93">
        <w:trPr>
          <w:gridAfter w:val="1"/>
          <w:wAfter w:w="78" w:type="dxa"/>
        </w:trPr>
        <w:tc>
          <w:tcPr>
            <w:tcW w:w="4068"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Списание дебиторской и кредиторской задолженности, по которым истек срок исковой давности</w:t>
            </w:r>
          </w:p>
        </w:tc>
        <w:tc>
          <w:tcPr>
            <w:tcW w:w="71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260</w:t>
            </w:r>
          </w:p>
        </w:tc>
        <w:tc>
          <w:tcPr>
            <w:tcW w:w="1309" w:type="dxa"/>
            <w:gridSpan w:val="2"/>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w:t>
            </w:r>
          </w:p>
        </w:tc>
        <w:tc>
          <w:tcPr>
            <w:tcW w:w="1309" w:type="dxa"/>
            <w:gridSpan w:val="3"/>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lang w:val="en-US"/>
              </w:rPr>
            </w:pPr>
            <w:r w:rsidRPr="00D40D93">
              <w:rPr>
                <w:sz w:val="20"/>
                <w:szCs w:val="20"/>
                <w:lang w:val="en-US"/>
              </w:rPr>
              <w:t>-</w:t>
            </w:r>
          </w:p>
        </w:tc>
        <w:tc>
          <w:tcPr>
            <w:tcW w:w="1309"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lang w:val="en-US"/>
              </w:rPr>
            </w:pPr>
            <w:r w:rsidRPr="00D40D93">
              <w:rPr>
                <w:sz w:val="20"/>
                <w:szCs w:val="20"/>
                <w:lang w:val="en-US"/>
              </w:rPr>
              <w:t>-</w:t>
            </w:r>
          </w:p>
        </w:tc>
        <w:tc>
          <w:tcPr>
            <w:tcW w:w="1790" w:type="dxa"/>
            <w:gridSpan w:val="4"/>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w:t>
            </w:r>
          </w:p>
        </w:tc>
      </w:tr>
    </w:tbl>
    <w:p w:rsidR="0039568D" w:rsidRPr="00C925B0" w:rsidRDefault="0039568D" w:rsidP="0039568D">
      <w:pPr>
        <w:pStyle w:val="21"/>
        <w:spacing w:before="0" w:after="0"/>
      </w:pPr>
    </w:p>
    <w:p w:rsidR="0039568D" w:rsidRPr="00D40D93" w:rsidRDefault="0039568D" w:rsidP="0002488C">
      <w:pPr>
        <w:ind w:firstLineChars="150" w:firstLine="301"/>
        <w:rPr>
          <w:b/>
          <w:bCs/>
          <w:sz w:val="20"/>
          <w:szCs w:val="20"/>
        </w:rPr>
      </w:pPr>
    </w:p>
    <w:p w:rsidR="0039568D" w:rsidRPr="00D40D93" w:rsidRDefault="0039568D" w:rsidP="0039568D">
      <w:pPr>
        <w:pStyle w:val="ConsNormal"/>
        <w:widowControl/>
        <w:spacing w:after="60" w:line="276" w:lineRule="auto"/>
        <w:ind w:firstLine="432"/>
        <w:jc w:val="center"/>
        <w:rPr>
          <w:rFonts w:ascii="Times New Roman" w:hAnsi="Times New Roman" w:cs="Times New Roman"/>
          <w:b/>
          <w:bCs/>
          <w:caps/>
        </w:rPr>
      </w:pPr>
    </w:p>
    <w:p w:rsidR="0039568D" w:rsidRPr="00C925B0" w:rsidRDefault="0039568D" w:rsidP="0039568D">
      <w:pPr>
        <w:pStyle w:val="21"/>
        <w:spacing w:before="0" w:after="0"/>
      </w:pPr>
      <w:r w:rsidRPr="00D40D93">
        <w:rPr>
          <w:b w:val="0"/>
          <w:bCs w:val="0"/>
          <w:i/>
          <w:iCs/>
          <w:sz w:val="20"/>
          <w:szCs w:val="20"/>
        </w:rPr>
        <w:br w:type="page"/>
      </w:r>
      <w:r w:rsidRPr="00C925B0">
        <w:t>ОТЧЕТ О</w:t>
      </w:r>
      <w:r>
        <w:t>Б ИЗМЕНЕНИЯХ КАПИТАЛА</w:t>
      </w:r>
    </w:p>
    <w:p w:rsidR="0039568D" w:rsidRPr="00C925B0" w:rsidRDefault="0039568D" w:rsidP="0039568D">
      <w:pPr>
        <w:pStyle w:val="21"/>
      </w:pPr>
      <w:r w:rsidRPr="00C925B0">
        <w:t>за период с 1 января по 3</w:t>
      </w:r>
      <w:r>
        <w:t>1</w:t>
      </w:r>
      <w:r w:rsidRPr="00C925B0">
        <w:t xml:space="preserve"> </w:t>
      </w:r>
      <w:r>
        <w:t>декабря</w:t>
      </w:r>
      <w:r w:rsidRPr="00C925B0">
        <w:t xml:space="preserve"> </w:t>
      </w:r>
      <w:smartTag w:uri="urn:schemas-microsoft-com:office:smarttags" w:element="metricconverter">
        <w:smartTagPr>
          <w:attr w:name="ProductID" w:val="2006 г"/>
        </w:smartTagPr>
        <w:r w:rsidRPr="00C925B0">
          <w:t>200</w:t>
        </w:r>
        <w:r>
          <w:t>6</w:t>
        </w:r>
        <w:r w:rsidRPr="00C925B0">
          <w:t xml:space="preserve"> г</w:t>
        </w:r>
      </w:smartTag>
      <w:r w:rsidRPr="00C925B0">
        <w:t>.</w:t>
      </w:r>
    </w:p>
    <w:tbl>
      <w:tblPr>
        <w:tblW w:w="0" w:type="auto"/>
        <w:tblInd w:w="-7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08"/>
        <w:gridCol w:w="2200"/>
        <w:gridCol w:w="2041"/>
        <w:gridCol w:w="623"/>
        <w:gridCol w:w="312"/>
        <w:gridCol w:w="311"/>
        <w:gridCol w:w="624"/>
      </w:tblGrid>
      <w:tr w:rsidR="0039568D" w:rsidRPr="00C925B0">
        <w:tc>
          <w:tcPr>
            <w:tcW w:w="8149" w:type="dxa"/>
            <w:gridSpan w:val="3"/>
            <w:tcBorders>
              <w:top w:val="nil"/>
              <w:left w:val="nil"/>
              <w:bottom w:val="nil"/>
              <w:right w:val="double" w:sz="4" w:space="0" w:color="auto"/>
            </w:tcBorders>
          </w:tcPr>
          <w:p w:rsidR="0039568D" w:rsidRPr="00C925B0" w:rsidRDefault="0039568D" w:rsidP="0039568D">
            <w:pPr>
              <w:rPr>
                <w:sz w:val="18"/>
                <w:szCs w:val="18"/>
              </w:rPr>
            </w:pPr>
          </w:p>
        </w:tc>
        <w:tc>
          <w:tcPr>
            <w:tcW w:w="1870"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Коды</w:t>
            </w:r>
          </w:p>
        </w:tc>
      </w:tr>
      <w:tr w:rsidR="0039568D" w:rsidRPr="00C925B0">
        <w:tc>
          <w:tcPr>
            <w:tcW w:w="8149" w:type="dxa"/>
            <w:gridSpan w:val="3"/>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Форма №</w:t>
            </w:r>
            <w:r>
              <w:rPr>
                <w:sz w:val="18"/>
                <w:szCs w:val="18"/>
              </w:rPr>
              <w:t xml:space="preserve"> 3</w:t>
            </w:r>
            <w:r w:rsidRPr="00C925B0">
              <w:rPr>
                <w:sz w:val="18"/>
                <w:szCs w:val="18"/>
              </w:rPr>
              <w:t xml:space="preserve">  по ОКУД</w:t>
            </w:r>
          </w:p>
        </w:tc>
        <w:tc>
          <w:tcPr>
            <w:tcW w:w="1870"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0710002</w:t>
            </w:r>
          </w:p>
        </w:tc>
      </w:tr>
      <w:tr w:rsidR="0039568D" w:rsidRPr="00C925B0">
        <w:tc>
          <w:tcPr>
            <w:tcW w:w="3908" w:type="dxa"/>
            <w:tcBorders>
              <w:top w:val="nil"/>
              <w:left w:val="nil"/>
              <w:bottom w:val="nil"/>
              <w:right w:val="nil"/>
            </w:tcBorders>
          </w:tcPr>
          <w:p w:rsidR="0039568D" w:rsidRPr="00C925B0" w:rsidRDefault="0039568D" w:rsidP="0039568D">
            <w:pPr>
              <w:rPr>
                <w:b/>
                <w:bCs/>
                <w:sz w:val="18"/>
                <w:szCs w:val="18"/>
              </w:rPr>
            </w:pPr>
          </w:p>
        </w:tc>
        <w:tc>
          <w:tcPr>
            <w:tcW w:w="4241" w:type="dxa"/>
            <w:gridSpan w:val="2"/>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Дата (год, месяц, число)</w:t>
            </w:r>
          </w:p>
        </w:tc>
        <w:tc>
          <w:tcPr>
            <w:tcW w:w="623" w:type="dxa"/>
            <w:tcBorders>
              <w:top w:val="double" w:sz="4" w:space="0" w:color="auto"/>
              <w:left w:val="double" w:sz="4" w:space="0" w:color="auto"/>
              <w:bottom w:val="double" w:sz="4" w:space="0" w:color="auto"/>
              <w:right w:val="double" w:sz="4" w:space="0" w:color="auto"/>
            </w:tcBorders>
          </w:tcPr>
          <w:p w:rsidR="0039568D" w:rsidRPr="00C925B0" w:rsidRDefault="0039568D" w:rsidP="0039568D">
            <w:pPr>
              <w:rPr>
                <w:sz w:val="18"/>
                <w:szCs w:val="18"/>
                <w:lang w:val="en-US"/>
              </w:rPr>
            </w:pPr>
            <w:r w:rsidRPr="00C925B0">
              <w:rPr>
                <w:sz w:val="18"/>
                <w:szCs w:val="18"/>
              </w:rPr>
              <w:t>200</w:t>
            </w:r>
            <w:r>
              <w:rPr>
                <w:sz w:val="18"/>
                <w:szCs w:val="18"/>
              </w:rPr>
              <w:t>6</w:t>
            </w:r>
          </w:p>
        </w:tc>
        <w:tc>
          <w:tcPr>
            <w:tcW w:w="623" w:type="dxa"/>
            <w:gridSpan w:val="2"/>
            <w:tcBorders>
              <w:top w:val="double" w:sz="4" w:space="0" w:color="auto"/>
              <w:left w:val="double" w:sz="4" w:space="0" w:color="auto"/>
              <w:bottom w:val="double" w:sz="4" w:space="0" w:color="auto"/>
              <w:right w:val="double" w:sz="4" w:space="0" w:color="auto"/>
            </w:tcBorders>
          </w:tcPr>
          <w:p w:rsidR="0039568D" w:rsidRPr="002A4518" w:rsidRDefault="0039568D" w:rsidP="0039568D">
            <w:pPr>
              <w:rPr>
                <w:sz w:val="18"/>
                <w:szCs w:val="18"/>
              </w:rPr>
            </w:pPr>
            <w:r>
              <w:rPr>
                <w:sz w:val="18"/>
                <w:szCs w:val="18"/>
              </w:rPr>
              <w:t>12</w:t>
            </w:r>
          </w:p>
        </w:tc>
        <w:tc>
          <w:tcPr>
            <w:tcW w:w="624" w:type="dxa"/>
            <w:tcBorders>
              <w:top w:val="double" w:sz="4" w:space="0" w:color="auto"/>
              <w:left w:val="double" w:sz="4" w:space="0" w:color="auto"/>
              <w:bottom w:val="double" w:sz="4" w:space="0" w:color="auto"/>
              <w:right w:val="double" w:sz="4" w:space="0" w:color="auto"/>
            </w:tcBorders>
          </w:tcPr>
          <w:p w:rsidR="0039568D" w:rsidRPr="00C925B0" w:rsidRDefault="0039568D" w:rsidP="0039568D">
            <w:pPr>
              <w:rPr>
                <w:sz w:val="18"/>
                <w:szCs w:val="18"/>
              </w:rPr>
            </w:pPr>
            <w:r w:rsidRPr="00C925B0">
              <w:rPr>
                <w:sz w:val="18"/>
                <w:szCs w:val="18"/>
                <w:lang w:val="en-US"/>
              </w:rPr>
              <w:t>3</w:t>
            </w:r>
            <w:r>
              <w:rPr>
                <w:sz w:val="18"/>
                <w:szCs w:val="18"/>
              </w:rPr>
              <w:t>1</w:t>
            </w:r>
          </w:p>
        </w:tc>
      </w:tr>
      <w:tr w:rsidR="0039568D" w:rsidRPr="00C925B0">
        <w:tc>
          <w:tcPr>
            <w:tcW w:w="6108"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Организация: </w:t>
            </w:r>
            <w:r w:rsidRPr="00C925B0">
              <w:rPr>
                <w:b/>
                <w:bCs/>
                <w:sz w:val="18"/>
                <w:szCs w:val="18"/>
              </w:rPr>
              <w:t>Открытое акционерное общество "Обь-Инвест"</w:t>
            </w:r>
          </w:p>
        </w:tc>
        <w:tc>
          <w:tcPr>
            <w:tcW w:w="2041"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ОКПО</w:t>
            </w:r>
          </w:p>
        </w:tc>
        <w:tc>
          <w:tcPr>
            <w:tcW w:w="1870"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23578606</w:t>
            </w:r>
          </w:p>
        </w:tc>
      </w:tr>
      <w:tr w:rsidR="0039568D" w:rsidRPr="00C925B0">
        <w:tc>
          <w:tcPr>
            <w:tcW w:w="6108" w:type="dxa"/>
            <w:gridSpan w:val="2"/>
            <w:tcBorders>
              <w:top w:val="nil"/>
              <w:left w:val="nil"/>
              <w:bottom w:val="nil"/>
              <w:right w:val="nil"/>
            </w:tcBorders>
          </w:tcPr>
          <w:p w:rsidR="0039568D" w:rsidRPr="00C925B0" w:rsidRDefault="0039568D" w:rsidP="0039568D">
            <w:pPr>
              <w:rPr>
                <w:sz w:val="18"/>
                <w:szCs w:val="18"/>
              </w:rPr>
            </w:pPr>
            <w:r w:rsidRPr="00C925B0">
              <w:rPr>
                <w:sz w:val="18"/>
                <w:szCs w:val="18"/>
              </w:rPr>
              <w:t>Идентификационный номер налогоплательщика</w:t>
            </w:r>
          </w:p>
        </w:tc>
        <w:tc>
          <w:tcPr>
            <w:tcW w:w="2041"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ИНН</w:t>
            </w:r>
          </w:p>
        </w:tc>
        <w:tc>
          <w:tcPr>
            <w:tcW w:w="1870"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5405120337</w:t>
            </w:r>
          </w:p>
        </w:tc>
      </w:tr>
      <w:tr w:rsidR="0039568D" w:rsidRPr="00C925B0">
        <w:tc>
          <w:tcPr>
            <w:tcW w:w="6108"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Вид деятельности: </w:t>
            </w:r>
            <w:r>
              <w:rPr>
                <w:b/>
                <w:bCs/>
                <w:sz w:val="18"/>
                <w:szCs w:val="18"/>
              </w:rPr>
              <w:t>купля-продажа ценных бумаг</w:t>
            </w:r>
          </w:p>
        </w:tc>
        <w:tc>
          <w:tcPr>
            <w:tcW w:w="2041"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ОКВЭД</w:t>
            </w:r>
          </w:p>
        </w:tc>
        <w:tc>
          <w:tcPr>
            <w:tcW w:w="1870"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67.12</w:t>
            </w:r>
          </w:p>
        </w:tc>
      </w:tr>
      <w:tr w:rsidR="0039568D" w:rsidRPr="00C925B0">
        <w:tc>
          <w:tcPr>
            <w:tcW w:w="6108"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Организационно-правовая форма / форма собственности: </w:t>
            </w:r>
            <w:r w:rsidRPr="00C925B0">
              <w:rPr>
                <w:b/>
                <w:bCs/>
                <w:sz w:val="18"/>
                <w:szCs w:val="18"/>
              </w:rPr>
              <w:t>Открытое акционерное общество</w:t>
            </w:r>
          </w:p>
        </w:tc>
        <w:tc>
          <w:tcPr>
            <w:tcW w:w="2041"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ОКОПФ/ОКФС</w:t>
            </w:r>
          </w:p>
        </w:tc>
        <w:tc>
          <w:tcPr>
            <w:tcW w:w="935" w:type="dxa"/>
            <w:gridSpan w:val="2"/>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47</w:t>
            </w:r>
          </w:p>
        </w:tc>
        <w:tc>
          <w:tcPr>
            <w:tcW w:w="935" w:type="dxa"/>
            <w:gridSpan w:val="2"/>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42</w:t>
            </w:r>
          </w:p>
        </w:tc>
      </w:tr>
      <w:tr w:rsidR="0039568D" w:rsidRPr="00C925B0">
        <w:tc>
          <w:tcPr>
            <w:tcW w:w="6108"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Единица измерения: </w:t>
            </w:r>
            <w:r w:rsidRPr="002A4518">
              <w:rPr>
                <w:b/>
                <w:bCs/>
                <w:sz w:val="18"/>
                <w:szCs w:val="18"/>
              </w:rPr>
              <w:t>тыс</w:t>
            </w:r>
            <w:r>
              <w:rPr>
                <w:sz w:val="18"/>
                <w:szCs w:val="18"/>
              </w:rPr>
              <w:t xml:space="preserve">. </w:t>
            </w:r>
            <w:r w:rsidRPr="00C925B0">
              <w:rPr>
                <w:b/>
                <w:bCs/>
                <w:sz w:val="18"/>
                <w:szCs w:val="18"/>
              </w:rPr>
              <w:t>руб.</w:t>
            </w:r>
          </w:p>
        </w:tc>
        <w:tc>
          <w:tcPr>
            <w:tcW w:w="2041"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ОКЕИ</w:t>
            </w:r>
          </w:p>
        </w:tc>
        <w:tc>
          <w:tcPr>
            <w:tcW w:w="1870"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38</w:t>
            </w:r>
            <w:r>
              <w:rPr>
                <w:sz w:val="18"/>
                <w:szCs w:val="18"/>
              </w:rPr>
              <w:t>4</w:t>
            </w:r>
          </w:p>
        </w:tc>
      </w:tr>
    </w:tbl>
    <w:p w:rsidR="0039568D" w:rsidRDefault="0039568D" w:rsidP="0002488C">
      <w:pPr>
        <w:ind w:rightChars="-100" w:right="-240" w:firstLineChars="150" w:firstLine="361"/>
        <w:jc w:val="center"/>
        <w:rPr>
          <w:b/>
          <w:bCs/>
        </w:rPr>
      </w:pPr>
    </w:p>
    <w:p w:rsidR="0039568D" w:rsidRDefault="0039568D" w:rsidP="0002488C">
      <w:pPr>
        <w:ind w:rightChars="-100" w:right="-240" w:firstLineChars="150" w:firstLine="361"/>
        <w:jc w:val="center"/>
        <w:rPr>
          <w:b/>
          <w:bCs/>
        </w:rPr>
      </w:pPr>
    </w:p>
    <w:p w:rsidR="0039568D" w:rsidRPr="002A3BBC" w:rsidRDefault="0039568D" w:rsidP="0039568D">
      <w:pPr>
        <w:jc w:val="center"/>
        <w:rPr>
          <w:b/>
          <w:bCs/>
        </w:rPr>
      </w:pPr>
      <w:smartTag w:uri="urn:schemas-microsoft-com:office:smarttags" w:element="place">
        <w:r>
          <w:rPr>
            <w:b/>
            <w:bCs/>
            <w:lang w:val="en-US"/>
          </w:rPr>
          <w:t>I</w:t>
        </w:r>
        <w:r w:rsidRPr="002A3BBC">
          <w:rPr>
            <w:b/>
            <w:bCs/>
          </w:rPr>
          <w:t>.</w:t>
        </w:r>
      </w:smartTag>
      <w:r w:rsidRPr="002A3BBC">
        <w:rPr>
          <w:b/>
          <w:bCs/>
        </w:rPr>
        <w:t xml:space="preserve"> Изменения капитала</w:t>
      </w:r>
    </w:p>
    <w:tbl>
      <w:tblPr>
        <w:tblW w:w="10019" w:type="dxa"/>
        <w:tblInd w:w="-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768"/>
        <w:gridCol w:w="720"/>
        <w:gridCol w:w="1180"/>
        <w:gridCol w:w="1180"/>
        <w:gridCol w:w="927"/>
        <w:gridCol w:w="1122"/>
        <w:gridCol w:w="1122"/>
      </w:tblGrid>
      <w:tr w:rsidR="0039568D" w:rsidRPr="00D40D93">
        <w:trPr>
          <w:trHeight w:val="461"/>
        </w:trPr>
        <w:tc>
          <w:tcPr>
            <w:tcW w:w="4488"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Показатель:</w:t>
            </w:r>
          </w:p>
          <w:p w:rsidR="0039568D" w:rsidRPr="00D40D93" w:rsidRDefault="0039568D" w:rsidP="0039568D">
            <w:pPr>
              <w:jc w:val="center"/>
              <w:rPr>
                <w:sz w:val="20"/>
                <w:szCs w:val="20"/>
              </w:rPr>
            </w:pPr>
            <w:r w:rsidRPr="00D40D93">
              <w:rPr>
                <w:sz w:val="20"/>
                <w:szCs w:val="20"/>
              </w:rPr>
              <w:t>.</w:t>
            </w:r>
          </w:p>
        </w:tc>
        <w:tc>
          <w:tcPr>
            <w:tcW w:w="1180"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Уставный капитал</w:t>
            </w:r>
          </w:p>
        </w:tc>
        <w:tc>
          <w:tcPr>
            <w:tcW w:w="1180"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Добавочный капитал</w:t>
            </w:r>
          </w:p>
        </w:tc>
        <w:tc>
          <w:tcPr>
            <w:tcW w:w="92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Резервный капитал</w:t>
            </w:r>
          </w:p>
        </w:tc>
        <w:tc>
          <w:tcPr>
            <w:tcW w:w="1122"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Нераспределенная прибыль</w:t>
            </w:r>
          </w:p>
        </w:tc>
        <w:tc>
          <w:tcPr>
            <w:tcW w:w="1122"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Итого</w:t>
            </w:r>
          </w:p>
        </w:tc>
      </w:tr>
      <w:tr w:rsidR="0039568D" w:rsidRPr="00D40D93">
        <w:trPr>
          <w:trHeight w:val="461"/>
        </w:trPr>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Наименование</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Код</w:t>
            </w:r>
          </w:p>
        </w:tc>
        <w:tc>
          <w:tcPr>
            <w:tcW w:w="1180"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tc>
        <w:tc>
          <w:tcPr>
            <w:tcW w:w="1180"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tc>
        <w:tc>
          <w:tcPr>
            <w:tcW w:w="92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tc>
        <w:tc>
          <w:tcPr>
            <w:tcW w:w="1122"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tc>
        <w:tc>
          <w:tcPr>
            <w:tcW w:w="1122"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 xml:space="preserve">1: </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 xml:space="preserve">2: </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 xml:space="preserve">3: </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 xml:space="preserve">4: </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 xml:space="preserve">5: </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 xml:space="preserve">6: </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7:</w:t>
            </w: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 xml:space="preserve">Остаток на 31 декабря года, </w:t>
            </w:r>
          </w:p>
          <w:p w:rsidR="0039568D" w:rsidRPr="00D40D93" w:rsidRDefault="0039568D" w:rsidP="0039568D">
            <w:pPr>
              <w:rPr>
                <w:sz w:val="20"/>
                <w:szCs w:val="20"/>
              </w:rPr>
            </w:pPr>
            <w:r w:rsidRPr="00D40D93">
              <w:rPr>
                <w:sz w:val="20"/>
                <w:szCs w:val="20"/>
              </w:rPr>
              <w:t>предшествующего предыдущему</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010</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1923</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21433</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28581</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52230</w:t>
            </w: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Остаток на 1 января предыдущего года</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030</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1923</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21433</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28581</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52230</w:t>
            </w: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Чистая прибыль</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032</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Х</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Х</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Х</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3205</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3205</w:t>
            </w: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Остаток на 31 декабря предыдущего года</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070</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1923</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21433</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31786</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55434</w:t>
            </w: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Остаток на 1 января отчетного года</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100</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1923</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21433</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31786</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55434</w:t>
            </w:r>
          </w:p>
        </w:tc>
      </w:tr>
      <w:tr w:rsidR="0039568D" w:rsidRPr="00D40D93">
        <w:tc>
          <w:tcPr>
            <w:tcW w:w="376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Остаток на 31 декабря отчетного года</w:t>
            </w:r>
          </w:p>
        </w:tc>
        <w:tc>
          <w:tcPr>
            <w:tcW w:w="72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140</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1923</w:t>
            </w:r>
          </w:p>
        </w:tc>
        <w:tc>
          <w:tcPr>
            <w:tcW w:w="118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21433</w:t>
            </w:r>
          </w:p>
        </w:tc>
        <w:tc>
          <w:tcPr>
            <w:tcW w:w="9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31786</w:t>
            </w:r>
          </w:p>
        </w:tc>
        <w:tc>
          <w:tcPr>
            <w:tcW w:w="112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55434</w:t>
            </w:r>
          </w:p>
        </w:tc>
      </w:tr>
    </w:tbl>
    <w:p w:rsidR="0039568D" w:rsidRPr="00035560" w:rsidRDefault="0039568D" w:rsidP="0039568D">
      <w:pPr>
        <w:pStyle w:val="21"/>
        <w:rPr>
          <w:lang w:val="en-US"/>
        </w:rPr>
      </w:pPr>
      <w:r>
        <w:rPr>
          <w:lang w:val="en-US"/>
        </w:rPr>
        <w:t>II</w:t>
      </w:r>
      <w:r w:rsidRPr="00035560">
        <w:t xml:space="preserve">. </w:t>
      </w:r>
      <w:r>
        <w:t>Резервы</w:t>
      </w:r>
    </w:p>
    <w:tbl>
      <w:tblPr>
        <w:tblW w:w="0" w:type="auto"/>
        <w:tblInd w:w="-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08"/>
        <w:gridCol w:w="600"/>
        <w:gridCol w:w="1446"/>
        <w:gridCol w:w="1447"/>
        <w:gridCol w:w="1309"/>
        <w:gridCol w:w="1309"/>
      </w:tblGrid>
      <w:tr w:rsidR="0039568D" w:rsidRPr="00D40D93">
        <w:trPr>
          <w:trHeight w:val="225"/>
        </w:trPr>
        <w:tc>
          <w:tcPr>
            <w:tcW w:w="4508"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Показатели</w:t>
            </w:r>
          </w:p>
        </w:tc>
        <w:tc>
          <w:tcPr>
            <w:tcW w:w="1446"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 xml:space="preserve">Остаток </w:t>
            </w:r>
          </w:p>
        </w:tc>
        <w:tc>
          <w:tcPr>
            <w:tcW w:w="144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Поступило</w:t>
            </w:r>
          </w:p>
        </w:tc>
        <w:tc>
          <w:tcPr>
            <w:tcW w:w="1309"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Использовано</w:t>
            </w:r>
          </w:p>
        </w:tc>
        <w:tc>
          <w:tcPr>
            <w:tcW w:w="1309"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Остаток</w:t>
            </w:r>
          </w:p>
        </w:tc>
      </w:tr>
      <w:tr w:rsidR="0039568D" w:rsidRPr="00D40D93">
        <w:trPr>
          <w:trHeight w:val="224"/>
        </w:trPr>
        <w:tc>
          <w:tcPr>
            <w:tcW w:w="390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60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1446"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44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309"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309"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r>
      <w:tr w:rsidR="0039568D" w:rsidRPr="00D40D93">
        <w:tc>
          <w:tcPr>
            <w:tcW w:w="390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60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144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144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tc>
        <w:tc>
          <w:tcPr>
            <w:tcW w:w="130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4</w:t>
            </w:r>
          </w:p>
        </w:tc>
        <w:tc>
          <w:tcPr>
            <w:tcW w:w="130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tc>
      </w:tr>
      <w:tr w:rsidR="0039568D" w:rsidRPr="00D40D93">
        <w:trPr>
          <w:trHeight w:val="311"/>
        </w:trPr>
        <w:tc>
          <w:tcPr>
            <w:tcW w:w="390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b/>
                <w:bCs/>
                <w:sz w:val="20"/>
                <w:szCs w:val="20"/>
              </w:rPr>
              <w:t>Резервы, образованные в соответствии с учредительными документами</w:t>
            </w:r>
            <w:r w:rsidRPr="00D40D93">
              <w:rPr>
                <w:sz w:val="20"/>
                <w:szCs w:val="20"/>
              </w:rPr>
              <w:t>:</w:t>
            </w:r>
          </w:p>
          <w:p w:rsidR="0039568D" w:rsidRPr="00D40D93" w:rsidRDefault="0039568D" w:rsidP="0039568D">
            <w:pPr>
              <w:rPr>
                <w:sz w:val="20"/>
                <w:szCs w:val="20"/>
              </w:rPr>
            </w:pPr>
            <w:r w:rsidRPr="00D40D93">
              <w:rPr>
                <w:sz w:val="20"/>
                <w:szCs w:val="20"/>
              </w:rPr>
              <w:t>Всего</w:t>
            </w:r>
          </w:p>
        </w:tc>
        <w:tc>
          <w:tcPr>
            <w:tcW w:w="600"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p>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161</w:t>
            </w:r>
          </w:p>
        </w:tc>
        <w:tc>
          <w:tcPr>
            <w:tcW w:w="1446"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293</w:t>
            </w:r>
          </w:p>
        </w:tc>
        <w:tc>
          <w:tcPr>
            <w:tcW w:w="144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 xml:space="preserve">   </w:t>
            </w:r>
          </w:p>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w:t>
            </w:r>
          </w:p>
        </w:tc>
        <w:tc>
          <w:tcPr>
            <w:tcW w:w="1309"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w:t>
            </w:r>
          </w:p>
        </w:tc>
        <w:tc>
          <w:tcPr>
            <w:tcW w:w="1309"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293</w:t>
            </w:r>
          </w:p>
        </w:tc>
      </w:tr>
      <w:tr w:rsidR="0039568D" w:rsidRPr="00D40D93">
        <w:trPr>
          <w:trHeight w:val="311"/>
        </w:trPr>
        <w:tc>
          <w:tcPr>
            <w:tcW w:w="390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данные предыдущего периода</w:t>
            </w:r>
          </w:p>
        </w:tc>
        <w:tc>
          <w:tcPr>
            <w:tcW w:w="600"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tc>
        <w:tc>
          <w:tcPr>
            <w:tcW w:w="1446"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tc>
        <w:tc>
          <w:tcPr>
            <w:tcW w:w="144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tc>
        <w:tc>
          <w:tcPr>
            <w:tcW w:w="1309"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tc>
        <w:tc>
          <w:tcPr>
            <w:tcW w:w="1309"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tc>
      </w:tr>
      <w:tr w:rsidR="0039568D" w:rsidRPr="00D40D93">
        <w:tc>
          <w:tcPr>
            <w:tcW w:w="390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данные отчетного периода</w:t>
            </w:r>
          </w:p>
        </w:tc>
        <w:tc>
          <w:tcPr>
            <w:tcW w:w="60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162</w:t>
            </w:r>
          </w:p>
        </w:tc>
        <w:tc>
          <w:tcPr>
            <w:tcW w:w="144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c>
          <w:tcPr>
            <w:tcW w:w="144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w:t>
            </w:r>
          </w:p>
        </w:tc>
        <w:tc>
          <w:tcPr>
            <w:tcW w:w="130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w:t>
            </w:r>
          </w:p>
        </w:tc>
        <w:tc>
          <w:tcPr>
            <w:tcW w:w="130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293</w:t>
            </w:r>
          </w:p>
        </w:tc>
      </w:tr>
    </w:tbl>
    <w:p w:rsidR="0039568D" w:rsidRDefault="0039568D" w:rsidP="0039568D">
      <w:pPr>
        <w:pStyle w:val="21"/>
        <w:spacing w:before="0" w:after="0"/>
      </w:pPr>
    </w:p>
    <w:p w:rsidR="0039568D" w:rsidRPr="00C925B0" w:rsidRDefault="0039568D" w:rsidP="0039568D">
      <w:pPr>
        <w:pStyle w:val="21"/>
        <w:spacing w:before="0" w:after="0"/>
      </w:pPr>
      <w:r>
        <w:br w:type="page"/>
      </w:r>
      <w:r w:rsidRPr="00C925B0">
        <w:t>ОТЧЕТ О</w:t>
      </w:r>
      <w:r>
        <w:t xml:space="preserve"> ДВИЖЕНИИ ДЕНЕЖНЫХ СРЕДСТВ</w:t>
      </w:r>
    </w:p>
    <w:p w:rsidR="0039568D" w:rsidRPr="00C925B0" w:rsidRDefault="0039568D" w:rsidP="0039568D">
      <w:pPr>
        <w:pStyle w:val="21"/>
      </w:pPr>
      <w:r w:rsidRPr="00C925B0">
        <w:t>за период с 1 января по 3</w:t>
      </w:r>
      <w:r>
        <w:t>1</w:t>
      </w:r>
      <w:r w:rsidRPr="00C925B0">
        <w:t xml:space="preserve"> </w:t>
      </w:r>
      <w:r>
        <w:t>декабря</w:t>
      </w:r>
      <w:r w:rsidRPr="00C925B0">
        <w:t xml:space="preserve"> </w:t>
      </w:r>
      <w:smartTag w:uri="urn:schemas-microsoft-com:office:smarttags" w:element="metricconverter">
        <w:smartTagPr>
          <w:attr w:name="ProductID" w:val="2006 г"/>
        </w:smartTagPr>
        <w:r w:rsidRPr="00C925B0">
          <w:t>200</w:t>
        </w:r>
        <w:r>
          <w:t>6</w:t>
        </w:r>
        <w:r w:rsidRPr="00C925B0">
          <w:t xml:space="preserve"> г</w:t>
        </w:r>
      </w:smartTag>
      <w:r w:rsidRPr="00C925B0">
        <w:t>.</w:t>
      </w:r>
    </w:p>
    <w:tbl>
      <w:tblPr>
        <w:tblW w:w="96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770"/>
        <w:gridCol w:w="2122"/>
        <w:gridCol w:w="1969"/>
        <w:gridCol w:w="601"/>
        <w:gridCol w:w="301"/>
        <w:gridCol w:w="300"/>
        <w:gridCol w:w="602"/>
      </w:tblGrid>
      <w:tr w:rsidR="0039568D" w:rsidRPr="00C925B0">
        <w:trPr>
          <w:trHeight w:val="199"/>
        </w:trPr>
        <w:tc>
          <w:tcPr>
            <w:tcW w:w="7861" w:type="dxa"/>
            <w:gridSpan w:val="3"/>
            <w:tcBorders>
              <w:top w:val="nil"/>
              <w:left w:val="nil"/>
              <w:bottom w:val="nil"/>
              <w:right w:val="double" w:sz="4" w:space="0" w:color="auto"/>
            </w:tcBorders>
          </w:tcPr>
          <w:p w:rsidR="0039568D" w:rsidRPr="00C925B0" w:rsidRDefault="0039568D" w:rsidP="0039568D">
            <w:pPr>
              <w:rPr>
                <w:sz w:val="18"/>
                <w:szCs w:val="18"/>
              </w:rPr>
            </w:pPr>
          </w:p>
        </w:tc>
        <w:tc>
          <w:tcPr>
            <w:tcW w:w="1804"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Коды</w:t>
            </w:r>
          </w:p>
        </w:tc>
      </w:tr>
      <w:tr w:rsidR="0039568D" w:rsidRPr="00C925B0">
        <w:trPr>
          <w:trHeight w:val="199"/>
        </w:trPr>
        <w:tc>
          <w:tcPr>
            <w:tcW w:w="7861" w:type="dxa"/>
            <w:gridSpan w:val="3"/>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 xml:space="preserve">Форма № </w:t>
            </w:r>
            <w:r>
              <w:rPr>
                <w:sz w:val="18"/>
                <w:szCs w:val="18"/>
              </w:rPr>
              <w:t>4</w:t>
            </w:r>
            <w:r w:rsidRPr="00C925B0">
              <w:rPr>
                <w:sz w:val="18"/>
                <w:szCs w:val="18"/>
              </w:rPr>
              <w:t xml:space="preserve"> по ОКУД</w:t>
            </w:r>
          </w:p>
        </w:tc>
        <w:tc>
          <w:tcPr>
            <w:tcW w:w="1804"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0710002</w:t>
            </w:r>
          </w:p>
        </w:tc>
      </w:tr>
      <w:tr w:rsidR="0039568D" w:rsidRPr="00C925B0">
        <w:trPr>
          <w:trHeight w:val="199"/>
        </w:trPr>
        <w:tc>
          <w:tcPr>
            <w:tcW w:w="3770" w:type="dxa"/>
            <w:tcBorders>
              <w:top w:val="nil"/>
              <w:left w:val="nil"/>
              <w:bottom w:val="nil"/>
              <w:right w:val="nil"/>
            </w:tcBorders>
          </w:tcPr>
          <w:p w:rsidR="0039568D" w:rsidRPr="00C925B0" w:rsidRDefault="0039568D" w:rsidP="0039568D">
            <w:pPr>
              <w:rPr>
                <w:b/>
                <w:bCs/>
                <w:sz w:val="18"/>
                <w:szCs w:val="18"/>
              </w:rPr>
            </w:pPr>
          </w:p>
        </w:tc>
        <w:tc>
          <w:tcPr>
            <w:tcW w:w="4091" w:type="dxa"/>
            <w:gridSpan w:val="2"/>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Дата (год, месяц, число)</w:t>
            </w:r>
          </w:p>
        </w:tc>
        <w:tc>
          <w:tcPr>
            <w:tcW w:w="601" w:type="dxa"/>
            <w:tcBorders>
              <w:top w:val="double" w:sz="4" w:space="0" w:color="auto"/>
              <w:left w:val="double" w:sz="4" w:space="0" w:color="auto"/>
              <w:bottom w:val="double" w:sz="4" w:space="0" w:color="auto"/>
              <w:right w:val="double" w:sz="4" w:space="0" w:color="auto"/>
            </w:tcBorders>
          </w:tcPr>
          <w:p w:rsidR="0039568D" w:rsidRPr="00C925B0" w:rsidRDefault="0039568D" w:rsidP="0039568D">
            <w:pPr>
              <w:rPr>
                <w:sz w:val="18"/>
                <w:szCs w:val="18"/>
                <w:lang w:val="en-US"/>
              </w:rPr>
            </w:pPr>
            <w:r w:rsidRPr="00C925B0">
              <w:rPr>
                <w:sz w:val="18"/>
                <w:szCs w:val="18"/>
              </w:rPr>
              <w:t>200</w:t>
            </w:r>
            <w:r>
              <w:rPr>
                <w:sz w:val="18"/>
                <w:szCs w:val="18"/>
              </w:rPr>
              <w:t>6</w:t>
            </w:r>
          </w:p>
        </w:tc>
        <w:tc>
          <w:tcPr>
            <w:tcW w:w="601" w:type="dxa"/>
            <w:gridSpan w:val="2"/>
            <w:tcBorders>
              <w:top w:val="double" w:sz="4" w:space="0" w:color="auto"/>
              <w:left w:val="double" w:sz="4" w:space="0" w:color="auto"/>
              <w:bottom w:val="double" w:sz="4" w:space="0" w:color="auto"/>
              <w:right w:val="double" w:sz="4" w:space="0" w:color="auto"/>
            </w:tcBorders>
          </w:tcPr>
          <w:p w:rsidR="0039568D" w:rsidRPr="002A4518" w:rsidRDefault="0039568D" w:rsidP="0039568D">
            <w:pPr>
              <w:rPr>
                <w:sz w:val="18"/>
                <w:szCs w:val="18"/>
              </w:rPr>
            </w:pPr>
            <w:r>
              <w:rPr>
                <w:sz w:val="18"/>
                <w:szCs w:val="18"/>
              </w:rPr>
              <w:t>12</w:t>
            </w:r>
          </w:p>
        </w:tc>
        <w:tc>
          <w:tcPr>
            <w:tcW w:w="602" w:type="dxa"/>
            <w:tcBorders>
              <w:top w:val="double" w:sz="4" w:space="0" w:color="auto"/>
              <w:left w:val="double" w:sz="4" w:space="0" w:color="auto"/>
              <w:bottom w:val="double" w:sz="4" w:space="0" w:color="auto"/>
              <w:right w:val="double" w:sz="4" w:space="0" w:color="auto"/>
            </w:tcBorders>
          </w:tcPr>
          <w:p w:rsidR="0039568D" w:rsidRPr="00C925B0" w:rsidRDefault="0039568D" w:rsidP="0039568D">
            <w:pPr>
              <w:rPr>
                <w:sz w:val="18"/>
                <w:szCs w:val="18"/>
              </w:rPr>
            </w:pPr>
            <w:r w:rsidRPr="00C925B0">
              <w:rPr>
                <w:sz w:val="18"/>
                <w:szCs w:val="18"/>
                <w:lang w:val="en-US"/>
              </w:rPr>
              <w:t>3</w:t>
            </w:r>
            <w:r>
              <w:rPr>
                <w:sz w:val="18"/>
                <w:szCs w:val="18"/>
              </w:rPr>
              <w:t>1</w:t>
            </w:r>
          </w:p>
        </w:tc>
      </w:tr>
      <w:tr w:rsidR="0039568D" w:rsidRPr="00C925B0">
        <w:trPr>
          <w:trHeight w:val="199"/>
        </w:trPr>
        <w:tc>
          <w:tcPr>
            <w:tcW w:w="5892"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Организация: </w:t>
            </w:r>
            <w:r w:rsidRPr="00C925B0">
              <w:rPr>
                <w:b/>
                <w:bCs/>
                <w:sz w:val="18"/>
                <w:szCs w:val="18"/>
              </w:rPr>
              <w:t>Открытое акционерное общество "Обь-Инвест"</w:t>
            </w:r>
          </w:p>
        </w:tc>
        <w:tc>
          <w:tcPr>
            <w:tcW w:w="1969"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ОКПО</w:t>
            </w:r>
          </w:p>
        </w:tc>
        <w:tc>
          <w:tcPr>
            <w:tcW w:w="1804"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23578606</w:t>
            </w:r>
          </w:p>
        </w:tc>
      </w:tr>
      <w:tr w:rsidR="0039568D" w:rsidRPr="00C925B0">
        <w:trPr>
          <w:trHeight w:val="183"/>
        </w:trPr>
        <w:tc>
          <w:tcPr>
            <w:tcW w:w="5892" w:type="dxa"/>
            <w:gridSpan w:val="2"/>
            <w:tcBorders>
              <w:top w:val="nil"/>
              <w:left w:val="nil"/>
              <w:bottom w:val="nil"/>
              <w:right w:val="nil"/>
            </w:tcBorders>
          </w:tcPr>
          <w:p w:rsidR="0039568D" w:rsidRPr="00C925B0" w:rsidRDefault="0039568D" w:rsidP="0039568D">
            <w:pPr>
              <w:rPr>
                <w:sz w:val="18"/>
                <w:szCs w:val="18"/>
              </w:rPr>
            </w:pPr>
            <w:r w:rsidRPr="00C925B0">
              <w:rPr>
                <w:sz w:val="18"/>
                <w:szCs w:val="18"/>
              </w:rPr>
              <w:t>Идентификационный номер налогоплательщика</w:t>
            </w:r>
          </w:p>
        </w:tc>
        <w:tc>
          <w:tcPr>
            <w:tcW w:w="1969"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ИНН</w:t>
            </w:r>
          </w:p>
        </w:tc>
        <w:tc>
          <w:tcPr>
            <w:tcW w:w="1804"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5405120337</w:t>
            </w:r>
          </w:p>
        </w:tc>
      </w:tr>
      <w:tr w:rsidR="0039568D" w:rsidRPr="00C925B0">
        <w:trPr>
          <w:trHeight w:val="199"/>
        </w:trPr>
        <w:tc>
          <w:tcPr>
            <w:tcW w:w="5892"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Вид деятельности: </w:t>
            </w:r>
            <w:r>
              <w:rPr>
                <w:b/>
                <w:bCs/>
                <w:sz w:val="18"/>
                <w:szCs w:val="18"/>
              </w:rPr>
              <w:t>купля-продажа ценных бумаг</w:t>
            </w:r>
          </w:p>
        </w:tc>
        <w:tc>
          <w:tcPr>
            <w:tcW w:w="1969"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ОКВЭД</w:t>
            </w:r>
          </w:p>
        </w:tc>
        <w:tc>
          <w:tcPr>
            <w:tcW w:w="1804"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67.12</w:t>
            </w:r>
          </w:p>
        </w:tc>
      </w:tr>
      <w:tr w:rsidR="0039568D" w:rsidRPr="00C925B0">
        <w:trPr>
          <w:trHeight w:val="412"/>
        </w:trPr>
        <w:tc>
          <w:tcPr>
            <w:tcW w:w="5892"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Организационно-правовая форма / форма собственности: </w:t>
            </w:r>
            <w:r w:rsidRPr="00C925B0">
              <w:rPr>
                <w:b/>
                <w:bCs/>
                <w:sz w:val="18"/>
                <w:szCs w:val="18"/>
              </w:rPr>
              <w:t>Открытое акционерное общество</w:t>
            </w:r>
          </w:p>
        </w:tc>
        <w:tc>
          <w:tcPr>
            <w:tcW w:w="1969"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ОКОПФ/ОКФС</w:t>
            </w:r>
          </w:p>
        </w:tc>
        <w:tc>
          <w:tcPr>
            <w:tcW w:w="902" w:type="dxa"/>
            <w:gridSpan w:val="2"/>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47</w:t>
            </w:r>
          </w:p>
        </w:tc>
        <w:tc>
          <w:tcPr>
            <w:tcW w:w="902" w:type="dxa"/>
            <w:gridSpan w:val="2"/>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42</w:t>
            </w:r>
          </w:p>
        </w:tc>
      </w:tr>
      <w:tr w:rsidR="0039568D" w:rsidRPr="00C925B0">
        <w:trPr>
          <w:trHeight w:val="199"/>
        </w:trPr>
        <w:tc>
          <w:tcPr>
            <w:tcW w:w="5892" w:type="dxa"/>
            <w:gridSpan w:val="2"/>
            <w:tcBorders>
              <w:top w:val="nil"/>
              <w:left w:val="nil"/>
              <w:bottom w:val="nil"/>
              <w:right w:val="nil"/>
            </w:tcBorders>
          </w:tcPr>
          <w:p w:rsidR="0039568D" w:rsidRPr="00C925B0" w:rsidRDefault="0039568D" w:rsidP="0039568D">
            <w:pPr>
              <w:rPr>
                <w:b/>
                <w:bCs/>
                <w:sz w:val="18"/>
                <w:szCs w:val="18"/>
              </w:rPr>
            </w:pPr>
            <w:r w:rsidRPr="00C925B0">
              <w:rPr>
                <w:sz w:val="18"/>
                <w:szCs w:val="18"/>
              </w:rPr>
              <w:t xml:space="preserve">Единица измерения: </w:t>
            </w:r>
            <w:r w:rsidRPr="002A4518">
              <w:rPr>
                <w:b/>
                <w:bCs/>
                <w:sz w:val="18"/>
                <w:szCs w:val="18"/>
              </w:rPr>
              <w:t>тыс</w:t>
            </w:r>
            <w:r>
              <w:rPr>
                <w:sz w:val="18"/>
                <w:szCs w:val="18"/>
              </w:rPr>
              <w:t xml:space="preserve">. </w:t>
            </w:r>
            <w:r w:rsidRPr="00C925B0">
              <w:rPr>
                <w:b/>
                <w:bCs/>
                <w:sz w:val="18"/>
                <w:szCs w:val="18"/>
              </w:rPr>
              <w:t>руб.</w:t>
            </w:r>
          </w:p>
        </w:tc>
        <w:tc>
          <w:tcPr>
            <w:tcW w:w="1969" w:type="dxa"/>
            <w:tcBorders>
              <w:top w:val="nil"/>
              <w:left w:val="nil"/>
              <w:bottom w:val="nil"/>
              <w:right w:val="double" w:sz="4" w:space="0" w:color="auto"/>
            </w:tcBorders>
          </w:tcPr>
          <w:p w:rsidR="0039568D" w:rsidRPr="00C925B0" w:rsidRDefault="0039568D" w:rsidP="0039568D">
            <w:pPr>
              <w:jc w:val="right"/>
              <w:rPr>
                <w:sz w:val="18"/>
                <w:szCs w:val="18"/>
              </w:rPr>
            </w:pPr>
            <w:r w:rsidRPr="00C925B0">
              <w:rPr>
                <w:sz w:val="18"/>
                <w:szCs w:val="18"/>
              </w:rPr>
              <w:t>по ОКЕИ</w:t>
            </w:r>
          </w:p>
        </w:tc>
        <w:tc>
          <w:tcPr>
            <w:tcW w:w="1804" w:type="dxa"/>
            <w:gridSpan w:val="4"/>
            <w:tcBorders>
              <w:top w:val="double" w:sz="4" w:space="0" w:color="auto"/>
              <w:left w:val="double" w:sz="4" w:space="0" w:color="auto"/>
              <w:bottom w:val="double" w:sz="4" w:space="0" w:color="auto"/>
              <w:right w:val="double" w:sz="4" w:space="0" w:color="auto"/>
            </w:tcBorders>
          </w:tcPr>
          <w:p w:rsidR="0039568D" w:rsidRPr="00C925B0" w:rsidRDefault="0039568D" w:rsidP="0039568D">
            <w:pPr>
              <w:jc w:val="center"/>
              <w:rPr>
                <w:sz w:val="18"/>
                <w:szCs w:val="18"/>
              </w:rPr>
            </w:pPr>
            <w:r w:rsidRPr="00C925B0">
              <w:rPr>
                <w:sz w:val="18"/>
                <w:szCs w:val="18"/>
              </w:rPr>
              <w:t>38</w:t>
            </w:r>
            <w:r>
              <w:rPr>
                <w:sz w:val="18"/>
                <w:szCs w:val="18"/>
              </w:rPr>
              <w:t>4</w:t>
            </w:r>
          </w:p>
        </w:tc>
      </w:tr>
    </w:tbl>
    <w:tbl>
      <w:tblPr>
        <w:tblpPr w:leftFromText="180" w:rightFromText="180" w:vertAnchor="text" w:horzAnchor="margin" w:tblpXSpec="center" w:tblpY="377"/>
        <w:tblW w:w="100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31"/>
        <w:gridCol w:w="561"/>
        <w:gridCol w:w="2057"/>
        <w:gridCol w:w="1870"/>
      </w:tblGrid>
      <w:tr w:rsidR="00576E19" w:rsidRPr="00D40D93">
        <w:trPr>
          <w:trHeight w:val="311"/>
        </w:trPr>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r w:rsidRPr="00D40D93">
              <w:rPr>
                <w:b/>
                <w:bCs/>
                <w:sz w:val="20"/>
                <w:szCs w:val="20"/>
              </w:rPr>
              <w:t>Показатель</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r w:rsidRPr="00D40D93">
              <w:rPr>
                <w:b/>
                <w:bCs/>
                <w:sz w:val="20"/>
                <w:szCs w:val="20"/>
              </w:rPr>
              <w:t>стр.</w:t>
            </w:r>
          </w:p>
        </w:tc>
        <w:tc>
          <w:tcPr>
            <w:tcW w:w="2057" w:type="dxa"/>
            <w:vMerge w:val="restart"/>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r w:rsidRPr="00D40D93">
              <w:rPr>
                <w:b/>
                <w:bCs/>
                <w:sz w:val="20"/>
                <w:szCs w:val="20"/>
              </w:rPr>
              <w:t xml:space="preserve">За отчетный </w:t>
            </w:r>
          </w:p>
          <w:p w:rsidR="00576E19" w:rsidRPr="00D40D93" w:rsidRDefault="00576E19" w:rsidP="00576E19">
            <w:pPr>
              <w:jc w:val="center"/>
              <w:rPr>
                <w:b/>
                <w:bCs/>
                <w:sz w:val="20"/>
                <w:szCs w:val="20"/>
              </w:rPr>
            </w:pPr>
            <w:r w:rsidRPr="00D40D93">
              <w:rPr>
                <w:b/>
                <w:bCs/>
                <w:sz w:val="20"/>
                <w:szCs w:val="20"/>
              </w:rPr>
              <w:t>Период</w:t>
            </w:r>
          </w:p>
        </w:tc>
        <w:tc>
          <w:tcPr>
            <w:tcW w:w="1870" w:type="dxa"/>
            <w:vMerge w:val="restart"/>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r w:rsidRPr="00D40D93">
              <w:rPr>
                <w:b/>
                <w:bCs/>
                <w:sz w:val="20"/>
                <w:szCs w:val="20"/>
              </w:rPr>
              <w:t>За аналогичный период</w:t>
            </w:r>
          </w:p>
          <w:p w:rsidR="00576E19" w:rsidRPr="00D40D93" w:rsidRDefault="00576E19" w:rsidP="00576E19">
            <w:pPr>
              <w:jc w:val="center"/>
              <w:rPr>
                <w:b/>
                <w:bCs/>
                <w:sz w:val="20"/>
                <w:szCs w:val="20"/>
              </w:rPr>
            </w:pPr>
            <w:r w:rsidRPr="00D40D93">
              <w:rPr>
                <w:b/>
                <w:bCs/>
                <w:sz w:val="20"/>
                <w:szCs w:val="20"/>
              </w:rPr>
              <w:t>предыдущего года</w:t>
            </w:r>
          </w:p>
        </w:tc>
      </w:tr>
      <w:tr w:rsidR="00576E19" w:rsidRPr="00D40D93">
        <w:trPr>
          <w:trHeight w:val="311"/>
        </w:trPr>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r w:rsidRPr="00D40D93">
              <w:rPr>
                <w:b/>
                <w:bCs/>
                <w:sz w:val="20"/>
                <w:szCs w:val="20"/>
              </w:rPr>
              <w:t>Наименование</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r w:rsidRPr="00D40D93">
              <w:rPr>
                <w:b/>
                <w:bCs/>
                <w:sz w:val="20"/>
                <w:szCs w:val="20"/>
              </w:rPr>
              <w:t>Код</w:t>
            </w:r>
          </w:p>
        </w:tc>
        <w:tc>
          <w:tcPr>
            <w:tcW w:w="2057" w:type="dxa"/>
            <w:vMerge/>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p>
        </w:tc>
        <w:tc>
          <w:tcPr>
            <w:tcW w:w="1870" w:type="dxa"/>
            <w:vMerge/>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b/>
                <w:bCs/>
                <w:sz w:val="20"/>
                <w:szCs w:val="20"/>
              </w:rPr>
            </w:pP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2</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3</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4</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b/>
                <w:bCs/>
                <w:sz w:val="20"/>
                <w:szCs w:val="20"/>
              </w:rPr>
            </w:pPr>
            <w:r w:rsidRPr="00D40D93">
              <w:rPr>
                <w:b/>
                <w:bCs/>
                <w:sz w:val="20"/>
                <w:szCs w:val="20"/>
              </w:rPr>
              <w:t>Остаток денежных средств на начало года</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010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69</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45</w:t>
            </w:r>
          </w:p>
        </w:tc>
      </w:tr>
      <w:tr w:rsidR="00576E19" w:rsidRPr="00D40D93">
        <w:trPr>
          <w:trHeight w:val="407"/>
        </w:trPr>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b/>
                <w:bCs/>
                <w:sz w:val="20"/>
                <w:szCs w:val="20"/>
              </w:rPr>
            </w:pPr>
            <w:r w:rsidRPr="00D40D93">
              <w:rPr>
                <w:b/>
                <w:bCs/>
                <w:sz w:val="20"/>
                <w:szCs w:val="20"/>
              </w:rPr>
              <w:t>Движение денежных средств по текущей деятельности</w:t>
            </w:r>
          </w:p>
          <w:p w:rsidR="00576E19" w:rsidRPr="00D40D93" w:rsidRDefault="00576E19" w:rsidP="00576E19">
            <w:pPr>
              <w:rPr>
                <w:b/>
                <w:bCs/>
                <w:sz w:val="20"/>
                <w:szCs w:val="20"/>
              </w:rPr>
            </w:pPr>
            <w:r w:rsidRPr="00D40D93">
              <w:rPr>
                <w:sz w:val="20"/>
                <w:szCs w:val="20"/>
              </w:rPr>
              <w:t>Прочие доходы:</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1110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p>
          <w:p w:rsidR="00576E19" w:rsidRPr="00D40D93" w:rsidRDefault="00576E19" w:rsidP="00576E19">
            <w:pPr>
              <w:rPr>
                <w:sz w:val="20"/>
                <w:szCs w:val="20"/>
              </w:rPr>
            </w:pPr>
            <w:r w:rsidRPr="00D40D93">
              <w:rPr>
                <w:sz w:val="20"/>
                <w:szCs w:val="20"/>
              </w:rPr>
              <w:t>15167</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p>
          <w:p w:rsidR="00576E19" w:rsidRPr="00D40D93" w:rsidRDefault="00576E19" w:rsidP="00576E19">
            <w:pPr>
              <w:rPr>
                <w:sz w:val="20"/>
                <w:szCs w:val="20"/>
              </w:rPr>
            </w:pPr>
            <w:r w:rsidRPr="00D40D93">
              <w:rPr>
                <w:sz w:val="20"/>
                <w:szCs w:val="20"/>
              </w:rPr>
              <w:t>7906</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Денежные средства, направленные</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120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(15521)</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(8485)</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на оплату приобретенных товаров, работ, услуг, сырья и иных оборотных активов</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150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(2495)</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(2929)</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на оплату труда</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160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(2045)</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(1783)</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на расчеты по налогам и сборам</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180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(6764)</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(980)</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 xml:space="preserve">на прочие расходы </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190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(4217)</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(2793)</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Чистые денежные средства от текущей деятельности</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200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(354)</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(579)</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b/>
                <w:bCs/>
                <w:sz w:val="20"/>
                <w:szCs w:val="20"/>
              </w:rPr>
            </w:pPr>
            <w:r w:rsidRPr="00D40D93">
              <w:rPr>
                <w:b/>
                <w:bCs/>
                <w:sz w:val="20"/>
                <w:szCs w:val="20"/>
              </w:rPr>
              <w:t>Движение денежных средств по инвестиционной деятельности</w:t>
            </w:r>
          </w:p>
          <w:p w:rsidR="00576E19" w:rsidRPr="00D40D93" w:rsidRDefault="00576E19" w:rsidP="00576E19">
            <w:pPr>
              <w:rPr>
                <w:sz w:val="20"/>
                <w:szCs w:val="20"/>
              </w:rPr>
            </w:pPr>
            <w:r w:rsidRPr="00D40D93">
              <w:rPr>
                <w:sz w:val="20"/>
                <w:szCs w:val="20"/>
              </w:rPr>
              <w:t>Приобретение ценных бумаг и иных финансовых вложений</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p>
          <w:p w:rsidR="00576E19" w:rsidRPr="00D40D93" w:rsidRDefault="00576E19" w:rsidP="00576E19">
            <w:pPr>
              <w:jc w:val="center"/>
              <w:rPr>
                <w:sz w:val="20"/>
                <w:szCs w:val="20"/>
              </w:rPr>
            </w:pPr>
            <w:r w:rsidRPr="00D40D93">
              <w:rPr>
                <w:sz w:val="20"/>
                <w:szCs w:val="20"/>
              </w:rPr>
              <w:t>300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p>
          <w:p w:rsidR="00576E19" w:rsidRPr="00D40D93" w:rsidRDefault="00576E19" w:rsidP="00576E19">
            <w:pPr>
              <w:jc w:val="right"/>
              <w:rPr>
                <w:sz w:val="20"/>
                <w:szCs w:val="20"/>
              </w:rPr>
            </w:pPr>
            <w:r w:rsidRPr="00D40D93">
              <w:rPr>
                <w:sz w:val="20"/>
                <w:szCs w:val="20"/>
              </w:rPr>
              <w:t>-</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p>
          <w:p w:rsidR="00576E19" w:rsidRPr="00D40D93" w:rsidRDefault="00576E19" w:rsidP="00576E19">
            <w:pPr>
              <w:jc w:val="right"/>
              <w:rPr>
                <w:sz w:val="20"/>
                <w:szCs w:val="20"/>
              </w:rPr>
            </w:pPr>
            <w:r w:rsidRPr="00D40D93">
              <w:rPr>
                <w:sz w:val="20"/>
                <w:szCs w:val="20"/>
              </w:rPr>
              <w:t>-</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Чистые денежные средства от инвестиционной деятельности</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340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b/>
                <w:bCs/>
                <w:sz w:val="20"/>
                <w:szCs w:val="20"/>
              </w:rPr>
            </w:pPr>
            <w:r w:rsidRPr="00D40D93">
              <w:rPr>
                <w:b/>
                <w:bCs/>
                <w:sz w:val="20"/>
                <w:szCs w:val="20"/>
              </w:rPr>
              <w:t>Движение денежных средств по финансовой деятельности</w:t>
            </w:r>
          </w:p>
          <w:p w:rsidR="00576E19" w:rsidRPr="00D40D93" w:rsidRDefault="00576E19" w:rsidP="00576E19">
            <w:pPr>
              <w:rPr>
                <w:sz w:val="20"/>
                <w:szCs w:val="20"/>
              </w:rPr>
            </w:pPr>
            <w:r w:rsidRPr="00D40D93">
              <w:rPr>
                <w:sz w:val="20"/>
                <w:szCs w:val="20"/>
              </w:rPr>
              <w:t>Прочие доходы</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p>
          <w:p w:rsidR="00576E19" w:rsidRPr="00D40D93" w:rsidRDefault="00576E19" w:rsidP="00576E19">
            <w:pPr>
              <w:jc w:val="center"/>
              <w:rPr>
                <w:sz w:val="20"/>
                <w:szCs w:val="20"/>
              </w:rPr>
            </w:pPr>
            <w:r w:rsidRPr="00D40D93">
              <w:rPr>
                <w:sz w:val="20"/>
                <w:szCs w:val="20"/>
              </w:rPr>
              <w:t>370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p>
          <w:p w:rsidR="00576E19" w:rsidRPr="00D40D93" w:rsidRDefault="00576E19" w:rsidP="00576E19">
            <w:pPr>
              <w:jc w:val="right"/>
              <w:rPr>
                <w:sz w:val="20"/>
                <w:szCs w:val="20"/>
              </w:rPr>
            </w:pPr>
            <w:r w:rsidRPr="00D40D93">
              <w:rPr>
                <w:sz w:val="20"/>
                <w:szCs w:val="20"/>
              </w:rPr>
              <w:t>36</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p>
          <w:p w:rsidR="00576E19" w:rsidRPr="00D40D93" w:rsidRDefault="00576E19" w:rsidP="00576E19">
            <w:pPr>
              <w:jc w:val="right"/>
              <w:rPr>
                <w:sz w:val="20"/>
                <w:szCs w:val="20"/>
              </w:rPr>
            </w:pPr>
            <w:r w:rsidRPr="00D40D93">
              <w:rPr>
                <w:sz w:val="20"/>
                <w:szCs w:val="20"/>
              </w:rPr>
              <w:t>445</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Чистые денежные средства от финансовой деятельности</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430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36</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445</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Чистое увеличение (уменьшение) денежных средств и их эквивалентов</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440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(318)</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(134)</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Остаток денежных средств на конец отчетного периода</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450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(249)</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(89)</w:t>
            </w:r>
          </w:p>
        </w:tc>
      </w:tr>
      <w:tr w:rsidR="00576E19" w:rsidRPr="00D40D93">
        <w:tc>
          <w:tcPr>
            <w:tcW w:w="553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rPr>
                <w:sz w:val="20"/>
                <w:szCs w:val="20"/>
              </w:rPr>
            </w:pPr>
            <w:r w:rsidRPr="00D40D93">
              <w:rPr>
                <w:sz w:val="20"/>
                <w:szCs w:val="20"/>
              </w:rPr>
              <w:t>Величина влияния изменений курса иностранной валюты по отношению к рублю</w:t>
            </w:r>
          </w:p>
        </w:tc>
        <w:tc>
          <w:tcPr>
            <w:tcW w:w="561"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center"/>
              <w:rPr>
                <w:sz w:val="20"/>
                <w:szCs w:val="20"/>
              </w:rPr>
            </w:pPr>
            <w:r w:rsidRPr="00D40D93">
              <w:rPr>
                <w:sz w:val="20"/>
                <w:szCs w:val="20"/>
              </w:rPr>
              <w:t>460</w:t>
            </w:r>
          </w:p>
        </w:tc>
        <w:tc>
          <w:tcPr>
            <w:tcW w:w="2057"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w:t>
            </w:r>
          </w:p>
        </w:tc>
        <w:tc>
          <w:tcPr>
            <w:tcW w:w="1870" w:type="dxa"/>
            <w:tcBorders>
              <w:top w:val="double" w:sz="4" w:space="0" w:color="auto"/>
              <w:left w:val="double" w:sz="4" w:space="0" w:color="auto"/>
              <w:bottom w:val="double" w:sz="4" w:space="0" w:color="auto"/>
              <w:right w:val="double" w:sz="4" w:space="0" w:color="auto"/>
            </w:tcBorders>
          </w:tcPr>
          <w:p w:rsidR="00576E19" w:rsidRPr="00D40D93" w:rsidRDefault="00576E19" w:rsidP="00576E19">
            <w:pPr>
              <w:jc w:val="right"/>
              <w:rPr>
                <w:sz w:val="20"/>
                <w:szCs w:val="20"/>
              </w:rPr>
            </w:pPr>
            <w:r w:rsidRPr="00D40D93">
              <w:rPr>
                <w:sz w:val="20"/>
                <w:szCs w:val="20"/>
              </w:rPr>
              <w:t>-</w:t>
            </w:r>
          </w:p>
        </w:tc>
      </w:tr>
    </w:tbl>
    <w:p w:rsidR="0039568D" w:rsidRDefault="0039568D" w:rsidP="0002488C">
      <w:pPr>
        <w:ind w:rightChars="-100" w:right="-240" w:firstLineChars="150" w:firstLine="361"/>
        <w:jc w:val="center"/>
        <w:rPr>
          <w:b/>
          <w:bCs/>
        </w:rPr>
      </w:pPr>
    </w:p>
    <w:p w:rsidR="0039568D" w:rsidRDefault="0039568D" w:rsidP="0039568D"/>
    <w:p w:rsidR="0039568D" w:rsidRDefault="0039568D" w:rsidP="0002488C">
      <w:pPr>
        <w:ind w:rightChars="-100" w:right="-240" w:firstLineChars="150" w:firstLine="360"/>
        <w:jc w:val="center"/>
      </w:pPr>
    </w:p>
    <w:p w:rsidR="0039568D" w:rsidRPr="008B1647" w:rsidRDefault="0039568D" w:rsidP="0039568D">
      <w:pPr>
        <w:pStyle w:val="21"/>
        <w:spacing w:before="0" w:after="0"/>
      </w:pPr>
      <w:r>
        <w:br w:type="page"/>
      </w:r>
      <w:r w:rsidRPr="008B1647">
        <w:t>ПРИЛОЖЕНИЕ К БУХГАЛТЕРСКОМУ БАЛАНСУ</w:t>
      </w:r>
    </w:p>
    <w:p w:rsidR="0039568D" w:rsidRPr="008B1647" w:rsidRDefault="0039568D" w:rsidP="0039568D">
      <w:pPr>
        <w:pStyle w:val="21"/>
      </w:pPr>
      <w:r w:rsidRPr="008B1647">
        <w:t xml:space="preserve">за период с 1 января по 31 декабря </w:t>
      </w:r>
      <w:smartTag w:uri="urn:schemas-microsoft-com:office:smarttags" w:element="metricconverter">
        <w:smartTagPr>
          <w:attr w:name="ProductID" w:val="2006 г"/>
        </w:smartTagPr>
        <w:r w:rsidRPr="008B1647">
          <w:t>2006 г</w:t>
        </w:r>
      </w:smartTag>
      <w:r w:rsidRPr="008B1647">
        <w:t>.</w:t>
      </w:r>
    </w:p>
    <w:tbl>
      <w:tblPr>
        <w:tblW w:w="98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90"/>
        <w:gridCol w:w="2020"/>
        <w:gridCol w:w="2260"/>
        <w:gridCol w:w="661"/>
        <w:gridCol w:w="331"/>
        <w:gridCol w:w="330"/>
        <w:gridCol w:w="663"/>
      </w:tblGrid>
      <w:tr w:rsidR="0039568D" w:rsidRPr="008B1647">
        <w:trPr>
          <w:trHeight w:val="203"/>
        </w:trPr>
        <w:tc>
          <w:tcPr>
            <w:tcW w:w="7870" w:type="dxa"/>
            <w:gridSpan w:val="3"/>
            <w:tcBorders>
              <w:top w:val="nil"/>
              <w:left w:val="nil"/>
              <w:bottom w:val="nil"/>
              <w:right w:val="double" w:sz="4" w:space="0" w:color="auto"/>
            </w:tcBorders>
          </w:tcPr>
          <w:p w:rsidR="0039568D" w:rsidRPr="008B1647" w:rsidRDefault="0039568D" w:rsidP="0039568D">
            <w:pPr>
              <w:rPr>
                <w:sz w:val="18"/>
                <w:szCs w:val="18"/>
              </w:rPr>
            </w:pPr>
          </w:p>
        </w:tc>
        <w:tc>
          <w:tcPr>
            <w:tcW w:w="1985" w:type="dxa"/>
            <w:gridSpan w:val="4"/>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Коды</w:t>
            </w:r>
          </w:p>
        </w:tc>
      </w:tr>
      <w:tr w:rsidR="0039568D" w:rsidRPr="008B1647">
        <w:trPr>
          <w:trHeight w:val="203"/>
        </w:trPr>
        <w:tc>
          <w:tcPr>
            <w:tcW w:w="7870" w:type="dxa"/>
            <w:gridSpan w:val="3"/>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Форма № 5 по ОКУД</w:t>
            </w:r>
          </w:p>
        </w:tc>
        <w:tc>
          <w:tcPr>
            <w:tcW w:w="1985" w:type="dxa"/>
            <w:gridSpan w:val="4"/>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0710002</w:t>
            </w:r>
          </w:p>
        </w:tc>
      </w:tr>
      <w:tr w:rsidR="0039568D" w:rsidRPr="008B1647">
        <w:trPr>
          <w:trHeight w:val="203"/>
        </w:trPr>
        <w:tc>
          <w:tcPr>
            <w:tcW w:w="3590" w:type="dxa"/>
            <w:tcBorders>
              <w:top w:val="nil"/>
              <w:left w:val="nil"/>
              <w:bottom w:val="nil"/>
              <w:right w:val="nil"/>
            </w:tcBorders>
          </w:tcPr>
          <w:p w:rsidR="0039568D" w:rsidRPr="008B1647" w:rsidRDefault="0039568D" w:rsidP="0039568D">
            <w:pPr>
              <w:rPr>
                <w:b/>
                <w:bCs/>
                <w:sz w:val="18"/>
                <w:szCs w:val="18"/>
              </w:rPr>
            </w:pPr>
          </w:p>
        </w:tc>
        <w:tc>
          <w:tcPr>
            <w:tcW w:w="4280" w:type="dxa"/>
            <w:gridSpan w:val="2"/>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Дата (год, месяц, число)</w:t>
            </w:r>
          </w:p>
        </w:tc>
        <w:tc>
          <w:tcPr>
            <w:tcW w:w="661" w:type="dxa"/>
            <w:tcBorders>
              <w:top w:val="double" w:sz="4" w:space="0" w:color="auto"/>
              <w:left w:val="double" w:sz="4" w:space="0" w:color="auto"/>
              <w:bottom w:val="double" w:sz="4" w:space="0" w:color="auto"/>
              <w:right w:val="double" w:sz="4" w:space="0" w:color="auto"/>
            </w:tcBorders>
          </w:tcPr>
          <w:p w:rsidR="0039568D" w:rsidRPr="008B1647" w:rsidRDefault="0039568D" w:rsidP="0039568D">
            <w:pPr>
              <w:rPr>
                <w:sz w:val="18"/>
                <w:szCs w:val="18"/>
                <w:lang w:val="en-US"/>
              </w:rPr>
            </w:pPr>
            <w:r w:rsidRPr="008B1647">
              <w:rPr>
                <w:sz w:val="18"/>
                <w:szCs w:val="18"/>
              </w:rPr>
              <w:t>200</w:t>
            </w:r>
            <w:r>
              <w:rPr>
                <w:sz w:val="18"/>
                <w:szCs w:val="18"/>
                <w:lang w:val="en-US"/>
              </w:rPr>
              <w:t>6</w:t>
            </w:r>
          </w:p>
        </w:tc>
        <w:tc>
          <w:tcPr>
            <w:tcW w:w="661" w:type="dxa"/>
            <w:gridSpan w:val="2"/>
            <w:tcBorders>
              <w:top w:val="double" w:sz="4" w:space="0" w:color="auto"/>
              <w:left w:val="double" w:sz="4" w:space="0" w:color="auto"/>
              <w:bottom w:val="double" w:sz="4" w:space="0" w:color="auto"/>
              <w:right w:val="double" w:sz="4" w:space="0" w:color="auto"/>
            </w:tcBorders>
          </w:tcPr>
          <w:p w:rsidR="0039568D" w:rsidRPr="008B1647" w:rsidRDefault="0039568D" w:rsidP="0039568D">
            <w:pPr>
              <w:rPr>
                <w:sz w:val="18"/>
                <w:szCs w:val="18"/>
              </w:rPr>
            </w:pPr>
            <w:r w:rsidRPr="008B1647">
              <w:rPr>
                <w:sz w:val="18"/>
                <w:szCs w:val="18"/>
              </w:rPr>
              <w:t>12</w:t>
            </w:r>
          </w:p>
        </w:tc>
        <w:tc>
          <w:tcPr>
            <w:tcW w:w="662" w:type="dxa"/>
            <w:tcBorders>
              <w:top w:val="double" w:sz="4" w:space="0" w:color="auto"/>
              <w:left w:val="double" w:sz="4" w:space="0" w:color="auto"/>
              <w:bottom w:val="double" w:sz="4" w:space="0" w:color="auto"/>
              <w:right w:val="double" w:sz="4" w:space="0" w:color="auto"/>
            </w:tcBorders>
          </w:tcPr>
          <w:p w:rsidR="0039568D" w:rsidRPr="008B1647" w:rsidRDefault="0039568D" w:rsidP="0039568D">
            <w:pPr>
              <w:rPr>
                <w:sz w:val="18"/>
                <w:szCs w:val="18"/>
              </w:rPr>
            </w:pPr>
            <w:r w:rsidRPr="008B1647">
              <w:rPr>
                <w:sz w:val="18"/>
                <w:szCs w:val="18"/>
                <w:lang w:val="en-US"/>
              </w:rPr>
              <w:t>3</w:t>
            </w:r>
            <w:r w:rsidRPr="008B1647">
              <w:rPr>
                <w:sz w:val="18"/>
                <w:szCs w:val="18"/>
              </w:rPr>
              <w:t>1</w:t>
            </w:r>
          </w:p>
        </w:tc>
      </w:tr>
      <w:tr w:rsidR="0039568D" w:rsidRPr="008B1647">
        <w:trPr>
          <w:trHeight w:val="203"/>
        </w:trPr>
        <w:tc>
          <w:tcPr>
            <w:tcW w:w="5610" w:type="dxa"/>
            <w:gridSpan w:val="2"/>
            <w:tcBorders>
              <w:top w:val="nil"/>
              <w:left w:val="nil"/>
              <w:bottom w:val="nil"/>
              <w:right w:val="nil"/>
            </w:tcBorders>
          </w:tcPr>
          <w:p w:rsidR="0039568D" w:rsidRPr="008B1647" w:rsidRDefault="0039568D" w:rsidP="0039568D">
            <w:pPr>
              <w:rPr>
                <w:b/>
                <w:bCs/>
                <w:sz w:val="18"/>
                <w:szCs w:val="18"/>
              </w:rPr>
            </w:pPr>
            <w:r w:rsidRPr="008B1647">
              <w:rPr>
                <w:sz w:val="18"/>
                <w:szCs w:val="18"/>
              </w:rPr>
              <w:t xml:space="preserve">Организация: </w:t>
            </w:r>
            <w:r w:rsidRPr="008B1647">
              <w:rPr>
                <w:b/>
                <w:bCs/>
                <w:sz w:val="18"/>
                <w:szCs w:val="18"/>
              </w:rPr>
              <w:t>Открытое акционерное общество "Обь-Инвест"</w:t>
            </w:r>
          </w:p>
        </w:tc>
        <w:tc>
          <w:tcPr>
            <w:tcW w:w="2260" w:type="dxa"/>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по ОКПО</w:t>
            </w:r>
          </w:p>
        </w:tc>
        <w:tc>
          <w:tcPr>
            <w:tcW w:w="1985" w:type="dxa"/>
            <w:gridSpan w:val="4"/>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23578606</w:t>
            </w:r>
          </w:p>
        </w:tc>
      </w:tr>
      <w:tr w:rsidR="0039568D" w:rsidRPr="008B1647">
        <w:trPr>
          <w:trHeight w:val="186"/>
        </w:trPr>
        <w:tc>
          <w:tcPr>
            <w:tcW w:w="5610" w:type="dxa"/>
            <w:gridSpan w:val="2"/>
            <w:tcBorders>
              <w:top w:val="nil"/>
              <w:left w:val="nil"/>
              <w:bottom w:val="nil"/>
              <w:right w:val="nil"/>
            </w:tcBorders>
          </w:tcPr>
          <w:p w:rsidR="0039568D" w:rsidRPr="008B1647" w:rsidRDefault="0039568D" w:rsidP="0039568D">
            <w:pPr>
              <w:rPr>
                <w:sz w:val="18"/>
                <w:szCs w:val="18"/>
              </w:rPr>
            </w:pPr>
            <w:r w:rsidRPr="008B1647">
              <w:rPr>
                <w:sz w:val="18"/>
                <w:szCs w:val="18"/>
              </w:rPr>
              <w:t>Идентификационный номер налогоплательщика</w:t>
            </w:r>
          </w:p>
        </w:tc>
        <w:tc>
          <w:tcPr>
            <w:tcW w:w="2260" w:type="dxa"/>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ИНН</w:t>
            </w:r>
          </w:p>
        </w:tc>
        <w:tc>
          <w:tcPr>
            <w:tcW w:w="1985" w:type="dxa"/>
            <w:gridSpan w:val="4"/>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5405120337</w:t>
            </w:r>
          </w:p>
        </w:tc>
      </w:tr>
      <w:tr w:rsidR="0039568D" w:rsidRPr="008B1647">
        <w:trPr>
          <w:trHeight w:val="203"/>
        </w:trPr>
        <w:tc>
          <w:tcPr>
            <w:tcW w:w="5610" w:type="dxa"/>
            <w:gridSpan w:val="2"/>
            <w:tcBorders>
              <w:top w:val="nil"/>
              <w:left w:val="nil"/>
              <w:bottom w:val="nil"/>
              <w:right w:val="nil"/>
            </w:tcBorders>
          </w:tcPr>
          <w:p w:rsidR="0039568D" w:rsidRPr="008B1647" w:rsidRDefault="0039568D" w:rsidP="0039568D">
            <w:pPr>
              <w:rPr>
                <w:b/>
                <w:bCs/>
                <w:sz w:val="18"/>
                <w:szCs w:val="18"/>
              </w:rPr>
            </w:pPr>
            <w:r w:rsidRPr="008B1647">
              <w:rPr>
                <w:sz w:val="18"/>
                <w:szCs w:val="18"/>
              </w:rPr>
              <w:t xml:space="preserve">Вид деятельности: </w:t>
            </w:r>
            <w:r w:rsidRPr="008B1647">
              <w:rPr>
                <w:b/>
                <w:bCs/>
                <w:sz w:val="18"/>
                <w:szCs w:val="18"/>
              </w:rPr>
              <w:t>купля-продажа ценных бумаг</w:t>
            </w:r>
          </w:p>
        </w:tc>
        <w:tc>
          <w:tcPr>
            <w:tcW w:w="2260" w:type="dxa"/>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по ОКВЭД</w:t>
            </w:r>
          </w:p>
        </w:tc>
        <w:tc>
          <w:tcPr>
            <w:tcW w:w="1985" w:type="dxa"/>
            <w:gridSpan w:val="4"/>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67.12</w:t>
            </w:r>
          </w:p>
        </w:tc>
      </w:tr>
      <w:tr w:rsidR="0039568D" w:rsidRPr="008B1647">
        <w:trPr>
          <w:trHeight w:val="420"/>
        </w:trPr>
        <w:tc>
          <w:tcPr>
            <w:tcW w:w="5610" w:type="dxa"/>
            <w:gridSpan w:val="2"/>
            <w:tcBorders>
              <w:top w:val="nil"/>
              <w:left w:val="nil"/>
              <w:bottom w:val="nil"/>
              <w:right w:val="nil"/>
            </w:tcBorders>
          </w:tcPr>
          <w:p w:rsidR="0039568D" w:rsidRPr="008B1647" w:rsidRDefault="0039568D" w:rsidP="0039568D">
            <w:pPr>
              <w:rPr>
                <w:b/>
                <w:bCs/>
                <w:sz w:val="18"/>
                <w:szCs w:val="18"/>
              </w:rPr>
            </w:pPr>
            <w:r w:rsidRPr="008B1647">
              <w:rPr>
                <w:sz w:val="18"/>
                <w:szCs w:val="18"/>
              </w:rPr>
              <w:t xml:space="preserve">Организационно-правовая форма / форма собственности: </w:t>
            </w:r>
            <w:r w:rsidRPr="008B1647">
              <w:rPr>
                <w:b/>
                <w:bCs/>
                <w:sz w:val="18"/>
                <w:szCs w:val="18"/>
              </w:rPr>
              <w:t>Открытое акционерное общество</w:t>
            </w:r>
          </w:p>
        </w:tc>
        <w:tc>
          <w:tcPr>
            <w:tcW w:w="2260" w:type="dxa"/>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по ОКОПФ/ОКФС</w:t>
            </w:r>
          </w:p>
        </w:tc>
        <w:tc>
          <w:tcPr>
            <w:tcW w:w="992" w:type="dxa"/>
            <w:gridSpan w:val="2"/>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47</w:t>
            </w:r>
          </w:p>
        </w:tc>
        <w:tc>
          <w:tcPr>
            <w:tcW w:w="992" w:type="dxa"/>
            <w:gridSpan w:val="2"/>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42</w:t>
            </w:r>
          </w:p>
        </w:tc>
      </w:tr>
      <w:tr w:rsidR="0039568D" w:rsidRPr="008B1647">
        <w:trPr>
          <w:trHeight w:val="203"/>
        </w:trPr>
        <w:tc>
          <w:tcPr>
            <w:tcW w:w="5610" w:type="dxa"/>
            <w:gridSpan w:val="2"/>
            <w:tcBorders>
              <w:top w:val="nil"/>
              <w:left w:val="nil"/>
              <w:bottom w:val="nil"/>
              <w:right w:val="nil"/>
            </w:tcBorders>
          </w:tcPr>
          <w:p w:rsidR="0039568D" w:rsidRPr="008B1647" w:rsidRDefault="0039568D" w:rsidP="0039568D">
            <w:pPr>
              <w:rPr>
                <w:b/>
                <w:bCs/>
                <w:sz w:val="18"/>
                <w:szCs w:val="18"/>
              </w:rPr>
            </w:pPr>
            <w:r w:rsidRPr="008B1647">
              <w:rPr>
                <w:sz w:val="18"/>
                <w:szCs w:val="18"/>
              </w:rPr>
              <w:t xml:space="preserve">Единица измерения: </w:t>
            </w:r>
            <w:r w:rsidRPr="008B1647">
              <w:rPr>
                <w:b/>
                <w:bCs/>
                <w:sz w:val="18"/>
                <w:szCs w:val="18"/>
              </w:rPr>
              <w:t>тыс</w:t>
            </w:r>
            <w:r w:rsidRPr="008B1647">
              <w:rPr>
                <w:sz w:val="18"/>
                <w:szCs w:val="18"/>
              </w:rPr>
              <w:t xml:space="preserve">. </w:t>
            </w:r>
            <w:r w:rsidRPr="008B1647">
              <w:rPr>
                <w:b/>
                <w:bCs/>
                <w:sz w:val="18"/>
                <w:szCs w:val="18"/>
              </w:rPr>
              <w:t>руб.</w:t>
            </w:r>
          </w:p>
        </w:tc>
        <w:tc>
          <w:tcPr>
            <w:tcW w:w="2260" w:type="dxa"/>
            <w:tcBorders>
              <w:top w:val="nil"/>
              <w:left w:val="nil"/>
              <w:bottom w:val="nil"/>
              <w:right w:val="double" w:sz="4" w:space="0" w:color="auto"/>
            </w:tcBorders>
          </w:tcPr>
          <w:p w:rsidR="0039568D" w:rsidRPr="008B1647" w:rsidRDefault="0039568D" w:rsidP="0039568D">
            <w:pPr>
              <w:jc w:val="right"/>
              <w:rPr>
                <w:sz w:val="18"/>
                <w:szCs w:val="18"/>
              </w:rPr>
            </w:pPr>
            <w:r w:rsidRPr="008B1647">
              <w:rPr>
                <w:sz w:val="18"/>
                <w:szCs w:val="18"/>
              </w:rPr>
              <w:t>по ОКЕИ</w:t>
            </w:r>
          </w:p>
        </w:tc>
        <w:tc>
          <w:tcPr>
            <w:tcW w:w="1985" w:type="dxa"/>
            <w:gridSpan w:val="4"/>
            <w:tcBorders>
              <w:top w:val="double" w:sz="4" w:space="0" w:color="auto"/>
              <w:left w:val="double" w:sz="4" w:space="0" w:color="auto"/>
              <w:bottom w:val="double" w:sz="4" w:space="0" w:color="auto"/>
              <w:right w:val="double" w:sz="4" w:space="0" w:color="auto"/>
            </w:tcBorders>
          </w:tcPr>
          <w:p w:rsidR="0039568D" w:rsidRPr="008B1647" w:rsidRDefault="0039568D" w:rsidP="0039568D">
            <w:pPr>
              <w:jc w:val="center"/>
              <w:rPr>
                <w:sz w:val="18"/>
                <w:szCs w:val="18"/>
              </w:rPr>
            </w:pPr>
            <w:r w:rsidRPr="008B1647">
              <w:rPr>
                <w:sz w:val="18"/>
                <w:szCs w:val="18"/>
              </w:rPr>
              <w:t>384</w:t>
            </w:r>
          </w:p>
        </w:tc>
      </w:tr>
    </w:tbl>
    <w:p w:rsidR="0039568D" w:rsidRPr="008B1647" w:rsidRDefault="0039568D" w:rsidP="0039568D">
      <w:pPr>
        <w:pStyle w:val="21"/>
        <w:spacing w:before="120"/>
        <w:rPr>
          <w:sz w:val="20"/>
          <w:szCs w:val="20"/>
        </w:rPr>
      </w:pPr>
      <w:r w:rsidRPr="008B1647">
        <w:rPr>
          <w:sz w:val="20"/>
          <w:szCs w:val="20"/>
        </w:rPr>
        <w:t>Нематериальные активы</w:t>
      </w:r>
    </w:p>
    <w:tbl>
      <w:tblPr>
        <w:tblW w:w="10104"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790"/>
        <w:gridCol w:w="525"/>
        <w:gridCol w:w="1697"/>
        <w:gridCol w:w="1697"/>
        <w:gridCol w:w="1697"/>
        <w:gridCol w:w="1698"/>
      </w:tblGrid>
      <w:tr w:rsidR="0039568D" w:rsidRPr="00D40D93">
        <w:trPr>
          <w:trHeight w:val="385"/>
        </w:trPr>
        <w:tc>
          <w:tcPr>
            <w:tcW w:w="3315"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Показатель</w:t>
            </w:r>
          </w:p>
        </w:tc>
        <w:tc>
          <w:tcPr>
            <w:tcW w:w="169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Наличие на начало отчетного года</w:t>
            </w:r>
          </w:p>
        </w:tc>
        <w:tc>
          <w:tcPr>
            <w:tcW w:w="169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Поступило</w:t>
            </w:r>
          </w:p>
        </w:tc>
        <w:tc>
          <w:tcPr>
            <w:tcW w:w="169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Выбыло</w:t>
            </w:r>
          </w:p>
        </w:tc>
        <w:tc>
          <w:tcPr>
            <w:tcW w:w="1698"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Наличие на конец отчетного периода</w:t>
            </w:r>
          </w:p>
        </w:tc>
      </w:tr>
      <w:tr w:rsidR="0039568D" w:rsidRPr="00D40D93">
        <w:trPr>
          <w:trHeight w:val="385"/>
        </w:trPr>
        <w:tc>
          <w:tcPr>
            <w:tcW w:w="27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52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169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69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69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698"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r>
      <w:tr w:rsidR="0039568D" w:rsidRPr="00D40D93">
        <w:trPr>
          <w:trHeight w:val="198"/>
        </w:trPr>
        <w:tc>
          <w:tcPr>
            <w:tcW w:w="27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52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16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16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4</w:t>
            </w:r>
          </w:p>
        </w:tc>
        <w:tc>
          <w:tcPr>
            <w:tcW w:w="16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5</w:t>
            </w:r>
          </w:p>
        </w:tc>
        <w:tc>
          <w:tcPr>
            <w:tcW w:w="169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w:t>
            </w:r>
          </w:p>
        </w:tc>
      </w:tr>
      <w:tr w:rsidR="0039568D" w:rsidRPr="00D40D93">
        <w:trPr>
          <w:trHeight w:val="212"/>
        </w:trPr>
        <w:tc>
          <w:tcPr>
            <w:tcW w:w="27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Прочие</w:t>
            </w:r>
          </w:p>
        </w:tc>
        <w:tc>
          <w:tcPr>
            <w:tcW w:w="52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040</w:t>
            </w:r>
          </w:p>
        </w:tc>
        <w:tc>
          <w:tcPr>
            <w:tcW w:w="16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250</w:t>
            </w:r>
          </w:p>
        </w:tc>
        <w:tc>
          <w:tcPr>
            <w:tcW w:w="16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w:t>
            </w:r>
          </w:p>
        </w:tc>
        <w:tc>
          <w:tcPr>
            <w:tcW w:w="16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w:t>
            </w:r>
          </w:p>
        </w:tc>
        <w:tc>
          <w:tcPr>
            <w:tcW w:w="169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250</w:t>
            </w:r>
          </w:p>
        </w:tc>
      </w:tr>
    </w:tbl>
    <w:p w:rsidR="0039568D" w:rsidRPr="008B1647" w:rsidRDefault="0039568D" w:rsidP="0039568D">
      <w:pPr>
        <w:pStyle w:val="21"/>
        <w:spacing w:before="120"/>
        <w:rPr>
          <w:sz w:val="20"/>
          <w:szCs w:val="20"/>
        </w:rPr>
      </w:pPr>
      <w:r w:rsidRPr="008B1647">
        <w:rPr>
          <w:sz w:val="20"/>
          <w:szCs w:val="20"/>
        </w:rPr>
        <w:t>Основные средства</w:t>
      </w:r>
    </w:p>
    <w:tbl>
      <w:tblPr>
        <w:tblW w:w="10101"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0"/>
        <w:gridCol w:w="582"/>
        <w:gridCol w:w="1589"/>
        <w:gridCol w:w="1590"/>
        <w:gridCol w:w="1590"/>
        <w:gridCol w:w="1590"/>
      </w:tblGrid>
      <w:tr w:rsidR="0039568D" w:rsidRPr="00D40D93">
        <w:trPr>
          <w:trHeight w:val="388"/>
        </w:trPr>
        <w:tc>
          <w:tcPr>
            <w:tcW w:w="3742"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Показатель</w:t>
            </w:r>
          </w:p>
        </w:tc>
        <w:tc>
          <w:tcPr>
            <w:tcW w:w="1589"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Наличие на начало отчетного года</w:t>
            </w:r>
          </w:p>
        </w:tc>
        <w:tc>
          <w:tcPr>
            <w:tcW w:w="1590"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Поступило</w:t>
            </w:r>
          </w:p>
        </w:tc>
        <w:tc>
          <w:tcPr>
            <w:tcW w:w="1590"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Выбыло</w:t>
            </w:r>
          </w:p>
        </w:tc>
        <w:tc>
          <w:tcPr>
            <w:tcW w:w="1590"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Наличие на конец отчетного периода</w:t>
            </w:r>
          </w:p>
        </w:tc>
      </w:tr>
      <w:tr w:rsidR="0039568D" w:rsidRPr="00D40D93">
        <w:trPr>
          <w:trHeight w:val="388"/>
        </w:trPr>
        <w:tc>
          <w:tcPr>
            <w:tcW w:w="316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58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1589"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590"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590"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1590"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r>
      <w:tr w:rsidR="0039568D" w:rsidRPr="00D40D93">
        <w:trPr>
          <w:trHeight w:val="214"/>
        </w:trPr>
        <w:tc>
          <w:tcPr>
            <w:tcW w:w="316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58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158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4</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5</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w:t>
            </w:r>
          </w:p>
        </w:tc>
      </w:tr>
      <w:tr w:rsidR="0039568D" w:rsidRPr="00D40D93">
        <w:trPr>
          <w:trHeight w:val="199"/>
        </w:trPr>
        <w:tc>
          <w:tcPr>
            <w:tcW w:w="316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Здания</w:t>
            </w:r>
          </w:p>
        </w:tc>
        <w:tc>
          <w:tcPr>
            <w:tcW w:w="58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070</w:t>
            </w:r>
          </w:p>
        </w:tc>
        <w:tc>
          <w:tcPr>
            <w:tcW w:w="158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37</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6591</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6627</w:t>
            </w:r>
          </w:p>
        </w:tc>
      </w:tr>
      <w:tr w:rsidR="0039568D" w:rsidRPr="00D40D93">
        <w:trPr>
          <w:trHeight w:val="199"/>
        </w:trPr>
        <w:tc>
          <w:tcPr>
            <w:tcW w:w="316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Транспортные средства</w:t>
            </w:r>
          </w:p>
        </w:tc>
        <w:tc>
          <w:tcPr>
            <w:tcW w:w="58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085</w:t>
            </w:r>
          </w:p>
        </w:tc>
        <w:tc>
          <w:tcPr>
            <w:tcW w:w="158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260</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393</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(260)</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393</w:t>
            </w:r>
          </w:p>
        </w:tc>
      </w:tr>
      <w:tr w:rsidR="0039568D" w:rsidRPr="00D40D93">
        <w:trPr>
          <w:trHeight w:val="214"/>
        </w:trPr>
        <w:tc>
          <w:tcPr>
            <w:tcW w:w="316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Другие виды основных средств</w:t>
            </w:r>
          </w:p>
        </w:tc>
        <w:tc>
          <w:tcPr>
            <w:tcW w:w="58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110</w:t>
            </w:r>
          </w:p>
        </w:tc>
        <w:tc>
          <w:tcPr>
            <w:tcW w:w="158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717</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118</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835</w:t>
            </w:r>
          </w:p>
        </w:tc>
      </w:tr>
      <w:tr w:rsidR="0039568D" w:rsidRPr="00D40D93">
        <w:trPr>
          <w:trHeight w:val="199"/>
        </w:trPr>
        <w:tc>
          <w:tcPr>
            <w:tcW w:w="316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Итого</w:t>
            </w:r>
          </w:p>
        </w:tc>
        <w:tc>
          <w:tcPr>
            <w:tcW w:w="58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130</w:t>
            </w:r>
          </w:p>
        </w:tc>
        <w:tc>
          <w:tcPr>
            <w:tcW w:w="1589"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1014</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7101</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(260)</w:t>
            </w:r>
          </w:p>
        </w:tc>
        <w:tc>
          <w:tcPr>
            <w:tcW w:w="159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lang w:val="en-US"/>
              </w:rPr>
            </w:pPr>
            <w:r w:rsidRPr="00D40D93">
              <w:rPr>
                <w:sz w:val="20"/>
                <w:szCs w:val="20"/>
                <w:lang w:val="en-US"/>
              </w:rPr>
              <w:t>7855</w:t>
            </w:r>
          </w:p>
        </w:tc>
      </w:tr>
    </w:tbl>
    <w:p w:rsidR="0039568D" w:rsidRPr="008B1647" w:rsidRDefault="0039568D" w:rsidP="0039568D"/>
    <w:tbl>
      <w:tblPr>
        <w:tblW w:w="10101"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872"/>
        <w:gridCol w:w="740"/>
        <w:gridCol w:w="1992"/>
        <w:gridCol w:w="2497"/>
      </w:tblGrid>
      <w:tr w:rsidR="0039568D" w:rsidRPr="00D40D93">
        <w:trPr>
          <w:trHeight w:val="284"/>
        </w:trPr>
        <w:tc>
          <w:tcPr>
            <w:tcW w:w="5612"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Показатель</w:t>
            </w:r>
          </w:p>
        </w:tc>
        <w:tc>
          <w:tcPr>
            <w:tcW w:w="1992"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Наличие на начало отчетного года</w:t>
            </w:r>
          </w:p>
        </w:tc>
        <w:tc>
          <w:tcPr>
            <w:tcW w:w="2497"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Наличие на конец отчетного периода</w:t>
            </w:r>
          </w:p>
        </w:tc>
      </w:tr>
      <w:tr w:rsidR="0039568D" w:rsidRPr="00D40D93">
        <w:trPr>
          <w:trHeight w:val="283"/>
        </w:trPr>
        <w:tc>
          <w:tcPr>
            <w:tcW w:w="487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74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1992"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2497"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r>
      <w:tr w:rsidR="0039568D" w:rsidRPr="00D40D93">
        <w:trPr>
          <w:trHeight w:val="215"/>
        </w:trPr>
        <w:tc>
          <w:tcPr>
            <w:tcW w:w="487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74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1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24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4</w:t>
            </w:r>
          </w:p>
        </w:tc>
      </w:tr>
      <w:tr w:rsidR="0039568D" w:rsidRPr="00D40D93">
        <w:trPr>
          <w:trHeight w:val="261"/>
        </w:trPr>
        <w:tc>
          <w:tcPr>
            <w:tcW w:w="487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Амортизация основных средств – всего</w:t>
            </w:r>
          </w:p>
        </w:tc>
        <w:tc>
          <w:tcPr>
            <w:tcW w:w="74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140</w:t>
            </w:r>
          </w:p>
        </w:tc>
        <w:tc>
          <w:tcPr>
            <w:tcW w:w="1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rPr>
                <w:b/>
                <w:bCs/>
                <w:sz w:val="20"/>
                <w:szCs w:val="20"/>
                <w:lang w:val="en-US"/>
              </w:rPr>
            </w:pPr>
            <w:r w:rsidRPr="00D40D93">
              <w:rPr>
                <w:b/>
                <w:bCs/>
                <w:sz w:val="20"/>
                <w:szCs w:val="20"/>
                <w:lang w:val="en-US"/>
              </w:rPr>
              <w:t>666</w:t>
            </w:r>
          </w:p>
        </w:tc>
        <w:tc>
          <w:tcPr>
            <w:tcW w:w="24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rPr>
                <w:b/>
                <w:bCs/>
                <w:sz w:val="20"/>
                <w:szCs w:val="20"/>
                <w:lang w:val="en-US"/>
              </w:rPr>
            </w:pPr>
            <w:r w:rsidRPr="00D40D93">
              <w:rPr>
                <w:b/>
                <w:bCs/>
                <w:sz w:val="20"/>
                <w:szCs w:val="20"/>
                <w:lang w:val="en-US"/>
              </w:rPr>
              <w:t>682</w:t>
            </w:r>
          </w:p>
        </w:tc>
      </w:tr>
      <w:tr w:rsidR="0039568D" w:rsidRPr="00D40D93">
        <w:trPr>
          <w:trHeight w:val="461"/>
        </w:trPr>
        <w:tc>
          <w:tcPr>
            <w:tcW w:w="487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в том числе</w:t>
            </w:r>
          </w:p>
          <w:p w:rsidR="0039568D" w:rsidRPr="00D40D93" w:rsidRDefault="0039568D" w:rsidP="0039568D">
            <w:pPr>
              <w:rPr>
                <w:sz w:val="20"/>
                <w:szCs w:val="20"/>
              </w:rPr>
            </w:pPr>
            <w:r w:rsidRPr="00D40D93">
              <w:rPr>
                <w:sz w:val="20"/>
                <w:szCs w:val="20"/>
              </w:rPr>
              <w:t>зданий и сооружений</w:t>
            </w:r>
          </w:p>
        </w:tc>
        <w:tc>
          <w:tcPr>
            <w:tcW w:w="74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141</w:t>
            </w:r>
          </w:p>
        </w:tc>
        <w:tc>
          <w:tcPr>
            <w:tcW w:w="1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p w:rsidR="0039568D" w:rsidRPr="00D40D93" w:rsidRDefault="0039568D" w:rsidP="0039568D">
            <w:pPr>
              <w:rPr>
                <w:sz w:val="20"/>
                <w:szCs w:val="20"/>
              </w:rPr>
            </w:pPr>
            <w:r w:rsidRPr="00D40D93">
              <w:rPr>
                <w:sz w:val="20"/>
                <w:szCs w:val="20"/>
              </w:rPr>
              <w:t>-</w:t>
            </w:r>
          </w:p>
        </w:tc>
        <w:tc>
          <w:tcPr>
            <w:tcW w:w="24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p>
          <w:p w:rsidR="0039568D" w:rsidRPr="00D40D93" w:rsidRDefault="0039568D" w:rsidP="0039568D">
            <w:pPr>
              <w:rPr>
                <w:sz w:val="20"/>
                <w:szCs w:val="20"/>
              </w:rPr>
            </w:pPr>
            <w:r w:rsidRPr="00D40D93">
              <w:rPr>
                <w:sz w:val="20"/>
                <w:szCs w:val="20"/>
              </w:rPr>
              <w:t>18</w:t>
            </w:r>
          </w:p>
        </w:tc>
      </w:tr>
      <w:tr w:rsidR="0039568D" w:rsidRPr="00D40D93">
        <w:trPr>
          <w:trHeight w:val="215"/>
        </w:trPr>
        <w:tc>
          <w:tcPr>
            <w:tcW w:w="487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машин, оборудования транспортных средств</w:t>
            </w:r>
          </w:p>
        </w:tc>
        <w:tc>
          <w:tcPr>
            <w:tcW w:w="74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142</w:t>
            </w:r>
          </w:p>
        </w:tc>
        <w:tc>
          <w:tcPr>
            <w:tcW w:w="1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111</w:t>
            </w:r>
          </w:p>
        </w:tc>
        <w:tc>
          <w:tcPr>
            <w:tcW w:w="24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32</w:t>
            </w:r>
          </w:p>
        </w:tc>
      </w:tr>
      <w:tr w:rsidR="0039568D" w:rsidRPr="00D40D93">
        <w:trPr>
          <w:trHeight w:val="215"/>
        </w:trPr>
        <w:tc>
          <w:tcPr>
            <w:tcW w:w="487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других</w:t>
            </w:r>
          </w:p>
        </w:tc>
        <w:tc>
          <w:tcPr>
            <w:tcW w:w="740"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143</w:t>
            </w:r>
          </w:p>
        </w:tc>
        <w:tc>
          <w:tcPr>
            <w:tcW w:w="1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555</w:t>
            </w:r>
          </w:p>
        </w:tc>
        <w:tc>
          <w:tcPr>
            <w:tcW w:w="249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631</w:t>
            </w:r>
          </w:p>
        </w:tc>
      </w:tr>
    </w:tbl>
    <w:p w:rsidR="0039568D" w:rsidRPr="008B1647" w:rsidRDefault="0039568D" w:rsidP="0039568D">
      <w:pPr>
        <w:autoSpaceDE w:val="0"/>
        <w:autoSpaceDN w:val="0"/>
        <w:spacing w:before="120" w:after="120"/>
        <w:jc w:val="center"/>
      </w:pPr>
      <w:r w:rsidRPr="008B1647">
        <w:t>Финансовые вложения</w:t>
      </w:r>
    </w:p>
    <w:tbl>
      <w:tblPr>
        <w:tblW w:w="10102"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27"/>
        <w:gridCol w:w="673"/>
        <w:gridCol w:w="1575"/>
        <w:gridCol w:w="1576"/>
        <w:gridCol w:w="1575"/>
        <w:gridCol w:w="1576"/>
      </w:tblGrid>
      <w:tr w:rsidR="0039568D" w:rsidRPr="00D40D93">
        <w:trPr>
          <w:trHeight w:val="430"/>
        </w:trPr>
        <w:tc>
          <w:tcPr>
            <w:tcW w:w="3800"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Показатель</w:t>
            </w:r>
          </w:p>
        </w:tc>
        <w:tc>
          <w:tcPr>
            <w:tcW w:w="3151"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Долгосрочные</w:t>
            </w:r>
          </w:p>
        </w:tc>
        <w:tc>
          <w:tcPr>
            <w:tcW w:w="3151"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Краткосрочные</w:t>
            </w:r>
          </w:p>
        </w:tc>
      </w:tr>
      <w:tr w:rsidR="0039568D" w:rsidRPr="00D40D93">
        <w:trPr>
          <w:trHeight w:val="430"/>
        </w:trPr>
        <w:tc>
          <w:tcPr>
            <w:tcW w:w="31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673"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 начало отчетного года</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 конец отчетного года</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 начало отчетного года</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 конец отчетного года</w:t>
            </w:r>
          </w:p>
        </w:tc>
      </w:tr>
      <w:tr w:rsidR="0039568D" w:rsidRPr="00D40D93">
        <w:trPr>
          <w:trHeight w:val="238"/>
        </w:trPr>
        <w:tc>
          <w:tcPr>
            <w:tcW w:w="31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673"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4</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5</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w:t>
            </w:r>
          </w:p>
        </w:tc>
      </w:tr>
      <w:tr w:rsidR="0039568D" w:rsidRPr="00D40D93">
        <w:trPr>
          <w:trHeight w:val="460"/>
        </w:trPr>
        <w:tc>
          <w:tcPr>
            <w:tcW w:w="31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Вклады в уставные (складочные) капиталы других организаций – всего</w:t>
            </w:r>
          </w:p>
        </w:tc>
        <w:tc>
          <w:tcPr>
            <w:tcW w:w="673"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510</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19418</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19418</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13795</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25402</w:t>
            </w:r>
          </w:p>
        </w:tc>
      </w:tr>
      <w:tr w:rsidR="0039568D" w:rsidRPr="00D40D93">
        <w:trPr>
          <w:trHeight w:val="238"/>
        </w:trPr>
        <w:tc>
          <w:tcPr>
            <w:tcW w:w="31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Предоставленные займы</w:t>
            </w:r>
          </w:p>
        </w:tc>
        <w:tc>
          <w:tcPr>
            <w:tcW w:w="673"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525</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700</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20</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765</w:t>
            </w:r>
          </w:p>
        </w:tc>
      </w:tr>
      <w:tr w:rsidR="0039568D" w:rsidRPr="00D40D93">
        <w:trPr>
          <w:trHeight w:val="222"/>
        </w:trPr>
        <w:tc>
          <w:tcPr>
            <w:tcW w:w="3127"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Итого</w:t>
            </w:r>
          </w:p>
        </w:tc>
        <w:tc>
          <w:tcPr>
            <w:tcW w:w="673"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540</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20118</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19418</w:t>
            </w:r>
          </w:p>
        </w:tc>
        <w:tc>
          <w:tcPr>
            <w:tcW w:w="1575"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13815</w:t>
            </w:r>
          </w:p>
        </w:tc>
        <w:tc>
          <w:tcPr>
            <w:tcW w:w="1576"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26167</w:t>
            </w:r>
          </w:p>
        </w:tc>
      </w:tr>
    </w:tbl>
    <w:p w:rsidR="0039568D" w:rsidRPr="008B1647" w:rsidRDefault="0039568D" w:rsidP="0039568D">
      <w:pPr>
        <w:pStyle w:val="21"/>
        <w:rPr>
          <w:sz w:val="20"/>
          <w:szCs w:val="20"/>
        </w:rPr>
      </w:pPr>
    </w:p>
    <w:p w:rsidR="0039568D" w:rsidRPr="008B1647" w:rsidRDefault="0039568D" w:rsidP="0039568D">
      <w:pPr>
        <w:pStyle w:val="21"/>
        <w:rPr>
          <w:sz w:val="20"/>
          <w:szCs w:val="20"/>
        </w:rPr>
      </w:pPr>
      <w:r w:rsidRPr="008B1647">
        <w:rPr>
          <w:sz w:val="20"/>
          <w:szCs w:val="20"/>
        </w:rPr>
        <w:br w:type="page"/>
        <w:t>ДЕБИТОРСКАЯ И КРЕДИТОРСКАЯ ЗАДОЛЖЕННОСТЬ</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61"/>
        <w:gridCol w:w="561"/>
        <w:gridCol w:w="2992"/>
        <w:gridCol w:w="2614"/>
      </w:tblGrid>
      <w:tr w:rsidR="0039568D" w:rsidRPr="00D40D93">
        <w:trPr>
          <w:trHeight w:val="225"/>
        </w:trPr>
        <w:tc>
          <w:tcPr>
            <w:tcW w:w="4222"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Показателе</w:t>
            </w:r>
          </w:p>
        </w:tc>
        <w:tc>
          <w:tcPr>
            <w:tcW w:w="2992"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Остаток на начало отчетного года</w:t>
            </w:r>
          </w:p>
        </w:tc>
        <w:tc>
          <w:tcPr>
            <w:tcW w:w="2614"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Остаток на конец отчетного года</w:t>
            </w:r>
          </w:p>
        </w:tc>
      </w:tr>
      <w:tr w:rsidR="0039568D" w:rsidRPr="00D40D93">
        <w:trPr>
          <w:trHeight w:val="224"/>
        </w:trPr>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2992"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2614"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 xml:space="preserve">Дебиторская задолженность </w:t>
            </w:r>
          </w:p>
          <w:p w:rsidR="0039568D" w:rsidRPr="00D40D93" w:rsidRDefault="0039568D" w:rsidP="0039568D">
            <w:pPr>
              <w:rPr>
                <w:sz w:val="20"/>
                <w:szCs w:val="20"/>
              </w:rPr>
            </w:pPr>
            <w:r w:rsidRPr="00D40D93">
              <w:rPr>
                <w:sz w:val="20"/>
                <w:szCs w:val="20"/>
              </w:rPr>
              <w:t>краткосрочная – всего</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610</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21555</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23031</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в том числе:</w:t>
            </w:r>
          </w:p>
          <w:p w:rsidR="0039568D" w:rsidRPr="00D40D93" w:rsidRDefault="0039568D" w:rsidP="0039568D">
            <w:pPr>
              <w:rPr>
                <w:sz w:val="20"/>
                <w:szCs w:val="20"/>
              </w:rPr>
            </w:pPr>
            <w:r w:rsidRPr="00D40D93">
              <w:rPr>
                <w:sz w:val="20"/>
                <w:szCs w:val="20"/>
              </w:rPr>
              <w:t>расчеты с покупателями и заказчиками</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611</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21239</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20810</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авансы выданные</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612</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190</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41</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прочая</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613</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126</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2180</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b/>
                <w:bCs/>
                <w:sz w:val="20"/>
                <w:szCs w:val="20"/>
              </w:rPr>
            </w:pPr>
            <w:r w:rsidRPr="00D40D93">
              <w:rPr>
                <w:b/>
                <w:bCs/>
                <w:sz w:val="20"/>
                <w:szCs w:val="20"/>
              </w:rPr>
              <w:t>Итого</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b/>
                <w:bCs/>
                <w:sz w:val="20"/>
                <w:szCs w:val="20"/>
              </w:rPr>
            </w:pPr>
            <w:r w:rsidRPr="00D40D93">
              <w:rPr>
                <w:b/>
                <w:bCs/>
                <w:sz w:val="20"/>
                <w:szCs w:val="20"/>
              </w:rPr>
              <w:t>630</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b/>
                <w:bCs/>
                <w:sz w:val="20"/>
                <w:szCs w:val="20"/>
              </w:rPr>
            </w:pPr>
            <w:r w:rsidRPr="00D40D93">
              <w:rPr>
                <w:b/>
                <w:bCs/>
                <w:sz w:val="20"/>
                <w:szCs w:val="20"/>
              </w:rPr>
              <w:t>21555</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b/>
                <w:bCs/>
                <w:sz w:val="20"/>
                <w:szCs w:val="20"/>
              </w:rPr>
            </w:pPr>
            <w:r w:rsidRPr="00D40D93">
              <w:rPr>
                <w:b/>
                <w:bCs/>
                <w:sz w:val="20"/>
                <w:szCs w:val="20"/>
              </w:rPr>
              <w:t>23031</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Кредиторская задолженность:</w:t>
            </w:r>
          </w:p>
          <w:p w:rsidR="0039568D" w:rsidRPr="00D40D93" w:rsidRDefault="0039568D" w:rsidP="0039568D">
            <w:pPr>
              <w:rPr>
                <w:sz w:val="20"/>
                <w:szCs w:val="20"/>
              </w:rPr>
            </w:pPr>
            <w:r w:rsidRPr="00D40D93">
              <w:rPr>
                <w:sz w:val="20"/>
                <w:szCs w:val="20"/>
              </w:rPr>
              <w:t>краткосрочная – всего</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640</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2291</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4417</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в том числе:</w:t>
            </w:r>
          </w:p>
          <w:p w:rsidR="0039568D" w:rsidRPr="00D40D93" w:rsidRDefault="0039568D" w:rsidP="0039568D">
            <w:pPr>
              <w:rPr>
                <w:sz w:val="20"/>
                <w:szCs w:val="20"/>
              </w:rPr>
            </w:pPr>
            <w:r w:rsidRPr="00D40D93">
              <w:rPr>
                <w:sz w:val="20"/>
                <w:szCs w:val="20"/>
              </w:rPr>
              <w:t>расчеты с поставщиками и подрядчиками</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641</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62</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1310</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авансы полученные</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642</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770</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770</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расчеты по налогам и сборам</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643</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4</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29</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прочая</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646</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1455</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r w:rsidRPr="00D40D93">
              <w:rPr>
                <w:sz w:val="20"/>
                <w:szCs w:val="20"/>
              </w:rPr>
              <w:t>2308</w:t>
            </w:r>
          </w:p>
        </w:tc>
      </w:tr>
      <w:tr w:rsidR="0039568D" w:rsidRPr="00D40D93">
        <w:tc>
          <w:tcPr>
            <w:tcW w:w="36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b/>
                <w:bCs/>
                <w:sz w:val="20"/>
                <w:szCs w:val="20"/>
              </w:rPr>
            </w:pPr>
            <w:r w:rsidRPr="00D40D93">
              <w:rPr>
                <w:b/>
                <w:bCs/>
                <w:sz w:val="20"/>
                <w:szCs w:val="20"/>
              </w:rPr>
              <w:t>Итого</w:t>
            </w:r>
          </w:p>
        </w:tc>
        <w:tc>
          <w:tcPr>
            <w:tcW w:w="561"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b/>
                <w:bCs/>
                <w:sz w:val="20"/>
                <w:szCs w:val="20"/>
              </w:rPr>
            </w:pPr>
            <w:r w:rsidRPr="00D40D93">
              <w:rPr>
                <w:b/>
                <w:bCs/>
                <w:sz w:val="20"/>
                <w:szCs w:val="20"/>
              </w:rPr>
              <w:t>660</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b/>
                <w:bCs/>
                <w:sz w:val="20"/>
                <w:szCs w:val="20"/>
              </w:rPr>
            </w:pPr>
            <w:r w:rsidRPr="00D40D93">
              <w:rPr>
                <w:b/>
                <w:bCs/>
                <w:sz w:val="20"/>
                <w:szCs w:val="20"/>
              </w:rPr>
              <w:t>2291</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b/>
                <w:bCs/>
                <w:sz w:val="20"/>
                <w:szCs w:val="20"/>
              </w:rPr>
            </w:pPr>
            <w:r w:rsidRPr="00D40D93">
              <w:rPr>
                <w:b/>
                <w:bCs/>
                <w:sz w:val="20"/>
                <w:szCs w:val="20"/>
              </w:rPr>
              <w:t>4417</w:t>
            </w:r>
          </w:p>
        </w:tc>
      </w:tr>
    </w:tbl>
    <w:p w:rsidR="0039568D" w:rsidRPr="008B1647" w:rsidRDefault="0039568D" w:rsidP="0039568D"/>
    <w:p w:rsidR="0039568D" w:rsidRPr="008B1647" w:rsidRDefault="0039568D" w:rsidP="0039568D">
      <w:pPr>
        <w:jc w:val="center"/>
      </w:pPr>
      <w:r w:rsidRPr="008B1647">
        <w:t>Расходы по обычным видам деятельности ( по элементам затрат)</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28"/>
        <w:gridCol w:w="694"/>
        <w:gridCol w:w="2992"/>
        <w:gridCol w:w="2614"/>
      </w:tblGrid>
      <w:tr w:rsidR="0039568D" w:rsidRPr="00D40D93">
        <w:trPr>
          <w:trHeight w:val="225"/>
        </w:trPr>
        <w:tc>
          <w:tcPr>
            <w:tcW w:w="4222" w:type="dxa"/>
            <w:gridSpan w:val="2"/>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Показатель</w:t>
            </w:r>
          </w:p>
        </w:tc>
        <w:tc>
          <w:tcPr>
            <w:tcW w:w="2992"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За отчетный год</w:t>
            </w:r>
          </w:p>
        </w:tc>
        <w:tc>
          <w:tcPr>
            <w:tcW w:w="2614" w:type="dxa"/>
            <w:vMerge w:val="restart"/>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За предыдущий год</w:t>
            </w:r>
          </w:p>
        </w:tc>
      </w:tr>
      <w:tr w:rsidR="0039568D" w:rsidRPr="00D40D93">
        <w:trPr>
          <w:trHeight w:val="224"/>
        </w:trPr>
        <w:tc>
          <w:tcPr>
            <w:tcW w:w="352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Наименование</w:t>
            </w:r>
          </w:p>
        </w:tc>
        <w:tc>
          <w:tcPr>
            <w:tcW w:w="69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r w:rsidRPr="00D40D93">
              <w:rPr>
                <w:b/>
                <w:bCs/>
                <w:sz w:val="20"/>
                <w:szCs w:val="20"/>
              </w:rPr>
              <w:t>Код</w:t>
            </w:r>
          </w:p>
        </w:tc>
        <w:tc>
          <w:tcPr>
            <w:tcW w:w="2992"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c>
          <w:tcPr>
            <w:tcW w:w="2614" w:type="dxa"/>
            <w:vMerge/>
            <w:tcBorders>
              <w:top w:val="double" w:sz="4" w:space="0" w:color="auto"/>
              <w:left w:val="double" w:sz="4" w:space="0" w:color="auto"/>
              <w:bottom w:val="double" w:sz="4" w:space="0" w:color="auto"/>
              <w:right w:val="double" w:sz="4" w:space="0" w:color="auto"/>
            </w:tcBorders>
          </w:tcPr>
          <w:p w:rsidR="0039568D" w:rsidRPr="00D40D93" w:rsidRDefault="0039568D" w:rsidP="0039568D">
            <w:pPr>
              <w:spacing w:after="40"/>
              <w:jc w:val="center"/>
              <w:rPr>
                <w:b/>
                <w:bCs/>
                <w:sz w:val="20"/>
                <w:szCs w:val="20"/>
              </w:rPr>
            </w:pPr>
          </w:p>
        </w:tc>
      </w:tr>
      <w:tr w:rsidR="0039568D" w:rsidRPr="00D40D93">
        <w:tc>
          <w:tcPr>
            <w:tcW w:w="352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1</w:t>
            </w:r>
          </w:p>
        </w:tc>
        <w:tc>
          <w:tcPr>
            <w:tcW w:w="69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2</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3</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r w:rsidRPr="00D40D93">
              <w:rPr>
                <w:sz w:val="20"/>
                <w:szCs w:val="20"/>
              </w:rPr>
              <w:t>6</w:t>
            </w:r>
          </w:p>
        </w:tc>
      </w:tr>
      <w:tr w:rsidR="0039568D" w:rsidRPr="00D40D93">
        <w:tc>
          <w:tcPr>
            <w:tcW w:w="3528"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rPr>
                <w:sz w:val="20"/>
                <w:szCs w:val="20"/>
              </w:rPr>
            </w:pPr>
            <w:r w:rsidRPr="00D40D93">
              <w:rPr>
                <w:sz w:val="20"/>
                <w:szCs w:val="20"/>
              </w:rPr>
              <w:t>Изменение остатков (прирост (+), уменьшение (-)):</w:t>
            </w:r>
          </w:p>
          <w:p w:rsidR="0039568D" w:rsidRPr="00D40D93" w:rsidRDefault="0039568D" w:rsidP="0039568D">
            <w:pPr>
              <w:rPr>
                <w:sz w:val="20"/>
                <w:szCs w:val="20"/>
              </w:rPr>
            </w:pPr>
            <w:r w:rsidRPr="00D40D93">
              <w:rPr>
                <w:sz w:val="20"/>
                <w:szCs w:val="20"/>
              </w:rPr>
              <w:t>расходы будущих периодов</w:t>
            </w:r>
          </w:p>
        </w:tc>
        <w:tc>
          <w:tcPr>
            <w:tcW w:w="69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center"/>
              <w:rPr>
                <w:sz w:val="20"/>
                <w:szCs w:val="20"/>
              </w:rPr>
            </w:pPr>
          </w:p>
          <w:p w:rsidR="0039568D" w:rsidRPr="00D40D93" w:rsidRDefault="0039568D" w:rsidP="0039568D">
            <w:pPr>
              <w:jc w:val="center"/>
              <w:rPr>
                <w:sz w:val="20"/>
                <w:szCs w:val="20"/>
              </w:rPr>
            </w:pPr>
          </w:p>
          <w:p w:rsidR="0039568D" w:rsidRPr="00D40D93" w:rsidRDefault="0039568D" w:rsidP="0039568D">
            <w:pPr>
              <w:jc w:val="center"/>
              <w:rPr>
                <w:sz w:val="20"/>
                <w:szCs w:val="20"/>
              </w:rPr>
            </w:pPr>
            <w:r w:rsidRPr="00D40D93">
              <w:rPr>
                <w:sz w:val="20"/>
                <w:szCs w:val="20"/>
              </w:rPr>
              <w:t>766</w:t>
            </w:r>
          </w:p>
        </w:tc>
        <w:tc>
          <w:tcPr>
            <w:tcW w:w="2992"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w:t>
            </w:r>
          </w:p>
        </w:tc>
        <w:tc>
          <w:tcPr>
            <w:tcW w:w="2614" w:type="dxa"/>
            <w:tcBorders>
              <w:top w:val="double" w:sz="4" w:space="0" w:color="auto"/>
              <w:left w:val="double" w:sz="4" w:space="0" w:color="auto"/>
              <w:bottom w:val="double" w:sz="4" w:space="0" w:color="auto"/>
              <w:right w:val="double" w:sz="4" w:space="0" w:color="auto"/>
            </w:tcBorders>
          </w:tcPr>
          <w:p w:rsidR="0039568D" w:rsidRPr="00D40D93" w:rsidRDefault="0039568D" w:rsidP="0039568D">
            <w:pPr>
              <w:jc w:val="right"/>
              <w:rPr>
                <w:sz w:val="20"/>
                <w:szCs w:val="20"/>
              </w:rPr>
            </w:pPr>
          </w:p>
          <w:p w:rsidR="0039568D" w:rsidRPr="00D40D93" w:rsidRDefault="0039568D" w:rsidP="0039568D">
            <w:pPr>
              <w:jc w:val="right"/>
              <w:rPr>
                <w:sz w:val="20"/>
                <w:szCs w:val="20"/>
              </w:rPr>
            </w:pPr>
          </w:p>
          <w:p w:rsidR="0039568D" w:rsidRPr="00D40D93" w:rsidRDefault="0039568D" w:rsidP="0039568D">
            <w:pPr>
              <w:jc w:val="right"/>
              <w:rPr>
                <w:sz w:val="20"/>
                <w:szCs w:val="20"/>
              </w:rPr>
            </w:pPr>
            <w:r w:rsidRPr="00D40D93">
              <w:rPr>
                <w:sz w:val="20"/>
                <w:szCs w:val="20"/>
              </w:rPr>
              <w:t>(1)</w:t>
            </w:r>
          </w:p>
        </w:tc>
      </w:tr>
    </w:tbl>
    <w:p w:rsidR="0039568D" w:rsidRPr="008B1647" w:rsidRDefault="0039568D" w:rsidP="0039568D">
      <w:pPr>
        <w:rPr>
          <w:rStyle w:val="SUBST"/>
        </w:rPr>
      </w:pPr>
    </w:p>
    <w:p w:rsidR="0039568D" w:rsidRPr="00F24CE0" w:rsidRDefault="0039568D" w:rsidP="0002488C">
      <w:pPr>
        <w:ind w:rightChars="-100" w:right="-240" w:firstLineChars="150" w:firstLine="361"/>
        <w:jc w:val="center"/>
        <w:rPr>
          <w:b/>
          <w:bCs/>
        </w:rPr>
      </w:pPr>
      <w:r w:rsidRPr="008B1647">
        <w:rPr>
          <w:b/>
          <w:bCs/>
        </w:rPr>
        <w:br w:type="page"/>
      </w:r>
      <w:r w:rsidRPr="00F24CE0">
        <w:rPr>
          <w:b/>
          <w:bCs/>
        </w:rPr>
        <w:t>ПОЯСНИТЕЛЬНАЯ ЗАПИСКА</w:t>
      </w:r>
    </w:p>
    <w:p w:rsidR="0039568D" w:rsidRPr="00F24CE0" w:rsidRDefault="0039568D" w:rsidP="0002488C">
      <w:pPr>
        <w:ind w:firstLineChars="150" w:firstLine="361"/>
        <w:jc w:val="center"/>
        <w:rPr>
          <w:b/>
          <w:bCs/>
        </w:rPr>
      </w:pPr>
      <w:r w:rsidRPr="00F24CE0">
        <w:rPr>
          <w:b/>
          <w:bCs/>
        </w:rPr>
        <w:t>к бухгалтерской отчетности ОАО «Обь-Инвест» за 2006 год</w:t>
      </w:r>
    </w:p>
    <w:p w:rsidR="0039568D" w:rsidRPr="00F24CE0" w:rsidRDefault="0039568D" w:rsidP="0002488C">
      <w:pPr>
        <w:numPr>
          <w:ilvl w:val="0"/>
          <w:numId w:val="6"/>
        </w:numPr>
        <w:ind w:left="0" w:firstLineChars="150" w:firstLine="361"/>
        <w:jc w:val="center"/>
        <w:rPr>
          <w:b/>
          <w:bCs/>
        </w:rPr>
      </w:pPr>
      <w:r w:rsidRPr="00F24CE0">
        <w:rPr>
          <w:b/>
          <w:bCs/>
        </w:rPr>
        <w:t>Общие сведения</w:t>
      </w:r>
    </w:p>
    <w:p w:rsidR="0039568D" w:rsidRDefault="0039568D" w:rsidP="0002488C">
      <w:pPr>
        <w:pStyle w:val="3"/>
        <w:tabs>
          <w:tab w:val="left" w:pos="1276"/>
        </w:tabs>
        <w:ind w:firstLineChars="150" w:firstLine="330"/>
        <w:rPr>
          <w:sz w:val="22"/>
          <w:szCs w:val="22"/>
        </w:rPr>
      </w:pPr>
      <w:r w:rsidRPr="00F24CE0">
        <w:rPr>
          <w:sz w:val="22"/>
          <w:szCs w:val="22"/>
        </w:rPr>
        <w:t xml:space="preserve">Полное наименование – Открытое акционерное общество «Обь-Инвест». Сокращенное наименование </w:t>
      </w:r>
      <w:r>
        <w:rPr>
          <w:sz w:val="22"/>
          <w:szCs w:val="22"/>
        </w:rPr>
        <w:t xml:space="preserve">  </w:t>
      </w:r>
    </w:p>
    <w:p w:rsidR="0039568D" w:rsidRPr="00F24CE0" w:rsidRDefault="0039568D" w:rsidP="0002488C">
      <w:pPr>
        <w:pStyle w:val="3"/>
        <w:tabs>
          <w:tab w:val="left" w:pos="1276"/>
        </w:tabs>
        <w:ind w:firstLineChars="150" w:firstLine="330"/>
        <w:rPr>
          <w:sz w:val="22"/>
          <w:szCs w:val="22"/>
        </w:rPr>
      </w:pPr>
      <w:r w:rsidRPr="00F24CE0">
        <w:rPr>
          <w:sz w:val="22"/>
          <w:szCs w:val="22"/>
        </w:rPr>
        <w:t xml:space="preserve">– ОАО «Обь-Инвест». </w:t>
      </w:r>
    </w:p>
    <w:p w:rsidR="0039568D" w:rsidRPr="00F24CE0" w:rsidRDefault="0039568D" w:rsidP="0002488C">
      <w:pPr>
        <w:pStyle w:val="3"/>
        <w:ind w:firstLineChars="150" w:firstLine="330"/>
        <w:rPr>
          <w:sz w:val="22"/>
          <w:szCs w:val="22"/>
        </w:rPr>
      </w:pPr>
      <w:r w:rsidRPr="00F24CE0">
        <w:rPr>
          <w:sz w:val="22"/>
          <w:szCs w:val="22"/>
        </w:rPr>
        <w:t xml:space="preserve">Место нахождения: Россия, </w:t>
      </w:r>
      <w:smartTag w:uri="urn:schemas-microsoft-com:office:smarttags" w:element="metricconverter">
        <w:smartTagPr>
          <w:attr w:name="ProductID" w:val="630099, г"/>
        </w:smartTagPr>
        <w:r w:rsidRPr="00F24CE0">
          <w:rPr>
            <w:sz w:val="22"/>
            <w:szCs w:val="22"/>
          </w:rPr>
          <w:t>630099, г</w:t>
        </w:r>
      </w:smartTag>
      <w:r w:rsidRPr="00F24CE0">
        <w:rPr>
          <w:sz w:val="22"/>
          <w:szCs w:val="22"/>
        </w:rPr>
        <w:t xml:space="preserve">. Новосибирск, Вокзальная магистраль,15. </w:t>
      </w:r>
    </w:p>
    <w:p w:rsidR="0039568D" w:rsidRPr="00F24CE0" w:rsidRDefault="0039568D" w:rsidP="0002488C">
      <w:pPr>
        <w:pStyle w:val="3"/>
        <w:tabs>
          <w:tab w:val="num" w:pos="0"/>
        </w:tabs>
        <w:ind w:firstLineChars="150" w:firstLine="330"/>
        <w:rPr>
          <w:sz w:val="22"/>
          <w:szCs w:val="22"/>
        </w:rPr>
      </w:pPr>
      <w:r w:rsidRPr="00F24CE0">
        <w:rPr>
          <w:sz w:val="22"/>
          <w:szCs w:val="22"/>
        </w:rPr>
        <w:t>Идентификационный номер: 5405120337</w:t>
      </w:r>
    </w:p>
    <w:p w:rsidR="0039568D" w:rsidRPr="00F24CE0" w:rsidRDefault="0039568D" w:rsidP="0002488C">
      <w:pPr>
        <w:pStyle w:val="3"/>
        <w:tabs>
          <w:tab w:val="num" w:pos="0"/>
        </w:tabs>
        <w:ind w:firstLineChars="150" w:firstLine="330"/>
        <w:rPr>
          <w:sz w:val="22"/>
          <w:szCs w:val="22"/>
        </w:rPr>
      </w:pPr>
      <w:r w:rsidRPr="00F24CE0">
        <w:rPr>
          <w:sz w:val="22"/>
          <w:szCs w:val="22"/>
        </w:rPr>
        <w:t>ОГРН: 102540329336</w:t>
      </w:r>
    </w:p>
    <w:p w:rsidR="0039568D" w:rsidRPr="00F24CE0" w:rsidRDefault="0039568D" w:rsidP="0002488C">
      <w:pPr>
        <w:pStyle w:val="3"/>
        <w:tabs>
          <w:tab w:val="num" w:pos="0"/>
        </w:tabs>
        <w:ind w:firstLineChars="150" w:firstLine="321"/>
        <w:rPr>
          <w:spacing w:val="-6"/>
          <w:sz w:val="22"/>
          <w:szCs w:val="22"/>
        </w:rPr>
      </w:pPr>
      <w:r w:rsidRPr="00F24CE0">
        <w:rPr>
          <w:spacing w:val="-6"/>
          <w:sz w:val="22"/>
          <w:szCs w:val="22"/>
        </w:rPr>
        <w:t>Код общероссийского классификатора предприятий (ОКПО): 23578606</w:t>
      </w:r>
    </w:p>
    <w:p w:rsidR="0039568D" w:rsidRPr="00F24CE0" w:rsidRDefault="0039568D" w:rsidP="0002488C">
      <w:pPr>
        <w:pStyle w:val="3"/>
        <w:tabs>
          <w:tab w:val="num" w:pos="0"/>
        </w:tabs>
        <w:ind w:firstLineChars="150" w:firstLine="321"/>
        <w:rPr>
          <w:spacing w:val="-6"/>
          <w:sz w:val="22"/>
          <w:szCs w:val="22"/>
        </w:rPr>
      </w:pPr>
      <w:r w:rsidRPr="00F24CE0">
        <w:rPr>
          <w:spacing w:val="-6"/>
          <w:sz w:val="22"/>
          <w:szCs w:val="22"/>
        </w:rPr>
        <w:t>Код организационно - правовой формы (ОКОПФ): 47</w:t>
      </w:r>
    </w:p>
    <w:p w:rsidR="0039568D" w:rsidRPr="00F24CE0" w:rsidRDefault="0039568D" w:rsidP="0002488C">
      <w:pPr>
        <w:pStyle w:val="BodyText23"/>
        <w:tabs>
          <w:tab w:val="num" w:pos="0"/>
        </w:tabs>
        <w:ind w:firstLineChars="150" w:firstLine="321"/>
        <w:rPr>
          <w:spacing w:val="-6"/>
          <w:sz w:val="22"/>
          <w:szCs w:val="22"/>
        </w:rPr>
      </w:pPr>
      <w:r w:rsidRPr="00F24CE0">
        <w:rPr>
          <w:spacing w:val="-6"/>
          <w:sz w:val="22"/>
          <w:szCs w:val="22"/>
        </w:rPr>
        <w:t>Код общероссийского классификатора видов экономической деятельности (ОКВЭД) – 67.12</w:t>
      </w:r>
    </w:p>
    <w:p w:rsidR="0039568D" w:rsidRPr="00F24CE0" w:rsidRDefault="0039568D" w:rsidP="0002488C">
      <w:pPr>
        <w:pStyle w:val="3"/>
        <w:tabs>
          <w:tab w:val="left" w:pos="1276"/>
        </w:tabs>
        <w:ind w:firstLineChars="150" w:firstLine="330"/>
        <w:rPr>
          <w:sz w:val="22"/>
          <w:szCs w:val="22"/>
        </w:rPr>
      </w:pPr>
      <w:r w:rsidRPr="00F24CE0">
        <w:rPr>
          <w:sz w:val="22"/>
          <w:szCs w:val="22"/>
        </w:rPr>
        <w:t>Основными видами деятельности Общества являются:</w:t>
      </w:r>
    </w:p>
    <w:p w:rsidR="0039568D" w:rsidRPr="00F24CE0" w:rsidRDefault="0039568D" w:rsidP="0002488C">
      <w:pPr>
        <w:pStyle w:val="3"/>
        <w:numPr>
          <w:ilvl w:val="0"/>
          <w:numId w:val="5"/>
        </w:numPr>
        <w:tabs>
          <w:tab w:val="clear" w:pos="1429"/>
          <w:tab w:val="num" w:pos="540"/>
          <w:tab w:val="num" w:pos="720"/>
          <w:tab w:val="left" w:pos="993"/>
          <w:tab w:val="left" w:pos="1276"/>
        </w:tabs>
        <w:ind w:left="0" w:firstLineChars="150" w:firstLine="330"/>
        <w:rPr>
          <w:sz w:val="22"/>
          <w:szCs w:val="22"/>
        </w:rPr>
      </w:pPr>
      <w:r w:rsidRPr="00F24CE0">
        <w:rPr>
          <w:sz w:val="22"/>
          <w:szCs w:val="22"/>
        </w:rPr>
        <w:t>инвестиции в народное хозяйство;</w:t>
      </w:r>
    </w:p>
    <w:p w:rsidR="0039568D" w:rsidRPr="00F24CE0" w:rsidRDefault="0039568D" w:rsidP="0002488C">
      <w:pPr>
        <w:pStyle w:val="3"/>
        <w:tabs>
          <w:tab w:val="num" w:pos="360"/>
          <w:tab w:val="num" w:pos="720"/>
          <w:tab w:val="left" w:pos="1276"/>
        </w:tabs>
        <w:ind w:firstLineChars="150" w:firstLine="330"/>
        <w:rPr>
          <w:sz w:val="22"/>
          <w:szCs w:val="22"/>
        </w:rPr>
      </w:pPr>
      <w:r w:rsidRPr="00F24CE0">
        <w:rPr>
          <w:sz w:val="22"/>
          <w:szCs w:val="22"/>
        </w:rPr>
        <w:t>Деятельность Общества не ограничивается видами деятельности, оговоренными в Уставе, за исключением п. 4.3 Устава.</w:t>
      </w:r>
    </w:p>
    <w:p w:rsidR="0039568D" w:rsidRPr="00F24CE0" w:rsidRDefault="0039568D" w:rsidP="0002488C">
      <w:pPr>
        <w:pStyle w:val="3"/>
        <w:tabs>
          <w:tab w:val="left" w:pos="1276"/>
        </w:tabs>
        <w:ind w:firstLineChars="150" w:firstLine="330"/>
        <w:rPr>
          <w:sz w:val="22"/>
          <w:szCs w:val="22"/>
        </w:rPr>
      </w:pPr>
      <w:r w:rsidRPr="00F24CE0">
        <w:rPr>
          <w:sz w:val="22"/>
          <w:szCs w:val="22"/>
        </w:rPr>
        <w:t>Устав ОАО «Обь-Инвест»» зарегистрирован Новосибирской городской регистрационной палатой 17.12.92 г., последние изменения зарегистрированы 28.06.02 г.</w:t>
      </w:r>
    </w:p>
    <w:p w:rsidR="0039568D" w:rsidRPr="00F24CE0" w:rsidRDefault="0039568D" w:rsidP="0002488C">
      <w:pPr>
        <w:pStyle w:val="3"/>
        <w:tabs>
          <w:tab w:val="left" w:pos="1276"/>
        </w:tabs>
        <w:ind w:firstLineChars="150" w:firstLine="330"/>
        <w:rPr>
          <w:sz w:val="22"/>
          <w:szCs w:val="22"/>
        </w:rPr>
      </w:pPr>
      <w:r w:rsidRPr="00F24CE0">
        <w:rPr>
          <w:sz w:val="22"/>
          <w:szCs w:val="22"/>
        </w:rPr>
        <w:t xml:space="preserve">ОАО «Обь-Инвест» прошло перерегистрацию в соответствии с Федеральным законом от 8 августа </w:t>
      </w:r>
      <w:smartTag w:uri="urn:schemas-microsoft-com:office:smarttags" w:element="metricconverter">
        <w:smartTagPr>
          <w:attr w:name="ProductID" w:val="2001 г"/>
        </w:smartTagPr>
        <w:r w:rsidRPr="00F24CE0">
          <w:rPr>
            <w:sz w:val="22"/>
            <w:szCs w:val="22"/>
          </w:rPr>
          <w:t>2001 г</w:t>
        </w:r>
      </w:smartTag>
      <w:r w:rsidRPr="00F24CE0">
        <w:rPr>
          <w:sz w:val="22"/>
          <w:szCs w:val="22"/>
        </w:rPr>
        <w:t xml:space="preserve">. N 129-ФЗ «О государственной регистрации юридических лиц и индивидуальных предпринимателей».  </w:t>
      </w:r>
    </w:p>
    <w:p w:rsidR="0039568D" w:rsidRPr="00F24CE0" w:rsidRDefault="0039568D" w:rsidP="0002488C">
      <w:pPr>
        <w:pStyle w:val="a3"/>
        <w:numPr>
          <w:ilvl w:val="0"/>
          <w:numId w:val="6"/>
        </w:numPr>
        <w:tabs>
          <w:tab w:val="left" w:pos="1134"/>
        </w:tabs>
        <w:spacing w:after="0"/>
        <w:ind w:left="0" w:firstLineChars="150" w:firstLine="361"/>
        <w:jc w:val="center"/>
        <w:rPr>
          <w:b/>
          <w:bCs/>
        </w:rPr>
      </w:pPr>
      <w:r w:rsidRPr="00F24CE0">
        <w:rPr>
          <w:b/>
          <w:bCs/>
        </w:rPr>
        <w:t>Хозяйственная деятельность организации</w:t>
      </w:r>
    </w:p>
    <w:p w:rsidR="0039568D" w:rsidRPr="00F24CE0" w:rsidRDefault="0039568D" w:rsidP="0002488C">
      <w:pPr>
        <w:pStyle w:val="a3"/>
        <w:tabs>
          <w:tab w:val="left" w:pos="1134"/>
        </w:tabs>
        <w:spacing w:after="0"/>
        <w:ind w:firstLineChars="150" w:firstLine="360"/>
      </w:pPr>
      <w:r w:rsidRPr="00F24CE0">
        <w:t>В 2006 году предприятие осуществляло деятельность по управлению активами общества. Основным видом деятельности, приносящим доход явилось покупка и продажа акций, находящихся в собственности общества, обращающихся на  организованном рынке ценных бумаг,  осуществление инвестиционной деятельности.</w:t>
      </w:r>
    </w:p>
    <w:p w:rsidR="0039568D" w:rsidRPr="00F24CE0" w:rsidRDefault="0039568D" w:rsidP="0002488C">
      <w:pPr>
        <w:pStyle w:val="a3"/>
        <w:tabs>
          <w:tab w:val="left" w:pos="1134"/>
        </w:tabs>
        <w:spacing w:after="0"/>
        <w:ind w:firstLineChars="150" w:firstLine="360"/>
      </w:pPr>
      <w:r w:rsidRPr="00F24CE0">
        <w:t>В 2006 году  предприятие закончило строительство нового офисного помещения. Свидетельство о регистрации от 13.11.2006 года. В 2006 году произведена независимая профессиональная оценка офисного помещения. Оценка проводилась ООО «Белазор», рыночная стоимость офисного помещения по состоянию на 20 декабря 2006 года составила 15 600 000 рублей. Балансовая стоимость офисного помещения по состоянию на 31.12.2006 года составила 6 572 504 руб., таким образом</w:t>
      </w:r>
      <w:r>
        <w:t>,</w:t>
      </w:r>
      <w:r w:rsidRPr="00F24CE0">
        <w:t xml:space="preserve"> рыночная стоимость офисного помещения превышает балансовую в 2, 37 раза.</w:t>
      </w:r>
    </w:p>
    <w:p w:rsidR="0039568D" w:rsidRPr="00F24CE0" w:rsidRDefault="0039568D" w:rsidP="0002488C">
      <w:pPr>
        <w:pStyle w:val="a3"/>
        <w:numPr>
          <w:ilvl w:val="0"/>
          <w:numId w:val="6"/>
        </w:numPr>
        <w:tabs>
          <w:tab w:val="left" w:pos="1134"/>
        </w:tabs>
        <w:spacing w:after="0"/>
        <w:ind w:left="0" w:firstLineChars="150" w:firstLine="361"/>
        <w:jc w:val="center"/>
        <w:rPr>
          <w:b/>
          <w:bCs/>
        </w:rPr>
      </w:pPr>
      <w:r w:rsidRPr="00F24CE0">
        <w:rPr>
          <w:b/>
          <w:bCs/>
        </w:rPr>
        <w:t>Финансовая деятельность  организации</w:t>
      </w:r>
    </w:p>
    <w:p w:rsidR="0039568D" w:rsidRDefault="0039568D" w:rsidP="0002488C">
      <w:pPr>
        <w:pStyle w:val="a3"/>
        <w:tabs>
          <w:tab w:val="left" w:pos="1134"/>
        </w:tabs>
        <w:spacing w:after="0"/>
        <w:ind w:firstLineChars="150" w:firstLine="360"/>
      </w:pPr>
      <w:r w:rsidRPr="00F24CE0">
        <w:t>В 2006 году предприятие имело рост доходов по основному источнику деятельности – реализации ценных бумаг, обращающихся на организованном рынке. По сравнению с предыдущим периодом этот показатель увеличился на 756 тыс. руб., или на 35% от объема реализации за предыдущий период. В связи со стабилизацией и прогнозируемостью  фондового рынка в государстве, рост доходов по реализации ценных бумаг  на 35% привел к росту валовой прибыли на 246%, или на 15 283 тыс. руб. за счет  прибыльности операций на организованном рынке ценных бумаг.  В состав операционных и внереализационных доходов, имеющих существенную оценку,  включены следующие доходы:</w:t>
      </w:r>
    </w:p>
    <w:p w:rsidR="0039568D" w:rsidRPr="00F24CE0" w:rsidRDefault="0039568D" w:rsidP="0002488C">
      <w:pPr>
        <w:pStyle w:val="a3"/>
        <w:tabs>
          <w:tab w:val="left" w:pos="1134"/>
        </w:tabs>
        <w:spacing w:after="0"/>
        <w:ind w:firstLineChars="150" w:firstLine="360"/>
      </w:pPr>
      <w:r>
        <w:t>- д</w:t>
      </w:r>
      <w:r w:rsidRPr="00F24CE0">
        <w:t>ивиденды по акциям, принадлежащим обществу – 608 тыс. руб.</w:t>
      </w:r>
    </w:p>
    <w:p w:rsidR="0039568D" w:rsidRPr="00F24CE0" w:rsidRDefault="0039568D" w:rsidP="0002488C">
      <w:pPr>
        <w:pStyle w:val="a3"/>
        <w:tabs>
          <w:tab w:val="left" w:pos="1134"/>
        </w:tabs>
        <w:spacing w:after="0"/>
        <w:ind w:firstLineChars="150" w:firstLine="360"/>
      </w:pPr>
      <w:r w:rsidRPr="00F24CE0">
        <w:t>В 2006 году чрезвычайных доходов и расходов общество не имело.</w:t>
      </w:r>
      <w:r>
        <w:t xml:space="preserve"> </w:t>
      </w:r>
      <w:r w:rsidRPr="00F24CE0">
        <w:t>В 2006 году предприятие продолжило приобретение акций у акционеров по цене, установленной Советом Директоров в соответствии с п.77 Закона «Об акционерных обществах». Стоимость приобретения обыкновенных акций составила:</w:t>
      </w:r>
    </w:p>
    <w:p w:rsidR="0039568D" w:rsidRPr="00F24CE0" w:rsidRDefault="0039568D" w:rsidP="0002488C">
      <w:pPr>
        <w:numPr>
          <w:ilvl w:val="0"/>
          <w:numId w:val="7"/>
        </w:numPr>
        <w:ind w:left="0" w:firstLineChars="150" w:firstLine="360"/>
      </w:pPr>
      <w:r w:rsidRPr="00F24CE0">
        <w:t>С 01.01.2006  года – 3,80 руб.;</w:t>
      </w:r>
    </w:p>
    <w:p w:rsidR="0039568D" w:rsidRPr="00F24CE0" w:rsidRDefault="0039568D" w:rsidP="0002488C">
      <w:pPr>
        <w:numPr>
          <w:ilvl w:val="0"/>
          <w:numId w:val="7"/>
        </w:numPr>
        <w:ind w:left="0" w:firstLineChars="150" w:firstLine="360"/>
      </w:pPr>
      <w:r w:rsidRPr="00F24CE0">
        <w:t>С 03.03.2006 года – 4,00 руб.;</w:t>
      </w:r>
    </w:p>
    <w:p w:rsidR="0039568D" w:rsidRPr="00F24CE0" w:rsidRDefault="0039568D" w:rsidP="0002488C">
      <w:pPr>
        <w:numPr>
          <w:ilvl w:val="0"/>
          <w:numId w:val="7"/>
        </w:numPr>
        <w:ind w:left="0" w:firstLineChars="150" w:firstLine="360"/>
      </w:pPr>
      <w:r w:rsidRPr="00F24CE0">
        <w:t>С 26.05.2006 года – 4,40 руб.,</w:t>
      </w:r>
    </w:p>
    <w:p w:rsidR="0039568D" w:rsidRPr="00F24CE0" w:rsidRDefault="0039568D" w:rsidP="0002488C">
      <w:pPr>
        <w:numPr>
          <w:ilvl w:val="0"/>
          <w:numId w:val="7"/>
        </w:numPr>
        <w:ind w:left="0" w:firstLineChars="150" w:firstLine="360"/>
      </w:pPr>
      <w:r w:rsidRPr="00F24CE0">
        <w:t>С 18.08.2006 года – 4,60 руб.;</w:t>
      </w:r>
    </w:p>
    <w:p w:rsidR="0039568D" w:rsidRPr="00F24CE0" w:rsidRDefault="0039568D" w:rsidP="0002488C">
      <w:pPr>
        <w:numPr>
          <w:ilvl w:val="0"/>
          <w:numId w:val="7"/>
        </w:numPr>
        <w:ind w:left="0" w:firstLineChars="150" w:firstLine="360"/>
      </w:pPr>
      <w:r w:rsidRPr="00F24CE0">
        <w:t>С 17.11.2006 года – 5,00 руб.</w:t>
      </w:r>
    </w:p>
    <w:p w:rsidR="0039568D" w:rsidRPr="00F24CE0" w:rsidRDefault="0039568D" w:rsidP="0002488C">
      <w:pPr>
        <w:ind w:firstLineChars="150" w:firstLine="360"/>
      </w:pPr>
      <w:r w:rsidRPr="00F24CE0">
        <w:t>Таким образом в с 01.01.2006 года по 31.12.2006 года выкупная цена акций увеличилась на 31,58%.</w:t>
      </w:r>
    </w:p>
    <w:p w:rsidR="0039568D" w:rsidRPr="00F24CE0" w:rsidRDefault="0039568D" w:rsidP="0039568D">
      <w:pPr>
        <w:jc w:val="both"/>
      </w:pPr>
      <w:r w:rsidRPr="00F24CE0">
        <w:t>Оценка собственных акций, приобретенных у акционеров производится на основании требований ПБУ 19/02 «Учет финансовых вложений» по фактическим расходам на приобретение, т.е. по цене приобретения.</w:t>
      </w:r>
    </w:p>
    <w:p w:rsidR="0039568D" w:rsidRPr="00F24CE0" w:rsidRDefault="0039568D" w:rsidP="0039568D">
      <w:pPr>
        <w:jc w:val="both"/>
      </w:pPr>
      <w:r w:rsidRPr="00F24CE0">
        <w:t>Приобретение собственных акций производится организацией с целью их дальнейшей перепродажи.</w:t>
      </w:r>
    </w:p>
    <w:p w:rsidR="0039568D" w:rsidRPr="00F24CE0" w:rsidRDefault="0039568D" w:rsidP="00576E19">
      <w:pPr>
        <w:jc w:val="center"/>
        <w:rPr>
          <w:b/>
          <w:bCs/>
        </w:rPr>
      </w:pPr>
      <w:r w:rsidRPr="00F24CE0">
        <w:rPr>
          <w:b/>
          <w:bCs/>
        </w:rPr>
        <w:t>4. Способы ведения учета</w:t>
      </w:r>
    </w:p>
    <w:p w:rsidR="0039568D" w:rsidRPr="00F24CE0" w:rsidRDefault="0039568D" w:rsidP="0039568D">
      <w:pPr>
        <w:jc w:val="both"/>
      </w:pPr>
      <w:r w:rsidRPr="00F24CE0">
        <w:t xml:space="preserve">В 2006 году предприятие применяет последовательно Положения учетной политики, утвержденной в 2003 году. В связи с принятием нового положения по бухгалтерскому учету «Учет расчетов по налогу на прибыль» (ПБУ 18/02), предприятие учитывает в составе обязательств организации отложенные налоговые обязательства, источником которых явилась прибыль от переоценки по рыночной цене активов,  внесенных в оплату уставного капитала дочерних и зависимых обществ, которая по налоговому законодательству не подлежит обложению налога на прибыль. </w:t>
      </w:r>
    </w:p>
    <w:p w:rsidR="00576E19" w:rsidRDefault="00576E19" w:rsidP="0002488C">
      <w:pPr>
        <w:ind w:firstLineChars="150" w:firstLine="360"/>
      </w:pPr>
    </w:p>
    <w:p w:rsidR="0039568D" w:rsidRPr="003D6D45" w:rsidRDefault="0039568D" w:rsidP="0002488C">
      <w:pPr>
        <w:ind w:firstLineChars="150" w:firstLine="360"/>
      </w:pPr>
      <w:r w:rsidRPr="00F24CE0">
        <w:t>Главный бухгалтер</w:t>
      </w:r>
      <w:r w:rsidRPr="00F24CE0">
        <w:tab/>
      </w:r>
      <w:r w:rsidRPr="00F24CE0">
        <w:tab/>
      </w:r>
      <w:r w:rsidRPr="00F24CE0">
        <w:tab/>
      </w:r>
      <w:r w:rsidRPr="00F24CE0">
        <w:tab/>
      </w:r>
      <w:r w:rsidRPr="00F24CE0">
        <w:tab/>
      </w:r>
      <w:r w:rsidRPr="00F24CE0">
        <w:tab/>
        <w:t>Е.В.Лихачева</w:t>
      </w:r>
    </w:p>
    <w:p w:rsidR="0039568D" w:rsidRPr="003D6D45" w:rsidRDefault="0039568D" w:rsidP="0002488C">
      <w:pPr>
        <w:ind w:firstLineChars="150" w:firstLine="360"/>
        <w:jc w:val="center"/>
        <w:rPr>
          <w:b/>
          <w:bCs/>
        </w:rPr>
      </w:pPr>
      <w:r w:rsidRPr="003D6D45">
        <w:br w:type="page"/>
      </w:r>
      <w:r w:rsidRPr="003D6D45">
        <w:rPr>
          <w:b/>
          <w:bCs/>
        </w:rPr>
        <w:t>АУДИТОРСКОЕ ЗАКЛЮЧЕНИЕ</w:t>
      </w:r>
    </w:p>
    <w:p w:rsidR="0039568D" w:rsidRPr="003D6D45" w:rsidRDefault="0039568D" w:rsidP="0002488C">
      <w:pPr>
        <w:ind w:firstLineChars="150" w:firstLine="361"/>
        <w:jc w:val="center"/>
        <w:rPr>
          <w:b/>
          <w:bCs/>
          <w:caps/>
        </w:rPr>
      </w:pPr>
      <w:r w:rsidRPr="003D6D45">
        <w:rPr>
          <w:b/>
          <w:bCs/>
          <w:caps/>
        </w:rPr>
        <w:t>ПО ФИНАНСОВОЙ (БУХГАЛТЕРСКОЙ) ОТЧЕТНОСТИ ОАО «Обь-Инвест»</w:t>
      </w:r>
    </w:p>
    <w:p w:rsidR="0039568D" w:rsidRPr="00FC3EAA" w:rsidRDefault="0039568D" w:rsidP="0002488C">
      <w:pPr>
        <w:ind w:firstLineChars="150" w:firstLine="361"/>
        <w:jc w:val="center"/>
        <w:rPr>
          <w:b/>
          <w:bCs/>
        </w:rPr>
      </w:pPr>
      <w:r w:rsidRPr="00FC3EAA">
        <w:rPr>
          <w:b/>
          <w:bCs/>
        </w:rPr>
        <w:t>за 200</w:t>
      </w:r>
      <w:r>
        <w:rPr>
          <w:b/>
          <w:bCs/>
        </w:rPr>
        <w:t>6</w:t>
      </w:r>
      <w:r w:rsidRPr="00FC3EAA">
        <w:rPr>
          <w:b/>
          <w:bCs/>
        </w:rPr>
        <w:t xml:space="preserve"> год</w:t>
      </w:r>
    </w:p>
    <w:p w:rsidR="0039568D" w:rsidRPr="00FC3EAA" w:rsidRDefault="0039568D" w:rsidP="0062404B">
      <w:pPr>
        <w:ind w:firstLineChars="150" w:firstLine="361"/>
      </w:pPr>
      <w:r w:rsidRPr="00FC3EAA">
        <w:rPr>
          <w:b/>
          <w:bCs/>
        </w:rPr>
        <w:t>Адресат</w:t>
      </w:r>
      <w:r w:rsidRPr="00FC3EAA">
        <w:t xml:space="preserve">: Руководству и акционерам </w:t>
      </w:r>
      <w:r w:rsidR="0062404B">
        <w:rPr>
          <w:sz w:val="22"/>
          <w:szCs w:val="22"/>
        </w:rPr>
        <w:t>ОАО ЭиЭ "МАГАДАНЭНЕРГО" «</w:t>
      </w:r>
      <w:r w:rsidR="0062404B" w:rsidRPr="00156048">
        <w:rPr>
          <w:sz w:val="22"/>
          <w:szCs w:val="22"/>
        </w:rPr>
        <w:t>Магаданская ТЭЦ</w:t>
      </w:r>
      <w:r w:rsidR="0062404B">
        <w:rPr>
          <w:sz w:val="22"/>
          <w:szCs w:val="22"/>
        </w:rPr>
        <w:t>»</w:t>
      </w:r>
    </w:p>
    <w:p w:rsidR="0039568D" w:rsidRPr="00FC3EAA" w:rsidRDefault="0039568D" w:rsidP="0002488C">
      <w:pPr>
        <w:ind w:firstLineChars="150" w:firstLine="361"/>
        <w:rPr>
          <w:i/>
          <w:iCs/>
        </w:rPr>
      </w:pPr>
      <w:r w:rsidRPr="00FC3EAA">
        <w:rPr>
          <w:b/>
          <w:bCs/>
        </w:rPr>
        <w:t>Аудитор:</w:t>
      </w:r>
      <w:r w:rsidRPr="00FC3EAA">
        <w:t xml:space="preserve"> </w:t>
      </w:r>
      <w:r w:rsidR="00914087">
        <w:t>ЗАО «Магадан-Аудит»</w:t>
      </w:r>
      <w:r w:rsidRPr="00FC3EAA">
        <w:t xml:space="preserve"> </w:t>
      </w:r>
    </w:p>
    <w:p w:rsidR="0039568D" w:rsidRPr="00FC3EAA" w:rsidRDefault="0039568D" w:rsidP="0002488C">
      <w:pPr>
        <w:pStyle w:val="a3"/>
        <w:spacing w:after="0"/>
        <w:ind w:firstLineChars="150" w:firstLine="360"/>
      </w:pPr>
      <w:r w:rsidRPr="00FC3EAA">
        <w:t>Юридический адрес:</w:t>
      </w:r>
      <w:r w:rsidR="00914087">
        <w:t xml:space="preserve">685000Магаданская обл. </w:t>
      </w:r>
      <w:r w:rsidRPr="00FC3EAA">
        <w:t xml:space="preserve">г. </w:t>
      </w:r>
      <w:r w:rsidR="0062404B">
        <w:t>Магадан</w:t>
      </w:r>
      <w:r w:rsidR="00914087">
        <w:t xml:space="preserve">, ул.Гагарина12 офис 212 </w:t>
      </w:r>
      <w:r w:rsidRPr="00FC3EAA">
        <w:t xml:space="preserve">Свидетельство о государственной регистрации: № 5523  выдано </w:t>
      </w:r>
      <w:r w:rsidR="0062404B">
        <w:t>Магаданской</w:t>
      </w:r>
      <w:r w:rsidRPr="00FC3EAA">
        <w:t xml:space="preserve"> городской регистрационной палатой 22.05.96 г.;</w:t>
      </w:r>
    </w:p>
    <w:p w:rsidR="0039568D" w:rsidRPr="00FC3EAA" w:rsidRDefault="0039568D" w:rsidP="0002488C">
      <w:pPr>
        <w:pStyle w:val="a3"/>
        <w:spacing w:after="0"/>
        <w:ind w:firstLineChars="150" w:firstLine="360"/>
      </w:pPr>
      <w:r w:rsidRPr="00FC3EAA">
        <w:t>Лицензия на проведение аудита в области общего аудита № Е 002684 выдана Министерством финансов РФ 10.12.2002 г. (Приказ № 297). Лицензия действительна по 22.12.2007 г.</w:t>
      </w:r>
    </w:p>
    <w:p w:rsidR="0039568D" w:rsidRDefault="0039568D" w:rsidP="0002488C">
      <w:pPr>
        <w:pStyle w:val="30"/>
        <w:spacing w:after="0" w:line="240" w:lineRule="auto"/>
        <w:ind w:firstLineChars="150" w:firstLine="330"/>
        <w:rPr>
          <w:sz w:val="22"/>
          <w:szCs w:val="22"/>
        </w:rPr>
      </w:pPr>
      <w:r w:rsidRPr="00FC3EAA">
        <w:rPr>
          <w:sz w:val="22"/>
          <w:szCs w:val="22"/>
        </w:rPr>
        <w:t xml:space="preserve">Является </w:t>
      </w:r>
      <w:r w:rsidR="00914087">
        <w:rPr>
          <w:sz w:val="22"/>
          <w:szCs w:val="22"/>
        </w:rPr>
        <w:t>членом саморегулируемой организацией аудиторов: Российская  коллегия  аудиторов</w:t>
      </w:r>
    </w:p>
    <w:p w:rsidR="00914087" w:rsidRPr="00FC3EAA" w:rsidRDefault="00914087" w:rsidP="0002488C">
      <w:pPr>
        <w:pStyle w:val="30"/>
        <w:spacing w:after="0" w:line="240" w:lineRule="auto"/>
        <w:ind w:firstLineChars="150" w:firstLine="330"/>
        <w:rPr>
          <w:sz w:val="22"/>
          <w:szCs w:val="22"/>
        </w:rPr>
      </w:pPr>
      <w:r>
        <w:rPr>
          <w:sz w:val="22"/>
          <w:szCs w:val="22"/>
        </w:rPr>
        <w:t>ОРНЗ:10305004915</w:t>
      </w:r>
    </w:p>
    <w:p w:rsidR="0039568D" w:rsidRPr="00FC3EAA" w:rsidRDefault="0039568D" w:rsidP="0002488C">
      <w:pPr>
        <w:ind w:firstLineChars="150" w:firstLine="361"/>
      </w:pPr>
      <w:r w:rsidRPr="00FC3EAA">
        <w:rPr>
          <w:b/>
          <w:bCs/>
        </w:rPr>
        <w:t>Аудируемое лицо:</w:t>
      </w:r>
      <w:r w:rsidR="0062404B" w:rsidRPr="0062404B">
        <w:t xml:space="preserve"> </w:t>
      </w:r>
      <w:r w:rsidR="0062404B" w:rsidRPr="00C43317">
        <w:t>ОАО ЭиЭ "МАГАДАНЭНЕРГО" "Магаданская ТЭЦ"</w:t>
      </w:r>
      <w:r w:rsidRPr="00FC3EAA">
        <w:rPr>
          <w:b/>
          <w:bCs/>
        </w:rPr>
        <w:t xml:space="preserve"> </w:t>
      </w:r>
    </w:p>
    <w:p w:rsidR="0039568D" w:rsidRPr="00FC3EAA" w:rsidRDefault="0039568D" w:rsidP="0002488C">
      <w:pPr>
        <w:pStyle w:val="30"/>
        <w:spacing w:after="0" w:line="240" w:lineRule="auto"/>
        <w:ind w:firstLineChars="150" w:firstLine="331"/>
        <w:rPr>
          <w:sz w:val="22"/>
          <w:szCs w:val="22"/>
        </w:rPr>
      </w:pPr>
      <w:r w:rsidRPr="00FC3EAA">
        <w:rPr>
          <w:b/>
          <w:bCs/>
          <w:sz w:val="22"/>
          <w:szCs w:val="22"/>
        </w:rPr>
        <w:t>Юридический адрес</w:t>
      </w:r>
      <w:r w:rsidRPr="00FC3EAA">
        <w:rPr>
          <w:sz w:val="22"/>
          <w:szCs w:val="22"/>
        </w:rPr>
        <w:t xml:space="preserve">: Россия, </w:t>
      </w:r>
      <w:r w:rsidR="0062404B">
        <w:rPr>
          <w:sz w:val="22"/>
          <w:szCs w:val="22"/>
        </w:rPr>
        <w:t>г.Магадан  ул.Советская 24</w:t>
      </w:r>
    </w:p>
    <w:p w:rsidR="0039568D" w:rsidRPr="00FC3EAA" w:rsidRDefault="0039568D" w:rsidP="0002488C">
      <w:pPr>
        <w:pStyle w:val="3"/>
        <w:tabs>
          <w:tab w:val="left" w:pos="1800"/>
        </w:tabs>
        <w:ind w:firstLineChars="150" w:firstLine="330"/>
        <w:rPr>
          <w:sz w:val="22"/>
          <w:szCs w:val="22"/>
        </w:rPr>
      </w:pPr>
      <w:r w:rsidRPr="00FC3EAA">
        <w:rPr>
          <w:sz w:val="22"/>
          <w:szCs w:val="22"/>
        </w:rPr>
        <w:t xml:space="preserve">Свидетельство о государственной регистрации: №ГР 158 выдано </w:t>
      </w:r>
      <w:r w:rsidR="0062404B">
        <w:rPr>
          <w:sz w:val="22"/>
          <w:szCs w:val="22"/>
        </w:rPr>
        <w:t>Магаданской</w:t>
      </w:r>
      <w:r w:rsidRPr="00FC3EAA">
        <w:rPr>
          <w:sz w:val="22"/>
          <w:szCs w:val="22"/>
        </w:rPr>
        <w:t xml:space="preserve"> городской регистрационной палатой 17.12.1992 г.</w:t>
      </w:r>
    </w:p>
    <w:p w:rsidR="0039568D" w:rsidRPr="00FC3EAA" w:rsidRDefault="0039568D" w:rsidP="0002488C">
      <w:pPr>
        <w:pStyle w:val="3"/>
        <w:tabs>
          <w:tab w:val="left" w:pos="1800"/>
        </w:tabs>
        <w:ind w:firstLineChars="150" w:firstLine="330"/>
        <w:rPr>
          <w:sz w:val="22"/>
          <w:szCs w:val="22"/>
        </w:rPr>
      </w:pPr>
      <w:r w:rsidRPr="00FC3EAA">
        <w:rPr>
          <w:sz w:val="22"/>
          <w:szCs w:val="22"/>
        </w:rPr>
        <w:t>Мы провели аудит прилагаемой финансовой (бухгалтерской) отчетности</w:t>
      </w:r>
      <w:r w:rsidR="0062404B" w:rsidRPr="0062404B">
        <w:t xml:space="preserve"> </w:t>
      </w:r>
      <w:r w:rsidR="0062404B" w:rsidRPr="00C43317">
        <w:t>ОАО ЭиЭ "МАГАДАНЭНЕРГО" "Магаданская ТЭЦ"</w:t>
      </w:r>
      <w:r w:rsidRPr="00FC3EAA">
        <w:rPr>
          <w:sz w:val="22"/>
          <w:szCs w:val="22"/>
        </w:rPr>
        <w:t xml:space="preserve"> за период с 01 января по 31 декабря </w:t>
      </w:r>
      <w:smartTag w:uri="urn:schemas-microsoft-com:office:smarttags" w:element="metricconverter">
        <w:smartTagPr>
          <w:attr w:name="ProductID" w:val="2006 г"/>
        </w:smartTagPr>
        <w:r w:rsidRPr="00FC3EAA">
          <w:rPr>
            <w:sz w:val="22"/>
            <w:szCs w:val="22"/>
          </w:rPr>
          <w:t>200</w:t>
        </w:r>
        <w:r>
          <w:rPr>
            <w:sz w:val="22"/>
            <w:szCs w:val="22"/>
          </w:rPr>
          <w:t>6</w:t>
        </w:r>
        <w:r w:rsidRPr="00FC3EAA">
          <w:rPr>
            <w:sz w:val="22"/>
            <w:szCs w:val="22"/>
          </w:rPr>
          <w:t xml:space="preserve"> г</w:t>
        </w:r>
      </w:smartTag>
      <w:r w:rsidRPr="00FC3EAA">
        <w:rPr>
          <w:sz w:val="22"/>
          <w:szCs w:val="22"/>
        </w:rPr>
        <w:t xml:space="preserve">. включительно. Финансовая (бухгалтерская) отчетность  </w:t>
      </w:r>
      <w:r w:rsidR="0062404B" w:rsidRPr="00C43317">
        <w:t>ОАО ЭиЭ "МАГАДАНЭНЕРГО" "Магаданская ТЭЦ"</w:t>
      </w:r>
      <w:r w:rsidRPr="00FC3EAA">
        <w:rPr>
          <w:sz w:val="22"/>
          <w:szCs w:val="22"/>
        </w:rPr>
        <w:t xml:space="preserve"> состоит из:</w:t>
      </w:r>
    </w:p>
    <w:p w:rsidR="0039568D" w:rsidRPr="00FC3EAA" w:rsidRDefault="0039568D" w:rsidP="0002488C">
      <w:pPr>
        <w:pStyle w:val="30"/>
        <w:widowControl/>
        <w:numPr>
          <w:ilvl w:val="0"/>
          <w:numId w:val="8"/>
        </w:numPr>
        <w:spacing w:after="0" w:line="240" w:lineRule="auto"/>
        <w:ind w:left="0" w:firstLineChars="150" w:firstLine="330"/>
        <w:rPr>
          <w:sz w:val="22"/>
          <w:szCs w:val="22"/>
        </w:rPr>
      </w:pPr>
      <w:r w:rsidRPr="00FC3EAA">
        <w:rPr>
          <w:sz w:val="22"/>
          <w:szCs w:val="22"/>
        </w:rPr>
        <w:t>бухгалтерского баланса;</w:t>
      </w:r>
    </w:p>
    <w:p w:rsidR="0039568D" w:rsidRPr="00FC3EAA" w:rsidRDefault="0039568D" w:rsidP="0002488C">
      <w:pPr>
        <w:pStyle w:val="30"/>
        <w:widowControl/>
        <w:numPr>
          <w:ilvl w:val="0"/>
          <w:numId w:val="8"/>
        </w:numPr>
        <w:spacing w:after="0" w:line="240" w:lineRule="auto"/>
        <w:ind w:left="0" w:firstLineChars="150" w:firstLine="330"/>
        <w:rPr>
          <w:sz w:val="22"/>
          <w:szCs w:val="22"/>
        </w:rPr>
      </w:pPr>
      <w:r w:rsidRPr="00FC3EAA">
        <w:rPr>
          <w:sz w:val="22"/>
          <w:szCs w:val="22"/>
        </w:rPr>
        <w:t>отчета о прибылях и убытках;</w:t>
      </w:r>
    </w:p>
    <w:p w:rsidR="0039568D" w:rsidRPr="00FC3EAA" w:rsidRDefault="0039568D" w:rsidP="0002488C">
      <w:pPr>
        <w:pStyle w:val="30"/>
        <w:widowControl/>
        <w:numPr>
          <w:ilvl w:val="0"/>
          <w:numId w:val="8"/>
        </w:numPr>
        <w:spacing w:after="0" w:line="240" w:lineRule="auto"/>
        <w:ind w:left="0" w:firstLineChars="150" w:firstLine="330"/>
        <w:rPr>
          <w:sz w:val="22"/>
          <w:szCs w:val="22"/>
        </w:rPr>
      </w:pPr>
      <w:r w:rsidRPr="00FC3EAA">
        <w:rPr>
          <w:sz w:val="22"/>
          <w:szCs w:val="22"/>
        </w:rPr>
        <w:t>приложений к бухгалтерскому балансу и отчету о прибылях и убытках;</w:t>
      </w:r>
    </w:p>
    <w:p w:rsidR="0039568D" w:rsidRPr="00FC3EAA" w:rsidRDefault="0039568D" w:rsidP="0002488C">
      <w:pPr>
        <w:pStyle w:val="30"/>
        <w:spacing w:after="0" w:line="240" w:lineRule="auto"/>
        <w:ind w:firstLineChars="150" w:firstLine="330"/>
        <w:rPr>
          <w:sz w:val="22"/>
          <w:szCs w:val="22"/>
        </w:rPr>
      </w:pPr>
      <w:r w:rsidRPr="00FC3EAA">
        <w:rPr>
          <w:sz w:val="22"/>
          <w:szCs w:val="22"/>
        </w:rPr>
        <w:t xml:space="preserve">Ответственность за подготовку и представление этой финансовой (бухгалтерской) отчетности несет исполнительный орган </w:t>
      </w:r>
      <w:r w:rsidR="0062404B" w:rsidRPr="00C43317">
        <w:t>ОАО ЭиЭ "МАГАДАНЭНЕРГО" "Магаданская ТЭЦ"</w:t>
      </w:r>
      <w:r w:rsidRPr="00FC3EAA">
        <w:rPr>
          <w:sz w:val="22"/>
          <w:szCs w:val="22"/>
        </w:rPr>
        <w:t>.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39568D" w:rsidRPr="00FC3EAA" w:rsidRDefault="0039568D" w:rsidP="0002488C">
      <w:pPr>
        <w:pStyle w:val="30"/>
        <w:spacing w:after="0" w:line="240" w:lineRule="auto"/>
        <w:ind w:firstLineChars="150" w:firstLine="330"/>
        <w:rPr>
          <w:sz w:val="22"/>
          <w:szCs w:val="22"/>
        </w:rPr>
      </w:pPr>
      <w:r w:rsidRPr="00FC3EAA">
        <w:rPr>
          <w:sz w:val="22"/>
          <w:szCs w:val="22"/>
        </w:rPr>
        <w:t>Мы провели аудит в соответствии с:</w:t>
      </w:r>
    </w:p>
    <w:p w:rsidR="0039568D" w:rsidRPr="00FC3EAA" w:rsidRDefault="0039568D" w:rsidP="0002488C">
      <w:pPr>
        <w:pStyle w:val="30"/>
        <w:widowControl/>
        <w:numPr>
          <w:ilvl w:val="0"/>
          <w:numId w:val="9"/>
        </w:numPr>
        <w:spacing w:after="0" w:line="240" w:lineRule="auto"/>
        <w:ind w:left="0" w:firstLineChars="150" w:firstLine="330"/>
        <w:rPr>
          <w:sz w:val="22"/>
          <w:szCs w:val="22"/>
        </w:rPr>
      </w:pPr>
      <w:r w:rsidRPr="00FC3EAA">
        <w:rPr>
          <w:sz w:val="22"/>
          <w:szCs w:val="22"/>
        </w:rPr>
        <w:t>Федеральным законом «Об аудиторской деятельности»;</w:t>
      </w:r>
    </w:p>
    <w:p w:rsidR="0039568D" w:rsidRPr="00FC3EAA" w:rsidRDefault="0039568D" w:rsidP="0002488C">
      <w:pPr>
        <w:pStyle w:val="30"/>
        <w:widowControl/>
        <w:numPr>
          <w:ilvl w:val="0"/>
          <w:numId w:val="9"/>
        </w:numPr>
        <w:spacing w:after="0" w:line="240" w:lineRule="auto"/>
        <w:ind w:left="0" w:firstLineChars="150" w:firstLine="330"/>
        <w:rPr>
          <w:sz w:val="22"/>
          <w:szCs w:val="22"/>
        </w:rPr>
      </w:pPr>
      <w:r w:rsidRPr="00FC3EAA">
        <w:rPr>
          <w:sz w:val="22"/>
          <w:szCs w:val="22"/>
        </w:rPr>
        <w:t xml:space="preserve">федеральными правилами (стандартами) аудиторской деятельности  (утв. постановлением Правительства РФ от 23 сентября </w:t>
      </w:r>
      <w:smartTag w:uri="urn:schemas-microsoft-com:office:smarttags" w:element="metricconverter">
        <w:smartTagPr>
          <w:attr w:name="ProductID" w:val="2002 г"/>
        </w:smartTagPr>
        <w:r w:rsidRPr="00FC3EAA">
          <w:rPr>
            <w:sz w:val="22"/>
            <w:szCs w:val="22"/>
          </w:rPr>
          <w:t>2002 г</w:t>
        </w:r>
      </w:smartTag>
      <w:r w:rsidRPr="00FC3EAA">
        <w:rPr>
          <w:sz w:val="22"/>
          <w:szCs w:val="22"/>
        </w:rPr>
        <w:t>. N 696)</w:t>
      </w:r>
    </w:p>
    <w:p w:rsidR="0039568D" w:rsidRPr="00FC3EAA" w:rsidRDefault="0039568D" w:rsidP="0002488C">
      <w:pPr>
        <w:autoSpaceDE w:val="0"/>
        <w:autoSpaceDN w:val="0"/>
        <w:adjustRightInd w:val="0"/>
        <w:ind w:firstLineChars="150" w:firstLine="360"/>
      </w:pPr>
      <w:r w:rsidRPr="00FC3EAA">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 Мы полагаем,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39568D" w:rsidRPr="00FC3EAA" w:rsidRDefault="0039568D" w:rsidP="0002488C">
      <w:pPr>
        <w:pStyle w:val="30"/>
        <w:spacing w:after="0" w:line="240" w:lineRule="auto"/>
        <w:ind w:firstLineChars="150" w:firstLine="330"/>
        <w:rPr>
          <w:sz w:val="22"/>
          <w:szCs w:val="22"/>
        </w:rPr>
      </w:pPr>
      <w:r w:rsidRPr="00FC3EAA">
        <w:rPr>
          <w:sz w:val="22"/>
          <w:szCs w:val="22"/>
        </w:rPr>
        <w:t xml:space="preserve">Вместе с тем мы не наблюдали за проведением инвентаризации материально-производственных запасов по состоянию на 31 декабря </w:t>
      </w:r>
      <w:smartTag w:uri="urn:schemas-microsoft-com:office:smarttags" w:element="metricconverter">
        <w:smartTagPr>
          <w:attr w:name="ProductID" w:val="2006 г"/>
        </w:smartTagPr>
        <w:r w:rsidRPr="00FC3EAA">
          <w:rPr>
            <w:sz w:val="22"/>
            <w:szCs w:val="22"/>
          </w:rPr>
          <w:t>200</w:t>
        </w:r>
        <w:r>
          <w:rPr>
            <w:sz w:val="22"/>
            <w:szCs w:val="22"/>
          </w:rPr>
          <w:t>6</w:t>
        </w:r>
        <w:r w:rsidRPr="00FC3EAA">
          <w:rPr>
            <w:sz w:val="22"/>
            <w:szCs w:val="22"/>
          </w:rPr>
          <w:t xml:space="preserve"> г</w:t>
        </w:r>
      </w:smartTag>
      <w:r w:rsidRPr="00FC3EAA">
        <w:rPr>
          <w:sz w:val="22"/>
          <w:szCs w:val="22"/>
        </w:rPr>
        <w:t>., так как участие в процессе инвентаризации не предусмотрено договором. Мы не смогли получить необходимых подтверждений количества материально-производственных запасов на указанную дату с помощью других аудиторских процедур.</w:t>
      </w:r>
    </w:p>
    <w:p w:rsidR="0039568D" w:rsidRPr="00914087" w:rsidRDefault="0039568D" w:rsidP="00914087">
      <w:pPr>
        <w:ind w:firstLineChars="150" w:firstLine="330"/>
      </w:pPr>
      <w:r w:rsidRPr="00FC3EAA">
        <w:rPr>
          <w:sz w:val="22"/>
          <w:szCs w:val="22"/>
        </w:rPr>
        <w:t xml:space="preserve">По нашему мнению, за исключением корректировок (при наличии таковых), которые могли оказаться необходимыми, если бы мы смогли проверить количество материально-производственных запасов,  финансовая (бухгалтерская) отчетность </w:t>
      </w:r>
      <w:r w:rsidR="00914087">
        <w:rPr>
          <w:sz w:val="22"/>
          <w:szCs w:val="22"/>
        </w:rPr>
        <w:t>ОАО ЭиЭ "МАГАДАНЭНЕРГО" «</w:t>
      </w:r>
      <w:r w:rsidR="00914087" w:rsidRPr="00156048">
        <w:rPr>
          <w:sz w:val="22"/>
          <w:szCs w:val="22"/>
        </w:rPr>
        <w:t>Магаданская ТЭЦ</w:t>
      </w:r>
      <w:r w:rsidR="00914087">
        <w:rPr>
          <w:sz w:val="22"/>
          <w:szCs w:val="22"/>
        </w:rPr>
        <w:t>»</w:t>
      </w:r>
      <w:r w:rsidRPr="00FC3EAA">
        <w:rPr>
          <w:sz w:val="22"/>
          <w:szCs w:val="22"/>
        </w:rPr>
        <w:t xml:space="preserve">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6 г"/>
        </w:smartTagPr>
        <w:r w:rsidRPr="00FC3EAA">
          <w:rPr>
            <w:sz w:val="22"/>
            <w:szCs w:val="22"/>
          </w:rPr>
          <w:t>200</w:t>
        </w:r>
        <w:r>
          <w:rPr>
            <w:sz w:val="22"/>
            <w:szCs w:val="22"/>
          </w:rPr>
          <w:t>6</w:t>
        </w:r>
        <w:r w:rsidRPr="00FC3EAA">
          <w:rPr>
            <w:sz w:val="22"/>
            <w:szCs w:val="22"/>
          </w:rPr>
          <w:t xml:space="preserve"> г</w:t>
        </w:r>
      </w:smartTag>
      <w:r w:rsidRPr="00FC3EAA">
        <w:rPr>
          <w:sz w:val="22"/>
          <w:szCs w:val="22"/>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6 г"/>
        </w:smartTagPr>
        <w:r w:rsidRPr="00FC3EAA">
          <w:rPr>
            <w:sz w:val="22"/>
            <w:szCs w:val="22"/>
          </w:rPr>
          <w:t>200</w:t>
        </w:r>
        <w:r>
          <w:rPr>
            <w:sz w:val="22"/>
            <w:szCs w:val="22"/>
          </w:rPr>
          <w:t>6</w:t>
        </w:r>
        <w:r w:rsidRPr="00FC3EAA">
          <w:rPr>
            <w:sz w:val="22"/>
            <w:szCs w:val="22"/>
          </w:rPr>
          <w:t xml:space="preserve"> г</w:t>
        </w:r>
      </w:smartTag>
      <w:r w:rsidRPr="00FC3EAA">
        <w:rPr>
          <w:sz w:val="22"/>
          <w:szCs w:val="22"/>
        </w:rPr>
        <w:t>. включительно.</w:t>
      </w:r>
    </w:p>
    <w:p w:rsidR="0039568D" w:rsidRPr="00FC3EAA" w:rsidRDefault="0039568D" w:rsidP="0002488C">
      <w:pPr>
        <w:pStyle w:val="30"/>
        <w:spacing w:after="0" w:line="240" w:lineRule="auto"/>
        <w:ind w:firstLineChars="150" w:firstLine="330"/>
        <w:rPr>
          <w:sz w:val="22"/>
          <w:szCs w:val="22"/>
        </w:rPr>
      </w:pPr>
      <w:r w:rsidRPr="00FC3EAA">
        <w:rPr>
          <w:sz w:val="22"/>
          <w:szCs w:val="22"/>
        </w:rPr>
        <w:t>Дата подписания аудиторского заключения – "</w:t>
      </w:r>
      <w:r>
        <w:rPr>
          <w:sz w:val="22"/>
          <w:szCs w:val="22"/>
        </w:rPr>
        <w:t>06</w:t>
      </w:r>
      <w:r w:rsidRPr="00FC3EAA">
        <w:rPr>
          <w:sz w:val="22"/>
          <w:szCs w:val="22"/>
        </w:rPr>
        <w:t xml:space="preserve">" марта  </w:t>
      </w:r>
      <w:smartTag w:uri="urn:schemas-microsoft-com:office:smarttags" w:element="metricconverter">
        <w:smartTagPr>
          <w:attr w:name="ProductID" w:val="2007 г"/>
        </w:smartTagPr>
        <w:r w:rsidRPr="00FC3EAA">
          <w:rPr>
            <w:sz w:val="22"/>
            <w:szCs w:val="22"/>
          </w:rPr>
          <w:t>200</w:t>
        </w:r>
        <w:r>
          <w:rPr>
            <w:sz w:val="22"/>
            <w:szCs w:val="22"/>
          </w:rPr>
          <w:t>7</w:t>
        </w:r>
        <w:r w:rsidRPr="00FC3EAA">
          <w:rPr>
            <w:sz w:val="22"/>
            <w:szCs w:val="22"/>
          </w:rPr>
          <w:t xml:space="preserve"> г</w:t>
        </w:r>
      </w:smartTag>
      <w:r w:rsidRPr="00FC3EAA">
        <w:rPr>
          <w:sz w:val="22"/>
          <w:szCs w:val="22"/>
        </w:rPr>
        <w:t>.</w:t>
      </w:r>
    </w:p>
    <w:p w:rsidR="0039568D" w:rsidRDefault="0039568D"/>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p w:rsidR="00576E19" w:rsidRDefault="00576E19">
      <w:bookmarkStart w:id="0" w:name="_GoBack"/>
      <w:bookmarkEnd w:id="0"/>
    </w:p>
    <w:sectPr w:rsidR="00576E1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2D6" w:rsidRDefault="003232D6">
      <w:r>
        <w:separator/>
      </w:r>
    </w:p>
  </w:endnote>
  <w:endnote w:type="continuationSeparator" w:id="0">
    <w:p w:rsidR="003232D6" w:rsidRDefault="0032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9A" w:rsidRDefault="00FC2F9A" w:rsidP="00741A7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C2F9A" w:rsidRDefault="00FC2F9A" w:rsidP="00AC60C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9A" w:rsidRDefault="00FC2F9A" w:rsidP="00741A7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236FA">
      <w:rPr>
        <w:rStyle w:val="a6"/>
        <w:noProof/>
      </w:rPr>
      <w:t>1</w:t>
    </w:r>
    <w:r>
      <w:rPr>
        <w:rStyle w:val="a6"/>
      </w:rPr>
      <w:fldChar w:fldCharType="end"/>
    </w:r>
  </w:p>
  <w:p w:rsidR="00FC2F9A" w:rsidRDefault="00FC2F9A" w:rsidP="00AC60C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2D6" w:rsidRDefault="003232D6">
      <w:r>
        <w:separator/>
      </w:r>
    </w:p>
  </w:footnote>
  <w:footnote w:type="continuationSeparator" w:id="0">
    <w:p w:rsidR="003232D6" w:rsidRDefault="00323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1721"/>
    <w:multiLevelType w:val="hybridMultilevel"/>
    <w:tmpl w:val="B770D502"/>
    <w:lvl w:ilvl="0" w:tplc="DD361AD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AA069B"/>
    <w:multiLevelType w:val="hybridMultilevel"/>
    <w:tmpl w:val="D438E1FA"/>
    <w:lvl w:ilvl="0" w:tplc="5666E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4F18B9"/>
    <w:multiLevelType w:val="hybridMultilevel"/>
    <w:tmpl w:val="4BB82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660B66"/>
    <w:multiLevelType w:val="hybridMultilevel"/>
    <w:tmpl w:val="FC640F0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275807A2"/>
    <w:multiLevelType w:val="hybridMultilevel"/>
    <w:tmpl w:val="0DA6E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1F2633"/>
    <w:multiLevelType w:val="hybridMultilevel"/>
    <w:tmpl w:val="5D920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6F2746"/>
    <w:multiLevelType w:val="hybridMultilevel"/>
    <w:tmpl w:val="9DC28E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0904E9"/>
    <w:multiLevelType w:val="hybridMultilevel"/>
    <w:tmpl w:val="7C181D66"/>
    <w:lvl w:ilvl="0" w:tplc="63620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6876EB"/>
    <w:multiLevelType w:val="hybridMultilevel"/>
    <w:tmpl w:val="C9C29328"/>
    <w:lvl w:ilvl="0" w:tplc="5D04E498">
      <w:start w:val="1"/>
      <w:numFmt w:val="bullet"/>
      <w:lvlText w:val=""/>
      <w:lvlJc w:val="left"/>
      <w:pPr>
        <w:tabs>
          <w:tab w:val="num" w:pos="720"/>
        </w:tabs>
        <w:ind w:left="504" w:hanging="14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67AB5DFA"/>
    <w:multiLevelType w:val="hybridMultilevel"/>
    <w:tmpl w:val="F2FEC358"/>
    <w:lvl w:ilvl="0" w:tplc="5D04E498">
      <w:start w:val="1"/>
      <w:numFmt w:val="bullet"/>
      <w:lvlText w:val=""/>
      <w:lvlJc w:val="left"/>
      <w:pPr>
        <w:tabs>
          <w:tab w:val="num" w:pos="720"/>
        </w:tabs>
        <w:ind w:left="504" w:hanging="14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6C955452"/>
    <w:multiLevelType w:val="hybridMultilevel"/>
    <w:tmpl w:val="1318CA4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6"/>
  </w:num>
  <w:num w:numId="2">
    <w:abstractNumId w:val="4"/>
  </w:num>
  <w:num w:numId="3">
    <w:abstractNumId w:val="5"/>
  </w:num>
  <w:num w:numId="4">
    <w:abstractNumId w:val="2"/>
  </w:num>
  <w:num w:numId="5">
    <w:abstractNumId w:val="10"/>
  </w:num>
  <w:num w:numId="6">
    <w:abstractNumId w:val="0"/>
  </w:num>
  <w:num w:numId="7">
    <w:abstractNumId w:val="3"/>
  </w:num>
  <w:num w:numId="8">
    <w:abstractNumId w:val="9"/>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FC0"/>
    <w:rsid w:val="0002488C"/>
    <w:rsid w:val="00123E5C"/>
    <w:rsid w:val="001547DC"/>
    <w:rsid w:val="001F1803"/>
    <w:rsid w:val="0023728B"/>
    <w:rsid w:val="00290E0F"/>
    <w:rsid w:val="002D235E"/>
    <w:rsid w:val="003232D6"/>
    <w:rsid w:val="0039568D"/>
    <w:rsid w:val="004B7BBB"/>
    <w:rsid w:val="00576E19"/>
    <w:rsid w:val="0062404B"/>
    <w:rsid w:val="00674DB8"/>
    <w:rsid w:val="007174F5"/>
    <w:rsid w:val="00741A7C"/>
    <w:rsid w:val="00914087"/>
    <w:rsid w:val="00AC60CC"/>
    <w:rsid w:val="00AD2E28"/>
    <w:rsid w:val="00B236FA"/>
    <w:rsid w:val="00B7607C"/>
    <w:rsid w:val="00CA0A71"/>
    <w:rsid w:val="00CF7A1C"/>
    <w:rsid w:val="00D93FE9"/>
    <w:rsid w:val="00DB28E0"/>
    <w:rsid w:val="00E95FC0"/>
    <w:rsid w:val="00FC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F1A2AE3-A8F8-4085-8203-AC29ECDF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F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95FC0"/>
    <w:pPr>
      <w:widowControl w:val="0"/>
      <w:autoSpaceDE w:val="0"/>
      <w:autoSpaceDN w:val="0"/>
      <w:adjustRightInd w:val="0"/>
      <w:ind w:firstLine="720"/>
    </w:pPr>
    <w:rPr>
      <w:rFonts w:ascii="Arial" w:hAnsi="Arial" w:cs="Arial"/>
    </w:rPr>
  </w:style>
  <w:style w:type="paragraph" w:customStyle="1" w:styleId="ConsPlusNonformat">
    <w:name w:val="ConsPlusNonformat"/>
    <w:rsid w:val="00E95FC0"/>
    <w:pPr>
      <w:widowControl w:val="0"/>
      <w:autoSpaceDE w:val="0"/>
      <w:autoSpaceDN w:val="0"/>
      <w:adjustRightInd w:val="0"/>
    </w:pPr>
    <w:rPr>
      <w:rFonts w:ascii="Courier New" w:hAnsi="Courier New" w:cs="Courier New"/>
    </w:rPr>
  </w:style>
  <w:style w:type="paragraph" w:customStyle="1" w:styleId="ConsPlusNormal">
    <w:name w:val="ConsPlusNormal"/>
    <w:rsid w:val="00E95FC0"/>
    <w:pPr>
      <w:widowControl w:val="0"/>
      <w:autoSpaceDE w:val="0"/>
      <w:autoSpaceDN w:val="0"/>
      <w:adjustRightInd w:val="0"/>
      <w:ind w:firstLine="720"/>
    </w:pPr>
    <w:rPr>
      <w:rFonts w:ascii="Arial" w:hAnsi="Arial" w:cs="Arial"/>
    </w:rPr>
  </w:style>
  <w:style w:type="paragraph" w:customStyle="1" w:styleId="ConsNonformat">
    <w:name w:val="ConsNonformat"/>
    <w:rsid w:val="00E95FC0"/>
    <w:pPr>
      <w:widowControl w:val="0"/>
      <w:autoSpaceDE w:val="0"/>
      <w:autoSpaceDN w:val="0"/>
      <w:adjustRightInd w:val="0"/>
    </w:pPr>
    <w:rPr>
      <w:rFonts w:ascii="Courier New" w:hAnsi="Courier New" w:cs="Courier New"/>
    </w:rPr>
  </w:style>
  <w:style w:type="paragraph" w:styleId="3">
    <w:name w:val="Body Text Indent 3"/>
    <w:basedOn w:val="a"/>
    <w:rsid w:val="0039568D"/>
    <w:pPr>
      <w:ind w:firstLine="709"/>
      <w:jc w:val="both"/>
    </w:pPr>
  </w:style>
  <w:style w:type="paragraph" w:customStyle="1" w:styleId="BodyText23">
    <w:name w:val="Body Text 23"/>
    <w:basedOn w:val="a"/>
    <w:rsid w:val="0039568D"/>
    <w:pPr>
      <w:ind w:firstLine="426"/>
      <w:jc w:val="both"/>
    </w:pPr>
  </w:style>
  <w:style w:type="paragraph" w:styleId="a3">
    <w:name w:val="Body Text Indent"/>
    <w:basedOn w:val="a"/>
    <w:rsid w:val="0039568D"/>
    <w:pPr>
      <w:spacing w:after="120"/>
      <w:ind w:left="283"/>
    </w:pPr>
  </w:style>
  <w:style w:type="paragraph" w:styleId="2">
    <w:name w:val="Body Text Indent 2"/>
    <w:basedOn w:val="a"/>
    <w:rsid w:val="0039568D"/>
    <w:pPr>
      <w:spacing w:after="120" w:line="480" w:lineRule="auto"/>
      <w:ind w:left="283"/>
    </w:pPr>
  </w:style>
  <w:style w:type="character" w:customStyle="1" w:styleId="SUBST">
    <w:name w:val="__SUBST"/>
    <w:rsid w:val="0039568D"/>
    <w:rPr>
      <w:b/>
      <w:bCs/>
      <w:i/>
      <w:iCs/>
      <w:sz w:val="22"/>
      <w:szCs w:val="22"/>
    </w:rPr>
  </w:style>
  <w:style w:type="paragraph" w:styleId="30">
    <w:name w:val="Body Text 3"/>
    <w:basedOn w:val="a"/>
    <w:rsid w:val="0039568D"/>
    <w:pPr>
      <w:widowControl w:val="0"/>
      <w:spacing w:after="120" w:line="300" w:lineRule="auto"/>
      <w:ind w:firstLine="720"/>
      <w:jc w:val="both"/>
    </w:pPr>
    <w:rPr>
      <w:sz w:val="16"/>
      <w:szCs w:val="16"/>
    </w:rPr>
  </w:style>
  <w:style w:type="paragraph" w:customStyle="1" w:styleId="21">
    <w:name w:val="Заголовок 21"/>
    <w:rsid w:val="0039568D"/>
    <w:pPr>
      <w:widowControl w:val="0"/>
      <w:autoSpaceDE w:val="0"/>
      <w:autoSpaceDN w:val="0"/>
      <w:spacing w:before="240" w:after="120"/>
      <w:jc w:val="center"/>
    </w:pPr>
    <w:rPr>
      <w:b/>
      <w:bCs/>
      <w:sz w:val="24"/>
      <w:szCs w:val="24"/>
    </w:rPr>
  </w:style>
  <w:style w:type="paragraph" w:customStyle="1" w:styleId="AcntHeading2">
    <w:name w:val="Acnt Heading 2"/>
    <w:rsid w:val="0039568D"/>
    <w:pPr>
      <w:widowControl w:val="0"/>
      <w:autoSpaceDE w:val="0"/>
      <w:autoSpaceDN w:val="0"/>
      <w:spacing w:before="360" w:after="40"/>
      <w:jc w:val="center"/>
    </w:pPr>
    <w:rPr>
      <w:b/>
      <w:bCs/>
      <w:sz w:val="24"/>
      <w:szCs w:val="24"/>
    </w:rPr>
  </w:style>
  <w:style w:type="table" w:styleId="a4">
    <w:name w:val="Table Grid"/>
    <w:basedOn w:val="a1"/>
    <w:rsid w:val="00576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AC60CC"/>
    <w:pPr>
      <w:tabs>
        <w:tab w:val="center" w:pos="4677"/>
        <w:tab w:val="right" w:pos="9355"/>
      </w:tabs>
    </w:pPr>
  </w:style>
  <w:style w:type="character" w:styleId="a6">
    <w:name w:val="page number"/>
    <w:basedOn w:val="a0"/>
    <w:rsid w:val="00AC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19834</Words>
  <Characters>113060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Darka</dc:creator>
  <cp:keywords/>
  <cp:lastModifiedBy>admin</cp:lastModifiedBy>
  <cp:revision>2</cp:revision>
  <dcterms:created xsi:type="dcterms:W3CDTF">2014-04-15T02:15:00Z</dcterms:created>
  <dcterms:modified xsi:type="dcterms:W3CDTF">2014-04-15T02:15:00Z</dcterms:modified>
</cp:coreProperties>
</file>