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F9" w:rsidRPr="00D11CF9" w:rsidRDefault="00D11CF9" w:rsidP="00D11CF9">
      <w:pPr>
        <w:pStyle w:val="2"/>
      </w:pPr>
      <w:r>
        <w:t>С</w:t>
      </w:r>
      <w:r w:rsidRPr="00D11CF9">
        <w:t>остав и свойства мышечной ткани</w:t>
      </w:r>
      <w:r w:rsidR="00EF1AA9">
        <w:t xml:space="preserve"> мяса</w:t>
      </w:r>
    </w:p>
    <w:p w:rsidR="00D11CF9" w:rsidRDefault="00D11CF9" w:rsidP="00D11CF9">
      <w:pPr>
        <w:ind w:firstLine="709"/>
        <w:rPr>
          <w:lang w:val="uk-UA"/>
        </w:rPr>
      </w:pPr>
    </w:p>
    <w:p w:rsidR="00D11CF9" w:rsidRDefault="00D11CF9" w:rsidP="00D11CF9">
      <w:pPr>
        <w:ind w:firstLine="709"/>
        <w:rPr>
          <w:lang w:val="uk-UA"/>
        </w:rPr>
      </w:pPr>
      <w:r w:rsidRPr="00D11CF9">
        <w:rPr>
          <w:lang w:val="uk-UA"/>
        </w:rPr>
        <w:t>1. Химический состав мышечной ткани.</w:t>
      </w:r>
    </w:p>
    <w:p w:rsidR="00D11CF9" w:rsidRDefault="00D11CF9" w:rsidP="00D11CF9">
      <w:pPr>
        <w:ind w:firstLine="709"/>
        <w:rPr>
          <w:lang w:val="uk-UA"/>
        </w:rPr>
      </w:pPr>
      <w:r w:rsidRPr="00D11CF9">
        <w:rPr>
          <w:lang w:val="uk-UA"/>
        </w:rPr>
        <w:t>2. Характеристика основных белков мышечной ткани.</w:t>
      </w:r>
    </w:p>
    <w:p w:rsidR="00D11CF9" w:rsidRDefault="00D11CF9" w:rsidP="00D11CF9">
      <w:pPr>
        <w:ind w:firstLine="709"/>
      </w:pPr>
      <w:r w:rsidRPr="00D11CF9">
        <w:rPr>
          <w:lang w:val="uk-UA"/>
        </w:rPr>
        <w:t xml:space="preserve">1. </w:t>
      </w:r>
      <w:r w:rsidRPr="00D11CF9">
        <w:t>Мясом называют части туши сельскохозяйственных животных, которые состоят из мышечной ткани и сопутствующих тканей: соединительной, жировой, хрящевой, костной, нервной, крови, а также, кровеносных сосудов и лимфатических узлов. Наибольшую ценность представляет мышечная ткань, которая в мясе разных видов животных составляет 35-69%.</w:t>
      </w:r>
    </w:p>
    <w:p w:rsidR="00D11CF9" w:rsidRDefault="00D11CF9" w:rsidP="00D11CF9">
      <w:pPr>
        <w:ind w:firstLine="709"/>
      </w:pPr>
      <w:r w:rsidRPr="00D11CF9">
        <w:t>Жировая ткань достигает разной степени развития, и в мясе ее содержится от 3 до 20%.</w:t>
      </w:r>
    </w:p>
    <w:p w:rsidR="00D11CF9" w:rsidRDefault="00D11CF9" w:rsidP="00D11CF9">
      <w:pPr>
        <w:ind w:firstLine="709"/>
      </w:pPr>
      <w:r w:rsidRPr="00D11CF9">
        <w:t>Наименее ценными являются соединительная и костная ткани. Их в мясе содержится, соответственно, 9-14% и 10-22%.</w:t>
      </w:r>
    </w:p>
    <w:p w:rsidR="00D11CF9" w:rsidRDefault="00D11CF9" w:rsidP="00D11CF9">
      <w:pPr>
        <w:ind w:firstLine="709"/>
      </w:pPr>
      <w:r w:rsidRPr="00D11CF9">
        <w:t>Наряду с белками, липидами и минеральными веществами, в мясе содержатся азотистые и безазотистые экстрактивные вещества.</w:t>
      </w:r>
    </w:p>
    <w:p w:rsidR="00D11CF9" w:rsidRDefault="00D11CF9" w:rsidP="00D11CF9">
      <w:pPr>
        <w:ind w:firstLine="709"/>
      </w:pPr>
      <w:r w:rsidRPr="00D11CF9">
        <w:t>Содержание безазотистых экстрактивных веществ составляет приблизительно 1%.</w:t>
      </w:r>
    </w:p>
    <w:p w:rsidR="00D11CF9" w:rsidRDefault="00D11CF9" w:rsidP="00D11CF9">
      <w:pPr>
        <w:ind w:firstLine="709"/>
      </w:pPr>
      <w:r w:rsidRPr="00D11CF9">
        <w:t>Химический состав мяса зависит от вида, возраста, упитанности, породы животных и от некоторых других факторов. Мясо свиней, гусей, овец и уток характеризуется высоким с</w:t>
      </w:r>
      <w:r>
        <w:t>одержанием жира. В мяс</w:t>
      </w:r>
      <w:r w:rsidRPr="00D11CF9">
        <w:t>е кур и индеек больше белка. Мясо молодых животных содержит мало жира и богато водой. С возрастом содержание жира в мясе увеличивается, а содержание воды уменьшается.</w:t>
      </w:r>
    </w:p>
    <w:p w:rsidR="00D11CF9" w:rsidRDefault="00D11CF9" w:rsidP="00D11CF9">
      <w:pPr>
        <w:ind w:firstLine="709"/>
      </w:pPr>
      <w:r w:rsidRPr="00D11CF9">
        <w:t>Питательная ценность мяса зависит от количества полноценных белков, которое, в свою очередь, зависит от аминокислотного состава. По содержанию незаменимых аминокислот белки мяса не уступают белкам яиц и молока.</w:t>
      </w:r>
    </w:p>
    <w:p w:rsidR="00D11CF9" w:rsidRDefault="00D11CF9" w:rsidP="00D11CF9">
      <w:pPr>
        <w:ind w:firstLine="709"/>
      </w:pPr>
      <w:r w:rsidRPr="00D11CF9">
        <w:t xml:space="preserve">Судить о полноценности белков мяса можно по соотношению таких аминокислот, как триптофан и оксипролин. Триптофан содержится только в полноценных белках, а оксипролин </w:t>
      </w:r>
      <w:r>
        <w:t>-</w:t>
      </w:r>
      <w:r w:rsidRPr="00D11CF9">
        <w:t xml:space="preserve"> только вос</w:t>
      </w:r>
      <w:r>
        <w:t>с</w:t>
      </w:r>
      <w:r w:rsidRPr="00D11CF9">
        <w:t>оединительной ткани, Следовательно, чем выше соотношение триптофан/оксипролин, тем больше в мясе полноценных белков и выше биологическая ценность мяса. Качество мяса оценивается и по его способности перевариваться ферментами желудочно-кишечного тракта. Пепсин лучше переваривает мышечную ткань, чем соединительную. Мясо низких сортов хуже переваривается пепсином.</w:t>
      </w:r>
    </w:p>
    <w:p w:rsidR="00D11CF9" w:rsidRDefault="00D11CF9" w:rsidP="00D11CF9">
      <w:pPr>
        <w:ind w:firstLine="709"/>
      </w:pPr>
      <w:r w:rsidRPr="00D11CF9">
        <w:t>При экстракции белков в водный раствор вместе с ними переходят небелковые азотистые экстрактивные вещества. К ним относятся креатин, карнозин, аммиак, ансерин, креатин-фосфат, карнитин, креатинин, АТФ, АДФ, АМФ, пуриновые основания, инозиновая кислота, холин, глутатион, свободные аминокислоты и др.</w:t>
      </w:r>
    </w:p>
    <w:p w:rsidR="00D11CF9" w:rsidRDefault="00D11CF9" w:rsidP="00D11CF9">
      <w:pPr>
        <w:ind w:firstLine="709"/>
      </w:pPr>
      <w:r w:rsidRPr="00D11CF9">
        <w:t>К безазотистым экстрактивным веществам относятся гликоген, мальтоза, глюкоза, молочная, пировиноградная, янтарная кислоты, инозит.</w:t>
      </w:r>
    </w:p>
    <w:p w:rsidR="00D11CF9" w:rsidRDefault="00D11CF9" w:rsidP="00D11CF9">
      <w:pPr>
        <w:ind w:firstLine="709"/>
        <w:rPr>
          <w:lang w:val="uk-UA"/>
        </w:rPr>
      </w:pPr>
    </w:p>
    <w:p w:rsidR="00D11CF9" w:rsidRPr="00D11CF9" w:rsidRDefault="00D11CF9" w:rsidP="00D11CF9">
      <w:pPr>
        <w:ind w:firstLine="709"/>
        <w:rPr>
          <w:lang w:val="uk-UA"/>
        </w:rPr>
      </w:pPr>
      <w:r w:rsidRPr="00D11CF9">
        <w:rPr>
          <w:lang w:val="uk-UA"/>
        </w:rPr>
        <w:t>Таблица 1. Химический состав мяса некоторых животных и птицы,</w:t>
      </w:r>
      <w:r>
        <w:rPr>
          <w:lang w:val="uk-UA"/>
        </w:rPr>
        <w:t xml:space="preserve"> </w:t>
      </w:r>
      <w:r w:rsidRPr="00D11CF9">
        <w:rPr>
          <w:lang w:val="uk-UA"/>
        </w:rPr>
        <w:t>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983"/>
        <w:gridCol w:w="783"/>
        <w:gridCol w:w="983"/>
        <w:gridCol w:w="983"/>
        <w:gridCol w:w="2460"/>
      </w:tblGrid>
      <w:tr w:rsidR="00D11CF9" w:rsidRPr="0080639C" w:rsidTr="0080639C">
        <w:trPr>
          <w:trHeight w:hRule="exact" w:val="281"/>
          <w:jc w:val="center"/>
        </w:trPr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>Соотношение триптофан /</w:t>
            </w:r>
          </w:p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>оксипролин</w:t>
            </w:r>
          </w:p>
        </w:tc>
      </w:tr>
      <w:tr w:rsidR="00D11CF9" w:rsidRPr="0080639C" w:rsidTr="0080639C">
        <w:trPr>
          <w:trHeight w:hRule="exact" w:val="39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Мясо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Вода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Зола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Белки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Жиры </w:t>
            </w:r>
          </w:p>
        </w:tc>
        <w:tc>
          <w:tcPr>
            <w:tcW w:w="0" w:type="auto"/>
            <w:vMerge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</w:tr>
      <w:tr w:rsidR="00D11CF9" w:rsidRPr="0080639C" w:rsidTr="0080639C">
        <w:trPr>
          <w:trHeight w:hRule="exact" w:val="110"/>
          <w:jc w:val="center"/>
        </w:trPr>
        <w:tc>
          <w:tcPr>
            <w:tcW w:w="0" w:type="auto"/>
            <w:vMerge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</w:p>
        </w:tc>
      </w:tr>
      <w:tr w:rsidR="00D11CF9" w:rsidRPr="00D11CF9" w:rsidTr="0080639C">
        <w:trPr>
          <w:trHeight w:hRule="exact" w:val="397"/>
          <w:jc w:val="center"/>
        </w:trPr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>Говядина</w:t>
            </w:r>
          </w:p>
        </w:tc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58,5-74,0 </w:t>
            </w:r>
          </w:p>
        </w:tc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0,8-1,1 </w:t>
            </w:r>
          </w:p>
        </w:tc>
        <w:tc>
          <w:tcPr>
            <w:tcW w:w="0" w:type="auto"/>
            <w:shd w:val="clear" w:color="auto" w:fill="auto"/>
          </w:tcPr>
          <w:p w:rsidR="00D11CF9" w:rsidRPr="0080639C" w:rsidRDefault="00D11CF9" w:rsidP="00D11CF9">
            <w:pPr>
              <w:pStyle w:val="afd"/>
              <w:rPr>
                <w:lang w:val="uk-UA"/>
              </w:rPr>
            </w:pPr>
            <w:r w:rsidRPr="0080639C">
              <w:rPr>
                <w:lang w:val="uk-UA"/>
              </w:rPr>
              <w:t xml:space="preserve">15,6-21,1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3,8-22,9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6,4 </w:t>
            </w:r>
          </w:p>
        </w:tc>
      </w:tr>
      <w:tr w:rsidR="00D11CF9" w:rsidRPr="00D11CF9" w:rsidTr="0080639C">
        <w:trPr>
          <w:trHeight w:hRule="exact" w:val="397"/>
          <w:jc w:val="center"/>
        </w:trPr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80639C">
              <w:rPr>
                <w:lang w:val="uk-UA"/>
              </w:rPr>
              <w:t>Баранина</w:t>
            </w:r>
            <w:r w:rsidRPr="00D11CF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48,6-72,2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0,7-1,0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13,3-20,9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8,9-35,1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5,2 </w:t>
            </w:r>
          </w:p>
        </w:tc>
      </w:tr>
      <w:tr w:rsidR="00D11CF9" w:rsidRPr="00D11CF9" w:rsidTr="0080639C">
        <w:trPr>
          <w:trHeight w:val="355"/>
          <w:jc w:val="center"/>
        </w:trPr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80639C">
              <w:rPr>
                <w:lang w:val="uk-UA"/>
              </w:rPr>
              <w:t xml:space="preserve">Свинина (без шпика)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49,0-72,3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0,8-0,9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15,1-20,1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6,3-35,0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7,2 </w:t>
            </w:r>
          </w:p>
        </w:tc>
      </w:tr>
      <w:tr w:rsidR="00D11CF9" w:rsidRPr="00D11CF9" w:rsidTr="0080639C">
        <w:trPr>
          <w:trHeight w:hRule="exact" w:val="397"/>
          <w:jc w:val="center"/>
        </w:trPr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80639C">
              <w:rPr>
                <w:lang w:val="uk-UA"/>
              </w:rPr>
              <w:t>Курятина</w:t>
            </w:r>
            <w:r w:rsidRPr="00D11CF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58,4-68,3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0,9-1,1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18,5-21,5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9,3-22,5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6,7 </w:t>
            </w:r>
          </w:p>
        </w:tc>
      </w:tr>
      <w:tr w:rsidR="00D11CF9" w:rsidRPr="00D11CF9" w:rsidTr="0080639C">
        <w:trPr>
          <w:trHeight w:hRule="exact" w:val="397"/>
          <w:jc w:val="center"/>
        </w:trPr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80639C">
              <w:rPr>
                <w:lang w:val="uk-UA"/>
              </w:rPr>
              <w:t>Гусятина</w:t>
            </w:r>
            <w:r w:rsidRPr="00D11CF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38,0-53,4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0,8-1,1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15,9-16,5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29,0-45,6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 - </w:t>
            </w:r>
          </w:p>
        </w:tc>
      </w:tr>
      <w:tr w:rsidR="00D11CF9" w:rsidRPr="00D11CF9" w:rsidTr="0080639C">
        <w:trPr>
          <w:trHeight w:hRule="exact" w:val="397"/>
          <w:jc w:val="center"/>
        </w:trPr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80639C">
              <w:rPr>
                <w:lang w:val="uk-UA"/>
              </w:rPr>
              <w:t>Качатина</w:t>
            </w:r>
            <w:r w:rsidRPr="00D11CF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48,2-61,2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1,0-1,1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17,8-18,5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19,0-33,6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 - </w:t>
            </w:r>
          </w:p>
        </w:tc>
      </w:tr>
      <w:tr w:rsidR="00D11CF9" w:rsidRPr="00D11CF9" w:rsidTr="0080639C">
        <w:trPr>
          <w:trHeight w:hRule="exact" w:val="397"/>
          <w:jc w:val="center"/>
        </w:trPr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>Индюшатина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55,5-73,5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1,0-1,1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20,6-22,5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  <w:r w:rsidRPr="00D11CF9">
              <w:t xml:space="preserve">4,8-22,9 </w:t>
            </w:r>
          </w:p>
        </w:tc>
        <w:tc>
          <w:tcPr>
            <w:tcW w:w="0" w:type="auto"/>
            <w:shd w:val="clear" w:color="auto" w:fill="auto"/>
          </w:tcPr>
          <w:p w:rsidR="00D11CF9" w:rsidRPr="00D11CF9" w:rsidRDefault="00D11CF9" w:rsidP="00D11CF9">
            <w:pPr>
              <w:pStyle w:val="afd"/>
            </w:pPr>
          </w:p>
        </w:tc>
      </w:tr>
    </w:tbl>
    <w:p w:rsidR="00D11CF9" w:rsidRPr="00D11CF9" w:rsidRDefault="00D11CF9" w:rsidP="00D11CF9">
      <w:pPr>
        <w:ind w:firstLine="709"/>
        <w:rPr>
          <w:lang w:val="uk-UA"/>
        </w:rPr>
      </w:pPr>
    </w:p>
    <w:p w:rsidR="00D11CF9" w:rsidRDefault="00D11CF9" w:rsidP="00D11CF9">
      <w:pPr>
        <w:ind w:firstLine="709"/>
      </w:pPr>
      <w:r w:rsidRPr="00D11CF9">
        <w:t>2. Белки мяса и мясопродуктов принято разделять по морфологическому признаку клеток мышечных тканей животных. Саркоплазматические, миофибриллярные белки и белки стромы обеспечивают функциональность пищевой системы в получении мясопродуктов, а группа ядерных белков самостоятельного технологического значения не имеет.</w:t>
      </w:r>
    </w:p>
    <w:p w:rsidR="00D11CF9" w:rsidRDefault="00D11CF9" w:rsidP="00D11CF9">
      <w:pPr>
        <w:ind w:firstLine="709"/>
      </w:pPr>
      <w:r w:rsidRPr="00D11CF9">
        <w:t>Фракция суммарных белков саркоплазмы составляет 20-25% количества всех мышечных белков. Установлено, что белки саркоплазмы способны образовывать гель, особенно в присутствии АТФ. При высоких концентрациях Са</w:t>
      </w:r>
      <w:r w:rsidRPr="00D11CF9">
        <w:rPr>
          <w:vertAlign w:val="superscript"/>
        </w:rPr>
        <w:t>2+</w:t>
      </w:r>
      <w:r w:rsidRPr="00D11CF9">
        <w:t xml:space="preserve"> гель разжижается. Это связано с присутствием в саркоплазме фрагментов саркоплазматического ретикулума. Очищенные от примесей белки саркоплазмы способность желировать утрачивают.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Миоген </w:t>
      </w:r>
      <w:r w:rsidRPr="00D11CF9">
        <w:t>представляет собой комплекс миогенов А, В и С, различающихся кристаллической формой. Обычно под миогеном подразумевается вся миогеновая фракция. Миоген составляет около 20% всех белков мышечного волокна. Он растворяется в воде, образуя гомогенные растворы небольшой вязкости с массовой долей 20-30%. Температура денатурации свободного от солей миогена 55-60 °С, изоэлектрическая точка</w:t>
      </w:r>
      <w:r>
        <w:t xml:space="preserve"> (</w:t>
      </w:r>
      <w:r w:rsidRPr="00D11CF9">
        <w:t>ИЭТ) лежит в интервале рН 6,0-6,5. С течением времени часть миогена переходит в нерастворимое состояние.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Миоальбумины </w:t>
      </w:r>
      <w:r w:rsidRPr="00D11CF9">
        <w:t>составляют около 1-2% белков мышечного волокна. Растворимы в воде и нерастворимы в кислой среде, так как имеют изоэлектрическую точку около рН 3,0-3,5; температура денатурации 45-47 °С.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Глобулин </w:t>
      </w:r>
      <w:r w:rsidRPr="00D11CF9">
        <w:t xml:space="preserve">составляет около 20% общего количества белковых веществ мышечного волокна. Растворим в солевых растворах даже очень низкой концентрации, температура денатурации при рН 6,5 около 50 °С, при рН 7,0 - около 80 °С, изоэлектрическая точка лежит в интервале </w:t>
      </w:r>
      <w:r w:rsidRPr="00D11CF9">
        <w:rPr>
          <w:b/>
          <w:bCs/>
        </w:rPr>
        <w:t xml:space="preserve">рН </w:t>
      </w:r>
      <w:r w:rsidRPr="00D11CF9">
        <w:t>5,0-5,2.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Миоглобин - </w:t>
      </w:r>
      <w:r w:rsidRPr="00D11CF9">
        <w:t>хромопротеид, составляющий в среднем 0,6-1,0% общего количества белков. Он состоит из белковой части - глобина и простетической группы - тема. На одну молекулу миоглобина приходится одна группа гема. В миоглобине не обнаружено цистина. Миоглобин хорошо растворим в воде. Температура денатурации около 60 °С. Денатурация миоглобина сопровождается отщеплением простетической группы. Миоглобин способен присоединять оксид азота, сероводород и кислород за счет дополнительных связей. В последнем случае образуется оксимиоглобин светло-красного цвета, который переходит с течением времени в метмиоглобин коричневого цвета. При этом железо отдает один электрон. При действии восстановителей метмиоглобин снова образует миоглобин. Последний окрашен в пурпурно-красный цвет и обусловливает естественную окраску мышечной ткани, интенсивность которой зависит от его содержания и соотношения форм пигментов белка. Изменение цветности мяса и мясопродуктов происходит под влиянием микрофлоры, теплового воздействия, посола, света и других факторов. Количество пигментов, глубина их превращений и образование форм соответствующей окраски играют значительную роль в получении продуктов высокого качества. При переходе миоглобина в метмиоглобин пурпурно-красная окраска мяса меняется на коричневую. Она наиболее заметна, когда в мет-форму переходит более 50% миоглобина. Это свойство широко используется для определения сроков хранения мяса путем выявления соотношения различных спектральных форм миоглобина, а также при регулировании цветности мясопродуктов.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>Миозин</w:t>
      </w:r>
      <w:r w:rsidRPr="00D11CF9">
        <w:t xml:space="preserve"> - фибриллярный белок с асимметрией молекулы 10: 1, составляет около 40% белков клетки мышечной ткани. Гетерогенен. Обычно под миозином подразумевается вся миозиновая фракция. Миозин - полноценный, хорошо переваримый белок. Совершенно чистый миозин растворим в воде и образует вязкий раствор с массовой долей до 4% белка. Растворы солей щелочных металлов небольшой молярной концентрации</w:t>
      </w:r>
      <w:r>
        <w:t xml:space="preserve"> (</w:t>
      </w:r>
      <w:r w:rsidRPr="00D11CF9">
        <w:t>0,25 - 0,04 моль/дм</w:t>
      </w:r>
      <w:r w:rsidRPr="00D11CF9">
        <w:rPr>
          <w:vertAlign w:val="superscript"/>
        </w:rPr>
        <w:t>3</w:t>
      </w:r>
      <w:r w:rsidRPr="00D11CF9">
        <w:t>) осаждают миозин из его растворов; в солевых растворах повышенной молярной концентрации</w:t>
      </w:r>
      <w:r>
        <w:t xml:space="preserve"> (</w:t>
      </w:r>
      <w:r w:rsidRPr="00D11CF9">
        <w:t>до 0,6 моль/дм</w:t>
      </w:r>
      <w:r w:rsidRPr="00D11CF9">
        <w:rPr>
          <w:vertAlign w:val="superscript"/>
        </w:rPr>
        <w:t>3</w:t>
      </w:r>
      <w:r w:rsidRPr="00D11CF9">
        <w:t>) он растворяется. Температура денатурации миозина около 45 - 50 °С</w:t>
      </w:r>
      <w:r>
        <w:t xml:space="preserve"> (</w:t>
      </w:r>
      <w:r w:rsidRPr="00D11CF9">
        <w:t>у птицы около 51 °С); изоэлектрическая точка определяется при рН 5,4. Биологические функции миозина связаны с координированным движением живых организмов и автолитическими превращениями мышечных тканей после убоя животных.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Актин </w:t>
      </w:r>
      <w:r w:rsidRPr="00D11CF9">
        <w:t>составляет 12-15% всех мышечных белков и является основным компонентом тонких нитей. Этот белок существует в двух формах - глобулярной</w:t>
      </w:r>
      <w:r>
        <w:t xml:space="preserve"> (</w:t>
      </w:r>
      <w:r w:rsidRPr="00D11CF9">
        <w:t>Г-форма) и фибриллярной</w:t>
      </w:r>
      <w:r>
        <w:t xml:space="preserve"> (</w:t>
      </w:r>
      <w:r w:rsidRPr="00D11CF9">
        <w:t>Ф-форма). В растворах с низкой ионной силой актин существует в виде мономера с относительной молекулярной массой около 47 000.</w:t>
      </w:r>
    </w:p>
    <w:p w:rsidR="00D11CF9" w:rsidRDefault="00D11CF9" w:rsidP="00D11CF9">
      <w:pPr>
        <w:ind w:firstLine="709"/>
      </w:pPr>
      <w:r w:rsidRPr="00D11CF9">
        <w:t xml:space="preserve">При повышении ионной силы раствора до физиологического уровня Г-актин полимеризуется в Ф-актин, очень похожий на нить. Г-актин представляет собой одну полипептидную цепочку, сложенную в глобулу. Быстрая полимеризация актина происходит также при добавлении ионов </w:t>
      </w:r>
      <w:r w:rsidRPr="00D11CF9">
        <w:rPr>
          <w:lang w:val="en-US"/>
        </w:rPr>
        <w:t>Mg</w:t>
      </w:r>
      <w:r w:rsidRPr="00D11CF9">
        <w:rPr>
          <w:vertAlign w:val="superscript"/>
        </w:rPr>
        <w:t>2+</w:t>
      </w:r>
      <w:r w:rsidRPr="00D11CF9">
        <w:t>. При этом образуется двунитчатая спираль, каждая составляющая в которой напоминает нить бус, закрученных одна вокруг другой. Актин относится к полноценным и легкоусвояемым белкам.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>Актомиозин</w:t>
      </w:r>
      <w:r w:rsidRPr="00D11CF9">
        <w:t xml:space="preserve"> - это сложный комплекс, который формируется при добавлении раствора актина к раствору миозина и сопровождается увеличением вязкости раствора. Поскольку цепь Ф-актина содержит много </w:t>
      </w:r>
      <w:r>
        <w:t>молекул Г-актина, каждая нить Фак</w:t>
      </w:r>
      <w:r w:rsidRPr="00D11CF9">
        <w:t xml:space="preserve">тина может связывать большое число молекул миозина. Рост прекращается при добавлении АТФ или в присутствии ионов </w:t>
      </w:r>
      <w:r w:rsidRPr="00D11CF9">
        <w:rPr>
          <w:lang w:val="en-US"/>
        </w:rPr>
        <w:t>Mg</w:t>
      </w:r>
      <w:r w:rsidRPr="00D11CF9">
        <w:rPr>
          <w:vertAlign w:val="superscript"/>
        </w:rPr>
        <w:t>2+</w:t>
      </w:r>
      <w:r w:rsidRPr="00D11CF9">
        <w:t>. Содержание актомиозина указывает на глубину автолитических превращений в процессе трупного окоченения и позволяет опосредованно судить о функциональности мясного сырья в процессе технологической обработки.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Тропомиозин - </w:t>
      </w:r>
      <w:r w:rsidRPr="00D11CF9">
        <w:t>белок палочковидной формы с относительной молекулярной массой около 70 000, постоянно присутствующий в структуре тонких</w:t>
      </w:r>
      <w:r>
        <w:t xml:space="preserve"> (</w:t>
      </w:r>
      <w:r w:rsidRPr="00D11CF9">
        <w:t xml:space="preserve">актиновых) филаментов. Биологическая роль тропомиозина сводится к регулированию взаимодействия актина и миозина в процессе мышечного сокращения. Массовая доля тропомиозина составляет 10-12% всех белков миофибрилл или 2,5% белков мышц. Растворим в воде, но из мышечной ткани водой не извлекается. Изоэлектрическая точка определяется при </w:t>
      </w:r>
      <w:r w:rsidRPr="00D11CF9">
        <w:rPr>
          <w:b/>
          <w:bCs/>
        </w:rPr>
        <w:t xml:space="preserve">рН </w:t>
      </w:r>
      <w:r w:rsidRPr="00D11CF9">
        <w:t>5,1.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Тропонин </w:t>
      </w:r>
      <w:r w:rsidRPr="00D11CF9">
        <w:t>представляет собой сферическую молекулу с относительной молекулярной массой 76 000, включающей три субъединицы, аминокислотный состав которых полноценен.</w:t>
      </w:r>
    </w:p>
    <w:p w:rsidR="00D11CF9" w:rsidRDefault="00D11CF9" w:rsidP="00D11CF9">
      <w:pPr>
        <w:ind w:firstLine="709"/>
      </w:pPr>
      <w:r w:rsidRPr="00D11CF9">
        <w:t>Весьма важной группой сложных белков являются нуклеопротеиды, играющие первостепенную роль в жизнедеятельности организма, в частности в явлениях наследственности. Простетической группой нуклеопротеидов служат нуклеиновые кислоты. Они нерастворимы в воде, но растворяются в щелочах. В их состав входит простой белок, как правило протамин или гистон. При полном гидролизе нуклеопротеидов образуются а-аминокислоты, рибоза и дезоксирибоза, фосфорная кислота и азотистые основания</w:t>
      </w:r>
      <w:r>
        <w:t xml:space="preserve"> (</w:t>
      </w:r>
      <w:r w:rsidRPr="00D11CF9">
        <w:t>пуриновые и пиримидиновые). Массовая доля нуклеопротеидов в мышечной ткани составляет 0</w:t>
      </w:r>
      <w:r>
        <w:t>, 20</w:t>
      </w:r>
      <w:r w:rsidRPr="00D11CF9">
        <w:t>7-0,245%, где они входят в состав рибосом и саркоплазматического ретикулума. В основном это рибонуклеопротеиды, функции которых связаны с синтезом белков. Нуклеопротеидами богаты ткани мозга, где они представлены нейроглобулином</w:t>
      </w:r>
      <w:r>
        <w:t xml:space="preserve"> (</w:t>
      </w:r>
      <w:r w:rsidRPr="00D11CF9">
        <w:t>дезо</w:t>
      </w:r>
      <w:r>
        <w:t>ксирибонуклеопротеидом) и нейро</w:t>
      </w:r>
      <w:r w:rsidRPr="00D11CF9">
        <w:t>стромином</w:t>
      </w:r>
      <w:r>
        <w:t xml:space="preserve"> (</w:t>
      </w:r>
      <w:r w:rsidRPr="00D11CF9">
        <w:t>рибонуклеопротеидом). Нуклеопротеиды являются полноценными белками, однако, как отмечалось выше, самостоятельного технологического значения не имеют и входят в состав мышечных клеток.</w:t>
      </w:r>
    </w:p>
    <w:p w:rsidR="00D11CF9" w:rsidRDefault="00D11CF9" w:rsidP="00D11CF9">
      <w:pPr>
        <w:ind w:firstLine="709"/>
      </w:pPr>
      <w:r w:rsidRPr="00D11CF9">
        <w:t>В состав перечисленных белков входят все аминокислоты, включая важнейшую из них - триптофан, что послужило основой для оценки количественного содержания полноценных белков в сырье и продуктах.</w:t>
      </w:r>
    </w:p>
    <w:p w:rsidR="00D11CF9" w:rsidRDefault="00D11CF9" w:rsidP="00D11CF9">
      <w:pPr>
        <w:ind w:firstLine="709"/>
      </w:pPr>
      <w:r w:rsidRPr="00D11CF9">
        <w:t>Гистидинсодержащие дипептиды являются специфической составной частью скелетной мускулатуры. Из мышечной ткани животных и человека они были выделены в начале века русским биохимиком В</w:t>
      </w:r>
      <w:r>
        <w:t xml:space="preserve">.С. </w:t>
      </w:r>
      <w:r w:rsidRPr="00D11CF9">
        <w:t>Гулевичем. Установлено, что эти вещества выполняют ряд важных функций в процессе обмена веществ и энергии при жизни, участвуя в процесс</w:t>
      </w:r>
      <w:r w:rsidR="00EF1AA9">
        <w:t>ах окислительного фосфорилирова</w:t>
      </w:r>
      <w:r w:rsidRPr="00D11CF9">
        <w:t>ния, происходящих в мышцах при образовании макроэргических фосфатных соединений</w:t>
      </w:r>
      <w:r>
        <w:t xml:space="preserve"> (</w:t>
      </w:r>
      <w:r w:rsidRPr="00D11CF9">
        <w:t>АТФ и креатинфосфата). Входя в состав мышечной ткани, гистидинсодержащие дипептиды стимулируют секреторную функцию пищеварительных желез. К ним относятся: карнозин - дипептид, состоящи</w:t>
      </w:r>
      <w:r>
        <w:t>й из остатков р-аланина и гистидина, и ансерин-</w:t>
      </w:r>
      <w:r w:rsidRPr="00D11CF9">
        <w:t xml:space="preserve">гомолог карнозина, </w:t>
      </w:r>
      <w:r w:rsidRPr="00D11CF9">
        <w:sym w:font="Symbol" w:char="F062"/>
      </w:r>
      <w:r w:rsidRPr="00D11CF9">
        <w:t>-аланил-1-метилгистидин</w:t>
      </w:r>
      <w:r>
        <w:t xml:space="preserve"> (</w:t>
      </w:r>
      <w:r w:rsidRPr="00D11CF9">
        <w:t>метилированный карнозин). В скелетных мышцах убойных животных содержание карнозина и ансерина колеблется в пределах 0,014-1,000%.</w:t>
      </w:r>
    </w:p>
    <w:p w:rsidR="00D11CF9" w:rsidRDefault="00D11CF9" w:rsidP="00D11CF9">
      <w:pPr>
        <w:ind w:firstLine="709"/>
        <w:rPr>
          <w:b/>
          <w:bCs/>
        </w:rPr>
      </w:pPr>
    </w:p>
    <w:p w:rsidR="00D11CF9" w:rsidRDefault="00D11CF9" w:rsidP="00D11CF9">
      <w:pPr>
        <w:pStyle w:val="2"/>
      </w:pPr>
      <w:r>
        <w:t>Б</w:t>
      </w:r>
      <w:r w:rsidRPr="00D11CF9">
        <w:t>иохимические превращения и свойства мяса</w:t>
      </w:r>
    </w:p>
    <w:p w:rsidR="00D11CF9" w:rsidRDefault="00D11CF9" w:rsidP="00D11CF9">
      <w:pPr>
        <w:ind w:firstLine="709"/>
      </w:pPr>
    </w:p>
    <w:p w:rsidR="00D11CF9" w:rsidRDefault="00D11CF9" w:rsidP="00D11CF9">
      <w:pPr>
        <w:ind w:firstLine="709"/>
      </w:pPr>
      <w:r w:rsidRPr="00D11CF9">
        <w:t>1. Созревание мяса и автолиз.</w:t>
      </w:r>
    </w:p>
    <w:p w:rsidR="00D11CF9" w:rsidRDefault="00D11CF9" w:rsidP="00D11CF9">
      <w:pPr>
        <w:ind w:firstLine="709"/>
      </w:pPr>
      <w:r w:rsidRPr="00D11CF9">
        <w:t>2. Зоотехнические факторы, определяющие биохимический статус и качество мяса.</w:t>
      </w:r>
    </w:p>
    <w:p w:rsidR="00D11CF9" w:rsidRDefault="00D11CF9" w:rsidP="00D11CF9">
      <w:pPr>
        <w:ind w:firstLine="709"/>
      </w:pPr>
      <w:r w:rsidRPr="00D11CF9">
        <w:t>3. Основные процессы, протекающие в мясе при хранении.</w:t>
      </w:r>
    </w:p>
    <w:p w:rsidR="00D11CF9" w:rsidRDefault="00D11CF9" w:rsidP="00D11CF9">
      <w:pPr>
        <w:ind w:firstLine="709"/>
      </w:pPr>
      <w:r w:rsidRPr="00D11CF9">
        <w:t>4. Биохимические основы создания желательных вкусовых качеств при созревании мяса.</w:t>
      </w:r>
    </w:p>
    <w:p w:rsidR="00D11CF9" w:rsidRDefault="00D11CF9" w:rsidP="00D11CF9">
      <w:pPr>
        <w:ind w:firstLine="709"/>
        <w:rPr>
          <w:b/>
          <w:bCs/>
        </w:rPr>
      </w:pPr>
      <w:r w:rsidRPr="00D11CF9">
        <w:rPr>
          <w:b/>
          <w:bCs/>
        </w:rPr>
        <w:t>1. Созревание мяса и автолиз.</w:t>
      </w:r>
    </w:p>
    <w:p w:rsidR="00D11CF9" w:rsidRDefault="00D11CF9" w:rsidP="00D11CF9">
      <w:pPr>
        <w:ind w:firstLine="709"/>
      </w:pPr>
      <w:r w:rsidRPr="00D11CF9">
        <w:t>Вопрос</w:t>
      </w:r>
      <w:r>
        <w:t xml:space="preserve"> "</w:t>
      </w:r>
      <w:r w:rsidRPr="00D11CF9">
        <w:t>созревания мяса</w:t>
      </w:r>
      <w:r>
        <w:t xml:space="preserve">" </w:t>
      </w:r>
      <w:r w:rsidRPr="00D11CF9">
        <w:t>до сего времени не получил окончательного освещения. Из наблюдений практиков известно, что после прекращения жизни животного в мясе происходят физико-химические изменения, характеризующиеся окоченением, затем расслаблением</w:t>
      </w:r>
      <w:r>
        <w:t xml:space="preserve"> (</w:t>
      </w:r>
      <w:r w:rsidRPr="00D11CF9">
        <w:t>размягчением) мышечных волокон. В результате мясо приобретает некоторый аромат и лучше поддается кулинарной обработке. Пищевые достоинства его повышаются. Эти изменения в мягких тканях туши получили название созревание или</w:t>
      </w:r>
      <w:r>
        <w:t xml:space="preserve"> "</w:t>
      </w:r>
      <w:r w:rsidRPr="00D11CF9">
        <w:t>ферментация мяса</w:t>
      </w:r>
      <w:r>
        <w:t xml:space="preserve">". </w:t>
      </w:r>
      <w:r w:rsidRPr="00D11CF9">
        <w:t>Для объяснения процесса созревания мяса заслуживает большого внимания учение Мейергофа, Эмбдена, Палладина и Абдергальдена о динамике и обмене углеводов в мышцах при жизни животного.</w:t>
      </w:r>
    </w:p>
    <w:p w:rsidR="00D11CF9" w:rsidRDefault="00D11CF9" w:rsidP="00D11CF9">
      <w:pPr>
        <w:ind w:firstLine="709"/>
      </w:pPr>
      <w:r w:rsidRPr="00D11CF9">
        <w:t>Мейергоф показал, что содержащийся в мышце гликоген расходуется на образование молочной кислоты при сокращении мышцы. Во время расслабления</w:t>
      </w:r>
      <w:r>
        <w:t xml:space="preserve"> (</w:t>
      </w:r>
      <w:r w:rsidRPr="00D11CF9">
        <w:t>отдыха) мышцы, благодаря поступлению кислорода, из молочной кислоты снова синтезируется гликоген.</w:t>
      </w:r>
    </w:p>
    <w:p w:rsidR="00D11CF9" w:rsidRDefault="00D11CF9" w:rsidP="00D11CF9">
      <w:pPr>
        <w:ind w:firstLine="709"/>
      </w:pPr>
      <w:r w:rsidRPr="00D11CF9">
        <w:t>Люндсград показал, что креатинофосфорная кислота находится в мышечных клетках и при сокращении их расщепляется на креатин и фосфорную кислоту</w:t>
      </w:r>
      <w:r>
        <w:t xml:space="preserve"> (</w:t>
      </w:r>
      <w:r w:rsidRPr="00D11CF9">
        <w:t>по Палладину), которая соединяется с гексозой</w:t>
      </w:r>
      <w:r>
        <w:t xml:space="preserve"> (</w:t>
      </w:r>
      <w:r w:rsidRPr="00D11CF9">
        <w:t>глюкозой). Аденозинофосфорная кислота, содержащаяся в мышцах, также расщепляется с образованием аденозина и фосфорной кислоты, которая при соединении с гексозой</w:t>
      </w:r>
      <w:r>
        <w:t xml:space="preserve"> (</w:t>
      </w:r>
      <w:r w:rsidRPr="00D11CF9">
        <w:t>глюкозой) способствует образованию молочной кислоты</w:t>
      </w:r>
      <w:r>
        <w:t xml:space="preserve"> (</w:t>
      </w:r>
      <w:r w:rsidRPr="00D11CF9">
        <w:t>Эмбден и Цимммерман).</w:t>
      </w:r>
    </w:p>
    <w:p w:rsidR="00D11CF9" w:rsidRDefault="00D11CF9" w:rsidP="00D11CF9">
      <w:pPr>
        <w:ind w:firstLine="709"/>
      </w:pPr>
      <w:r w:rsidRPr="00D11CF9">
        <w:t>Мясо только что убитого животного</w:t>
      </w:r>
      <w:r>
        <w:t xml:space="preserve"> (</w:t>
      </w:r>
      <w:r w:rsidRPr="00D11CF9">
        <w:t>парное мясо) плотной консистенции, без выраженного приятного специфического запаха, при варке дает мутноватый неароматный бульон и не обладает высокими вкусовыми качествами. Более того, в первые часы после убоя животного мясо окоченевает и становится жестким. Спустя 24≈72 ч после убоя животного</w:t>
      </w:r>
      <w:r>
        <w:t xml:space="preserve"> (</w:t>
      </w:r>
      <w:r w:rsidRPr="00D11CF9">
        <w:t>в зависимости от температуры среды, аэрации и других факторов) мясо приобретает новые качественные показатели: исчезает его жесткость, оно приобретает сочность и специфический приятный запах, на поверхности туши образуется плотная пленка</w:t>
      </w:r>
      <w:r>
        <w:t xml:space="preserve"> (</w:t>
      </w:r>
      <w:r w:rsidRPr="00D11CF9">
        <w:t xml:space="preserve">корочка подсыхания), при варке дает прозрачный ароматный бульон, становится нежным и </w:t>
      </w:r>
      <w:r>
        <w:t>т.д.</w:t>
      </w:r>
      <w:r w:rsidRPr="00D11CF9">
        <w:t xml:space="preserve"> Происходящие в мясе процессы и изменения, в результате которых оно приобретает желательные качественные показатели, принято называть созреванием мяса.</w:t>
      </w:r>
    </w:p>
    <w:p w:rsidR="00D11CF9" w:rsidRDefault="00D11CF9" w:rsidP="00D11CF9">
      <w:pPr>
        <w:ind w:firstLine="709"/>
      </w:pPr>
      <w:r w:rsidRPr="00D11CF9">
        <w:t>Созревание мяса представляет собой совокупность сложных биохимических процессов в мышечной ткани и изменений физико-коллоидной структуры белка, протекающих под действием его собственных ферментов.</w:t>
      </w:r>
    </w:p>
    <w:p w:rsidR="00D11CF9" w:rsidRDefault="00D11CF9" w:rsidP="00D11CF9">
      <w:pPr>
        <w:ind w:firstLine="709"/>
      </w:pPr>
      <w:r w:rsidRPr="00D11CF9">
        <w:t>Процессы, происходящие в мышечной ткани после убоя животного, можно условно подразделить на три следующие фазы: послеубойное окоченение, созревание и автолиз.</w:t>
      </w:r>
    </w:p>
    <w:p w:rsidR="00D11CF9" w:rsidRDefault="00D11CF9" w:rsidP="00D11CF9">
      <w:pPr>
        <w:ind w:firstLine="709"/>
      </w:pPr>
      <w:r w:rsidRPr="00D11CF9">
        <w:t>Послеубойное окоченение в туше развивается в первые часы после убоя животного</w:t>
      </w:r>
      <w:r>
        <w:t>.</w:t>
      </w:r>
      <w:r w:rsidRPr="00D11CF9">
        <w:t xml:space="preserve"> При этом мышцы становятся упругими и слегка укорачиваются Это значительно увеличивает их жесткость и сопротивление на разрезе. Способность такого мяса к набуханию очень низкая. При температуре 15≈20</w:t>
      </w:r>
      <w:r>
        <w:t>"</w:t>
      </w:r>
      <w:r w:rsidRPr="00D11CF9">
        <w:t>С полное окоченение происходит через 3≈5 ч после убоя животного, а при температуре 0≈2С через 18≈20 ч.</w:t>
      </w:r>
    </w:p>
    <w:p w:rsidR="00D11CF9" w:rsidRDefault="00D11CF9" w:rsidP="00D11CF9">
      <w:pPr>
        <w:ind w:firstLine="709"/>
      </w:pPr>
      <w:r w:rsidRPr="00D11CF9">
        <w:t>Процесс послеубойного окоченения сопровождается некоторым повышением температуры в туше в результате выделения тепла, которое образуется от протекающих в тканях химических реакций. Окоченение мышечной ткани, наблюдающееся в первые часы и сутки после убоя животных, обусловлено образованием из белков актина и миозина нерастворимого актомиозинового комплекса. Предпосылкой его образования являются отсутствие аденозинтрифосфорной кислоты</w:t>
      </w:r>
      <w:r>
        <w:t xml:space="preserve"> (</w:t>
      </w:r>
      <w:r w:rsidRPr="00D11CF9">
        <w:t>АТФ), кислая среда мяса и накопление в нем молочной кислоты. Биохимические изменения в мясе создают эти предпосылки.</w:t>
      </w:r>
    </w:p>
    <w:p w:rsidR="00D11CF9" w:rsidRDefault="00D11CF9" w:rsidP="00D11CF9">
      <w:pPr>
        <w:ind w:firstLine="709"/>
      </w:pPr>
      <w:r w:rsidRPr="00D11CF9">
        <w:t>Уменьшение и полное исчезновение АТФ связано с ее распадом в результате ферментативного действия миозина</w:t>
      </w:r>
      <w:r w:rsidR="00EF1AA9">
        <w:t>.</w:t>
      </w:r>
      <w:r w:rsidRPr="00D11CF9">
        <w:t xml:space="preserve"> Распад АТФ до аденозиндифосфорной</w:t>
      </w:r>
      <w:r>
        <w:t xml:space="preserve"> (</w:t>
      </w:r>
      <w:r w:rsidRPr="00D11CF9">
        <w:t>АДФ, аденозинмонофосфорной</w:t>
      </w:r>
      <w:r>
        <w:t xml:space="preserve"> (</w:t>
      </w:r>
      <w:r w:rsidRPr="00D11CF9">
        <w:t>АМФ) и фосфорной кислот сам по себе приводит к появлению кислой среды в мясе. Более того, уже в этой фазе начинается распад мышечного гликогена, что приводит к накоплению молочной кислоты, так же способствующей образованию в нем кислой среды.</w:t>
      </w:r>
    </w:p>
    <w:p w:rsidR="00D11CF9" w:rsidRDefault="00D11CF9" w:rsidP="00D11CF9">
      <w:pPr>
        <w:ind w:firstLine="709"/>
      </w:pPr>
      <w:r w:rsidRPr="00D11CF9">
        <w:t>Кислая среда, которая является закономерным явлением распада АТФ и началом необратимого процесса гликолиза</w:t>
      </w:r>
      <w:r>
        <w:t xml:space="preserve"> (</w:t>
      </w:r>
      <w:r w:rsidRPr="00D11CF9">
        <w:t>распада мышечного гликогена), усиливает мышечное окоченение. Замечено, что мышцы животных, погибших при явлениях судорог, окоченевают быстрее. Окоченение без накопления молочной кислоты характеризуется слабым мышечным напряжением и быстрым разрешением процесса.</w:t>
      </w:r>
    </w:p>
    <w:p w:rsidR="00D11CF9" w:rsidRDefault="00D11CF9" w:rsidP="00D11CF9">
      <w:pPr>
        <w:ind w:firstLine="709"/>
      </w:pPr>
      <w:r w:rsidRPr="00D11CF9">
        <w:t>Однако уже задолго до завершения фазы окоченения в мясе развиваются процессы, связанные с фазами его собственного созревания и автолиза. Ведущими для них являются два процесса ≈ интенсивный распад мышечного гликогена, приводящий к резкому сдвигу величины рН мяса в кислую сторону, а также некоторые изменения химического состава и физико-коллоидной структуры белков.</w:t>
      </w:r>
    </w:p>
    <w:p w:rsidR="00D11CF9" w:rsidRDefault="00D11CF9" w:rsidP="00D11CF9">
      <w:pPr>
        <w:ind w:firstLine="709"/>
      </w:pPr>
      <w:r w:rsidRPr="00D11CF9">
        <w:t>В связи с тем что мышцы мяса кислорода не получают и окислительные процессы в них заторможены, в мясе накапливаются избытки молочной и фосфорной кислоты. Так, например, при мышечном утомлении организма</w:t>
      </w:r>
      <w:r>
        <w:t xml:space="preserve"> (</w:t>
      </w:r>
      <w:r w:rsidRPr="00D11CF9">
        <w:t>при его жизни) достигается максимум 0,25% молочной кислоты, а при посмертном окоченении ее накопляется до 0,82%. Активная реакция среды</w:t>
      </w:r>
      <w:r>
        <w:t xml:space="preserve"> (</w:t>
      </w:r>
      <w:r w:rsidRPr="00D11CF9">
        <w:t>рН) при этом изменяется от 7,26 до 6,02. От накопления молочной кислоты наступает быстрое сокращение</w:t>
      </w:r>
      <w:r>
        <w:t xml:space="preserve"> (</w:t>
      </w:r>
      <w:r w:rsidRPr="00D11CF9">
        <w:t>окоченение) мускулатуры, сопровождающееся коагуляцией белка</w:t>
      </w:r>
      <w:r>
        <w:t xml:space="preserve"> (</w:t>
      </w:r>
      <w:r w:rsidRPr="00D11CF9">
        <w:t>Саксль). При этом актомиозин теряет свою растворимость, белки стабилизируются, а кальций выпадает из коллоидов белка и переходит в раствор</w:t>
      </w:r>
      <w:r>
        <w:t xml:space="preserve"> (</w:t>
      </w:r>
      <w:r w:rsidRPr="00D11CF9">
        <w:t>мясной сок). Вследствие избыточного содержания молочной кислоты вначале наступает набухание коллоидоанизотропного вещества</w:t>
      </w:r>
      <w:r>
        <w:t xml:space="preserve"> (</w:t>
      </w:r>
      <w:r w:rsidRPr="00D11CF9">
        <w:t>темного диска) мышечных волокон</w:t>
      </w:r>
      <w:r>
        <w:t xml:space="preserve"> (</w:t>
      </w:r>
      <w:r w:rsidRPr="00D11CF9">
        <w:t>оно сопровождается укорочением≈ окоченением мышц); затем по мере увеличения концентрации молочной кислоты и коагуляции белка происходит размягчение этого вещества. Свернувшиеся белки теряют свои коллоидные свойства, становятся неспособными связывать</w:t>
      </w:r>
      <w:r>
        <w:t xml:space="preserve"> (</w:t>
      </w:r>
      <w:r w:rsidRPr="00D11CF9">
        <w:t>удерживать) воду и в известной степени лишаются своей дисперсной среды</w:t>
      </w:r>
      <w:r>
        <w:t xml:space="preserve"> (</w:t>
      </w:r>
      <w:r w:rsidRPr="00D11CF9">
        <w:t>воды): вместо первоначального разбухания наступает сморщивание</w:t>
      </w:r>
      <w:r>
        <w:t xml:space="preserve"> (</w:t>
      </w:r>
      <w:r w:rsidRPr="00D11CF9">
        <w:t>съеживание) коллоидов клеток, и мышцы становятся мягкими</w:t>
      </w:r>
      <w:r>
        <w:t xml:space="preserve"> (</w:t>
      </w:r>
      <w:r w:rsidRPr="00D11CF9">
        <w:t>разрешение окоченения).</w:t>
      </w:r>
    </w:p>
    <w:p w:rsidR="00D11CF9" w:rsidRDefault="00D11CF9" w:rsidP="00D11CF9">
      <w:pPr>
        <w:ind w:firstLine="709"/>
      </w:pPr>
      <w:r w:rsidRPr="00D11CF9">
        <w:t>В результате накопления молочной, фосфорной и других кислот в мясе увеличивается концентрация водородных ионов, вследствие чего к концу суток рН снижается до 5,8≈5,7</w:t>
      </w:r>
      <w:r>
        <w:t xml:space="preserve"> (</w:t>
      </w:r>
      <w:r w:rsidRPr="00D11CF9">
        <w:t>и даже ниже).</w:t>
      </w:r>
    </w:p>
    <w:p w:rsidR="00D11CF9" w:rsidRDefault="00D11CF9" w:rsidP="00D11CF9">
      <w:pPr>
        <w:ind w:firstLine="709"/>
      </w:pPr>
      <w:r w:rsidRPr="00D11CF9">
        <w:t>В кислой среде при распаде АТФ, АДФ, АМФ и фосфорной кислоты происходит частичное накопление неорганического фосфора. Резко кислая среда и наличие неорганического фосфора считается причиной диссоциации актомиозинового комплекса на актин и миозин. Распад этого комплекса снимает явления окоченения и жесткости мяса. Следовательно, фазу окоченения от других фаз обособить нельзя и ее необходимо считать одним из этапов процесса созревания мяса.</w:t>
      </w:r>
    </w:p>
    <w:p w:rsidR="00D11CF9" w:rsidRDefault="00D11CF9" w:rsidP="00D11CF9">
      <w:pPr>
        <w:ind w:firstLine="709"/>
      </w:pPr>
      <w:r w:rsidRPr="00D11CF9">
        <w:t>Кислая среда сама по себе действует бактериостатически и даже бактерицидно, а поэтому при сдвиге рН в кислую сторону в мясе создаются неблагоприятные условия для развития микроорганизмов.</w:t>
      </w:r>
    </w:p>
    <w:p w:rsidR="00D11CF9" w:rsidRDefault="00D11CF9" w:rsidP="00D11CF9">
      <w:pPr>
        <w:ind w:firstLine="709"/>
      </w:pPr>
      <w:r w:rsidRPr="00D11CF9">
        <w:t>Наконец, кислая среда приводит к некоторым изменениям химического состава и физико-коллоидной структуры белков. Она изменяет проницаемость мышечных оболочек и степень дисперсности белков. Кислоты вступают во взаимодействие с протеинатами кальция и кальций отщепляют от белков.</w:t>
      </w:r>
    </w:p>
    <w:p w:rsidR="00D11CF9" w:rsidRDefault="00D11CF9" w:rsidP="00D11CF9">
      <w:pPr>
        <w:ind w:firstLine="709"/>
      </w:pPr>
      <w:r w:rsidRPr="00D11CF9">
        <w:t>Переход кальция в экстракт ведет к уменьшению дисперсности белков, в результате чего теряется часть гидратно связанной воды. Поэтому из созревшего мяса центрифугированием можно частично отделить мясной сок.</w:t>
      </w:r>
    </w:p>
    <w:p w:rsidR="00D11CF9" w:rsidRDefault="00D11CF9" w:rsidP="00D11CF9">
      <w:pPr>
        <w:ind w:firstLine="709"/>
      </w:pPr>
      <w:r w:rsidRPr="00D11CF9">
        <w:t>Высвободившаяся гидратносвязанная вода, воздействие протеолитических ферментов и кислая среда создают условия разрыхления сарколеммы мышечных волокон, и в первую очередь разрыхления и набухания коллагена. Это в значительной степени способствует изменению консистенции мяса и более выраженной его сочности. Очевидно, с набуханием коллагена, а затем частичной отдачей влаги с поверхности туши в окружающую среду следует связывать образование на ее поверхности корочки подсыхания.</w:t>
      </w:r>
    </w:p>
    <w:p w:rsidR="00D11CF9" w:rsidRDefault="00D11CF9" w:rsidP="00D11CF9">
      <w:pPr>
        <w:ind w:firstLine="709"/>
      </w:pPr>
      <w:r w:rsidRPr="00D11CF9">
        <w:t>Фаза собственного созревания во многом определяет интенсивность течения физико-коллоидных процессов и микроструктурных изменений мышечных волокон, которые бывают в фазе автолиза. Автолиз при созревании мяса понижают в широком смысле слова и связывают его не только с распадом белков, но и с процессом распада любых составных частей клеток. В связи с этим процессы, происходящие в фазе собственного созревания, невозможно отделить или обособить от таковых при автолизе. Тем не менее</w:t>
      </w:r>
      <w:r>
        <w:t>,</w:t>
      </w:r>
      <w:r w:rsidRPr="00D11CF9">
        <w:t xml:space="preserve"> в результате комплекса причин</w:t>
      </w:r>
      <w:r>
        <w:t xml:space="preserve"> (</w:t>
      </w:r>
      <w:r w:rsidRPr="00D11CF9">
        <w:t xml:space="preserve">действие протеолитических ферментов, резко кислая среда, продукты автолитического распада небелковых веществ и </w:t>
      </w:r>
      <w:r>
        <w:t>др.)</w:t>
      </w:r>
      <w:r w:rsidRPr="00D11CF9">
        <w:t xml:space="preserve"> происходит автолитический распад мышечных волокон на отдельные сегменты.</w:t>
      </w:r>
    </w:p>
    <w:p w:rsidR="00D11CF9" w:rsidRDefault="00D11CF9" w:rsidP="00D11CF9">
      <w:pPr>
        <w:ind w:firstLine="709"/>
      </w:pPr>
      <w:r w:rsidRPr="00D11CF9">
        <w:t>Созревание мяса совершается в течение 24≈72 часов при температуре +4╟. Однако не всегда удастся выдерживать мясо при +4. Иногда приходится хранить его в обычных условиях</w:t>
      </w:r>
      <w:r>
        <w:t xml:space="preserve"> (</w:t>
      </w:r>
      <w:r w:rsidRPr="00D11CF9">
        <w:t>не в остывочных) при температуре +6≈8 и выше; при повышенной температуре процессы посмертного окоченения и разрешения мышц протекают быстрее. Скорость созревания мяса зависит также от вида и состояния здоровья убитого животного, его упитанности и возраста; но эти вопросы требуют дальнейшего наблюдения и изучения.</w:t>
      </w:r>
    </w:p>
    <w:p w:rsidR="00D11CF9" w:rsidRDefault="00D11CF9" w:rsidP="00D11CF9">
      <w:pPr>
        <w:ind w:firstLine="709"/>
      </w:pPr>
      <w:r w:rsidRPr="00D11CF9">
        <w:t>При созревании мяса происходит расщепление некоторых нуклеидов</w:t>
      </w:r>
      <w:r>
        <w:t xml:space="preserve"> (</w:t>
      </w:r>
      <w:r w:rsidRPr="00D11CF9">
        <w:t>азотистых экстрактивных веществ). Образуются летучие вещества, эфиры и альдегиды, придающие аромат мясу. Появляются адениловая и инозиновая кислоты, аденин, ксантин, гипоксантин, от которых и зависят вкусовые качества мяса. Меняется реакция среды мяса в сторону кислотности</w:t>
      </w:r>
      <w:r>
        <w:t xml:space="preserve"> (</w:t>
      </w:r>
      <w:r w:rsidRPr="00D11CF9">
        <w:t>рН 6,2≈5,8). Это способствует набуханию коллоидов протоплазмы, благодаря чему мясо приобретает мягкость, нежность и хорошо поддается кулинарной обработке.</w:t>
      </w:r>
    </w:p>
    <w:p w:rsidR="00D11CF9" w:rsidRDefault="00D11CF9" w:rsidP="00D11CF9">
      <w:pPr>
        <w:ind w:firstLine="709"/>
      </w:pPr>
      <w:r w:rsidRPr="00D11CF9">
        <w:t>Мясо такого качества получается через 1≈3 суток его хранения при температуре от 4 до 12</w:t>
      </w:r>
      <w:r>
        <w:t xml:space="preserve"> (</w:t>
      </w:r>
      <w:r w:rsidRPr="00D11CF9">
        <w:t>в зависимости от возможностей предприятий).</w:t>
      </w:r>
    </w:p>
    <w:p w:rsidR="00D11CF9" w:rsidRDefault="00D11CF9" w:rsidP="00D11CF9">
      <w:pPr>
        <w:ind w:firstLine="709"/>
      </w:pPr>
      <w:r w:rsidRPr="00D11CF9">
        <w:t>На первом этапе этого процесса обнаруживается сегментация в отдельных мышечных волокнах при сохранении эндомизия волокон. При этом в сегментах сохраняется структура ядер, поперечная и продольная исчерченность.</w:t>
      </w:r>
    </w:p>
    <w:p w:rsidR="00D11CF9" w:rsidRDefault="00D11CF9" w:rsidP="00D11CF9">
      <w:pPr>
        <w:ind w:firstLine="709"/>
      </w:pPr>
      <w:r w:rsidRPr="00D11CF9">
        <w:t>На втором этапе сегментации подвергаются большинство мышечных волокон. Как и на первом этапе, эндомизий волокон, а в сегментах структура ядер, поперечная и продольная исчерченность продолжают сохраняться. Наконец, на третьем этапе</w:t>
      </w:r>
      <w:r>
        <w:t xml:space="preserve"> (</w:t>
      </w:r>
      <w:r w:rsidRPr="00D11CF9">
        <w:t>фаза глубокого автолиза) обнаруживается распад сегментов на миофибриллы, а миофибрилл на саркомеры.</w:t>
      </w:r>
    </w:p>
    <w:p w:rsidR="00D11CF9" w:rsidRDefault="00D11CF9" w:rsidP="00D11CF9">
      <w:pPr>
        <w:ind w:firstLine="709"/>
      </w:pPr>
      <w:r w:rsidRPr="00D11CF9">
        <w:t>Саркомеры при микроскопии срезов, сделанных из такого Мяса, просматриваются в виде зернистой массы, заключенной в эндомизий.</w:t>
      </w:r>
    </w:p>
    <w:p w:rsidR="00D11CF9" w:rsidRDefault="00D11CF9" w:rsidP="00D11CF9">
      <w:pPr>
        <w:ind w:firstLine="709"/>
      </w:pPr>
      <w:r w:rsidRPr="00D11CF9">
        <w:t>Морфологические и микроструктурные изменения в тканях также являются причиной размягчения и разрыхления мяса в процессе его созревания, благодаря чему пищеварительные соки более свободно проникают к саркоплазме, что улучшает ее переваримость. Необходимо отметить,</w:t>
      </w:r>
      <w:r>
        <w:t xml:space="preserve"> </w:t>
      </w:r>
      <w:r w:rsidRPr="00D11CF9">
        <w:t>что соединительнотканные белки при созревании мяса почти не подвергаются протеолитическим процессам. Поэтому при равных условиях созревания нежность различных отрубов мяса одного и того же животного, а также одинаковых отрубов различных животных оказывается неодинаковой; нежность мяса, содержащего много соединительной ткани, невелика, а мясо молодых животных нежнее, чем старых.</w:t>
      </w:r>
    </w:p>
    <w:p w:rsidR="00D11CF9" w:rsidRDefault="00D11CF9" w:rsidP="00D11CF9">
      <w:pPr>
        <w:ind w:firstLine="709"/>
      </w:pPr>
      <w:r w:rsidRPr="00D11CF9">
        <w:t>В результате комплекса автолитических превращений различных компонентов мяса при его созревании образуются и накапливаются вещества, обусловливающие аромат и вкус созревшего мяса. Определенный вкус и аромат придают созревшему мясу азотсодержащие экстрактивные вещества ≈ гипоксантин, креатин и креатинин, образующиеся при распаде АТФ, а также накапливающиеся свободные аминокислоты</w:t>
      </w:r>
      <w:r>
        <w:t xml:space="preserve"> (</w:t>
      </w:r>
      <w:r w:rsidRPr="00D11CF9">
        <w:t xml:space="preserve">глутаминовая кислота, аргинин, треонин, фенилаланин и </w:t>
      </w:r>
      <w:r>
        <w:t>др.)</w:t>
      </w:r>
      <w:r w:rsidRPr="00D11CF9">
        <w:t>. В образовании букета вкуса и аромата, по-видимому, участвуют пировиноградная и молочная кислоты.</w:t>
      </w:r>
    </w:p>
    <w:p w:rsidR="00D11CF9" w:rsidRDefault="00D11CF9" w:rsidP="00D11CF9">
      <w:pPr>
        <w:ind w:firstLine="709"/>
      </w:pPr>
      <w:r w:rsidRPr="00D11CF9">
        <w:t>И</w:t>
      </w:r>
      <w:r>
        <w:t xml:space="preserve">.А. </w:t>
      </w:r>
      <w:r w:rsidRPr="00D11CF9">
        <w:t>Смородинцев высказывал предположение, что вкус и аромат зависят от накопления в созревшем мясе легкорастворимых и летучих веществ типа эфиров, альдегидов и кетонов. В дальнейшем в ряде исследований показано, что ароматические свойства созревшего мяса улучшаются по мере накопления в нем общего количества летучих редуцирующих веществ. В настоящее время при помощи газовой хроматографии и масс-спектрометрического анализа установлено, что к соединениям, обусловливающим запах вареного мяса, относятся ацетальдегид, ацетон, мртилэтилкетон, метанол, метилмеркаптан, диметилсульфид, этилмеркаптан и др.</w:t>
      </w:r>
    </w:p>
    <w:p w:rsidR="00D11CF9" w:rsidRDefault="00D11CF9" w:rsidP="00D11CF9">
      <w:pPr>
        <w:ind w:firstLine="709"/>
      </w:pPr>
      <w:r w:rsidRPr="00D11CF9">
        <w:t>При повышении температуры</w:t>
      </w:r>
      <w:r>
        <w:t xml:space="preserve"> (до 30 гр. </w:t>
      </w:r>
      <w:r w:rsidRPr="00D11CF9">
        <w:t>С), а также при длительной выдержке мяса</w:t>
      </w:r>
      <w:r>
        <w:t xml:space="preserve"> (</w:t>
      </w:r>
      <w:r w:rsidRPr="00D11CF9">
        <w:t>свыше 20≈26 суток) в условиях низких плюсовых температур ферментативный процесс созревания заходит так глубоко, что в мясе заметно увеличивается количество продуктов распада белков в виде малых пептидов и свободных аминокислот. На этой стадии мясо приобретает коричневую окраску, в нем увеличивается количество аминного и аммиачного азота, происходит заметный гидролитический распад жиров, что резко снижает его товарные и пищевые качества.</w:t>
      </w:r>
    </w:p>
    <w:p w:rsidR="00D11CF9" w:rsidRDefault="00D11CF9" w:rsidP="00D11CF9">
      <w:pPr>
        <w:ind w:firstLine="709"/>
      </w:pPr>
      <w:r w:rsidRPr="00D11CF9">
        <w:t>Для интенсификации процессов созревания, улучшения и сбалансированности качественных показателей сырья разработаны физические, химические и биохимические методы</w:t>
      </w:r>
      <w:r>
        <w:t>.</w:t>
      </w:r>
      <w:r w:rsidRPr="00D11CF9">
        <w:t xml:space="preserve"> Наиболее распространенным и перспективным приемом является использование протеолитических ферментных препаратов.</w:t>
      </w:r>
    </w:p>
    <w:p w:rsidR="00D11CF9" w:rsidRDefault="00D11CF9" w:rsidP="00D11CF9">
      <w:pPr>
        <w:ind w:firstLine="709"/>
      </w:pPr>
      <w:r w:rsidRPr="00D11CF9">
        <w:t>Внесенные в сырье препараты обеспечивают аналогичный автолитическому эффект преобразования белковых структур, однако процессы созревания мяса под их влиянием протекают в 3-5 раз интенсивнее и заканчиваются в более короткий срок. Хотя ферментные препараты отличаются специфичностью воздействия на такие белки мяса, как миозин, коллаген и эластин, конечные результаты этих процессов имеют много общего. При этом интенси</w:t>
      </w:r>
      <w:r>
        <w:t>вн</w:t>
      </w:r>
      <w:r w:rsidRPr="00D11CF9">
        <w:t>ость и глубина превращений белковых структур зависит от дозировки препаратов, физико-химических условий, продолжительности обработки. Действие ферментов в конечном итоге вызывает существенные изменения белков мяса и системы экстрактивных веществ, что соответственно придает сырью нужную консистенцию</w:t>
      </w:r>
      <w:r>
        <w:t xml:space="preserve"> (</w:t>
      </w:r>
      <w:r w:rsidRPr="00D11CF9">
        <w:t>нежность), вкус и аромат.</w:t>
      </w:r>
    </w:p>
    <w:p w:rsidR="00D11CF9" w:rsidRDefault="00D11CF9" w:rsidP="00D11CF9">
      <w:pPr>
        <w:ind w:firstLine="709"/>
      </w:pPr>
      <w:r w:rsidRPr="00D11CF9">
        <w:t>Протеолитические ферменты синтезируются практически всеми живыми существами. Эти ферменты очень широко распространены в природе.</w:t>
      </w:r>
    </w:p>
    <w:p w:rsidR="00D11CF9" w:rsidRDefault="00D11CF9" w:rsidP="00D11CF9">
      <w:pPr>
        <w:ind w:firstLine="709"/>
      </w:pPr>
      <w:r w:rsidRPr="00D11CF9">
        <w:t>В промышленных целях как источник получения протеиназ используются животные ткани, растения и микроорганизмы.</w:t>
      </w:r>
    </w:p>
    <w:p w:rsidR="00D11CF9" w:rsidRDefault="00D11CF9" w:rsidP="00D11CF9">
      <w:pPr>
        <w:ind w:firstLine="709"/>
      </w:pPr>
      <w:r w:rsidRPr="00D11CF9">
        <w:t>2. Зоотехнические факторы, определяющие биохимический статус и качество мяса.</w:t>
      </w:r>
    </w:p>
    <w:p w:rsidR="00D11CF9" w:rsidRDefault="00D11CF9" w:rsidP="00D11CF9">
      <w:pPr>
        <w:ind w:firstLine="709"/>
      </w:pPr>
      <w:r w:rsidRPr="00D11CF9">
        <w:t>Биохимические процессы, происходящие при созревании в мясе больных животных, отличаются от биохимических процессов в мясе здоровых животных. При лихорадке и переутомлении энергетический процесс в организме повышен.</w:t>
      </w:r>
    </w:p>
    <w:p w:rsidR="00D11CF9" w:rsidRDefault="00D11CF9" w:rsidP="00D11CF9">
      <w:pPr>
        <w:ind w:firstLine="709"/>
      </w:pPr>
      <w:r w:rsidRPr="00D11CF9">
        <w:t>Окислительные процессы в тканях усилены. Изменение углеводного обмена при болезнях и переутомлении характеризуется быстрой убылью гликогена в мускулатуре. Поэтому почти при всяком патологическом процессе в организме животного содержание гликогена в мышцах сокращается. Поскольку гликогена в мясе больных животных меньше, чем в мясе здоровых, то и количество продуктов распада гликогена</w:t>
      </w:r>
      <w:r>
        <w:t xml:space="preserve"> (</w:t>
      </w:r>
      <w:r w:rsidRPr="00D11CF9">
        <w:t xml:space="preserve">глюкозы, молочной кислоты и </w:t>
      </w:r>
      <w:r>
        <w:t>др.)</w:t>
      </w:r>
      <w:r w:rsidRPr="00D11CF9">
        <w:t xml:space="preserve"> в мясе больных животных незначительное.</w:t>
      </w:r>
    </w:p>
    <w:p w:rsidR="00D11CF9" w:rsidRDefault="00D11CF9" w:rsidP="00D11CF9">
      <w:pPr>
        <w:ind w:firstLine="709"/>
      </w:pPr>
      <w:r w:rsidRPr="00D11CF9">
        <w:t>Кроме того, при тяжело протекающих заболеваниях еще при жизни животного в его мускулатуре накапливаются промежуточные и конечные продукты белкового метаболизма. В этих случаях уже в первые часы после убоя животного в мясе обнаруживается повышенное количество аминного и аммиачного азота.</w:t>
      </w:r>
    </w:p>
    <w:p w:rsidR="00D11CF9" w:rsidRDefault="00D11CF9" w:rsidP="00D11CF9">
      <w:pPr>
        <w:ind w:firstLine="709"/>
      </w:pPr>
      <w:r w:rsidRPr="00D11CF9">
        <w:t>Незначительное накопление кислот и повышенное содержание полипептидов, аминокислот и аммиака являются причиной меньшего снижения показателя концентрации водородных ионов при созревании мяса больных животных Этот фактор влияет на активность ферментов мяса. В большинстве случаев концентрация водородных ионов, устанавливающаяся в результате созревания мяса больных животных, более благоприятна для действия пептидаз и протеаз.</w:t>
      </w:r>
    </w:p>
    <w:p w:rsidR="00D11CF9" w:rsidRDefault="00D11CF9" w:rsidP="00D11CF9">
      <w:pPr>
        <w:ind w:firstLine="709"/>
      </w:pPr>
      <w:r w:rsidRPr="00D11CF9">
        <w:t>В итоге накопление в мясе больных животных экстрактивных азотистых веществ и отсутствие резкого сдвига величины рН в кислую сторону считаются условиями, благоприятными для развития микроорганизмов.</w:t>
      </w:r>
    </w:p>
    <w:p w:rsidR="00D11CF9" w:rsidRDefault="00D11CF9" w:rsidP="00D11CF9">
      <w:pPr>
        <w:ind w:firstLine="709"/>
      </w:pPr>
      <w:r w:rsidRPr="00D11CF9">
        <w:t>Изменения, происходящие в мясе больных животных, по-иному влияют и на характер физико-коллоидной структуры мяса. Меньшая кислотность вызывает незначительное выпадение солей кальция, что, в свою очередь, является причиной меньшего изменения степени дисперсности белков и других изменений, характерных для них при нормальном созревании мяса. Сравнительно высокий показатель рН, накопление продуктов распада белков и благоприятные условия для развития микроорганизмов предопределяют меньшую стойкость мяса больных животных при хранении. Перечисленные признаки свойственны мясу каждого тяжелобольного животного; они являются причиной известной однотипности в изменении физико-химических показателей мяса, полученного от животных, убитых с течением патологического процесса, независимо от природы заболевания. Это положение не отрицает, специфических изменений в составе мяса при отдельных заболеваниях, но дает основание говорить об общих закономерностях созревания мяса при патологии в животном организме.</w:t>
      </w:r>
    </w:p>
    <w:p w:rsidR="00D11CF9" w:rsidRDefault="00D11CF9" w:rsidP="00D11CF9">
      <w:pPr>
        <w:ind w:firstLine="709"/>
      </w:pPr>
      <w:r w:rsidRPr="00D11CF9">
        <w:t>Почти при всяком патологическом обмене веществ содержание гликогена в мышцах уменьшается. Поскольку в мясе больных животных гликогена меньше</w:t>
      </w:r>
      <w:r>
        <w:t xml:space="preserve"> (</w:t>
      </w:r>
      <w:r w:rsidRPr="00D11CF9">
        <w:t>по сравнению с мясом здоровых) то и количество продуктов распада его</w:t>
      </w:r>
      <w:r>
        <w:t xml:space="preserve"> (</w:t>
      </w:r>
      <w:r w:rsidRPr="00D11CF9">
        <w:t xml:space="preserve">глюкозы, молочной кислоты и </w:t>
      </w:r>
      <w:r>
        <w:t>др.)</w:t>
      </w:r>
      <w:r w:rsidRPr="00D11CF9">
        <w:t xml:space="preserve"> незначительно.</w:t>
      </w:r>
    </w:p>
    <w:p w:rsidR="00D11CF9" w:rsidRDefault="00D11CF9" w:rsidP="00D11CF9">
      <w:pPr>
        <w:ind w:firstLine="709"/>
      </w:pPr>
      <w:r w:rsidRPr="00D11CF9">
        <w:t>В настоящее время вопрос направленного использования сырья с учетом хода автолиза приобретает особое значение, так как существенно возросла доля животных, поступающих на переработку с промышленных комплексов, у которых после убоя в мышечной ткани обнаруживаются значительные отклонения от обычного развития автолитических процессов, причину возникновения которых связывают с прижизненным стрессом.</w:t>
      </w:r>
    </w:p>
    <w:p w:rsidR="00D11CF9" w:rsidRDefault="00D11CF9" w:rsidP="00D11CF9">
      <w:pPr>
        <w:ind w:firstLine="709"/>
      </w:pPr>
      <w:r w:rsidRPr="00D11CF9">
        <w:t>В соответствии с этим различают мясо с высоким конечным рН</w:t>
      </w:r>
      <w:r>
        <w:t xml:space="preserve"> (</w:t>
      </w:r>
      <w:r w:rsidRPr="00D11CF9">
        <w:rPr>
          <w:lang w:val="en-US"/>
        </w:rPr>
        <w:t>DFD</w:t>
      </w:r>
      <w:r w:rsidRPr="00D11CF9">
        <w:t>) и экссудативное мясо</w:t>
      </w:r>
      <w:r>
        <w:t xml:space="preserve"> (</w:t>
      </w:r>
      <w:r w:rsidRPr="00D11CF9">
        <w:rPr>
          <w:lang w:val="en-US"/>
        </w:rPr>
        <w:t>PSE</w:t>
      </w:r>
      <w:r w:rsidRPr="00D11CF9">
        <w:t xml:space="preserve">). Мясо с признаками </w:t>
      </w:r>
      <w:r w:rsidRPr="00D11CF9">
        <w:rPr>
          <w:lang w:val="en-US"/>
        </w:rPr>
        <w:t>DFD</w:t>
      </w:r>
      <w:r w:rsidRPr="00D11CF9">
        <w:t xml:space="preserve"> имеет через 24 часа после убоя уровень рН выше 6,3, темную окраску, грубую структуру волокон, обладает высокой водосвязывающей способностью, повышенной липкостью и обычно характерно для молодых животных крупного рогатого скота, подвергавшихся различным видам длительного стресса до убоя. Вследствие прижизненного распада гликогена количество образовавшейся после убоя молочной кислоты в мясе таких животных невелико и миофибриллярные белки в мясе </w:t>
      </w:r>
      <w:r w:rsidRPr="00D11CF9">
        <w:rPr>
          <w:lang w:val="en-US"/>
        </w:rPr>
        <w:t>DFD</w:t>
      </w:r>
      <w:r w:rsidRPr="00D11CF9">
        <w:t xml:space="preserve"> имеют хорошую растворимость.</w:t>
      </w:r>
    </w:p>
    <w:p w:rsidR="00D11CF9" w:rsidRDefault="00D11CF9" w:rsidP="00D11CF9">
      <w:pPr>
        <w:ind w:firstLine="709"/>
      </w:pPr>
      <w:r w:rsidRPr="00D11CF9">
        <w:t xml:space="preserve">Высокие значения рН ограничивают продолжительность его хранения, в связи с чем мясо </w:t>
      </w:r>
      <w:r w:rsidRPr="00D11CF9">
        <w:rPr>
          <w:lang w:val="en-US"/>
        </w:rPr>
        <w:t>DFD</w:t>
      </w:r>
      <w:r w:rsidRPr="00D11CF9">
        <w:t xml:space="preserve"> непригодно для выработки сырокопченых изделий. Однако, благодаря высокой влагосвязывающей способности, его целесообразно использовать при производстве вареных колбас, соленых изделий, быстрозамороженных полуфабрикатов.</w:t>
      </w:r>
    </w:p>
    <w:p w:rsidR="00D11CF9" w:rsidRDefault="00D11CF9" w:rsidP="00D11CF9">
      <w:pPr>
        <w:ind w:firstLine="709"/>
      </w:pPr>
      <w:r w:rsidRPr="00D11CF9">
        <w:t xml:space="preserve">Мясо </w:t>
      </w:r>
      <w:r w:rsidRPr="00D11CF9">
        <w:rPr>
          <w:lang w:val="en-US"/>
        </w:rPr>
        <w:t>PSE</w:t>
      </w:r>
      <w:r w:rsidRPr="00D11CF9">
        <w:t xml:space="preserve"> характеризуется светлой окраской, мягкой рыхлой консистенцией, выделением мясного сока вследствие пониженной водосвязывающей способности, кислым привкусом. Признаки </w:t>
      </w:r>
      <w:r w:rsidRPr="00D11CF9">
        <w:rPr>
          <w:lang w:val="en-US"/>
        </w:rPr>
        <w:t>PSE</w:t>
      </w:r>
      <w:r w:rsidRPr="00D11CF9">
        <w:t xml:space="preserve"> чаще всего имеет свинина, полученная от убоя животных с интенсивным откормом и ограниченной подвижностью при содержании. Появление признаков </w:t>
      </w:r>
      <w:r w:rsidRPr="00D11CF9">
        <w:rPr>
          <w:lang w:val="en-US"/>
        </w:rPr>
        <w:t>PSE</w:t>
      </w:r>
      <w:r w:rsidRPr="00D11CF9">
        <w:t xml:space="preserve"> может быть обусловлено также генетическими последствиями, воздействием кратковременных стрессов, чрезмерной возбудимостью животных. Наиболее часто мясо с признаками </w:t>
      </w:r>
      <w:r w:rsidRPr="00D11CF9">
        <w:rPr>
          <w:lang w:val="en-US"/>
        </w:rPr>
        <w:t>PSE</w:t>
      </w:r>
      <w:r w:rsidRPr="00D11CF9">
        <w:t xml:space="preserve"> получают в летний период времени. В первую очередь экссудативности подвержены наиболее ценные части туши: длиннейшая мышца и окорока. После убоя таких животных в мышечной ткани происходит интенсивный распад гликогена, посмертное окоченение наступает быстрее. В течение 60 минут рН мяса понижается до 5,5-5,2, однако, поскольку температура сырья в этот период сохраняется на высоком уровне, происходит конформация саркоплазматических белков и их взаимодействие с белками миофибрилл. Характерные признаки </w:t>
      </w:r>
      <w:r w:rsidRPr="00D11CF9">
        <w:rPr>
          <w:lang w:val="en-US"/>
        </w:rPr>
        <w:t>PSE</w:t>
      </w:r>
      <w:r w:rsidRPr="00D11CF9">
        <w:t xml:space="preserve"> и </w:t>
      </w:r>
      <w:r w:rsidRPr="00D11CF9">
        <w:rPr>
          <w:lang w:val="en-US"/>
        </w:rPr>
        <w:t>DFD</w:t>
      </w:r>
      <w:r w:rsidRPr="00D11CF9">
        <w:t xml:space="preserve"> мяса с рекомендациями по использованию приведены в таблице.</w:t>
      </w:r>
    </w:p>
    <w:p w:rsidR="00D11CF9" w:rsidRDefault="00D11CF9" w:rsidP="00D11CF9">
      <w:pPr>
        <w:ind w:firstLine="709"/>
      </w:pPr>
      <w:r w:rsidRPr="00D11CF9">
        <w:t xml:space="preserve">Мясо с признаками </w:t>
      </w:r>
      <w:r w:rsidRPr="00D11CF9">
        <w:rPr>
          <w:lang w:val="en-US"/>
        </w:rPr>
        <w:t>PSE</w:t>
      </w:r>
      <w:r w:rsidRPr="00D11CF9">
        <w:t xml:space="preserve"> из-за низких рН</w:t>
      </w:r>
      <w:r>
        <w:t xml:space="preserve"> (</w:t>
      </w:r>
      <w:r w:rsidRPr="00D11CF9">
        <w:t>5</w:t>
      </w:r>
      <w:r>
        <w:t>.0</w:t>
      </w:r>
      <w:r w:rsidRPr="00D11CF9">
        <w:t>-5</w:t>
      </w:r>
      <w:r>
        <w:t>.5</w:t>
      </w:r>
      <w:r w:rsidRPr="00D11CF9">
        <w:t>) и водосвязывающей способности непригодно для производства вареных колбас, вареных и сырокопченых окороков, так как при этом ухудшаются органолептические характеристики готовых изделий</w:t>
      </w:r>
      <w:r>
        <w:t xml:space="preserve"> (</w:t>
      </w:r>
      <w:r w:rsidRPr="00D11CF9">
        <w:t>светлая окраска, кисловатый привкус, жесткая консистенция, пониженная сочность), снижается выход. Однако, в сочетании с мясом хорошего качества либо с соевым изолятом или другими белками оно пригодно для переработки в эмульгированные и сырокопченые колбасы, рубленные и панированные полуфабрикаты, и другие виды мясных изделий.</w:t>
      </w:r>
    </w:p>
    <w:p w:rsidR="00D11CF9" w:rsidRDefault="00D11CF9" w:rsidP="00D11CF9">
      <w:pPr>
        <w:ind w:firstLine="709"/>
      </w:pPr>
      <w:r w:rsidRPr="00D11CF9">
        <w:t xml:space="preserve">Контроль качества сырья, получаемого при первичной переработке скота, осуществляют путем определения величины рН мяса через 1-2 ч после убоя. При этом в ряде стран дополнительную сортировку сырья на категории ведут с учетом уровня рН: 1 </w:t>
      </w:r>
      <w:r>
        <w:t>-</w:t>
      </w:r>
      <w:r w:rsidRPr="00D11CF9">
        <w:t xml:space="preserve"> 5,0-5,5; 2 </w:t>
      </w:r>
      <w:r>
        <w:t>-</w:t>
      </w:r>
      <w:r w:rsidRPr="00D11CF9">
        <w:t xml:space="preserve"> 5,6-6,2; 3 </w:t>
      </w:r>
      <w:r>
        <w:t>-</w:t>
      </w:r>
      <w:r w:rsidRPr="00D11CF9">
        <w:t xml:space="preserve"> 6,3 и выше.</w:t>
      </w:r>
    </w:p>
    <w:p w:rsidR="00D11CF9" w:rsidRDefault="00D11CF9" w:rsidP="00D11CF9">
      <w:pPr>
        <w:ind w:firstLine="709"/>
        <w:rPr>
          <w:b/>
          <w:bCs/>
        </w:rPr>
      </w:pPr>
      <w:r w:rsidRPr="00D11CF9">
        <w:rPr>
          <w:b/>
          <w:bCs/>
        </w:rPr>
        <w:t xml:space="preserve">3. Основные процессы, </w:t>
      </w:r>
      <w:r w:rsidR="00F5578F">
        <w:rPr>
          <w:b/>
          <w:bCs/>
        </w:rPr>
        <w:t>протекающие в мясе при хранении</w:t>
      </w:r>
    </w:p>
    <w:p w:rsidR="00D11CF9" w:rsidRDefault="00D11CF9" w:rsidP="00D11CF9">
      <w:pPr>
        <w:ind w:firstLine="709"/>
      </w:pPr>
      <w:r w:rsidRPr="00D11CF9">
        <w:t>Мясо от свежеразделанных туш называют парным. Оно не подвергается термической обработке в холодильнике. Парное мясо - это мясо, полученное непосредственно после убоя и переработки скота, не потерявшее животного тепла.</w:t>
      </w:r>
    </w:p>
    <w:p w:rsidR="00D11CF9" w:rsidRDefault="00D11CF9" w:rsidP="00D11CF9">
      <w:pPr>
        <w:ind w:firstLine="709"/>
      </w:pPr>
      <w:r w:rsidRPr="00D11CF9">
        <w:t>В зависимости от термического состояния мяса после холодильной обработки различают:</w:t>
      </w:r>
    </w:p>
    <w:p w:rsidR="00D11CF9" w:rsidRDefault="00D11CF9" w:rsidP="00D11CF9">
      <w:pPr>
        <w:ind w:firstLine="709"/>
      </w:pPr>
      <w:r w:rsidRPr="00D11CF9">
        <w:t>мясо остывшее - отдавшее тепло в естественных условиях или в вентилируемых камерах</w:t>
      </w:r>
      <w:r>
        <w:t xml:space="preserve"> (</w:t>
      </w:r>
      <w:r w:rsidRPr="00D11CF9">
        <w:t>температура в толще мышц, близкая к температуре окружающей среды). Практически температура остывшего мяса примерно 12-15 °С;</w:t>
      </w:r>
    </w:p>
    <w:p w:rsidR="00D11CF9" w:rsidRDefault="00D11CF9" w:rsidP="00D11CF9">
      <w:pPr>
        <w:ind w:firstLine="709"/>
      </w:pPr>
      <w:r w:rsidRPr="00D11CF9">
        <w:t>мясо охлажденное - имеющее после термической обработки температуру в толще мышц от 4 до 0 °С; мясо переохлажденное - имеющее температуру в толще мышц от - 1,5 до - 3 °С;</w:t>
      </w:r>
    </w:p>
    <w:p w:rsidR="00D11CF9" w:rsidRDefault="00D11CF9" w:rsidP="00D11CF9">
      <w:pPr>
        <w:ind w:firstLine="709"/>
      </w:pPr>
      <w:r w:rsidRPr="00D11CF9">
        <w:t>мясо замороженное</w:t>
      </w:r>
      <w:r>
        <w:t xml:space="preserve"> - </w:t>
      </w:r>
      <w:r w:rsidRPr="00D11CF9">
        <w:t>имеющее температуру в толще мышц до - 6 °С;</w:t>
      </w:r>
    </w:p>
    <w:p w:rsidR="00D11CF9" w:rsidRDefault="00D11CF9" w:rsidP="00D11CF9">
      <w:pPr>
        <w:ind w:firstLine="709"/>
      </w:pPr>
      <w:r w:rsidRPr="00D11CF9">
        <w:t>мясо размороженное - оттаявшее после замораживания до температуры в толще мышц - 1 °С и выше. Температуру мяса измеряют термометрами различной конструкции в толще мышц на глубине не менее 6 см от поверхности.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Загар мяса. </w:t>
      </w:r>
      <w:r w:rsidRPr="00D11CF9">
        <w:t>Спустя короткий промежуток времени после убоя, в мышечной ткани теплокровных животных наблюдается повышение температуры. После прекращения жизни животного в результате того, что кислород более не поступает в организм и не происходит синтез веществ, в ткани начитают преобладать анаэробные процессы окисления, носящие необратимый характер. Но в первые часы послеубойного периода из-за наличия кислорода миоглобина, в мышечной ткани происходит анаэробный гликолиз, в ходе которого освобождается довольно много энергии. Однако к этому времени в теле животного уже нарушены все виды терморегуляции, осуществляемые через кожный покров и дыхательный аппарат. Отвод крови из кровеносных сосудов и их сужение после обескровливания животного приводят к резкому уменьшению теплоотдачи через кожу. Полностью прекращается отдача тепла в легких. Вследствие этого энергия, которая при жизни животного использовалась для различных синтетических реакций, переходит в тепло, что и выражается в повышении температуры ткани.</w:t>
      </w:r>
    </w:p>
    <w:p w:rsidR="00D11CF9" w:rsidRDefault="00D11CF9" w:rsidP="00D11CF9">
      <w:pPr>
        <w:ind w:firstLine="709"/>
      </w:pPr>
      <w:r w:rsidRPr="00D11CF9">
        <w:t>Подсчитано, что это выделение тепла значительно превосходит тепловыделение при жизни животного и составляет в среднем 0,15 ккал/кг*ч. Дополнительный расход холода, необходимый для отнятия этого тепла, составляет 10-15% общего расхода холода на охлаждение мяса. Этот дополнительный расход холода на отвод тепла, выделяемого в результате биохимических реакций, зависит от режима и скорости охлаждения. При интенсивном охлаждении в условиях низких температур тепловыделение вследствие замедления биохимических процессов меньше и, соответственно, меньше расход холода. С этих позиций ускоренное охлаждение является более экономичным.</w:t>
      </w:r>
    </w:p>
    <w:p w:rsidR="00D11CF9" w:rsidRDefault="00D11CF9" w:rsidP="00D11CF9">
      <w:pPr>
        <w:ind w:firstLine="709"/>
      </w:pPr>
      <w:r w:rsidRPr="00D11CF9">
        <w:t xml:space="preserve">При несвоевременном охлаждении послеубойное выделение тепла может явиться причиной загара мяса </w:t>
      </w:r>
      <w:r>
        <w:t>-</w:t>
      </w:r>
      <w:r w:rsidRPr="00D11CF9">
        <w:t xml:space="preserve"> порока, выражающегося в том, что в глубинных слоях мышечная ткань приобретает сероватый оттенок и неприятный запах. Вследствие медленного отвода тепла температура в глубинных слоях мяса может достигать 40</w:t>
      </w:r>
      <w:r w:rsidRPr="00D11CF9">
        <w:rPr>
          <w:vertAlign w:val="superscript"/>
        </w:rPr>
        <w:t>о</w:t>
      </w:r>
      <w:r w:rsidRPr="00D11CF9">
        <w:t>С и выше. При таких температурах начинают денатурировать термолабильные мышечные белки, происходят процессы распада отдельных полипептидов с выделением свободных, часто серосодержащих аминокислот, миоглобин переходит в метмиоглобин, происходит ряд других реакций, которые обусловливают образование очагов порчи мяса.</w:t>
      </w:r>
    </w:p>
    <w:p w:rsidR="00D11CF9" w:rsidRDefault="00D11CF9" w:rsidP="00D11CF9">
      <w:pPr>
        <w:ind w:firstLine="709"/>
      </w:pPr>
      <w:r w:rsidRPr="00D11CF9">
        <w:t>Опасность появления загара особенно велика у упитанных животных, в мышцах которых содержатся большие количества гликогена.</w:t>
      </w:r>
    </w:p>
    <w:p w:rsidR="00D11CF9" w:rsidRDefault="00D11CF9" w:rsidP="00D11CF9">
      <w:pPr>
        <w:ind w:firstLine="709"/>
      </w:pPr>
      <w:r w:rsidRPr="00D11CF9">
        <w:t>Для предупреждения загара мясо необходимо своевременно охлаждать, а при появлении первых его признаков на толстых частях полутуши делаются надрезы, что обеспечивает доступ кислорода и ускорение понижения температуры.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Холодовое сжатие. </w:t>
      </w:r>
      <w:r w:rsidRPr="00D11CF9">
        <w:t>Интенсивное охлаждение мяса до температуры ниже 10</w:t>
      </w:r>
      <w:r w:rsidRPr="00D11CF9">
        <w:rPr>
          <w:vertAlign w:val="superscript"/>
        </w:rPr>
        <w:t>о</w:t>
      </w:r>
      <w:r w:rsidRPr="00D11CF9">
        <w:t>С вызывает так называемое</w:t>
      </w:r>
      <w:r>
        <w:t xml:space="preserve"> "</w:t>
      </w:r>
      <w:r w:rsidRPr="00D11CF9">
        <w:t>холодовое сжатие, или уплотнение мышц</w:t>
      </w:r>
      <w:r>
        <w:t xml:space="preserve">", </w:t>
      </w:r>
      <w:r w:rsidRPr="00D11CF9">
        <w:t>приводящее к повышению жесткости мяса.</w:t>
      </w:r>
    </w:p>
    <w:p w:rsidR="00D11CF9" w:rsidRDefault="00D11CF9" w:rsidP="00D11CF9">
      <w:pPr>
        <w:ind w:firstLine="709"/>
      </w:pPr>
      <w:r w:rsidRPr="00D11CF9">
        <w:t>Поскольку охлаждение мелких животных и птицы происходит быстрее, чем крупного рогатого скота, то опасность повышения жесткости мяса вследствие холодового сжатия у них больше.</w:t>
      </w:r>
    </w:p>
    <w:p w:rsidR="00D11CF9" w:rsidRDefault="00D11CF9" w:rsidP="00D11CF9">
      <w:pPr>
        <w:ind w:firstLine="709"/>
      </w:pPr>
      <w:r w:rsidRPr="00D11CF9">
        <w:t>В значительной степени на эффект холодового сжатия оказывает влияние упитанность животного. Так, туши баранов с повышенным отложением подкожного и внутримышечного жира, по сравнению с малоупитанными, в меньшей степени подвержены изменениям, так как жировая ткань замедляет скорость охлаждения. По этой же причине свинина с толстым слоем шпика охлаждается настолько медленно, что сжатие мышечной ткани под действием холода не происходит.</w:t>
      </w:r>
    </w:p>
    <w:p w:rsidR="00D11CF9" w:rsidRDefault="00D11CF9" w:rsidP="00D11CF9">
      <w:pPr>
        <w:ind w:firstLine="709"/>
      </w:pPr>
      <w:r w:rsidRPr="00D11CF9">
        <w:t>Увеличение жесткости мяса зависит также от того, находится ли мышца в растянутом или свободном состоянии. В том случае, когда мясо еще до наступления посмертного окоченения отделяют от костей, а затем быстро охлаждают, создаются особенно благоприятные условия для сжатия мышц под действием холода. Напротив, если мышцы остаются прикрепленными к скелету и полутуши находятся в подвешенном состоянии, то величина сжатия мышц уменьшается.</w:t>
      </w:r>
    </w:p>
    <w:p w:rsidR="00D11CF9" w:rsidRDefault="00D11CF9" w:rsidP="00D11CF9">
      <w:pPr>
        <w:ind w:firstLine="709"/>
      </w:pPr>
      <w:r w:rsidRPr="00D11CF9">
        <w:t>Эффект холодового сжатия считается необратимым, и поэтому интенсивно ведутся поиски путей его предупреждения. Известно несколько способов предотвращения холодового уплотнения или его уменьшения. К ним относятся растяжение мышц под действием дополнительных грузов или под действием собственной массы туши; введение в мышцы химических веществ, способных связывать ионы кальция; создание условий для полного распада АТФ.</w:t>
      </w:r>
    </w:p>
    <w:p w:rsidR="00D11CF9" w:rsidRDefault="00D11CF9" w:rsidP="00D11CF9">
      <w:pPr>
        <w:ind w:firstLine="709"/>
      </w:pPr>
      <w:r w:rsidRPr="00D11CF9">
        <w:t>Контракция мышц будет исключена, если сила растяжения, действующая на них, превысит силу сжатия, вызываемую уплотнением. Для этого прибегают к разъединению нескольких позвонков у туши и подвешиванию дополнительного груза. Известен также метод жесткого механического закрепления положения туш, находящихся в парном состоянии.</w:t>
      </w:r>
    </w:p>
    <w:p w:rsidR="00D11CF9" w:rsidRDefault="00D11CF9" w:rsidP="00D11CF9">
      <w:pPr>
        <w:ind w:firstLine="709"/>
      </w:pPr>
      <w:r w:rsidRPr="00D11CF9">
        <w:t>Некоторые химические вещества, связывая ионы кальция, препятствуют образованию актомиозинового комплекса. С этой целью перед убоем животным внутривенно вводят 1,2-циклогександиаминотетрауксусную кислоту</w:t>
      </w:r>
      <w:r>
        <w:t xml:space="preserve"> (</w:t>
      </w:r>
      <w:r w:rsidRPr="00D11CF9">
        <w:t>СДТА), этилендиаминтетрауксусную кислоту</w:t>
      </w:r>
      <w:r>
        <w:t xml:space="preserve"> (</w:t>
      </w:r>
      <w:r w:rsidRPr="00D11CF9">
        <w:t>ЭДТА), адреналин.</w:t>
      </w:r>
    </w:p>
    <w:p w:rsidR="00D11CF9" w:rsidRDefault="00D11CF9" w:rsidP="00D11CF9">
      <w:pPr>
        <w:ind w:firstLine="709"/>
      </w:pPr>
      <w:r w:rsidRPr="00D11CF9">
        <w:t xml:space="preserve">Химические вещества можно ввести в мышцы животного сразу после убоя путем шприцевания. Такое же действие оказывают релаксанты </w:t>
      </w:r>
      <w:r>
        <w:t>-</w:t>
      </w:r>
      <w:r w:rsidRPr="00D11CF9">
        <w:t xml:space="preserve"> фосфаты, хлориды магния или цитрат натрия.</w:t>
      </w:r>
    </w:p>
    <w:p w:rsidR="00D11CF9" w:rsidRDefault="00D11CF9" w:rsidP="00D11CF9">
      <w:pPr>
        <w:ind w:firstLine="709"/>
      </w:pPr>
      <w:r w:rsidRPr="00D11CF9">
        <w:t>Холодовое сжатие можно также предотвратить, создав условия для быстрого снижения рН и расщепления АТФ. Эти условия создаются путем применения электростимуляции или выдержки мяса при положительных температурах.</w:t>
      </w:r>
    </w:p>
    <w:p w:rsidR="00D11CF9" w:rsidRDefault="00D11CF9" w:rsidP="00D11CF9">
      <w:pPr>
        <w:ind w:firstLine="709"/>
      </w:pPr>
      <w:r w:rsidRPr="00D11CF9">
        <w:t>Наиболее доступным способом предотвращения холодового уплотнения является способ охлаждения с применением переменного температурного режима. Частично охлажденные полутуши выдерживаются несколько часов в зависимости от способа санации воздушной среды при температуре 12-20</w:t>
      </w:r>
      <w:r w:rsidRPr="00D11CF9">
        <w:rPr>
          <w:vertAlign w:val="superscript"/>
        </w:rPr>
        <w:t>о</w:t>
      </w:r>
      <w:r w:rsidRPr="00D11CF9">
        <w:t>С. С повышением температуры вследствие более активного протекания биохимических процессов продолжительность выдержки сокращается. В дальнейшем осуществляется быстрое охлаждение полутуш до температуры хранения. При указанном методе мясо обладает лучшими гидрофильными свойствами и нежностью.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Изменения мяса при подмораживани и хранении в подмороженном состоянии. </w:t>
      </w:r>
      <w:r w:rsidRPr="00D11CF9">
        <w:t>Продукты в охлажденном и переохлажденном состоянии сохраняют высокие вкусовые свойства и пищевые достоинства. Мясо в виде полутуш или туш мелкого рогатого скота после первичной обработки охлаждается в камерах, специально оборудованных подвесными путями и системой охлаждения. Существует несколько способов и режимов охлаждения мяса. Полутуши после охлаждения хранятся в подвешенном состоянии на подвесных путях в камерах хранения, где строго поддерживается заданная температура</w:t>
      </w:r>
      <w:r>
        <w:t xml:space="preserve"> (</w:t>
      </w:r>
      <w:r w:rsidRPr="00D11CF9">
        <w:t>обычно около 0</w:t>
      </w:r>
      <w:r w:rsidRPr="00D11CF9">
        <w:rPr>
          <w:vertAlign w:val="superscript"/>
        </w:rPr>
        <w:t>о</w:t>
      </w:r>
      <w:r w:rsidRPr="00D11CF9">
        <w:t>С) и относительная влажность воздуха</w:t>
      </w:r>
      <w:r>
        <w:t xml:space="preserve"> (</w:t>
      </w:r>
      <w:r w:rsidRPr="00D11CF9">
        <w:t xml:space="preserve">85-90%). Срок хранения в таких условиях </w:t>
      </w:r>
      <w:r>
        <w:t>-</w:t>
      </w:r>
      <w:r w:rsidRPr="00D11CF9">
        <w:t xml:space="preserve"> 7-11 суток.</w:t>
      </w:r>
    </w:p>
    <w:p w:rsidR="00D11CF9" w:rsidRDefault="00D11CF9" w:rsidP="00D11CF9">
      <w:pPr>
        <w:ind w:firstLine="709"/>
        <w:rPr>
          <w:b/>
          <w:bCs/>
        </w:rPr>
      </w:pPr>
      <w:r w:rsidRPr="00D11CF9">
        <w:rPr>
          <w:b/>
          <w:bCs/>
        </w:rPr>
        <w:t xml:space="preserve">Мясо в полутушах можно охладить до температуры </w:t>
      </w:r>
      <w:r>
        <w:rPr>
          <w:b/>
          <w:bCs/>
        </w:rPr>
        <w:t>-</w:t>
      </w:r>
      <w:r w:rsidRPr="00D11CF9">
        <w:rPr>
          <w:b/>
          <w:bCs/>
        </w:rPr>
        <w:t>2</w:t>
      </w:r>
      <w:r w:rsidRPr="00D11CF9">
        <w:rPr>
          <w:b/>
          <w:bCs/>
          <w:vertAlign w:val="superscript"/>
        </w:rPr>
        <w:t>о</w:t>
      </w:r>
      <w:r w:rsidRPr="00D11CF9">
        <w:rPr>
          <w:b/>
          <w:bCs/>
        </w:rPr>
        <w:t>С при отсутствии кристаллизации содержащейся в нем воды. Переохлажденное мясо может храниться 14-20 суток.</w:t>
      </w:r>
    </w:p>
    <w:p w:rsidR="00D11CF9" w:rsidRDefault="00D11CF9" w:rsidP="00D11CF9">
      <w:pPr>
        <w:ind w:firstLine="709"/>
        <w:rPr>
          <w:b/>
          <w:bCs/>
        </w:rPr>
      </w:pPr>
      <w:r w:rsidRPr="00D11CF9">
        <w:rPr>
          <w:b/>
          <w:bCs/>
        </w:rPr>
        <w:t>Изменения при хранении подмороженного мяса теплокровных животных имеют свои особенности, влияющие на происхождение процесса его созревания.</w:t>
      </w:r>
    </w:p>
    <w:p w:rsidR="00D11CF9" w:rsidRDefault="00D11CF9" w:rsidP="00D11CF9">
      <w:pPr>
        <w:ind w:firstLine="709"/>
      </w:pPr>
      <w:r w:rsidRPr="00D11CF9">
        <w:t>В первые сутки хранения при - 2</w:t>
      </w:r>
      <w:r w:rsidRPr="00D11CF9">
        <w:rPr>
          <w:vertAlign w:val="superscript"/>
        </w:rPr>
        <w:t>о</w:t>
      </w:r>
      <w:r w:rsidRPr="00D11CF9">
        <w:t xml:space="preserve">С, несмотря на отрицательную температуру, биохимические процессы в мясе протекают интенсивно вследствие изменения концентрации солей, вызванного частичным вымораживанием воды. В дальнейшем основное влияние оказывает понижение температуры, в результате чего мышечная ткань постепенно проходит все стадии ферментации, протекающие при хранении обычного охлажденного мяса, но растянутые во времени. Так, состояние окоченения при температуре хранения </w:t>
      </w:r>
      <w:r>
        <w:t>-</w:t>
      </w:r>
      <w:r w:rsidRPr="00D11CF9">
        <w:t>2</w:t>
      </w:r>
      <w:r w:rsidRPr="00D11CF9">
        <w:rPr>
          <w:vertAlign w:val="superscript"/>
        </w:rPr>
        <w:t>о</w:t>
      </w:r>
      <w:r w:rsidRPr="00D11CF9">
        <w:t>С отодвигается на 10-13-е сутки, а на 15-20-е сутки хранения такое мясо по качественным показателям соответствует созревшему охлажденному мясу. Понижение температуры не только отодвигает сроки прохождения тканью посмертных процессов, в частности окоченения, но и уменьшает степень развивающегося при этом напряжения. Если принять напряжение, развиваемое в состоянии сокращения одиночным мышечным волокном при 20</w:t>
      </w:r>
      <w:r w:rsidRPr="00D11CF9">
        <w:rPr>
          <w:vertAlign w:val="superscript"/>
        </w:rPr>
        <w:t>о</w:t>
      </w:r>
      <w:r w:rsidRPr="00D11CF9">
        <w:t>С за 100%, то при понижении температуры до 5</w:t>
      </w:r>
      <w:r w:rsidRPr="00D11CF9">
        <w:rPr>
          <w:vertAlign w:val="superscript"/>
        </w:rPr>
        <w:t>о</w:t>
      </w:r>
      <w:r w:rsidRPr="00D11CF9">
        <w:t>С оно достигает приблизительно 90%, при 0</w:t>
      </w:r>
      <w:r w:rsidRPr="00D11CF9">
        <w:rPr>
          <w:vertAlign w:val="superscript"/>
        </w:rPr>
        <w:t>о</w:t>
      </w:r>
      <w:r w:rsidRPr="00D11CF9">
        <w:t xml:space="preserve">С </w:t>
      </w:r>
      <w:r>
        <w:t>-</w:t>
      </w:r>
      <w:r w:rsidRPr="00D11CF9">
        <w:t xml:space="preserve"> 50%, а при </w:t>
      </w:r>
      <w:r>
        <w:t>-</w:t>
      </w:r>
      <w:r w:rsidRPr="00D11CF9">
        <w:t>2</w:t>
      </w:r>
      <w:r w:rsidRPr="00D11CF9">
        <w:rPr>
          <w:vertAlign w:val="superscript"/>
        </w:rPr>
        <w:t>о</w:t>
      </w:r>
      <w:r w:rsidRPr="00D11CF9">
        <w:t xml:space="preserve">С </w:t>
      </w:r>
      <w:r>
        <w:t>-</w:t>
      </w:r>
      <w:r w:rsidRPr="00D11CF9">
        <w:t xml:space="preserve"> около 20%.</w:t>
      </w:r>
    </w:p>
    <w:p w:rsidR="00D11CF9" w:rsidRDefault="00D11CF9" w:rsidP="00D11CF9">
      <w:pPr>
        <w:ind w:firstLine="709"/>
      </w:pPr>
      <w:r w:rsidRPr="00D11CF9">
        <w:t xml:space="preserve">Развивающиеся в конце трехнедельного срока хранения при </w:t>
      </w:r>
      <w:r>
        <w:t>-</w:t>
      </w:r>
      <w:r w:rsidRPr="00D11CF9">
        <w:t>2</w:t>
      </w:r>
      <w:r w:rsidRPr="00D11CF9">
        <w:rPr>
          <w:vertAlign w:val="superscript"/>
        </w:rPr>
        <w:t>о</w:t>
      </w:r>
      <w:r w:rsidRPr="00D11CF9">
        <w:t>С некоторые явления денатурации почти полностью обратимы. При температурах, близким к криоскопическим, в мышечной ткани с достаточной глубиной происходят процессы ферментации, обусловливающие получение мяса высокого качества.</w:t>
      </w:r>
    </w:p>
    <w:p w:rsidR="00D11CF9" w:rsidRDefault="00D11CF9" w:rsidP="00D11CF9">
      <w:pPr>
        <w:ind w:firstLine="709"/>
      </w:pPr>
      <w:r w:rsidRPr="00D11CF9">
        <w:t xml:space="preserve">Хранение подмороженного мяса способствует большему накоплению в нем свободных аминокислот. Так, суммарное содержание свободных аминокислот после 12 сут хранения мяса при </w:t>
      </w:r>
      <w:r>
        <w:t>-</w:t>
      </w:r>
      <w:r w:rsidRPr="00D11CF9">
        <w:t>2</w:t>
      </w:r>
      <w:r w:rsidRPr="00D11CF9">
        <w:rPr>
          <w:vertAlign w:val="superscript"/>
        </w:rPr>
        <w:t>о</w:t>
      </w:r>
      <w:r w:rsidRPr="00D11CF9">
        <w:t>С соответствует примерно такому же количеству свободных аминокислот в мясе, хранившемся при 2</w:t>
      </w:r>
      <w:r w:rsidRPr="00D11CF9">
        <w:rPr>
          <w:vertAlign w:val="superscript"/>
        </w:rPr>
        <w:t>о</w:t>
      </w:r>
      <w:r w:rsidRPr="00D11CF9">
        <w:t>С в течение 7 суток.</w:t>
      </w:r>
    </w:p>
    <w:p w:rsidR="00D11CF9" w:rsidRDefault="00D11CF9" w:rsidP="00D11CF9">
      <w:pPr>
        <w:ind w:firstLine="709"/>
      </w:pPr>
      <w:r w:rsidRPr="00D11CF9">
        <w:t xml:space="preserve">При хранении мяса в условиях низких положительных температур наибольшее содержание летучих ароматических веществ наблюдалось на 6-7-е сутки хранения, а при близкриоскопической температуре хранения </w:t>
      </w:r>
      <w:r>
        <w:t>-</w:t>
      </w:r>
      <w:r w:rsidRPr="00D11CF9">
        <w:t xml:space="preserve"> на 14-16-е сутки. Качественный состав ароматического букета охлажденного и подмороженного мяса один и тот же.</w:t>
      </w:r>
    </w:p>
    <w:p w:rsidR="00D11CF9" w:rsidRDefault="00D11CF9" w:rsidP="00D11CF9">
      <w:pPr>
        <w:ind w:firstLine="709"/>
      </w:pPr>
      <w:r w:rsidRPr="00D11CF9">
        <w:rPr>
          <w:b/>
          <w:bCs/>
        </w:rPr>
        <w:t xml:space="preserve">Изменения мяса при замораживании и хранении в замороженном состоянии. </w:t>
      </w:r>
      <w:r w:rsidRPr="00D11CF9">
        <w:t>При быстром замораживании</w:t>
      </w:r>
      <w:r>
        <w:t xml:space="preserve"> (</w:t>
      </w:r>
      <w:r w:rsidRPr="00D11CF9">
        <w:t>примерно 10 см/ч и выше) образуются мелкие кристаллы льда, которые равномерно распределяются по всей толще замораживаемого продукта. В этом случае структура мышечных волокон и соединительной ткани значительно не изменяется.</w:t>
      </w:r>
    </w:p>
    <w:p w:rsidR="00D11CF9" w:rsidRDefault="00D11CF9" w:rsidP="00D11CF9">
      <w:pPr>
        <w:ind w:firstLine="709"/>
      </w:pPr>
      <w:r w:rsidRPr="00D11CF9">
        <w:t>При медленном замораживании в результате усиленной регидратации мышечных волокон образуются крупные агрегированные кристаллы льда между ними, главным образом в межпучковых пространствах. При этом значительные изменения претерпевает соединительная ткань.</w:t>
      </w:r>
    </w:p>
    <w:p w:rsidR="00D11CF9" w:rsidRDefault="00D11CF9" w:rsidP="00D11CF9">
      <w:pPr>
        <w:ind w:firstLine="709"/>
      </w:pPr>
      <w:r w:rsidRPr="00D11CF9">
        <w:t>Степень разрушения структурных элементов тканей зависит не только от скорости замораживания, но и от глубины развития автолитических процессов в тканях к моменту замораживания. При замораживании полутуш сразу после убоя мышечные волокна и соединительная ткань хотя и увеличиваются в объеме, но все же сохраняют присущие им внешние очертания и взаимное расположение. В мясе, замороженном в состоянии посмертного окоченения, мышечные волокна имеют волнообразную конфигурацию. Соединительная ткань растянута кристаллами льда и на отдельных участках имеет разрывы. При этом растворимость белков минимальна, а при размораживании и тепловой обработке потери мясного сока максимальны. Таким образом, говядину следует замораживать в парном или ферментированном состоянии.</w:t>
      </w:r>
    </w:p>
    <w:p w:rsidR="00D11CF9" w:rsidRDefault="00D11CF9" w:rsidP="00D11CF9">
      <w:pPr>
        <w:ind w:firstLine="709"/>
      </w:pPr>
      <w:r w:rsidRPr="00D11CF9">
        <w:t>Замораживание мяса сопровождается уменьшением влагосвязывающей способности, что вызвано денатурационными изменениями белков актомиозинового комплекса, а также образованием льда, под действием которого изменяются меж - и внутримолекулярные взаимодействия гидрофильных групп белков. При хранении мороженного мяса происходит дальнейшее снижение влагоудерживающей способности, и чем продолжительнее срок хранения, тем оно значительнее.</w:t>
      </w:r>
    </w:p>
    <w:p w:rsidR="00D11CF9" w:rsidRDefault="00D11CF9" w:rsidP="00D11CF9">
      <w:pPr>
        <w:ind w:firstLine="709"/>
      </w:pPr>
      <w:r w:rsidRPr="00D11CF9">
        <w:t xml:space="preserve">Во время хранения говядины, рыбы и птицы происходят волнообразные изменения элементов окислительно-восстановительной системы, в результате чего значительно уменьшается содержание аскорбиновой кислоты и увеличивается количество ее окисленных форм. Аскорбиновая кислота предохраняет от окисления белки, содержащие </w:t>
      </w:r>
      <w:r w:rsidRPr="00D11CF9">
        <w:rPr>
          <w:lang w:val="en-US"/>
        </w:rPr>
        <w:t>SH</w:t>
      </w:r>
      <w:r w:rsidRPr="00D11CF9">
        <w:t>-группы. В то же время дисульфидные связи обусловливают устойчивость молекулы белка к замораживанию. С понижением температуры сохранность аскорбиновой кислоты повышается.</w:t>
      </w:r>
    </w:p>
    <w:p w:rsidR="00D11CF9" w:rsidRDefault="00D11CF9" w:rsidP="00D11CF9">
      <w:pPr>
        <w:ind w:firstLine="709"/>
      </w:pPr>
      <w:r w:rsidRPr="00D11CF9">
        <w:t xml:space="preserve">В связи с образованием в продуктах льда изменяется общая концентрация ионов в клеточном соке, что приводит к нарушению связи между отдельными группами липидов в мембранах. При хранении птицы при </w:t>
      </w:r>
      <w:r>
        <w:t>-</w:t>
      </w:r>
      <w:r w:rsidRPr="00D11CF9">
        <w:t>18</w:t>
      </w:r>
      <w:r w:rsidRPr="00D11CF9">
        <w:rPr>
          <w:vertAlign w:val="superscript"/>
        </w:rPr>
        <w:t>о</w:t>
      </w:r>
      <w:r w:rsidRPr="00D11CF9">
        <w:t>С увеличивается кислотное число, что свидетельствует об ускорении гидролиза жира. Между гидролизом жира и денатурацией белков существует взаимосвязь, поскольку миозин денатурируется свободными жирными кислотами.</w:t>
      </w:r>
    </w:p>
    <w:p w:rsidR="00D11CF9" w:rsidRDefault="00D11CF9" w:rsidP="00D11CF9">
      <w:pPr>
        <w:ind w:firstLine="709"/>
      </w:pPr>
      <w:r w:rsidRPr="00D11CF9">
        <w:t xml:space="preserve">На денатурацию белков мышц рыбы наряду с другими факторами оказывает влияние ферментативное и неферментативное высвобождение жирных кислот. При понижении температуры от </w:t>
      </w:r>
      <w:r>
        <w:t>-</w:t>
      </w:r>
      <w:r w:rsidRPr="00D11CF9">
        <w:t xml:space="preserve">2,4 до </w:t>
      </w:r>
      <w:r>
        <w:t>-</w:t>
      </w:r>
      <w:r w:rsidRPr="00D11CF9">
        <w:t>10</w:t>
      </w:r>
      <w:r w:rsidRPr="00D11CF9">
        <w:rPr>
          <w:vertAlign w:val="superscript"/>
        </w:rPr>
        <w:t>о</w:t>
      </w:r>
      <w:r w:rsidRPr="00D11CF9">
        <w:t xml:space="preserve">С наблюдается аномальное ускорение гидролиза жирных кислот. При дальнейшем понижении температуры активность липолитических ферментов снижается, но их активность сохраняется даже при </w:t>
      </w:r>
      <w:r>
        <w:t>-</w:t>
      </w:r>
      <w:r w:rsidRPr="00D11CF9">
        <w:t>30</w:t>
      </w:r>
      <w:r w:rsidRPr="00D11CF9">
        <w:rPr>
          <w:vertAlign w:val="superscript"/>
        </w:rPr>
        <w:t>о</w:t>
      </w:r>
      <w:r w:rsidRPr="00D11CF9">
        <w:t>С.</w:t>
      </w:r>
    </w:p>
    <w:p w:rsidR="00D11CF9" w:rsidRDefault="00D11CF9" w:rsidP="00D11CF9">
      <w:pPr>
        <w:ind w:firstLine="709"/>
      </w:pPr>
      <w:r w:rsidRPr="00D11CF9">
        <w:t xml:space="preserve">Окислительные процессы являются основной причиной порчи жирной рыбы. Особенно быстро портится рыба с содержанием в жире 60-80% непредельных жирных кислот. Срок хранения при </w:t>
      </w:r>
      <w:r>
        <w:t>-</w:t>
      </w:r>
      <w:r w:rsidRPr="00D11CF9">
        <w:t>18</w:t>
      </w:r>
      <w:r w:rsidRPr="00D11CF9">
        <w:rPr>
          <w:vertAlign w:val="superscript"/>
        </w:rPr>
        <w:t>о</w:t>
      </w:r>
      <w:r w:rsidRPr="00D11CF9">
        <w:t xml:space="preserve">С </w:t>
      </w:r>
      <w:r>
        <w:t>-</w:t>
      </w:r>
      <w:r w:rsidRPr="00D11CF9">
        <w:t xml:space="preserve"> 1-2 месяца.</w:t>
      </w:r>
      <w:bookmarkStart w:id="0" w:name="_GoBack"/>
      <w:bookmarkEnd w:id="0"/>
    </w:p>
    <w:sectPr w:rsidR="00D11CF9" w:rsidSect="00D11CF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9C" w:rsidRDefault="0080639C">
      <w:pPr>
        <w:ind w:firstLine="709"/>
      </w:pPr>
      <w:r>
        <w:separator/>
      </w:r>
    </w:p>
  </w:endnote>
  <w:endnote w:type="continuationSeparator" w:id="0">
    <w:p w:rsidR="0080639C" w:rsidRDefault="0080639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F9" w:rsidRDefault="00D11CF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F9" w:rsidRDefault="00D11CF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9C" w:rsidRDefault="0080639C">
      <w:pPr>
        <w:ind w:firstLine="709"/>
      </w:pPr>
      <w:r>
        <w:separator/>
      </w:r>
    </w:p>
  </w:footnote>
  <w:footnote w:type="continuationSeparator" w:id="0">
    <w:p w:rsidR="0080639C" w:rsidRDefault="0080639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F9" w:rsidRDefault="00C719A2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D11CF9" w:rsidRDefault="00D11CF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F9" w:rsidRDefault="00D11C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694DDA"/>
    <w:multiLevelType w:val="hybridMultilevel"/>
    <w:tmpl w:val="3648CCC0"/>
    <w:lvl w:ilvl="0" w:tplc="CD2C899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C794689"/>
    <w:multiLevelType w:val="singleLevel"/>
    <w:tmpl w:val="7A8E17B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6ACC53BF"/>
    <w:multiLevelType w:val="hybridMultilevel"/>
    <w:tmpl w:val="755CEBD2"/>
    <w:lvl w:ilvl="0" w:tplc="42EEF05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E435452"/>
    <w:multiLevelType w:val="hybridMultilevel"/>
    <w:tmpl w:val="37D8B756"/>
    <w:lvl w:ilvl="0" w:tplc="FB4C4C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878"/>
    <w:rsid w:val="0080639C"/>
    <w:rsid w:val="00B43A87"/>
    <w:rsid w:val="00C719A2"/>
    <w:rsid w:val="00D11CF9"/>
    <w:rsid w:val="00DA3CEE"/>
    <w:rsid w:val="00E348A5"/>
    <w:rsid w:val="00E86878"/>
    <w:rsid w:val="00EF1AA9"/>
    <w:rsid w:val="00F5578F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177B61-2DE5-4CFD-8E9A-6939BD70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1C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1CF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1CF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11CF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1CF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1CF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1CF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1CF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1CF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11CF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D11CF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D11CF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Title"/>
    <w:basedOn w:val="a2"/>
    <w:link w:val="a9"/>
    <w:uiPriority w:val="99"/>
    <w:qFormat/>
    <w:pPr>
      <w:ind w:right="31"/>
      <w:jc w:val="center"/>
    </w:pPr>
    <w:rPr>
      <w:b/>
      <w:bCs/>
      <w:lang w:val="uk-UA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rmal (Web)"/>
    <w:basedOn w:val="a2"/>
    <w:uiPriority w:val="99"/>
    <w:rsid w:val="00D11CF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header"/>
    <w:basedOn w:val="a2"/>
    <w:next w:val="ac"/>
    <w:link w:val="ad"/>
    <w:uiPriority w:val="99"/>
    <w:rsid w:val="00D11CF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semiHidden/>
    <w:locked/>
    <w:rsid w:val="00D11CF9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D11CF9"/>
    <w:rPr>
      <w:rFonts w:cs="Times New Roman"/>
      <w:vertAlign w:val="superscript"/>
    </w:rPr>
  </w:style>
  <w:style w:type="character" w:styleId="af">
    <w:name w:val="page number"/>
    <w:uiPriority w:val="99"/>
    <w:rsid w:val="00D11CF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11C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0"/>
    <w:uiPriority w:val="99"/>
    <w:rsid w:val="00D11CF9"/>
    <w:pPr>
      <w:ind w:firstLine="709"/>
    </w:pPr>
  </w:style>
  <w:style w:type="character" w:customStyle="1" w:styleId="af0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D11C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D11CF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D11C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D11CF9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D11CF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2"/>
    <w:uiPriority w:val="99"/>
    <w:semiHidden/>
    <w:rsid w:val="00D11CF9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11CF9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D11CF9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D11CF9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D11CF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11CF9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D11CF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11CF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1CF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1CF9"/>
    <w:pPr>
      <w:ind w:left="958" w:firstLine="709"/>
    </w:pPr>
  </w:style>
  <w:style w:type="table" w:styleId="afb">
    <w:name w:val="Table Grid"/>
    <w:basedOn w:val="a4"/>
    <w:uiPriority w:val="99"/>
    <w:rsid w:val="00D11C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D11C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1CF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1CF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1CF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1CF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11CF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11CF9"/>
    <w:rPr>
      <w:i/>
      <w:iCs/>
    </w:rPr>
  </w:style>
  <w:style w:type="paragraph" w:customStyle="1" w:styleId="afd">
    <w:name w:val="ТАБЛИЦА"/>
    <w:next w:val="a2"/>
    <w:autoRedefine/>
    <w:uiPriority w:val="99"/>
    <w:rsid w:val="00D11CF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11CF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D11CF9"/>
  </w:style>
  <w:style w:type="table" w:customStyle="1" w:styleId="15">
    <w:name w:val="Стиль таблицы1"/>
    <w:uiPriority w:val="99"/>
    <w:rsid w:val="00D11CF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11CF9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D11CF9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D11CF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11CF9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11CF9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11C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6566</Words>
  <Characters>37429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БИОХИМИЧЕСКИЕ ПРЕВРАЩЕНИЯ И СВОЙСТВА МЯСА</vt:lpstr>
    </vt:vector>
  </TitlesOfParts>
  <Company>Diapsalmata</Company>
  <LinksUpToDate>false</LinksUpToDate>
  <CharactersWithSpaces>43908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БИОХИМИЧЕСКИЕ ПРЕВРАЩЕНИЯ И СВОЙСТВА МЯСА</dc:title>
  <dc:subject/>
  <dc:creator>Michail N. Nevitov PhD</dc:creator>
  <cp:keywords/>
  <dc:description/>
  <cp:lastModifiedBy>admin</cp:lastModifiedBy>
  <cp:revision>2</cp:revision>
  <dcterms:created xsi:type="dcterms:W3CDTF">2014-02-22T23:37:00Z</dcterms:created>
  <dcterms:modified xsi:type="dcterms:W3CDTF">2014-02-22T23:37:00Z</dcterms:modified>
</cp:coreProperties>
</file>