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8E" w:rsidRDefault="00DF288E" w:rsidP="00DF288E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F288E" w:rsidRDefault="00DF288E" w:rsidP="00DF288E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F288E" w:rsidRDefault="00DF288E" w:rsidP="00DF288E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F288E" w:rsidRDefault="00DF288E" w:rsidP="00DF288E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F288E" w:rsidRDefault="00DF288E" w:rsidP="00DF288E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F288E" w:rsidRDefault="00DF288E" w:rsidP="00DF288E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F288E" w:rsidRDefault="00DF288E" w:rsidP="00DF288E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F288E" w:rsidRDefault="00DF288E" w:rsidP="00DF288E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F288E" w:rsidRDefault="00DF288E" w:rsidP="00DF288E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1697A" w:rsidRPr="00DF288E" w:rsidRDefault="002A2CBE" w:rsidP="00DF288E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F288E">
        <w:rPr>
          <w:b/>
          <w:sz w:val="28"/>
          <w:szCs w:val="28"/>
        </w:rPr>
        <w:t>«Состояние и прогноз лесопользования в Республике Беларусь в 2007-2011 годах»</w:t>
      </w:r>
    </w:p>
    <w:p w:rsidR="007D7B3A" w:rsidRPr="00DF288E" w:rsidRDefault="007D7B3A" w:rsidP="00DF28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A2CBE" w:rsidRPr="00DF288E" w:rsidRDefault="00DF288E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2CBE" w:rsidRPr="00DF288E">
        <w:rPr>
          <w:sz w:val="28"/>
          <w:szCs w:val="28"/>
        </w:rPr>
        <w:t xml:space="preserve">Ключевое место среди природных богатств Беларуси занимают леса, являющиеся уникальным возобновляемым ресурсом. Издавна жизнь большинства людей была связана с лесом, который давал укрытие и тепло. В современных условиях жизни человечества лес не только не утратил своего значения, но и приобрел новые – более широкие функции. </w:t>
      </w:r>
    </w:p>
    <w:p w:rsidR="002A2CBE" w:rsidRPr="00DF288E" w:rsidRDefault="002A2CBE" w:rsidP="00DF288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 xml:space="preserve">Сегодня в Беларуси почти 40 процентов территории заняты лесами, запас древесины на корню оценивается в 1,4 млрд м3. Ежегодный прирост древесины значительно превышает ее годовые вырубки. Это говорит о том, что баланс интересов между экологической и экономической составляющими в лесных отношениях сложился в пользу экологии. Так, при среднем ежегодном приросте древесины около 28 млн. м3, в лесах республики заготавливается 13-14 млн. м3. </w:t>
      </w:r>
    </w:p>
    <w:p w:rsidR="002A2CBE" w:rsidRPr="00DF288E" w:rsidRDefault="0006119B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>Л</w:t>
      </w:r>
      <w:r w:rsidR="00E1697A" w:rsidRPr="00DF288E">
        <w:rPr>
          <w:sz w:val="28"/>
          <w:szCs w:val="28"/>
        </w:rPr>
        <w:t>есное хозяйство</w:t>
      </w:r>
      <w:r w:rsidR="002A2CBE" w:rsidRPr="00DF288E">
        <w:rPr>
          <w:sz w:val="28"/>
          <w:szCs w:val="28"/>
        </w:rPr>
        <w:t>– это отрасль экономики, задачами которой являются обеспечение потребностей республики в древесине и других продуктах леса, сохранение и рациональное использование всего многообразия ресурсов лесного фонда, сохранение и усиление защитных, санитарно-гигиенических, рекреационных и иных функций леса.</w:t>
      </w:r>
    </w:p>
    <w:p w:rsidR="002A2CBE" w:rsidRPr="00DF288E" w:rsidRDefault="002A2CBE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 xml:space="preserve">Общая площадь земель лесного фонда республики на 1 января </w:t>
      </w:r>
      <w:smartTag w:uri="urn:schemas-microsoft-com:office:smarttags" w:element="metricconverter">
        <w:smartTagPr>
          <w:attr w:name="ProductID" w:val="2006 г"/>
        </w:smartTagPr>
        <w:r w:rsidRPr="00DF288E">
          <w:rPr>
            <w:sz w:val="28"/>
            <w:szCs w:val="28"/>
          </w:rPr>
          <w:t>2006 г</w:t>
        </w:r>
      </w:smartTag>
      <w:r w:rsidRPr="00DF288E">
        <w:rPr>
          <w:sz w:val="28"/>
          <w:szCs w:val="28"/>
        </w:rPr>
        <w:t>. составляет 9,3 млн. гектаров, в том числе площадь покрытых лесом земель–7,8</w:t>
      </w:r>
      <w:r w:rsidR="00DF288E" w:rsidRPr="00DF288E">
        <w:rPr>
          <w:sz w:val="28"/>
          <w:szCs w:val="28"/>
        </w:rPr>
        <w:t xml:space="preserve"> </w:t>
      </w:r>
      <w:r w:rsidRPr="00DF288E">
        <w:rPr>
          <w:sz w:val="28"/>
          <w:szCs w:val="28"/>
        </w:rPr>
        <w:t>млн.</w:t>
      </w:r>
      <w:r w:rsidR="00DF288E" w:rsidRPr="00DF288E">
        <w:rPr>
          <w:sz w:val="28"/>
          <w:szCs w:val="28"/>
        </w:rPr>
        <w:t xml:space="preserve"> </w:t>
      </w:r>
      <w:r w:rsidRPr="00DF288E">
        <w:rPr>
          <w:sz w:val="28"/>
          <w:szCs w:val="28"/>
        </w:rPr>
        <w:t>гектаров.</w:t>
      </w:r>
    </w:p>
    <w:p w:rsidR="002A2CBE" w:rsidRPr="00DF288E" w:rsidRDefault="002A2CBE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>По данным государственного учета лесов за период с 1994 по 2005 годы произошли положительные изменения в структуре лесного фонда Республики Беларусь:</w:t>
      </w:r>
    </w:p>
    <w:p w:rsidR="002A2CBE" w:rsidRPr="00DF288E" w:rsidRDefault="002A2CBE" w:rsidP="00DF288E">
      <w:pPr>
        <w:pStyle w:val="a6"/>
        <w:widowControl w:val="0"/>
        <w:spacing w:line="360" w:lineRule="auto"/>
        <w:ind w:firstLine="709"/>
        <w:rPr>
          <w:szCs w:val="28"/>
        </w:rPr>
      </w:pPr>
      <w:r w:rsidRPr="00DF288E">
        <w:rPr>
          <w:szCs w:val="28"/>
        </w:rPr>
        <w:t xml:space="preserve">площадь лесных насаждений увеличилась на 392,8 тыс. гектаров; </w:t>
      </w:r>
    </w:p>
    <w:p w:rsidR="002A2CBE" w:rsidRPr="00DF288E" w:rsidRDefault="002A2CBE" w:rsidP="00DF288E">
      <w:pPr>
        <w:pStyle w:val="a6"/>
        <w:widowControl w:val="0"/>
        <w:spacing w:line="360" w:lineRule="auto"/>
        <w:ind w:firstLine="709"/>
        <w:rPr>
          <w:szCs w:val="28"/>
        </w:rPr>
      </w:pPr>
      <w:r w:rsidRPr="00DF288E">
        <w:rPr>
          <w:szCs w:val="28"/>
        </w:rPr>
        <w:t>лесистость территории республики возросла с 35,5 до 37,7 процента;</w:t>
      </w:r>
    </w:p>
    <w:p w:rsidR="002A2CBE" w:rsidRPr="00DF288E" w:rsidRDefault="002A2CBE" w:rsidP="00DF288E">
      <w:pPr>
        <w:pStyle w:val="a6"/>
        <w:widowControl w:val="0"/>
        <w:spacing w:line="360" w:lineRule="auto"/>
        <w:ind w:firstLine="709"/>
        <w:rPr>
          <w:szCs w:val="28"/>
        </w:rPr>
      </w:pPr>
      <w:r w:rsidRPr="00DF288E">
        <w:rPr>
          <w:szCs w:val="28"/>
        </w:rPr>
        <w:t>общий запас древесины на корню увеличился на 320,5 млн. куб. метров.</w:t>
      </w:r>
    </w:p>
    <w:p w:rsidR="002A2CBE" w:rsidRPr="00DF288E" w:rsidRDefault="002A2CBE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>Расчетная лесосека по рубкам главного пользования лесом по республике (научно обоснованная норма ежегодной заготовки древесины, которая определяется наличием спелых лесов) увеличилась с 5,9 млн. куб. метров в 2000 году до 7,2 млн. куб. метров в 2006 году.</w:t>
      </w:r>
      <w:r w:rsidRPr="00DF288E">
        <w:rPr>
          <w:sz w:val="28"/>
          <w:szCs w:val="28"/>
        </w:rPr>
        <w:tab/>
      </w:r>
    </w:p>
    <w:p w:rsidR="002A2CBE" w:rsidRPr="00DF288E" w:rsidRDefault="002A2CBE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 xml:space="preserve">Общий запас древесины на корню в лесах Республики Беларусь на </w:t>
      </w:r>
      <w:r w:rsidRPr="00DF288E">
        <w:rPr>
          <w:sz w:val="28"/>
          <w:szCs w:val="28"/>
        </w:rPr>
        <w:br/>
        <w:t xml:space="preserve">1 января </w:t>
      </w:r>
      <w:smartTag w:uri="urn:schemas-microsoft-com:office:smarttags" w:element="metricconverter">
        <w:smartTagPr>
          <w:attr w:name="ProductID" w:val="2006 г"/>
        </w:smartTagPr>
        <w:r w:rsidRPr="00DF288E">
          <w:rPr>
            <w:sz w:val="28"/>
            <w:szCs w:val="28"/>
          </w:rPr>
          <w:t>2006 г</w:t>
        </w:r>
      </w:smartTag>
      <w:r w:rsidRPr="00DF288E">
        <w:rPr>
          <w:sz w:val="28"/>
          <w:szCs w:val="28"/>
        </w:rPr>
        <w:t xml:space="preserve">. составляет 1,4 млрд. куб. метров, в том числе спелых и перестойных насаждений –162,5 млн. куб. метров из них хвойных пород – </w:t>
      </w:r>
      <w:r w:rsidRPr="00DF288E">
        <w:rPr>
          <w:sz w:val="28"/>
          <w:szCs w:val="28"/>
        </w:rPr>
        <w:br/>
        <w:t xml:space="preserve">72,9 млн. куб. метров. </w:t>
      </w:r>
    </w:p>
    <w:p w:rsidR="002A2CBE" w:rsidRPr="00DF288E" w:rsidRDefault="002A2CBE" w:rsidP="00DF288E">
      <w:pPr>
        <w:pStyle w:val="a6"/>
        <w:widowControl w:val="0"/>
        <w:spacing w:line="360" w:lineRule="auto"/>
        <w:ind w:firstLine="709"/>
        <w:rPr>
          <w:szCs w:val="28"/>
        </w:rPr>
      </w:pPr>
    </w:p>
    <w:p w:rsidR="002A2CBE" w:rsidRPr="00DF288E" w:rsidRDefault="002A2CBE" w:rsidP="00DF288E">
      <w:pPr>
        <w:pStyle w:val="a6"/>
        <w:widowControl w:val="0"/>
        <w:spacing w:line="360" w:lineRule="auto"/>
        <w:ind w:firstLine="709"/>
        <w:rPr>
          <w:szCs w:val="28"/>
        </w:rPr>
      </w:pPr>
      <w:r w:rsidRPr="00DF288E">
        <w:rPr>
          <w:szCs w:val="28"/>
        </w:rPr>
        <w:t>Возрастная структура лесного фонда республики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159"/>
        <w:gridCol w:w="720"/>
        <w:gridCol w:w="1080"/>
        <w:gridCol w:w="830"/>
        <w:gridCol w:w="1150"/>
        <w:gridCol w:w="720"/>
        <w:gridCol w:w="1080"/>
        <w:gridCol w:w="736"/>
      </w:tblGrid>
      <w:tr w:rsidR="002A2CBE" w:rsidRPr="00DF288E" w:rsidTr="003533A0">
        <w:trPr>
          <w:cantSplit/>
          <w:tblHeader/>
        </w:trPr>
        <w:tc>
          <w:tcPr>
            <w:tcW w:w="1881" w:type="dxa"/>
            <w:vMerge w:val="restart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1879" w:type="dxa"/>
            <w:gridSpan w:val="2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Хвойные</w:t>
            </w:r>
          </w:p>
        </w:tc>
        <w:tc>
          <w:tcPr>
            <w:tcW w:w="1910" w:type="dxa"/>
            <w:gridSpan w:val="2"/>
          </w:tcPr>
          <w:p w:rsidR="002A2CBE" w:rsidRPr="00DF288E" w:rsidRDefault="002A2CBE" w:rsidP="003533A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Твердолиственные</w:t>
            </w:r>
          </w:p>
        </w:tc>
        <w:tc>
          <w:tcPr>
            <w:tcW w:w="1870" w:type="dxa"/>
            <w:gridSpan w:val="2"/>
          </w:tcPr>
          <w:p w:rsidR="002A2CBE" w:rsidRPr="00DF288E" w:rsidRDefault="002A2CBE" w:rsidP="003533A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Мягколиственные</w:t>
            </w:r>
          </w:p>
        </w:tc>
        <w:tc>
          <w:tcPr>
            <w:tcW w:w="1816" w:type="dxa"/>
            <w:gridSpan w:val="2"/>
          </w:tcPr>
          <w:p w:rsidR="002A2CBE" w:rsidRPr="00DF288E" w:rsidRDefault="002A2CBE" w:rsidP="003533A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</w:tr>
      <w:tr w:rsidR="002A2CBE" w:rsidRPr="00DF288E" w:rsidTr="003533A0">
        <w:trPr>
          <w:cantSplit/>
          <w:tblHeader/>
        </w:trPr>
        <w:tc>
          <w:tcPr>
            <w:tcW w:w="1881" w:type="dxa"/>
            <w:vMerge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159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тыс. га</w:t>
            </w:r>
          </w:p>
        </w:tc>
        <w:tc>
          <w:tcPr>
            <w:tcW w:w="72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%</w:t>
            </w:r>
          </w:p>
        </w:tc>
        <w:tc>
          <w:tcPr>
            <w:tcW w:w="108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тыс. га</w:t>
            </w:r>
          </w:p>
        </w:tc>
        <w:tc>
          <w:tcPr>
            <w:tcW w:w="83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%</w:t>
            </w:r>
          </w:p>
        </w:tc>
        <w:tc>
          <w:tcPr>
            <w:tcW w:w="115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тыс. га</w:t>
            </w:r>
          </w:p>
        </w:tc>
        <w:tc>
          <w:tcPr>
            <w:tcW w:w="72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%</w:t>
            </w:r>
          </w:p>
        </w:tc>
        <w:tc>
          <w:tcPr>
            <w:tcW w:w="108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тыс. га</w:t>
            </w:r>
          </w:p>
        </w:tc>
        <w:tc>
          <w:tcPr>
            <w:tcW w:w="736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%</w:t>
            </w:r>
          </w:p>
        </w:tc>
      </w:tr>
      <w:tr w:rsidR="002A2CBE" w:rsidRPr="00DF288E" w:rsidTr="003533A0">
        <w:tc>
          <w:tcPr>
            <w:tcW w:w="1881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Молодняки</w:t>
            </w:r>
          </w:p>
        </w:tc>
        <w:tc>
          <w:tcPr>
            <w:tcW w:w="1159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1089,7</w:t>
            </w:r>
          </w:p>
        </w:tc>
        <w:tc>
          <w:tcPr>
            <w:tcW w:w="72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13,9</w:t>
            </w:r>
          </w:p>
        </w:tc>
        <w:tc>
          <w:tcPr>
            <w:tcW w:w="108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80,0</w:t>
            </w:r>
          </w:p>
        </w:tc>
        <w:tc>
          <w:tcPr>
            <w:tcW w:w="83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1,0</w:t>
            </w:r>
          </w:p>
        </w:tc>
        <w:tc>
          <w:tcPr>
            <w:tcW w:w="115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590,0</w:t>
            </w:r>
          </w:p>
        </w:tc>
        <w:tc>
          <w:tcPr>
            <w:tcW w:w="72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7,5</w:t>
            </w:r>
          </w:p>
        </w:tc>
        <w:tc>
          <w:tcPr>
            <w:tcW w:w="108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1759,7</w:t>
            </w:r>
          </w:p>
        </w:tc>
        <w:tc>
          <w:tcPr>
            <w:tcW w:w="736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22,5</w:t>
            </w:r>
          </w:p>
        </w:tc>
      </w:tr>
      <w:tr w:rsidR="002A2CBE" w:rsidRPr="00DF288E" w:rsidTr="003533A0">
        <w:tc>
          <w:tcPr>
            <w:tcW w:w="1881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Средневозрастные</w:t>
            </w:r>
          </w:p>
        </w:tc>
        <w:tc>
          <w:tcPr>
            <w:tcW w:w="1159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2364,1</w:t>
            </w:r>
          </w:p>
        </w:tc>
        <w:tc>
          <w:tcPr>
            <w:tcW w:w="72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30,2</w:t>
            </w:r>
          </w:p>
        </w:tc>
        <w:tc>
          <w:tcPr>
            <w:tcW w:w="108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166,7</w:t>
            </w:r>
          </w:p>
        </w:tc>
        <w:tc>
          <w:tcPr>
            <w:tcW w:w="83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2,1</w:t>
            </w:r>
          </w:p>
        </w:tc>
        <w:tc>
          <w:tcPr>
            <w:tcW w:w="115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1383,2</w:t>
            </w:r>
          </w:p>
        </w:tc>
        <w:tc>
          <w:tcPr>
            <w:tcW w:w="72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17,7</w:t>
            </w:r>
          </w:p>
        </w:tc>
        <w:tc>
          <w:tcPr>
            <w:tcW w:w="108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3914,0</w:t>
            </w:r>
          </w:p>
        </w:tc>
        <w:tc>
          <w:tcPr>
            <w:tcW w:w="736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50,0</w:t>
            </w:r>
          </w:p>
        </w:tc>
      </w:tr>
      <w:tr w:rsidR="002A2CBE" w:rsidRPr="00DF288E" w:rsidTr="003533A0">
        <w:tc>
          <w:tcPr>
            <w:tcW w:w="1881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Приспевающие</w:t>
            </w:r>
          </w:p>
        </w:tc>
        <w:tc>
          <w:tcPr>
            <w:tcW w:w="1159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939,6</w:t>
            </w:r>
          </w:p>
        </w:tc>
        <w:tc>
          <w:tcPr>
            <w:tcW w:w="72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12,0</w:t>
            </w:r>
          </w:p>
        </w:tc>
        <w:tc>
          <w:tcPr>
            <w:tcW w:w="108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35,0</w:t>
            </w:r>
          </w:p>
        </w:tc>
        <w:tc>
          <w:tcPr>
            <w:tcW w:w="83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0,5</w:t>
            </w:r>
          </w:p>
        </w:tc>
        <w:tc>
          <w:tcPr>
            <w:tcW w:w="115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530,1</w:t>
            </w:r>
          </w:p>
        </w:tc>
        <w:tc>
          <w:tcPr>
            <w:tcW w:w="72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6,7</w:t>
            </w:r>
          </w:p>
        </w:tc>
        <w:tc>
          <w:tcPr>
            <w:tcW w:w="108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1504,7</w:t>
            </w:r>
          </w:p>
        </w:tc>
        <w:tc>
          <w:tcPr>
            <w:tcW w:w="736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19,0</w:t>
            </w:r>
          </w:p>
        </w:tc>
      </w:tr>
      <w:tr w:rsidR="002A2CBE" w:rsidRPr="00DF288E" w:rsidTr="003533A0">
        <w:tc>
          <w:tcPr>
            <w:tcW w:w="1881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Спелые</w:t>
            </w:r>
          </w:p>
        </w:tc>
        <w:tc>
          <w:tcPr>
            <w:tcW w:w="1159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295,7</w:t>
            </w:r>
          </w:p>
        </w:tc>
        <w:tc>
          <w:tcPr>
            <w:tcW w:w="72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3,8</w:t>
            </w:r>
          </w:p>
        </w:tc>
        <w:tc>
          <w:tcPr>
            <w:tcW w:w="108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41,0</w:t>
            </w:r>
          </w:p>
        </w:tc>
        <w:tc>
          <w:tcPr>
            <w:tcW w:w="83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0,5</w:t>
            </w:r>
          </w:p>
        </w:tc>
        <w:tc>
          <w:tcPr>
            <w:tcW w:w="115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320,2</w:t>
            </w:r>
          </w:p>
        </w:tc>
        <w:tc>
          <w:tcPr>
            <w:tcW w:w="72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4,1</w:t>
            </w:r>
          </w:p>
        </w:tc>
        <w:tc>
          <w:tcPr>
            <w:tcW w:w="108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656,9</w:t>
            </w:r>
          </w:p>
        </w:tc>
        <w:tc>
          <w:tcPr>
            <w:tcW w:w="736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8,5</w:t>
            </w:r>
          </w:p>
        </w:tc>
      </w:tr>
      <w:tr w:rsidR="002A2CBE" w:rsidRPr="00DF288E" w:rsidTr="003533A0">
        <w:tc>
          <w:tcPr>
            <w:tcW w:w="1881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  <w:tc>
          <w:tcPr>
            <w:tcW w:w="1159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4689,1</w:t>
            </w:r>
          </w:p>
        </w:tc>
        <w:tc>
          <w:tcPr>
            <w:tcW w:w="72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59,9</w:t>
            </w:r>
          </w:p>
        </w:tc>
        <w:tc>
          <w:tcPr>
            <w:tcW w:w="108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322,7</w:t>
            </w:r>
          </w:p>
        </w:tc>
        <w:tc>
          <w:tcPr>
            <w:tcW w:w="83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4,1</w:t>
            </w:r>
          </w:p>
        </w:tc>
        <w:tc>
          <w:tcPr>
            <w:tcW w:w="115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2823,5</w:t>
            </w:r>
          </w:p>
        </w:tc>
        <w:tc>
          <w:tcPr>
            <w:tcW w:w="72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36,0</w:t>
            </w:r>
          </w:p>
        </w:tc>
        <w:tc>
          <w:tcPr>
            <w:tcW w:w="1080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7835,3</w:t>
            </w:r>
          </w:p>
        </w:tc>
        <w:tc>
          <w:tcPr>
            <w:tcW w:w="736" w:type="dxa"/>
          </w:tcPr>
          <w:p w:rsidR="002A2CBE" w:rsidRPr="00DF288E" w:rsidRDefault="002A2CBE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100,0</w:t>
            </w:r>
          </w:p>
        </w:tc>
      </w:tr>
    </w:tbl>
    <w:p w:rsidR="002A2CBE" w:rsidRPr="00DF288E" w:rsidRDefault="002A2CBE" w:rsidP="00DF288E">
      <w:pPr>
        <w:pStyle w:val="a6"/>
        <w:widowControl w:val="0"/>
        <w:spacing w:line="360" w:lineRule="auto"/>
        <w:ind w:firstLine="709"/>
        <w:rPr>
          <w:szCs w:val="28"/>
        </w:rPr>
      </w:pPr>
    </w:p>
    <w:p w:rsidR="00E1697A" w:rsidRPr="00DF288E" w:rsidRDefault="00E1697A" w:rsidP="00DF288E">
      <w:pPr>
        <w:pStyle w:val="a6"/>
        <w:widowControl w:val="0"/>
        <w:spacing w:line="360" w:lineRule="auto"/>
        <w:ind w:firstLine="709"/>
        <w:rPr>
          <w:szCs w:val="28"/>
        </w:rPr>
      </w:pPr>
      <w:r w:rsidRPr="00DF288E">
        <w:rPr>
          <w:szCs w:val="28"/>
        </w:rPr>
        <w:t>Структура лесов республики и организация использования лесосырьевых ресурсов имеет ряд своих особенностей, обусловленных природно-экономическими и иными условиями.</w:t>
      </w:r>
    </w:p>
    <w:p w:rsidR="00E1697A" w:rsidRPr="00DF288E" w:rsidRDefault="00E1697A" w:rsidP="00DF288E">
      <w:pPr>
        <w:pStyle w:val="a6"/>
        <w:widowControl w:val="0"/>
        <w:spacing w:line="360" w:lineRule="auto"/>
        <w:ind w:firstLine="709"/>
        <w:rPr>
          <w:szCs w:val="28"/>
        </w:rPr>
      </w:pPr>
      <w:r w:rsidRPr="00DF288E">
        <w:rPr>
          <w:szCs w:val="28"/>
        </w:rPr>
        <w:t xml:space="preserve">Нынешняя возрастная структура лесов с точки зрения экономической оценки не совсем благоприятна. В общей площади лесопокрытых земель превалируют молодняки и средневозрастные насаждения (72,5 процентов) в которых ведутся только рубки ухода за лесом и санитарные рубки с получением преимущественно дровяной и мелкотоварной (балансы) древесины. Спелые насаждения древесных пород в лесопокрытой площади, от которых зависит размер расчетной лесосеки и лесной доход, составляют 8,5 процентов (при оптимальной норме 15-20 процентов), из них хвойные породы занимают 3,8 процента, твердолиственные – 0,5 процента и мягколиственные – 4,1 процента. </w:t>
      </w:r>
    </w:p>
    <w:p w:rsidR="00E1697A" w:rsidRPr="00DF288E" w:rsidRDefault="00E1697A" w:rsidP="00DF288E">
      <w:pPr>
        <w:pStyle w:val="a6"/>
        <w:widowControl w:val="0"/>
        <w:spacing w:line="360" w:lineRule="auto"/>
        <w:ind w:firstLine="709"/>
        <w:rPr>
          <w:szCs w:val="28"/>
        </w:rPr>
      </w:pPr>
      <w:r w:rsidRPr="00DF288E">
        <w:rPr>
          <w:szCs w:val="28"/>
        </w:rPr>
        <w:t xml:space="preserve">Выравнивание возрастной структуры лесов – это сложный и длительный процесс, осуществляемый путем проведения комплекса лесохозяйственных мероприятий и регулирования размера главного пользования. В соответствии с прогнозной оценкой возрастная структура лесов оптимизируется не ранее 2015 года. </w:t>
      </w:r>
    </w:p>
    <w:p w:rsidR="00E1697A" w:rsidRPr="00DF288E" w:rsidRDefault="00E1697A" w:rsidP="00DF288E">
      <w:pPr>
        <w:pStyle w:val="a6"/>
        <w:widowControl w:val="0"/>
        <w:spacing w:line="360" w:lineRule="auto"/>
        <w:ind w:firstLine="709"/>
        <w:rPr>
          <w:szCs w:val="28"/>
        </w:rPr>
      </w:pPr>
      <w:r w:rsidRPr="00DF288E">
        <w:rPr>
          <w:szCs w:val="28"/>
        </w:rPr>
        <w:t>Значительная площадь лесов (2,8 млн. га, или 36 процентов) представлена мягколиственными древесными породами (ольха, береза, осина), произрастающими в типичных для них лесорастительных условиях – в пониженных местах с избыточным увлажнением. Осушение занимаемых ими земель по природоохранным обоснованиям исключается. Поэтому возможность замены этих пород в процессе лесоэксплуатации и лесовосстановления на хвойные и твердолиственные отсутствует. Из этого следует, что относительно быстрорастущие мягколиственные породы должны рассматриваться как долгосрочный реальный ресурс для хозяйственного использования и необходимым развитием мощностей по их переработке.</w:t>
      </w:r>
    </w:p>
    <w:p w:rsidR="00E1697A" w:rsidRPr="00DF288E" w:rsidRDefault="00E1697A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>Лесопользование составляет экономическую основу и определяет уровень интенсивности ведения лесного хозяйства. Оно представлено различными видами с преобладанием заготовки древесины.</w:t>
      </w:r>
    </w:p>
    <w:p w:rsidR="00E1697A" w:rsidRPr="00DF288E" w:rsidRDefault="00E1697A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>Заготовка древесины осуществляется при рубках главного и промежуточного пользования (рубки ухода за лесом, выборочные санитарные рубки, рубки реконструкции, обновления и переформирования древостоев) и прочих рубках (сплошных санитарных рубках, очистке леса от захламленности, расчистке лесных площадей для строительства трубопроводов, дорог, линий электропередачи и связи). Размер пользования лесом в 2006 году в республике характеризуется следующими данными.</w:t>
      </w:r>
    </w:p>
    <w:p w:rsidR="00DF288E" w:rsidRDefault="00DF288E" w:rsidP="00DF288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697A" w:rsidRPr="00DF288E" w:rsidRDefault="00E1697A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>Размер пользования лесом в республике в 2006 году</w:t>
      </w:r>
    </w:p>
    <w:p w:rsidR="00E1697A" w:rsidRPr="00DF288E" w:rsidRDefault="00E1697A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>тыс. куб. метров</w:t>
      </w:r>
    </w:p>
    <w:tbl>
      <w:tblPr>
        <w:tblW w:w="9254" w:type="dxa"/>
        <w:tblInd w:w="93" w:type="dxa"/>
        <w:tblLook w:val="0000" w:firstRow="0" w:lastRow="0" w:firstColumn="0" w:lastColumn="0" w:noHBand="0" w:noVBand="0"/>
      </w:tblPr>
      <w:tblGrid>
        <w:gridCol w:w="2425"/>
        <w:gridCol w:w="1236"/>
        <w:gridCol w:w="1260"/>
        <w:gridCol w:w="1093"/>
        <w:gridCol w:w="1080"/>
        <w:gridCol w:w="986"/>
        <w:gridCol w:w="1174"/>
      </w:tblGrid>
      <w:tr w:rsidR="00E1697A" w:rsidRPr="00DF288E" w:rsidTr="00DF288E">
        <w:trPr>
          <w:cantSplit/>
          <w:trHeight w:val="360"/>
          <w:tblHeader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Хозяйство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Деловая древесина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Дрова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Ликвид</w:t>
            </w:r>
          </w:p>
        </w:tc>
      </w:tr>
      <w:tr w:rsidR="00E1697A" w:rsidRPr="00DF288E" w:rsidTr="00DF288E">
        <w:trPr>
          <w:cantSplit/>
          <w:trHeight w:val="360"/>
          <w:tblHeader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крупная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средняя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мелкая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E1697A" w:rsidRPr="00DF288E" w:rsidTr="00DF288E">
        <w:trPr>
          <w:trHeight w:val="266"/>
        </w:trPr>
        <w:tc>
          <w:tcPr>
            <w:tcW w:w="9254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Расчетная лесосека по рубкам главного пользования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Хвойные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1080,3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1180,3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304,4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2565,0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454,4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3019,4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Твердолиственные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13,4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56,9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74,6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131,5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Мягколиственные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868,4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1278,5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174,4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2321,3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1763,3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4084,6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1988,7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2472,2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482,3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4943,2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2292,3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7235,5</w:t>
            </w:r>
          </w:p>
        </w:tc>
      </w:tr>
      <w:tr w:rsidR="00E1697A" w:rsidRPr="00DF288E" w:rsidTr="00DF288E">
        <w:trPr>
          <w:trHeight w:val="245"/>
        </w:trPr>
        <w:tc>
          <w:tcPr>
            <w:tcW w:w="92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Рубки промежуточного пользования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Хвойные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80,1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490,0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1113,4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1683,5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1726,5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3410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Твердолиственные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3,8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10,6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48,6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59,2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Мягколиственные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66,4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218,3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422,3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797,2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1219,5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151,7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712,1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1252,6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2116,4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2572,3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4688,7</w:t>
            </w:r>
          </w:p>
        </w:tc>
      </w:tr>
      <w:tr w:rsidR="00E1697A" w:rsidRPr="00DF288E" w:rsidTr="00DF288E">
        <w:trPr>
          <w:trHeight w:val="239"/>
        </w:trPr>
        <w:tc>
          <w:tcPr>
            <w:tcW w:w="92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Прочие рубки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Хвойные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142,2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219,0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119,7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480,9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556,9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1037,8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Твердолиственные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4,3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9,0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16,0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25,0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Мягколиственные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70,6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137,0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437,0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163,8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293,9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169,4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627,1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872,9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1500,0</w:t>
            </w:r>
          </w:p>
        </w:tc>
      </w:tr>
      <w:tr w:rsidR="00E1697A" w:rsidRPr="00DF288E" w:rsidTr="00DF288E">
        <w:trPr>
          <w:trHeight w:val="219"/>
        </w:trPr>
        <w:tc>
          <w:tcPr>
            <w:tcW w:w="92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Всего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Хвойные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1302,6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1889,3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1537,5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4729,4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2737,8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7467,2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Твердолиственные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21,5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76,5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139,2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215,7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Мягколиственные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953,8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1567,4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359,4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2880,6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2860,5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5741,1</w:t>
            </w:r>
          </w:p>
        </w:tc>
      </w:tr>
      <w:tr w:rsidR="00E1697A" w:rsidRPr="00DF288E" w:rsidTr="00DF288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2304,0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3478,2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1904,3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7686,5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5737,5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13424,0</w:t>
            </w:r>
          </w:p>
        </w:tc>
      </w:tr>
    </w:tbl>
    <w:p w:rsidR="00E1697A" w:rsidRPr="00DF288E" w:rsidRDefault="00E1697A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697A" w:rsidRPr="00DF288E" w:rsidRDefault="00E1697A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>Основу всех рубок составляют рубки главного пользования (53,9 процентов), которые в дальнейшем будут возрастать и к концу 2011 года составят 8890 тыс. куб. м (55,6 процентов от всех видов рубок).</w:t>
      </w:r>
    </w:p>
    <w:p w:rsidR="00E1697A" w:rsidRPr="00DF288E" w:rsidRDefault="00E1697A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697A" w:rsidRPr="00DF288E" w:rsidRDefault="00E1697A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>Прогноз размера пользования лесом в республике в 2007-2011 годах</w:t>
      </w:r>
    </w:p>
    <w:p w:rsidR="00E1697A" w:rsidRPr="00DF288E" w:rsidRDefault="00E1697A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>тыс. куб. метров</w:t>
      </w:r>
    </w:p>
    <w:tbl>
      <w:tblPr>
        <w:tblW w:w="91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324"/>
        <w:gridCol w:w="1260"/>
        <w:gridCol w:w="1056"/>
        <w:gridCol w:w="1056"/>
        <w:gridCol w:w="1025"/>
        <w:gridCol w:w="1183"/>
      </w:tblGrid>
      <w:tr w:rsidR="00E1697A" w:rsidRPr="00DF288E" w:rsidTr="00DF288E">
        <w:trPr>
          <w:cantSplit/>
          <w:trHeight w:val="290"/>
          <w:tblHeader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Хозяйство</w:t>
            </w:r>
          </w:p>
        </w:tc>
        <w:tc>
          <w:tcPr>
            <w:tcW w:w="4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Деловая</w:t>
            </w:r>
          </w:p>
        </w:tc>
        <w:tc>
          <w:tcPr>
            <w:tcW w:w="1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Дрова</w:t>
            </w:r>
          </w:p>
        </w:tc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Ликвид</w:t>
            </w:r>
          </w:p>
        </w:tc>
      </w:tr>
      <w:tr w:rsidR="00E1697A" w:rsidRPr="00DF288E" w:rsidTr="00DF288E">
        <w:trPr>
          <w:cantSplit/>
          <w:trHeight w:val="290"/>
          <w:tblHeader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крупная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средняя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мелкая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  <w:tc>
          <w:tcPr>
            <w:tcW w:w="1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E1697A" w:rsidRPr="00DF288E" w:rsidTr="00DF288E">
        <w:trPr>
          <w:trHeight w:val="305"/>
        </w:trPr>
        <w:tc>
          <w:tcPr>
            <w:tcW w:w="9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F288E">
              <w:rPr>
                <w:bCs/>
                <w:sz w:val="20"/>
                <w:szCs w:val="28"/>
              </w:rPr>
              <w:t>2007 год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Хвойные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1486,8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2369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1472,5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5328,3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2386,1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7714,4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Твердолиственные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54,4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58,6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124,8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109,3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234,1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Мягколиственные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1358,8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1794,2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495,5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3648,5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2755,6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6404,1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2900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4221,8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1979,8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9101,6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5251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14353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% роста к 2006 году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121,4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104,0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118,4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91,5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106,9</w:t>
            </w:r>
          </w:p>
        </w:tc>
      </w:tr>
      <w:tr w:rsidR="00E1697A" w:rsidRPr="00DF288E" w:rsidTr="00DF288E">
        <w:trPr>
          <w:trHeight w:val="305"/>
        </w:trPr>
        <w:tc>
          <w:tcPr>
            <w:tcW w:w="9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F288E">
              <w:rPr>
                <w:bCs/>
                <w:sz w:val="20"/>
                <w:szCs w:val="28"/>
              </w:rPr>
              <w:t>2008 год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Хвойные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1542,4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2444,1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1501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5487,5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2426,5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7914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Твердолиственные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56,3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60,8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129,3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115,2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244,5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Мягколиственные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1409,1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1857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509,9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3776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2835,5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6611,5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3007,8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4361,9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2023,1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9392,8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5377,2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14770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% роста к 2006 году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130,5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125,4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106,2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122,2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93,7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110,0</w:t>
            </w:r>
          </w:p>
        </w:tc>
      </w:tr>
      <w:tr w:rsidR="00E1697A" w:rsidRPr="00DF288E" w:rsidTr="00DF288E">
        <w:trPr>
          <w:trHeight w:val="305"/>
        </w:trPr>
        <w:tc>
          <w:tcPr>
            <w:tcW w:w="9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F288E">
              <w:rPr>
                <w:bCs/>
                <w:sz w:val="20"/>
                <w:szCs w:val="28"/>
              </w:rPr>
              <w:t>2009 год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Хвойные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1589,2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2507,4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1525,6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5622,2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2462,7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8084,9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Твердолиственные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62,8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133,4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117,5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250,9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Мягколиственные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1453,7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1912,6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522,7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3889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2905,2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6794,2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3100,9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4482,8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2060,9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9644,6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5485,4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15130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% роста к 2006 году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134,6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128,9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108,2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125,5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95,6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112,7</w:t>
            </w:r>
          </w:p>
        </w:tc>
      </w:tr>
      <w:tr w:rsidR="00E1697A" w:rsidRPr="00DF288E" w:rsidTr="00DF288E">
        <w:trPr>
          <w:trHeight w:val="305"/>
        </w:trPr>
        <w:tc>
          <w:tcPr>
            <w:tcW w:w="9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F288E">
              <w:rPr>
                <w:bCs/>
                <w:sz w:val="20"/>
                <w:szCs w:val="28"/>
              </w:rPr>
              <w:t>2010 год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Хвойные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1635,9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2570,7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1550,2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5756,8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2499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8255,8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Твердолиственные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59,7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64,8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137,5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119,8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257,3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Мягколиственные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1498,1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1968,2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535,4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4001,7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2975,2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6976,9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3193,7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4603,7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2098,6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9896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5594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15490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% роста к 2006 году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132,4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110,2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128,7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97,5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115,4</w:t>
            </w:r>
          </w:p>
        </w:tc>
      </w:tr>
      <w:tr w:rsidR="00E1697A" w:rsidRPr="00DF288E" w:rsidTr="00DF288E">
        <w:trPr>
          <w:trHeight w:val="305"/>
        </w:trPr>
        <w:tc>
          <w:tcPr>
            <w:tcW w:w="9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DF288E">
              <w:rPr>
                <w:bCs/>
                <w:sz w:val="20"/>
                <w:szCs w:val="28"/>
              </w:rPr>
              <w:t>2011 год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Хвойные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1706,3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2660,8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1606,6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5973,7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2505,9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8479,6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Твердолиственные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62,7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68,1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144,1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122,8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266,9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Мягколиственные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1566,3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2051,7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553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4171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3073,5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7244,5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Итого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3335,3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4780,6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2172,9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10289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5702,2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15991</w:t>
            </w:r>
          </w:p>
        </w:tc>
      </w:tr>
      <w:tr w:rsidR="00E1697A" w:rsidRPr="00DF288E" w:rsidTr="00DF288E">
        <w:trPr>
          <w:trHeight w:val="2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% роста к 2006 году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144,8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137,4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114,1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133,9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99,4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7A" w:rsidRPr="00DF288E" w:rsidRDefault="00E1697A" w:rsidP="00DF288E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F288E">
              <w:rPr>
                <w:sz w:val="20"/>
                <w:szCs w:val="28"/>
              </w:rPr>
              <w:t>119,1</w:t>
            </w:r>
          </w:p>
        </w:tc>
      </w:tr>
    </w:tbl>
    <w:p w:rsidR="007D7B3A" w:rsidRPr="00DF288E" w:rsidRDefault="007D7B3A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697A" w:rsidRPr="00DF288E" w:rsidRDefault="00E1697A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 xml:space="preserve">Возможный размер пользования по всем видам рубок к концу 2011 года возрастет на 2567 тыс. куб. метров ликвидной древесины, в том числе хвойной древесины на 1012 тыс. куб. метров. </w:t>
      </w:r>
    </w:p>
    <w:p w:rsidR="0006119B" w:rsidRPr="00DF288E" w:rsidRDefault="0006119B" w:rsidP="00DF28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288E">
        <w:rPr>
          <w:sz w:val="28"/>
          <w:szCs w:val="28"/>
        </w:rPr>
        <w:t xml:space="preserve">Таким образом, леса </w:t>
      </w:r>
      <w:r w:rsidR="00985B97" w:rsidRPr="00DF288E">
        <w:rPr>
          <w:sz w:val="28"/>
          <w:szCs w:val="28"/>
        </w:rPr>
        <w:t xml:space="preserve">– это не только сокровищница биологического и ландшафтного разнообразия, но и крупнейший источник возобновляемых и энергетических ресурсов. И несмотря на то, что </w:t>
      </w:r>
      <w:r w:rsidR="00985B97" w:rsidRPr="00DF288E">
        <w:rPr>
          <w:color w:val="000000"/>
          <w:sz w:val="28"/>
          <w:szCs w:val="28"/>
        </w:rPr>
        <w:t xml:space="preserve">средний запас растущей древесины на </w:t>
      </w:r>
      <w:smartTag w:uri="urn:schemas-microsoft-com:office:smarttags" w:element="metricconverter">
        <w:smartTagPr>
          <w:attr w:name="ProductID" w:val="1 га"/>
        </w:smartTagPr>
        <w:r w:rsidR="00985B97" w:rsidRPr="00DF288E">
          <w:rPr>
            <w:color w:val="000000"/>
            <w:sz w:val="28"/>
            <w:szCs w:val="28"/>
          </w:rPr>
          <w:t>1 га</w:t>
        </w:r>
      </w:smartTag>
      <w:r w:rsidR="00985B97" w:rsidRPr="00DF288E">
        <w:rPr>
          <w:color w:val="000000"/>
          <w:sz w:val="28"/>
          <w:szCs w:val="28"/>
        </w:rPr>
        <w:t xml:space="preserve"> покрытых лесом земель составляет </w:t>
      </w:r>
      <w:smartTag w:uri="urn:schemas-microsoft-com:office:smarttags" w:element="metricconverter">
        <w:smartTagPr>
          <w:attr w:name="ProductID" w:val="183 м"/>
        </w:smartTagPr>
        <w:r w:rsidR="00985B97" w:rsidRPr="00DF288E">
          <w:rPr>
            <w:color w:val="000000"/>
            <w:sz w:val="28"/>
            <w:szCs w:val="28"/>
          </w:rPr>
          <w:t>183 м</w:t>
        </w:r>
      </w:smartTag>
      <w:r w:rsidR="00985B97" w:rsidRPr="00DF288E">
        <w:rPr>
          <w:color w:val="000000"/>
          <w:sz w:val="28"/>
          <w:szCs w:val="28"/>
        </w:rPr>
        <w:t xml:space="preserve"> куб. и по ряду показателей, характеризующих лесосырьевые ресурсы, Беларусь входит в десятку ведущих лесных государств Европы, мы должны следить за состоянием лесопользования</w:t>
      </w:r>
      <w:r w:rsidR="007D7B3A" w:rsidRPr="00DF288E">
        <w:rPr>
          <w:color w:val="000000"/>
          <w:sz w:val="28"/>
          <w:szCs w:val="28"/>
        </w:rPr>
        <w:t>. Именно для этого и разрабатываются</w:t>
      </w:r>
      <w:r w:rsidR="00DF288E" w:rsidRPr="00DF288E">
        <w:rPr>
          <w:color w:val="000000"/>
          <w:sz w:val="28"/>
          <w:szCs w:val="28"/>
        </w:rPr>
        <w:t xml:space="preserve"> </w:t>
      </w:r>
      <w:r w:rsidR="007D7B3A" w:rsidRPr="00DF288E">
        <w:rPr>
          <w:color w:val="000000"/>
          <w:sz w:val="28"/>
          <w:szCs w:val="28"/>
        </w:rPr>
        <w:t>специальные программы и проводится комплекс мероприятий.</w:t>
      </w:r>
      <w:bookmarkStart w:id="0" w:name="_GoBack"/>
      <w:bookmarkEnd w:id="0"/>
    </w:p>
    <w:sectPr w:rsidR="0006119B" w:rsidRPr="00DF288E" w:rsidSect="00DF288E">
      <w:footerReference w:type="even" r:id="rId6"/>
      <w:footerReference w:type="default" r:id="rId7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B0" w:rsidRDefault="001638B0">
      <w:r>
        <w:separator/>
      </w:r>
    </w:p>
  </w:endnote>
  <w:endnote w:type="continuationSeparator" w:id="0">
    <w:p w:rsidR="001638B0" w:rsidRDefault="0016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3A" w:rsidRDefault="007D7B3A" w:rsidP="00F17F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7B3A" w:rsidRDefault="007D7B3A" w:rsidP="007D7B3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3A" w:rsidRDefault="007D7B3A" w:rsidP="00F17F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799D">
      <w:rPr>
        <w:rStyle w:val="aa"/>
        <w:noProof/>
      </w:rPr>
      <w:t>1</w:t>
    </w:r>
    <w:r>
      <w:rPr>
        <w:rStyle w:val="aa"/>
      </w:rPr>
      <w:fldChar w:fldCharType="end"/>
    </w:r>
  </w:p>
  <w:p w:rsidR="007D7B3A" w:rsidRDefault="007D7B3A" w:rsidP="007D7B3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B0" w:rsidRDefault="001638B0">
      <w:r>
        <w:separator/>
      </w:r>
    </w:p>
  </w:footnote>
  <w:footnote w:type="continuationSeparator" w:id="0">
    <w:p w:rsidR="001638B0" w:rsidRDefault="0016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CBE"/>
    <w:rsid w:val="00054A87"/>
    <w:rsid w:val="0006119B"/>
    <w:rsid w:val="000D3834"/>
    <w:rsid w:val="001638B0"/>
    <w:rsid w:val="00167FA7"/>
    <w:rsid w:val="001A799D"/>
    <w:rsid w:val="001C0047"/>
    <w:rsid w:val="001F4BF2"/>
    <w:rsid w:val="00277592"/>
    <w:rsid w:val="00293C52"/>
    <w:rsid w:val="00295EA2"/>
    <w:rsid w:val="002A2CBE"/>
    <w:rsid w:val="002C4C8B"/>
    <w:rsid w:val="002E3111"/>
    <w:rsid w:val="0034739E"/>
    <w:rsid w:val="003533A0"/>
    <w:rsid w:val="00367F09"/>
    <w:rsid w:val="00482F2C"/>
    <w:rsid w:val="005B5B33"/>
    <w:rsid w:val="005B5FB1"/>
    <w:rsid w:val="005D00ED"/>
    <w:rsid w:val="005D1DA8"/>
    <w:rsid w:val="006806D2"/>
    <w:rsid w:val="006A49C4"/>
    <w:rsid w:val="00746A3C"/>
    <w:rsid w:val="0078252F"/>
    <w:rsid w:val="007D0558"/>
    <w:rsid w:val="007D7B3A"/>
    <w:rsid w:val="007F395E"/>
    <w:rsid w:val="0080363F"/>
    <w:rsid w:val="00853CBB"/>
    <w:rsid w:val="008E02BC"/>
    <w:rsid w:val="00930AF5"/>
    <w:rsid w:val="0094484D"/>
    <w:rsid w:val="00985B97"/>
    <w:rsid w:val="00A070CA"/>
    <w:rsid w:val="00A71EF6"/>
    <w:rsid w:val="00AD2138"/>
    <w:rsid w:val="00B50C91"/>
    <w:rsid w:val="00BA37B3"/>
    <w:rsid w:val="00BA5E8E"/>
    <w:rsid w:val="00BD2B49"/>
    <w:rsid w:val="00C3161E"/>
    <w:rsid w:val="00C94235"/>
    <w:rsid w:val="00CE1FFB"/>
    <w:rsid w:val="00D756DA"/>
    <w:rsid w:val="00DF288E"/>
    <w:rsid w:val="00E1697A"/>
    <w:rsid w:val="00E5044B"/>
    <w:rsid w:val="00EF2CDC"/>
    <w:rsid w:val="00F17FFE"/>
    <w:rsid w:val="00F2382B"/>
    <w:rsid w:val="00F72EC3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FAB670-3F1A-43D9-9466-8D211F09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A37B3"/>
    <w:pPr>
      <w:keepNext/>
      <w:ind w:firstLine="900"/>
      <w:jc w:val="both"/>
      <w:outlineLvl w:val="3"/>
    </w:pPr>
    <w:rPr>
      <w:sz w:val="3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A2CBE"/>
    <w:pPr>
      <w:spacing w:before="100" w:beforeAutospacing="1" w:after="100" w:afterAutospacing="1"/>
    </w:pPr>
  </w:style>
  <w:style w:type="character" w:styleId="a4">
    <w:name w:val="Hyperlink"/>
    <w:uiPriority w:val="99"/>
    <w:rsid w:val="002A2CBE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2A2CBE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2A2CBE"/>
    <w:pPr>
      <w:ind w:firstLine="561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7D7B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7D7B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Денисевич Е</vt:lpstr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Денисевич Е</dc:title>
  <dc:subject/>
  <dc:creator>Home</dc:creator>
  <cp:keywords/>
  <dc:description/>
  <cp:lastModifiedBy>admin</cp:lastModifiedBy>
  <cp:revision>2</cp:revision>
  <cp:lastPrinted>2008-03-02T08:28:00Z</cp:lastPrinted>
  <dcterms:created xsi:type="dcterms:W3CDTF">2014-04-23T01:25:00Z</dcterms:created>
  <dcterms:modified xsi:type="dcterms:W3CDTF">2014-04-23T01:25:00Z</dcterms:modified>
</cp:coreProperties>
</file>