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F2" w:rsidRDefault="005673F2">
      <w:pPr>
        <w:pStyle w:val="a3"/>
      </w:pPr>
      <w:r>
        <w:t>Сосудистая система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 xml:space="preserve"> Сосудистая система состоит из сердца,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кровеносных и лимфатических сосудов,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 xml:space="preserve">костного мозга, селезенки, лимфатических узлов.Учитывая морфологические и функциональные особенности, единую сосудистую систему делят на кровеносную систему, </w:t>
      </w:r>
      <w:r>
        <w:rPr>
          <w:sz w:val="52"/>
          <w:lang w:val="en-US"/>
        </w:rPr>
        <w:t>systems</w:t>
      </w:r>
      <w:r>
        <w:rPr>
          <w:sz w:val="52"/>
        </w:rPr>
        <w:t xml:space="preserve"> </w:t>
      </w:r>
      <w:r>
        <w:rPr>
          <w:sz w:val="52"/>
          <w:lang w:val="en-US"/>
        </w:rPr>
        <w:t>sanguineum</w:t>
      </w:r>
      <w:r>
        <w:rPr>
          <w:sz w:val="52"/>
        </w:rPr>
        <w:t xml:space="preserve"> (сердце и кровеносные сосуды); и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лимфатическую систему, systema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lymphaticum. Центральным органом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кровеносной системы является сердце, которое представляет собой полый мышечный орган, состоящий из двух,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левой - артериальной и правой -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венозной, половин. Каждая половина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сердца состоит из сообщающихся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между собой предсердия, atrium cordis,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и желудочка сердца. venlriculus cordis.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Предсердия принимают кровь из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сосудов, приносящих ее к сердцу, а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желудочки проталкивают эту кровь в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сосуды, уносящие ее от сердца. В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соответствии с направлением движения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артериальной и венозной крови среди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сосудов различают артерии, arteriae,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вены, venae, и соединяющие их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капилляры</w:t>
      </w:r>
      <w:r>
        <w:rPr>
          <w:sz w:val="52"/>
          <w:lang w:val="en-US"/>
        </w:rPr>
        <w:t xml:space="preserve">, vasa capillaria. </w:t>
      </w:r>
      <w:r>
        <w:rPr>
          <w:sz w:val="52"/>
        </w:rPr>
        <w:t>Стенки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артерий и вен состоят из трех слоев: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внутренней оболочки, tunica intima,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средней оболочки, tunica media, и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наружной оболочки, tunica externa.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Внутренняя оболочка сосуда, tunica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intima, состоит из соединительнотканной основы, субэндотелиальных и эндотелиальных клеток; субэндотелиальные клетки играют роль росткового слоя,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эндотелиальные - выстилают внутреннюю поверхность сосуда. Средняя оболочка, или мышечная, tunica media, образована главным образом циркулярно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расположенными гладкими мышечными волокнами, а также соединительнотканными и эластическими элементами. Наружная оболочка, tunica externa, состоит из коллагеновых волокон и ряда продольных пучков эластических волокон. В строении стенки артерий и вен имеются различия. Стенка вен тоньше стенки артерий; мышечный слой вен развит слабо. В венах, особенно мелких и средних, имеются клапаны. В зависимости от степени развития мышечных или эластических элементов средней оболочки различают артерии эластического типа (аорта,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легочный ствол),мышечно-эластического типа (сонная, бедренная и другие артерии такого же калибра) и артерии мышечного типа (все остальные артерии). Стенки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капилляров состоят из одного слоя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эндотелиальных клеток. Калибр и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толщина стенок кровеносных сосудов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по мере удаления их от сердца в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результате постепенного деления в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органах и тканях тела меняются. В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каждом органе характер ветвления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сосудов, их архитектоника, имеют свои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особенности. Вне- и внутрибрюшные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сосуды, соединяясь между собой,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образуют соустья, или анастомозы;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ветви, соединяющие между собой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сосуды, носят название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анастомотических сосудов, vasa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anastomotica. В ряде мест анастомозы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между сосудами настолько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многочисленны, что образуют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артериальную или венозную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сосудистую сеть, rete arteriosum и rete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venosum. или сосудистое сплетение,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plexus vasculosus. Располагаясь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параллельно сосудистому стволу,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анастомозы соединяют его участки,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более или менее удаленные один от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другого, а также сосуды в органах и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тканях. Сосуды, принимающие участие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в образовании коллатерального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кровообращения - коллатеральные</w:t>
      </w:r>
    </w:p>
    <w:p w:rsidR="005673F2" w:rsidRDefault="005673F2">
      <w:pPr>
        <w:jc w:val="both"/>
        <w:rPr>
          <w:sz w:val="52"/>
          <w:lang w:val="en-US"/>
        </w:rPr>
      </w:pPr>
      <w:r>
        <w:rPr>
          <w:sz w:val="52"/>
        </w:rPr>
        <w:t>сосуды</w:t>
      </w:r>
      <w:r>
        <w:rPr>
          <w:sz w:val="52"/>
          <w:lang w:val="en-US"/>
        </w:rPr>
        <w:t xml:space="preserve">, vasa collatera-lia, </w:t>
      </w:r>
      <w:r>
        <w:rPr>
          <w:sz w:val="52"/>
        </w:rPr>
        <w:t>могут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восстанавливать кровообращение в той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или иной части тела при затруднении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движения крови по основному стволу.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Кроме анастомозов, соединяющих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артерии с артериями и вены с венами,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встречаются соединения между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артериями и венами, артериовенозные</w:t>
      </w:r>
    </w:p>
    <w:p w:rsidR="005673F2" w:rsidRDefault="005673F2">
      <w:pPr>
        <w:jc w:val="both"/>
        <w:rPr>
          <w:sz w:val="52"/>
          <w:lang w:val="en-US"/>
        </w:rPr>
      </w:pPr>
      <w:r>
        <w:rPr>
          <w:sz w:val="52"/>
        </w:rPr>
        <w:t>анастомозы</w:t>
      </w:r>
      <w:r>
        <w:rPr>
          <w:sz w:val="52"/>
          <w:lang w:val="en-US"/>
        </w:rPr>
        <w:t>, anastomoses arlerioveno-sae.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по которым кровь из артерий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непосредственно переходит в вены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(пальцы руки, капсула почки).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Артериовенозные анастомозы образуют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так называемый аппарат сокращенного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кровообращения - дериватный аппарат,</w:t>
      </w:r>
    </w:p>
    <w:p w:rsidR="005673F2" w:rsidRDefault="005673F2">
      <w:pPr>
        <w:jc w:val="both"/>
        <w:rPr>
          <w:sz w:val="52"/>
          <w:lang w:val="en-US"/>
        </w:rPr>
      </w:pPr>
      <w:r>
        <w:rPr>
          <w:sz w:val="52"/>
          <w:lang w:val="en-US"/>
        </w:rPr>
        <w:t xml:space="preserve">apparatus derivatorius. </w:t>
      </w:r>
      <w:r>
        <w:rPr>
          <w:sz w:val="52"/>
        </w:rPr>
        <w:t>В</w:t>
      </w:r>
      <w:r>
        <w:rPr>
          <w:sz w:val="52"/>
          <w:lang w:val="en-US"/>
        </w:rPr>
        <w:t xml:space="preserve"> </w:t>
      </w:r>
      <w:r>
        <w:rPr>
          <w:sz w:val="52"/>
        </w:rPr>
        <w:t>ряде</w:t>
      </w:r>
      <w:r>
        <w:rPr>
          <w:sz w:val="52"/>
          <w:lang w:val="en-US"/>
        </w:rPr>
        <w:t xml:space="preserve"> </w:t>
      </w:r>
      <w:r>
        <w:rPr>
          <w:sz w:val="52"/>
        </w:rPr>
        <w:t>мест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артериальной и венозной системы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имеется чудесная сеть, rete mirahile. Она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представляет собой сеть капилляров, в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которых приносящие и выносящие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сосуды однотипны, как, например, в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сосудистом клубочке почки, glomerulus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renalis, где приносящий артериальный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сосуд разделяется на капилляры,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которые снова собираются в</w:t>
      </w:r>
    </w:p>
    <w:p w:rsidR="005673F2" w:rsidRDefault="005673F2">
      <w:pPr>
        <w:jc w:val="both"/>
        <w:rPr>
          <w:sz w:val="52"/>
        </w:rPr>
      </w:pPr>
      <w:r>
        <w:rPr>
          <w:sz w:val="52"/>
        </w:rPr>
        <w:t>артериальный сосуд.</w:t>
      </w:r>
    </w:p>
    <w:p w:rsidR="005673F2" w:rsidRDefault="005673F2">
      <w:pPr>
        <w:jc w:val="both"/>
        <w:rPr>
          <w:sz w:val="52"/>
        </w:rPr>
      </w:pPr>
    </w:p>
    <w:p w:rsidR="005673F2" w:rsidRDefault="005673F2">
      <w:pPr>
        <w:jc w:val="both"/>
        <w:rPr>
          <w:sz w:val="52"/>
        </w:rPr>
      </w:pPr>
    </w:p>
    <w:p w:rsidR="005673F2" w:rsidRDefault="005673F2">
      <w:pPr>
        <w:jc w:val="both"/>
        <w:rPr>
          <w:sz w:val="52"/>
        </w:rPr>
      </w:pPr>
    </w:p>
    <w:p w:rsidR="005673F2" w:rsidRDefault="005673F2">
      <w:pPr>
        <w:jc w:val="both"/>
        <w:rPr>
          <w:sz w:val="52"/>
        </w:rPr>
      </w:pPr>
    </w:p>
    <w:p w:rsidR="005673F2" w:rsidRDefault="005673F2">
      <w:pPr>
        <w:jc w:val="both"/>
        <w:rPr>
          <w:sz w:val="52"/>
        </w:rPr>
      </w:pPr>
    </w:p>
    <w:p w:rsidR="005673F2" w:rsidRDefault="005673F2">
      <w:pPr>
        <w:jc w:val="both"/>
        <w:rPr>
          <w:sz w:val="52"/>
        </w:rPr>
      </w:pPr>
    </w:p>
    <w:p w:rsidR="005673F2" w:rsidRDefault="005673F2">
      <w:pPr>
        <w:jc w:val="both"/>
        <w:rPr>
          <w:sz w:val="52"/>
        </w:rPr>
      </w:pPr>
    </w:p>
    <w:p w:rsidR="005673F2" w:rsidRDefault="005673F2">
      <w:pPr>
        <w:pStyle w:val="2"/>
      </w:pPr>
      <w:r>
        <w:t>Лечение критических состояний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   Наиболее важное значение в повседневной врачебной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практике имеют вопросы лечения таких критических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состояний, как дыхательная недостаточность, критическая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недостаточность кровообращения и остановка сердца, </w:t>
      </w:r>
    </w:p>
    <w:p w:rsidR="005673F2" w:rsidRDefault="005673F2">
      <w:pPr>
        <w:rPr>
          <w:sz w:val="28"/>
        </w:rPr>
      </w:pPr>
      <w:r>
        <w:rPr>
          <w:sz w:val="28"/>
        </w:rPr>
        <w:t>шоковые состояния.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Острая дыхательная недостаточность (ОДН). Наиболее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частые причины: травмы грудной клетки и органов дыхания,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сопровождающиеся переломами ребер, пневмо- или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гемотораксом, нарушением положения и подвижности </w:t>
      </w:r>
    </w:p>
    <w:p w:rsidR="005673F2" w:rsidRDefault="005673F2">
      <w:pPr>
        <w:rPr>
          <w:sz w:val="28"/>
        </w:rPr>
      </w:pPr>
      <w:r>
        <w:rPr>
          <w:sz w:val="28"/>
        </w:rPr>
        <w:t>диафрагмы;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расстройства центральных механизмов регуляции дыхания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при травмах и заболеваниях головного мозга; нарушения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проходимости дыхательных путей; уменьшение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функционирующей поверхности легких при пневмонии или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ателектазе легкого; расстройства кровообращения в малом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круге (шунтирование, развитие так называемого шокового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легкого, тромбоэмболия ветвей легочных артерий, отек </w:t>
      </w:r>
    </w:p>
    <w:p w:rsidR="005673F2" w:rsidRDefault="005673F2">
      <w:pPr>
        <w:rPr>
          <w:sz w:val="28"/>
        </w:rPr>
      </w:pPr>
      <w:r>
        <w:rPr>
          <w:sz w:val="28"/>
        </w:rPr>
        <w:t>легких).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Признаки острой дыхательной недостаточности: одышка,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цианоз (отсутствует при кровотечении и анемии),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тахикардия, возбуждение, затем прогрессирующая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заторможенность, потеря сознания, влажность кожных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покровов, багровый оттенок их, движения крыльев носа,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включение в дыхание вспомогательной мускулатуры. При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прогрессирующей дыхательной недостаточности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артериальная гипертензия сменяется гипотензией, нередко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развиваются брадикардия, аритмия, и при явлениях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сердечно-сосудистой недостаточности наступает смерть.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Реанимационные мероприятия в терминальной фазе ОДН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малоэффективны, поэтому особенно важна своевременная </w:t>
      </w:r>
    </w:p>
    <w:p w:rsidR="005673F2" w:rsidRDefault="005673F2">
      <w:pPr>
        <w:rPr>
          <w:sz w:val="28"/>
        </w:rPr>
      </w:pPr>
      <w:r>
        <w:rPr>
          <w:sz w:val="28"/>
        </w:rPr>
        <w:t>интенсивная терапия ОДН.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 целью диагностики причины возникновения ОДН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проводят физикальное и рентгенологическое исследование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органов грудной клетки (выявление пневмо-, гидроторакса,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переломов ребер, пневмонии и других нарушений).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Целесообразно также произвести исследование газового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состава крови для определения степени гипоксии 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гиперкапнии. До выяснения причины ОДН категорически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запрещается вводить больному препараты снотворного,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седативного или нейролептического действия, а также </w:t>
      </w:r>
    </w:p>
    <w:p w:rsidR="005673F2" w:rsidRDefault="005673F2">
      <w:pPr>
        <w:rPr>
          <w:sz w:val="28"/>
        </w:rPr>
      </w:pPr>
      <w:r>
        <w:rPr>
          <w:sz w:val="28"/>
        </w:rPr>
        <w:t>наркотики.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При выявлении пневмоторакса для лечения ОДН следует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дренировать плевральную полость путем введения во второе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межреберье по парастернальной линии резинового или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силиконового дренажа, который подсоединяют к отсосу или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подводному клапану. При скоплении большого количества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жидкости в плевральной полости (гемо- или гидроторакс,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эмпиема плевры) ее удаляют путем пункции через иглу или </w:t>
      </w:r>
    </w:p>
    <w:p w:rsidR="005673F2" w:rsidRDefault="005673F2">
      <w:pPr>
        <w:rPr>
          <w:sz w:val="28"/>
        </w:rPr>
      </w:pPr>
      <w:r>
        <w:rPr>
          <w:sz w:val="28"/>
        </w:rPr>
        <w:t>троакар.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Нарушения проходимости верхних дыхательных путей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требуют немедленного осмотра ротовой полости и входа в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гортань с помощью ларингоскопа, освобождения их от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содержимого и инородных тел. Если препятствие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располагается ниже входа в гортань, для устранения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обтурации необходима бронхоскопия (желательно с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помощью фибробронхоскопа), во время которой удаляют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твердые инородные тела из трахеи и бронхов, а при наличии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в бронхиальной системе патологического содержимого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(кровь, гной, пищевые массы) производят санацию, т. с.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промывание (лаваж) бронхов. Использование современных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фибробронхоскопов, позволяющих проводить под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контролем зрения очищение отдельных сегментов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бронхиального дерева, дает наилучший лечебный эффект на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фоне инжекционной вентиляции легких. Промывание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бронхов (лаваж) применяют при невозможности простого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отсасывания содержимого бронхов, когда в их просвете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находятся плотные слизисто-гнойные массы (например, при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тяжелых астматических состояниях). Очищение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трахеобронхиального дерева от жидких слизисто-гнойных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масс можно осуществить путем отсасывания их с помощью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стерильного катетера, вводимого поочередно в правый 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левый бронх через интубационную или трахеостомическую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трубку или через нос (вслепую). При невозможности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применить вышеописанные мероприятия для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восстановления проходимости дыхательных путей и </w:t>
      </w:r>
    </w:p>
    <w:p w:rsidR="005673F2" w:rsidRDefault="005673F2">
      <w:pPr>
        <w:rPr>
          <w:sz w:val="28"/>
        </w:rPr>
      </w:pPr>
      <w:r>
        <w:rPr>
          <w:sz w:val="28"/>
        </w:rPr>
        <w:t>проведения санации бронхов производят трахеостомию.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Борьба с ОДН при парезе или параличе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желудочно-кишечного тракта, нарушении положения 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подвижности диафрагмы заключается во введении зонда для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эвакуации содержимого желудка и придании больному </w:t>
      </w:r>
    </w:p>
    <w:p w:rsidR="005673F2" w:rsidRDefault="005673F2">
      <w:pPr>
        <w:rPr>
          <w:sz w:val="28"/>
        </w:rPr>
      </w:pPr>
      <w:r>
        <w:rPr>
          <w:sz w:val="28"/>
        </w:rPr>
        <w:t>возвышенного положения.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Лечение ОДН при отеке легких подробно см. в главе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ЂБолезни органов кровообращенияЂ. Кроме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медикаментозной терапии, необходимы кислородотерапия 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создание постоянного повышенного давления в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дыхательных путях-(ППД), повышенного сопротивления в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конце выдоха (ПДКВ), что часто оказывается эффективным.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Разработаны соответствующие клапаны и устройства, при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отсутствии которых применяют простейшее приспособление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к кислородному ингалятору или наркозно-дыхательному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аппарату. Для этого шланг выдоха помещают в сосуд с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водой на глубину 5-6 см, вдох больной делает через маску из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дыхательного мешка аппарата. Дыхание проводят по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полуоткрытой системе (вдох из аппарата, выдох наружу),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для чего требуется поток газовой смеси, несколько </w:t>
      </w:r>
    </w:p>
    <w:p w:rsidR="005673F2" w:rsidRDefault="005673F2">
      <w:pPr>
        <w:rPr>
          <w:sz w:val="28"/>
        </w:rPr>
      </w:pPr>
      <w:r>
        <w:rPr>
          <w:sz w:val="28"/>
        </w:rPr>
        <w:t>превышающий минутный объем дыхания.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Если острую дыхательную недостаточность вызывает или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усугубляет резкая боль при дыхании (травма грудной клетки,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острый процесс в брюшной полости), анальгезирующие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препараты можно применить только после установления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диагноза. Должна быть произведена блокада межреберных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нервов. При переломах ребер осуществляют новокаиновую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блокаду места перелома, паравертебральную блокаду, при </w:t>
      </w:r>
    </w:p>
    <w:p w:rsidR="005673F2" w:rsidRDefault="005673F2">
      <w:pPr>
        <w:rPr>
          <w:sz w:val="28"/>
        </w:rPr>
      </w:pPr>
      <w:r>
        <w:rPr>
          <w:sz w:val="28"/>
        </w:rPr>
        <w:t>повреждении более 2 ребер -вагосимпатическую блокаду.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При кислородотерапии больного с ОДН необходимо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следить за глубиной и частотой дыхания. Остановка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дыхания или гиповентиляция при ингаляции кислорода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свидетельствует о наличии тяжелого гипоксического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состояния, требующего искусственной вентиляции легких </w:t>
      </w:r>
    </w:p>
    <w:p w:rsidR="005673F2" w:rsidRDefault="005673F2">
      <w:pPr>
        <w:rPr>
          <w:sz w:val="28"/>
        </w:rPr>
      </w:pPr>
      <w:r>
        <w:rPr>
          <w:sz w:val="28"/>
        </w:rPr>
        <w:t>(ИВЛ).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ИВЛ должна быть начата при грубых нарушениях дыхания,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признаках тяжелой гипоксии и гиперкапнии (спутанное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сознание, возбуждение или заторможенность, багрово- или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бледноцианотичный цвет кожи, тахикардия или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брадикардия, гипертензия, иногда, наоборот, гипотензия,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одышка свыше 40 дыхательных движений в 1 мин, </w:t>
      </w:r>
    </w:p>
    <w:p w:rsidR="005673F2" w:rsidRDefault="005673F2">
      <w:pPr>
        <w:rPr>
          <w:sz w:val="28"/>
        </w:rPr>
      </w:pPr>
      <w:r>
        <w:rPr>
          <w:sz w:val="28"/>
        </w:rPr>
        <w:t>влажность кожных покровов).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Лечение больных с развившейся ОДН должно проводиться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анестезиологом - реаниматологом в отделении реанимации 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интенсивной терапии. На догоспитальном этапе, включая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транспортировку больного в лечебное учреждение,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необходимо проводить интенсивные лечебные мероприятия,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при наличии показаний - ИВЛ. Такими показаниями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являются остановка дыхания, клиническая смерть, </w:t>
      </w:r>
    </w:p>
    <w:p w:rsidR="005673F2" w:rsidRDefault="005673F2">
      <w:pPr>
        <w:rPr>
          <w:sz w:val="28"/>
        </w:rPr>
      </w:pPr>
      <w:r>
        <w:rPr>
          <w:sz w:val="28"/>
        </w:rPr>
        <w:t>критические формы ОДН.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Наиболее простым и доступным способом проведения ИВЛ,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применяемым при клинической смерти при отсутствии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необходимого технического оснащения, является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экспираторный, т. е. вдувание воздуха, выдыхаемого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врачом, в легкие больного. Для улучшения проходимости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дыхательных путей голову больного максимально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запрокидывают, приподнимая подбородок кверху и выводя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вперед нижнюю челюсть. Открыв рот больного, убеждаются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в том, что в полости рта нет пищевых масс, скопления крови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 др. Если они есть, их удаляют и полость рта протирают.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Затем через платок, салфетку или непосредственно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обхватывают своим ртом приоткрытый рот больного,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зажимают рукой его нос и делают выдох в легкие больного,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наблюдая за движением грудной клетки. Грудная стенка при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искусственном вдохе должна подниматься. Можно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проводить дыхание изо рта в нос, зажимая рот больного 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делая выдох в нос. Соотношение времени вдоха и паузы </w:t>
      </w:r>
    </w:p>
    <w:p w:rsidR="005673F2" w:rsidRDefault="005673F2">
      <w:pPr>
        <w:rPr>
          <w:sz w:val="28"/>
        </w:rPr>
      </w:pPr>
      <w:r>
        <w:rPr>
          <w:sz w:val="28"/>
        </w:rPr>
        <w:t>(выдоха) должно составлять 1:2 при частоте 12-16 в 1 мин.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Более эффективна ИВЛ с помощью специальных аппаратов,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наиболее простым из которых является мешок Амбу с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маской и нереверсивным клапаном. Могут быть также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применены любые аппараты для ИВЛ, имеющиеся в </w:t>
      </w:r>
    </w:p>
    <w:p w:rsidR="005673F2" w:rsidRDefault="005673F2">
      <w:pPr>
        <w:rPr>
          <w:sz w:val="28"/>
        </w:rPr>
      </w:pPr>
      <w:r>
        <w:rPr>
          <w:sz w:val="28"/>
        </w:rPr>
        <w:t>распоряжении врача.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Наиболее эффективным способом поддержания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проходимости дыхательных путей при ИВЛ является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интубация трахеи, для проведения которой необходимы: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ларингоскоп с осветительным устройством, набор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интубационных трубок с надувными манжетами,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соединительный элемент для подключения интубационной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трубки к аппарату для ИВЛ. Через интубационную трубку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можно проводить искусственную вентиляцию легких </w:t>
      </w:r>
    </w:p>
    <w:p w:rsidR="005673F2" w:rsidRDefault="005673F2">
      <w:pPr>
        <w:rPr>
          <w:sz w:val="28"/>
        </w:rPr>
      </w:pPr>
      <w:r>
        <w:rPr>
          <w:sz w:val="28"/>
        </w:rPr>
        <w:t>экспираторным способом (ртом в трубку).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Техника интубации трахеи: больного укладывают на спину,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вводят клинок ларингоскопа в рот (оставляя язык слева от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клинка) и под контролем зрения подвигают его до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основания надгортанника (изогнутый клинок концом вводят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между корнам языка и надгортанником, прямым клинком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захватывают и приподнимают надгортанник). Затем,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стараясь не давить на зубы больного, отводят надгортанник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кверху, смещая клинок ларингоскопа в направлении вверх к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ногам больного, при этом в поле зрения оказывается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голосовая щель. Под контролем зрения в голосовую щель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вводят интубационную трубку, продвигая ее конец в трахею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на 5-7 см, следя, чтобы надувная манжета скрылась за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голосовыми связками. Ларингоскоп удаляют, в трубку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делают пробный экспираторный вдох, чтобы убедиться в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правильном ее положении, затем подсоединяют ее к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аппарату. Признаком попадания интубационной трубки в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пищевод является отсутствие видимых движений грудной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клетки и дыхательных шумов при вдохе, раздувание желудка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при продолжающихся попытках искусственной вентиляции </w:t>
      </w:r>
    </w:p>
    <w:p w:rsidR="005673F2" w:rsidRDefault="005673F2">
      <w:pPr>
        <w:rPr>
          <w:sz w:val="28"/>
        </w:rPr>
      </w:pPr>
      <w:r>
        <w:rPr>
          <w:sz w:val="28"/>
        </w:rPr>
        <w:t>легких.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Убедившись в правильном стоянии трубки, ее фиксируют к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голове больного во избежание выпадения или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проскальзывания в дыхательные пути, что приводит к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перекрытию просвета бронха (обычно левого). Во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избежание пережатая больным трубки зубами в рот вводят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распорку (свернутая марлевая салфетка диаметром 3-4 см, </w:t>
      </w:r>
    </w:p>
    <w:p w:rsidR="005673F2" w:rsidRDefault="005673F2">
      <w:pPr>
        <w:rPr>
          <w:sz w:val="28"/>
        </w:rPr>
      </w:pPr>
      <w:r>
        <w:rPr>
          <w:sz w:val="28"/>
        </w:rPr>
        <w:t>воздуховод), которую фиксируют к интубационной трубке.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ИВЛ проводят одним из доступных способов. Оптимально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использовать специальные аппараты для автоматической или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ручной ИВЛ (пригодны аппараты для наркоза, все виды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респираторов, в том числе портативные). При отсутствии </w:t>
      </w:r>
    </w:p>
    <w:p w:rsidR="005673F2" w:rsidRDefault="005673F2">
      <w:pPr>
        <w:rPr>
          <w:sz w:val="28"/>
        </w:rPr>
      </w:pPr>
      <w:r>
        <w:rPr>
          <w:sz w:val="28"/>
        </w:rPr>
        <w:t>аппаратов ИВЛ проводят экспираторным способом.</w:t>
      </w:r>
    </w:p>
    <w:p w:rsidR="005673F2" w:rsidRDefault="005673F2">
      <w:pPr>
        <w:rPr>
          <w:sz w:val="28"/>
        </w:rPr>
      </w:pPr>
    </w:p>
    <w:p w:rsidR="005673F2" w:rsidRDefault="005673F2">
      <w:pPr>
        <w:pStyle w:val="1"/>
        <w:jc w:val="center"/>
        <w:rPr>
          <w:b/>
          <w:bCs/>
          <w:sz w:val="30"/>
          <w:u w:val="single"/>
        </w:rPr>
      </w:pPr>
      <w:r>
        <w:rPr>
          <w:b/>
          <w:bCs/>
          <w:sz w:val="30"/>
          <w:u w:val="single"/>
        </w:rPr>
        <w:t>Иммунные реакции организма</w:t>
      </w:r>
    </w:p>
    <w:p w:rsidR="005673F2" w:rsidRDefault="005673F2">
      <w:pPr>
        <w:pStyle w:val="1"/>
      </w:pPr>
      <w:r>
        <w:t xml:space="preserve">  В последнее время стали уделять много внимания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разработке и изучению специфических средств,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стимулирующих или подавляющих (модулирующих)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иммунные реакции организма. Стало очевидным, что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положительное действие разных лекарственных веществ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можно объяснить их способностью повышать общую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сопротивляемость организма или его неспецифический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иммунитет, а также влиять на специфические иммунные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реакции. Повышение общей сопротивляемости организма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может наблюдаться, например, под влиянием ряда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стимулирующих препаратов (кофеина, элеутерококка и др.),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витаминов (ретинола, аскорбиновой кислоты, витаминов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группы В и др.). Способность дибазола стимулировать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иммунные процессы была впервые показана Н. В.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Лазаревым. Им же было обнаружено стимулирование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иммунных процессов производными пиримидина (метилу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рацилом, пентоксилом). Метилурацил и пентоксил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стимулируют также процессы регенерации, в частности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лейкопоэз. Способностью стимулировать иммунные реакции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организма (в том числе лейкопоэз) обладают производные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нуклеиновой кислоты, а также ряд биогенных препаратов (см.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Спленин, Церулоплазмин, Энкад и др.). К числу средств,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способных стимулировать иммунные процессы 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специфически активировать иммунокомпетентные клетки (Т-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 В-лимфоциты), как и дополнительные факторы иммунитета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(макрофаги и др.), относится ряд препаратов микробного 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дрожжевого происхождения: продигиозан, пирогенал и др.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Способность этих препаратов повышать общую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резистентность организма, ускорять процессы регенерации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послужила основанием для их широкого применения в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комплексной терапии инфекционных 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инфекционно-воспалительных заболеваний, при вяло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текущих регенерационных процессах и ряде других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заболеваний. Особенно важным стало в последние годы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изучение иммунологических свойств эндогенных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соединений, образуемых самим организмом (лимфокинов).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Эти соединения мобилизуют иммунные силы организма на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борьбу с патологическими процессами. Одними из наиболее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важных эндогенных иммуностимуляоров являются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интерфероны. Терапевтическую эффективность ряда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лекарственных средств (см. Продигиозан, Полудан, Арбидол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 др.) объясняют в определенной мере тем, что они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стимулируют образование эндогенного интерферона, т. е.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являются интерфероногенами. Важнейшую роль в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функционировании клеточного и гуморального иммунитета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играет вилочковая железа (тимус). В ней происходят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дифференциация стволовых клеток в лимфоциты, а также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секреция специфических веществ (гормонов), оказывающих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влияние на развитие и созревание определенных клеток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лимфоидной ткани. Из экстрактов вилочковой железы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выделен и охарактеризован ряд гормонов, представленных в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основном полипептидами (тимозин, гомеостатический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тимусный гормон, тимопоэтин 1 и II, тимусный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гуморальный фактор) и соединением стероидной структуры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(тимостерин). Отечественными учеными из вилочковой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железы получен ряд экстрактивных препаратов (Тималин, Тактивин, Тимоптин, Вилозен), предложенных для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применения в качестве иммуностимулирующих средств. В той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или иной степени они содержат перечисленные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гормональные вещества, в том числе альфа-тимозин, и в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значительной мере близки между собой по действию. Из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другого органа иммунной системы - костного мозга - получен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препарат В-активин. Из синтетических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иммуностимуляторов широко известен левамизол.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Получены также другие синтетические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иммуномодулирующие средства. Препараты,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стимулирующие иммунные процессы, стали находить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широкое применение в медицине. В то же время важное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медицинское значение имеют также иммунодепрессивые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(иммуносупрессивные) средства. В определенных условиях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иммунные механизмы, играющие важную роль в защите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организма от различных вредных воздействий, могут быть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причиной нежелательных реакций. Так, отторжение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пересаженных тканей и органов связано с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иммунологической несовместимостью. При тканевой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несовместимости организм вырабатывает к антигенам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чужеродной ткани антитела, которые совместно с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лимфоидными клетками вызывают ее повреждение и гибель.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Имеются также данные, что некоторые заболевания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(системная красная волчанка, тромбоцитопеническая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пурпура, узелковый периартериит, аутоиммунный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гломерулонефрит, неспецифический язвенный колит,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ревматизм и др.) могут рассматриваться как аутоиммунные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процессы, возникающие в результате высвобождения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содержащихся в организме специфических антигенов. В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нормальных условиях эти антигены находятся в связанном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состоянии и иммунопатологических реакций не вызывают. В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связи с указанными причинами получило развитие новое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направление поиска лекарств, тормозящих иммуногенез,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подавляющих продукцию антител. Поскольку антитела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вырабатываются лимфоцитами и плазматическими клетками,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иммунодепрессивное действие могут оказывать различные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химические соединения, подавляющие пролиферативные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процессы в лимфоидных (иммуноомпетентных) тканях 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угнетающие биосинтез нуклеиновых кислот.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Иммунодепрессивной активностью обладают вещества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различных фармакологических групп, в том числе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кортикотропин, глюкокортикостероиды и др. Особенно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сильной иммунодепрессивной активностью отличаются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цитостатические вещества - препараты, применяемые в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качестве противоопухолевых средств (циклофосфан,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хлорбутин, тиофосфамид, проспидин и др.), к ним же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относятся антиметабататы (6-меркаптопурин, 5-фугорурацил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 др.), некоторые антибиотики (актиномиции и др.) и другие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вещества. Препараты этих групп применяются в настоящее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время как иммунодепрессанты. Специальным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иммунодепрессивным препаратом является азатиоприн,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который по строению и действию близок к цитостатическому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препарату (антиметаболиту) 6-меркаптопурину. Следует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иметь в виду, что иммунодепрессивные препараты могут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быть весьма эффективны при применении с целью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преодоления тканевой несовместимости и лечения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аутоиммунных заболеваний. Однако существующие в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настоящее время препараты не обладают достаточной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избирательностью действия, и их применение может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сопровождаться выраженными побочными явлениями. Они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могут оказывать угнетающее влияние на кроветворение 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вызывать лейкопению, тромбоитопению, анемию,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панцитопению; возможны активация вторичной инфекции,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развитие септицемии. Имеются указания, что при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длительном применении имунодепрессанты могут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способствовать развитию злокачественных новообразований.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Возможны также подавление продукции интерферона,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понижение обеих защитных функций организма.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Иммунодепрессанты (цитостатики, в том числе азатиоприн и </w:t>
      </w:r>
    </w:p>
    <w:p w:rsidR="005673F2" w:rsidRDefault="005673F2">
      <w:pPr>
        <w:rPr>
          <w:sz w:val="28"/>
        </w:rPr>
      </w:pPr>
      <w:r>
        <w:rPr>
          <w:sz w:val="28"/>
        </w:rPr>
        <w:t xml:space="preserve">др.) должны применяться по строгим показаниям с </w:t>
      </w:r>
    </w:p>
    <w:p w:rsidR="005673F2" w:rsidRDefault="005673F2">
      <w:pPr>
        <w:rPr>
          <w:sz w:val="28"/>
        </w:rPr>
      </w:pPr>
      <w:r>
        <w:rPr>
          <w:sz w:val="28"/>
        </w:rPr>
        <w:t>соблюдением необходимых мер предосторожности.</w:t>
      </w:r>
    </w:p>
    <w:p w:rsidR="005673F2" w:rsidRDefault="005673F2">
      <w:pPr>
        <w:jc w:val="both"/>
        <w:rPr>
          <w:sz w:val="52"/>
        </w:rPr>
      </w:pPr>
    </w:p>
    <w:p w:rsidR="005673F2" w:rsidRDefault="005673F2">
      <w:pPr>
        <w:jc w:val="both"/>
        <w:rPr>
          <w:sz w:val="52"/>
        </w:rPr>
      </w:pPr>
    </w:p>
    <w:p w:rsidR="005673F2" w:rsidRDefault="005673F2">
      <w:pPr>
        <w:jc w:val="both"/>
        <w:rPr>
          <w:sz w:val="52"/>
        </w:rPr>
      </w:pPr>
      <w:bookmarkStart w:id="0" w:name="_GoBack"/>
      <w:bookmarkEnd w:id="0"/>
    </w:p>
    <w:sectPr w:rsidR="0056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537"/>
    <w:rsid w:val="000B6537"/>
    <w:rsid w:val="002A4AB7"/>
    <w:rsid w:val="005673F2"/>
    <w:rsid w:val="007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719B2-A3AA-4455-BD31-D2B71A1C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5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2986</Words>
  <Characters>17023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Сосудистая система состоит из сердца,</vt:lpstr>
    </vt:vector>
  </TitlesOfParts>
  <Company/>
  <LinksUpToDate>false</LinksUpToDate>
  <CharactersWithSpaces>19970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Сосудистая система состоит из сердца,</dc:title>
  <dc:subject/>
  <dc:creator>Сергей</dc:creator>
  <cp:keywords/>
  <dc:description/>
  <cp:lastModifiedBy>admin</cp:lastModifiedBy>
  <cp:revision>2</cp:revision>
  <dcterms:created xsi:type="dcterms:W3CDTF">2014-02-13T14:48:00Z</dcterms:created>
  <dcterms:modified xsi:type="dcterms:W3CDTF">2014-02-13T14:48:00Z</dcterms:modified>
</cp:coreProperties>
</file>