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F4" w:rsidRDefault="00140EF4" w:rsidP="002746A3">
      <w:pPr>
        <w:jc w:val="center"/>
        <w:rPr>
          <w:b/>
          <w:sz w:val="22"/>
          <w:szCs w:val="22"/>
        </w:rPr>
      </w:pPr>
    </w:p>
    <w:p w:rsidR="00963C9E" w:rsidRDefault="00963C9E" w:rsidP="002746A3">
      <w:pPr>
        <w:jc w:val="center"/>
        <w:rPr>
          <w:b/>
          <w:sz w:val="22"/>
          <w:szCs w:val="22"/>
        </w:rPr>
      </w:pPr>
    </w:p>
    <w:p w:rsidR="00963C9E" w:rsidRPr="00963C9E" w:rsidRDefault="00963C9E" w:rsidP="00963C9E">
      <w:pPr>
        <w:rPr>
          <w:sz w:val="22"/>
          <w:szCs w:val="22"/>
        </w:rPr>
      </w:pPr>
    </w:p>
    <w:p w:rsidR="00963C9E" w:rsidRPr="00963C9E" w:rsidRDefault="00963C9E" w:rsidP="00963C9E">
      <w:pPr>
        <w:rPr>
          <w:sz w:val="22"/>
          <w:szCs w:val="22"/>
        </w:rPr>
      </w:pPr>
    </w:p>
    <w:p w:rsidR="00963C9E" w:rsidRPr="00963C9E" w:rsidRDefault="00963C9E" w:rsidP="00963C9E">
      <w:pPr>
        <w:rPr>
          <w:sz w:val="22"/>
          <w:szCs w:val="22"/>
        </w:rPr>
      </w:pPr>
    </w:p>
    <w:p w:rsidR="00963C9E" w:rsidRPr="0091013D" w:rsidRDefault="00963C9E" w:rsidP="00963C9E">
      <w:pPr>
        <w:ind w:right="360"/>
        <w:jc w:val="right"/>
        <w:rPr>
          <w:sz w:val="28"/>
          <w:szCs w:val="28"/>
        </w:rPr>
      </w:pPr>
      <w:r w:rsidRPr="0091013D">
        <w:rPr>
          <w:sz w:val="28"/>
          <w:szCs w:val="28"/>
        </w:rPr>
        <w:t>На правах рукописи</w:t>
      </w:r>
    </w:p>
    <w:p w:rsidR="00963C9E" w:rsidRPr="00963C9E" w:rsidRDefault="00963C9E" w:rsidP="00963C9E">
      <w:pPr>
        <w:rPr>
          <w:sz w:val="22"/>
          <w:szCs w:val="22"/>
        </w:rPr>
      </w:pPr>
    </w:p>
    <w:p w:rsidR="00963C9E" w:rsidRPr="00963C9E" w:rsidRDefault="00963C9E" w:rsidP="002746A3">
      <w:pPr>
        <w:jc w:val="center"/>
        <w:rPr>
          <w:sz w:val="22"/>
          <w:szCs w:val="22"/>
        </w:rPr>
      </w:pPr>
    </w:p>
    <w:p w:rsidR="00963C9E" w:rsidRPr="00963C9E" w:rsidRDefault="00963C9E" w:rsidP="00963C9E">
      <w:pPr>
        <w:tabs>
          <w:tab w:val="left" w:pos="486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963C9E" w:rsidRPr="0091013D" w:rsidRDefault="00963C9E" w:rsidP="002746A3">
      <w:pPr>
        <w:jc w:val="center"/>
        <w:rPr>
          <w:b/>
          <w:sz w:val="28"/>
          <w:szCs w:val="28"/>
        </w:rPr>
      </w:pPr>
      <w:r w:rsidRPr="0091013D">
        <w:rPr>
          <w:b/>
          <w:caps/>
          <w:sz w:val="28"/>
          <w:szCs w:val="28"/>
        </w:rPr>
        <w:t>Биев</w:t>
      </w:r>
      <w:r w:rsidRPr="0091013D">
        <w:rPr>
          <w:b/>
          <w:sz w:val="28"/>
          <w:szCs w:val="28"/>
        </w:rPr>
        <w:t xml:space="preserve"> Александр Анатольевич</w:t>
      </w:r>
    </w:p>
    <w:p w:rsidR="00963C9E" w:rsidRPr="0091013D" w:rsidRDefault="00963C9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963C9E" w:rsidRDefault="00963C9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lang w:val="en-US"/>
        </w:rPr>
      </w:pPr>
    </w:p>
    <w:p w:rsidR="00A5187E" w:rsidRDefault="00A5187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lang w:val="en-US"/>
        </w:rPr>
      </w:pPr>
    </w:p>
    <w:p w:rsidR="00A5187E" w:rsidRDefault="00A5187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lang w:val="en-US"/>
        </w:rPr>
      </w:pPr>
    </w:p>
    <w:p w:rsidR="00A5187E" w:rsidRDefault="00A5187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lang w:val="en-US"/>
        </w:rPr>
      </w:pPr>
    </w:p>
    <w:p w:rsidR="00A5187E" w:rsidRDefault="00A5187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lang w:val="en-US"/>
        </w:rPr>
      </w:pPr>
    </w:p>
    <w:p w:rsidR="00A5187E" w:rsidRPr="00A5187E" w:rsidRDefault="00A5187E" w:rsidP="00963C9E">
      <w:pPr>
        <w:tabs>
          <w:tab w:val="left" w:pos="3520"/>
        </w:tabs>
        <w:spacing w:line="360" w:lineRule="auto"/>
        <w:jc w:val="center"/>
        <w:rPr>
          <w:rFonts w:ascii="Arial" w:hAnsi="Arial" w:cs="Arial"/>
          <w:b/>
          <w:caps/>
          <w:lang w:val="en-US"/>
        </w:rPr>
      </w:pPr>
    </w:p>
    <w:p w:rsidR="004401D4" w:rsidRPr="004401D4" w:rsidRDefault="004401D4" w:rsidP="004401D4">
      <w:pPr>
        <w:tabs>
          <w:tab w:val="left" w:pos="3520"/>
        </w:tabs>
        <w:spacing w:line="360" w:lineRule="auto"/>
        <w:jc w:val="center"/>
        <w:rPr>
          <w:b/>
          <w:caps/>
          <w:sz w:val="28"/>
          <w:szCs w:val="28"/>
        </w:rPr>
      </w:pPr>
      <w:r w:rsidRPr="004401D4">
        <w:rPr>
          <w:b/>
          <w:caps/>
          <w:sz w:val="28"/>
          <w:szCs w:val="28"/>
        </w:rPr>
        <w:t xml:space="preserve">Совершенствование организационно-управленческого механизма топливных поставок северного субъекта РФ </w:t>
      </w:r>
    </w:p>
    <w:p w:rsidR="00963C9E" w:rsidRDefault="00963C9E" w:rsidP="00963C9E">
      <w:pPr>
        <w:spacing w:line="360" w:lineRule="auto"/>
        <w:rPr>
          <w:sz w:val="22"/>
          <w:szCs w:val="22"/>
        </w:rPr>
      </w:pPr>
    </w:p>
    <w:p w:rsidR="00963C9E" w:rsidRPr="004401D4" w:rsidRDefault="00963C9E" w:rsidP="00963C9E">
      <w:pPr>
        <w:spacing w:line="360" w:lineRule="auto"/>
        <w:rPr>
          <w:sz w:val="22"/>
          <w:szCs w:val="22"/>
        </w:rPr>
      </w:pPr>
    </w:p>
    <w:p w:rsidR="00A5187E" w:rsidRPr="004401D4" w:rsidRDefault="00A5187E" w:rsidP="00963C9E">
      <w:pPr>
        <w:spacing w:line="360" w:lineRule="auto"/>
        <w:rPr>
          <w:sz w:val="22"/>
          <w:szCs w:val="22"/>
        </w:rPr>
      </w:pPr>
    </w:p>
    <w:p w:rsidR="00A5187E" w:rsidRPr="00A5187E" w:rsidRDefault="00A5187E" w:rsidP="00963C9E">
      <w:pPr>
        <w:spacing w:line="360" w:lineRule="auto"/>
        <w:rPr>
          <w:sz w:val="22"/>
          <w:szCs w:val="22"/>
        </w:rPr>
      </w:pPr>
    </w:p>
    <w:p w:rsidR="00963C9E" w:rsidRPr="00963C9E" w:rsidRDefault="00963C9E" w:rsidP="00963C9E">
      <w:pPr>
        <w:spacing w:line="360" w:lineRule="auto"/>
        <w:rPr>
          <w:sz w:val="22"/>
          <w:szCs w:val="22"/>
        </w:rPr>
      </w:pPr>
    </w:p>
    <w:p w:rsidR="00963C9E" w:rsidRPr="00963C9E" w:rsidRDefault="00963C9E" w:rsidP="00963C9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963C9E">
        <w:rPr>
          <w:rFonts w:ascii="Arial" w:hAnsi="Arial" w:cs="Arial"/>
          <w:b/>
          <w:i/>
          <w:sz w:val="20"/>
          <w:szCs w:val="20"/>
        </w:rPr>
        <w:t>Специальность 08.00.05 – экономика и управление народным хозяйством (региональная экономика)</w:t>
      </w:r>
    </w:p>
    <w:p w:rsidR="00963C9E" w:rsidRDefault="00963C9E" w:rsidP="00963C9E">
      <w:pPr>
        <w:spacing w:line="360" w:lineRule="auto"/>
        <w:jc w:val="center"/>
        <w:rPr>
          <w:sz w:val="22"/>
          <w:szCs w:val="22"/>
        </w:rPr>
      </w:pPr>
    </w:p>
    <w:p w:rsidR="00963C9E" w:rsidRDefault="00963C9E" w:rsidP="00963C9E">
      <w:pPr>
        <w:spacing w:line="360" w:lineRule="auto"/>
        <w:jc w:val="center"/>
        <w:rPr>
          <w:sz w:val="22"/>
          <w:szCs w:val="22"/>
          <w:lang w:val="en-US"/>
        </w:rPr>
      </w:pPr>
    </w:p>
    <w:p w:rsidR="00A5187E" w:rsidRDefault="00A5187E" w:rsidP="00963C9E">
      <w:pPr>
        <w:spacing w:line="360" w:lineRule="auto"/>
        <w:jc w:val="center"/>
        <w:rPr>
          <w:sz w:val="22"/>
          <w:szCs w:val="22"/>
          <w:lang w:val="en-US"/>
        </w:rPr>
      </w:pPr>
    </w:p>
    <w:p w:rsidR="00A5187E" w:rsidRDefault="00A5187E" w:rsidP="00963C9E">
      <w:pPr>
        <w:spacing w:line="360" w:lineRule="auto"/>
        <w:jc w:val="center"/>
        <w:rPr>
          <w:sz w:val="22"/>
          <w:szCs w:val="22"/>
          <w:lang w:val="en-US"/>
        </w:rPr>
      </w:pPr>
    </w:p>
    <w:p w:rsidR="00A5187E" w:rsidRDefault="00A5187E" w:rsidP="00963C9E">
      <w:pPr>
        <w:spacing w:line="360" w:lineRule="auto"/>
        <w:jc w:val="center"/>
        <w:rPr>
          <w:sz w:val="22"/>
          <w:szCs w:val="22"/>
          <w:lang w:val="en-US"/>
        </w:rPr>
      </w:pPr>
    </w:p>
    <w:p w:rsidR="00A5187E" w:rsidRPr="00A5187E" w:rsidRDefault="00A5187E" w:rsidP="00963C9E">
      <w:pPr>
        <w:spacing w:line="360" w:lineRule="auto"/>
        <w:jc w:val="center"/>
        <w:rPr>
          <w:sz w:val="22"/>
          <w:szCs w:val="22"/>
          <w:lang w:val="en-US"/>
        </w:rPr>
      </w:pPr>
    </w:p>
    <w:p w:rsidR="00963C9E" w:rsidRDefault="00963C9E" w:rsidP="00963C9E">
      <w:pPr>
        <w:spacing w:line="360" w:lineRule="auto"/>
        <w:jc w:val="center"/>
        <w:rPr>
          <w:sz w:val="22"/>
          <w:szCs w:val="22"/>
        </w:rPr>
      </w:pPr>
    </w:p>
    <w:p w:rsidR="00963C9E" w:rsidRPr="00963C9E" w:rsidRDefault="00963C9E" w:rsidP="00963C9E">
      <w:pPr>
        <w:jc w:val="center"/>
        <w:rPr>
          <w:caps/>
          <w:sz w:val="28"/>
          <w:szCs w:val="28"/>
        </w:rPr>
      </w:pPr>
      <w:r w:rsidRPr="00963C9E">
        <w:rPr>
          <w:caps/>
          <w:sz w:val="28"/>
          <w:szCs w:val="28"/>
        </w:rPr>
        <w:t>Автореферат</w:t>
      </w:r>
    </w:p>
    <w:p w:rsidR="00963C9E" w:rsidRPr="00963C9E" w:rsidRDefault="00963C9E" w:rsidP="00963C9E">
      <w:pPr>
        <w:jc w:val="center"/>
        <w:rPr>
          <w:sz w:val="22"/>
          <w:szCs w:val="22"/>
        </w:rPr>
      </w:pPr>
      <w:r>
        <w:rPr>
          <w:sz w:val="22"/>
          <w:szCs w:val="22"/>
        </w:rPr>
        <w:t>диссертации</w:t>
      </w:r>
      <w:r w:rsidRPr="00963C9E">
        <w:rPr>
          <w:sz w:val="22"/>
          <w:szCs w:val="22"/>
        </w:rPr>
        <w:t xml:space="preserve"> на соискание ученой степени </w:t>
      </w:r>
    </w:p>
    <w:p w:rsidR="00963C9E" w:rsidRPr="00963C9E" w:rsidRDefault="00963C9E" w:rsidP="00963C9E">
      <w:pPr>
        <w:tabs>
          <w:tab w:val="left" w:pos="2235"/>
        </w:tabs>
        <w:jc w:val="center"/>
        <w:rPr>
          <w:sz w:val="22"/>
          <w:szCs w:val="22"/>
        </w:rPr>
      </w:pPr>
      <w:r w:rsidRPr="00963C9E">
        <w:rPr>
          <w:sz w:val="22"/>
          <w:szCs w:val="22"/>
        </w:rPr>
        <w:t>кандидата экономических наук</w:t>
      </w:r>
    </w:p>
    <w:p w:rsidR="00963C9E" w:rsidRPr="00963C9E" w:rsidRDefault="00963C9E" w:rsidP="002746A3">
      <w:pPr>
        <w:jc w:val="center"/>
        <w:rPr>
          <w:sz w:val="22"/>
          <w:szCs w:val="22"/>
        </w:rPr>
      </w:pPr>
    </w:p>
    <w:p w:rsidR="00963C9E" w:rsidRPr="00963C9E" w:rsidRDefault="00963C9E" w:rsidP="00963C9E">
      <w:pPr>
        <w:rPr>
          <w:sz w:val="22"/>
          <w:szCs w:val="22"/>
        </w:rPr>
      </w:pPr>
    </w:p>
    <w:p w:rsidR="00963C9E" w:rsidRPr="00963C9E" w:rsidRDefault="00963C9E" w:rsidP="002746A3">
      <w:pPr>
        <w:jc w:val="center"/>
        <w:rPr>
          <w:sz w:val="22"/>
          <w:szCs w:val="22"/>
        </w:rPr>
      </w:pPr>
    </w:p>
    <w:p w:rsidR="00963C9E" w:rsidRPr="00963C9E" w:rsidRDefault="00963C9E" w:rsidP="00963C9E">
      <w:pPr>
        <w:rPr>
          <w:sz w:val="22"/>
          <w:szCs w:val="22"/>
        </w:rPr>
      </w:pPr>
    </w:p>
    <w:p w:rsidR="00963C9E" w:rsidRPr="00963C9E" w:rsidRDefault="00963C9E" w:rsidP="00963C9E">
      <w:pPr>
        <w:tabs>
          <w:tab w:val="left" w:pos="295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Апатиты</w:t>
      </w:r>
    </w:p>
    <w:p w:rsidR="00D27B91" w:rsidRDefault="00963C9E" w:rsidP="005B6187">
      <w:pPr>
        <w:jc w:val="center"/>
        <w:rPr>
          <w:sz w:val="28"/>
          <w:szCs w:val="28"/>
        </w:rPr>
      </w:pPr>
      <w:r>
        <w:rPr>
          <w:sz w:val="22"/>
          <w:szCs w:val="22"/>
        </w:rPr>
        <w:t>2007</w:t>
      </w:r>
      <w:r w:rsidR="00473B21" w:rsidRPr="00963C9E">
        <w:rPr>
          <w:sz w:val="22"/>
          <w:szCs w:val="22"/>
        </w:rPr>
        <w:br w:type="page"/>
      </w:r>
      <w:r w:rsidR="00D27B91" w:rsidRPr="00D27B91">
        <w:rPr>
          <w:sz w:val="28"/>
          <w:szCs w:val="28"/>
        </w:rPr>
        <w:t>Диссертационная работа выполнена в</w:t>
      </w:r>
      <w:r w:rsidR="00D27B91">
        <w:rPr>
          <w:sz w:val="28"/>
          <w:szCs w:val="28"/>
        </w:rPr>
        <w:t xml:space="preserve"> Институте экономических проблем </w:t>
      </w:r>
    </w:p>
    <w:p w:rsidR="00D27B91" w:rsidRPr="00D27B91" w:rsidRDefault="00D27B91" w:rsidP="005B6187">
      <w:pPr>
        <w:jc w:val="both"/>
        <w:rPr>
          <w:sz w:val="28"/>
          <w:szCs w:val="28"/>
        </w:rPr>
      </w:pPr>
      <w:r>
        <w:rPr>
          <w:sz w:val="28"/>
          <w:szCs w:val="28"/>
        </w:rPr>
        <w:t>Кольского научного центра Российской академии наук</w:t>
      </w:r>
    </w:p>
    <w:p w:rsidR="00D27B91" w:rsidRDefault="00D27B91" w:rsidP="005B6187">
      <w:pPr>
        <w:rPr>
          <w:sz w:val="28"/>
          <w:szCs w:val="28"/>
        </w:rPr>
      </w:pPr>
    </w:p>
    <w:p w:rsidR="00D27B91" w:rsidRDefault="00D27B91" w:rsidP="005B6187">
      <w:pPr>
        <w:rPr>
          <w:sz w:val="28"/>
          <w:szCs w:val="28"/>
        </w:rPr>
      </w:pPr>
      <w:r w:rsidRPr="00D27B91">
        <w:rPr>
          <w:b/>
          <w:i/>
          <w:sz w:val="28"/>
          <w:szCs w:val="28"/>
        </w:rPr>
        <w:t>Научный руководитель:</w:t>
      </w:r>
    </w:p>
    <w:p w:rsidR="00D27B91" w:rsidRDefault="00D27B91" w:rsidP="005B6187">
      <w:pPr>
        <w:rPr>
          <w:sz w:val="28"/>
          <w:szCs w:val="28"/>
        </w:rPr>
      </w:pPr>
    </w:p>
    <w:p w:rsidR="00D27B91" w:rsidRPr="007D21D4" w:rsidRDefault="00D27B91" w:rsidP="005B618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D21D4">
        <w:rPr>
          <w:i/>
          <w:sz w:val="28"/>
          <w:szCs w:val="28"/>
        </w:rPr>
        <w:t xml:space="preserve">кандидат экономических наук, доцент </w:t>
      </w:r>
    </w:p>
    <w:p w:rsidR="00D27B91" w:rsidRDefault="00D27B91" w:rsidP="005B6187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Шпак Алла Владимировна</w:t>
      </w:r>
    </w:p>
    <w:p w:rsidR="00D27B91" w:rsidRDefault="00D27B91" w:rsidP="005B6187">
      <w:pPr>
        <w:rPr>
          <w:sz w:val="28"/>
          <w:szCs w:val="28"/>
        </w:rPr>
      </w:pPr>
    </w:p>
    <w:p w:rsidR="00D27B91" w:rsidRPr="00D27B91" w:rsidRDefault="00D27B91" w:rsidP="005B6187">
      <w:pPr>
        <w:rPr>
          <w:b/>
          <w:i/>
          <w:sz w:val="28"/>
          <w:szCs w:val="28"/>
        </w:rPr>
      </w:pPr>
      <w:r w:rsidRPr="00D27B91">
        <w:rPr>
          <w:b/>
          <w:i/>
          <w:sz w:val="28"/>
          <w:szCs w:val="28"/>
        </w:rPr>
        <w:t>Официальные оппоненты:</w:t>
      </w:r>
    </w:p>
    <w:p w:rsidR="00D27B91" w:rsidRPr="007D21D4" w:rsidRDefault="007D21D4" w:rsidP="005B618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7D21D4">
        <w:rPr>
          <w:i/>
          <w:sz w:val="28"/>
          <w:szCs w:val="28"/>
        </w:rPr>
        <w:t>доктор экономических наук, профессор</w:t>
      </w:r>
    </w:p>
    <w:p w:rsidR="007D21D4" w:rsidRDefault="007D21D4" w:rsidP="005B618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00F26">
        <w:rPr>
          <w:sz w:val="28"/>
          <w:szCs w:val="28"/>
        </w:rPr>
        <w:t>Федорков Александр Иванович</w:t>
      </w:r>
    </w:p>
    <w:p w:rsidR="007D21D4" w:rsidRDefault="007D21D4" w:rsidP="005B6187">
      <w:pPr>
        <w:rPr>
          <w:sz w:val="28"/>
          <w:szCs w:val="28"/>
        </w:rPr>
      </w:pPr>
    </w:p>
    <w:p w:rsidR="00D27B91" w:rsidRDefault="007D21D4" w:rsidP="005B618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7D21D4">
        <w:rPr>
          <w:i/>
          <w:sz w:val="28"/>
          <w:szCs w:val="28"/>
        </w:rPr>
        <w:t>кандидат экономических наук, доцент</w:t>
      </w:r>
    </w:p>
    <w:p w:rsidR="00D27B91" w:rsidRDefault="007D21D4" w:rsidP="005B6187">
      <w:pPr>
        <w:rPr>
          <w:sz w:val="28"/>
          <w:szCs w:val="28"/>
        </w:rPr>
      </w:pPr>
      <w:r>
        <w:rPr>
          <w:sz w:val="28"/>
          <w:szCs w:val="28"/>
        </w:rPr>
        <w:tab/>
        <w:t>Харитонова Галина Николаевна</w:t>
      </w:r>
    </w:p>
    <w:p w:rsidR="00D27B91" w:rsidRDefault="00D27B91" w:rsidP="005B6187">
      <w:pPr>
        <w:rPr>
          <w:sz w:val="28"/>
          <w:szCs w:val="28"/>
        </w:rPr>
      </w:pPr>
    </w:p>
    <w:p w:rsidR="00D27B91" w:rsidRDefault="00D27B91" w:rsidP="005B6187">
      <w:pPr>
        <w:rPr>
          <w:b/>
          <w:i/>
          <w:sz w:val="28"/>
          <w:szCs w:val="28"/>
        </w:rPr>
      </w:pPr>
      <w:r w:rsidRPr="00D27B91">
        <w:rPr>
          <w:b/>
          <w:i/>
          <w:sz w:val="28"/>
          <w:szCs w:val="28"/>
        </w:rPr>
        <w:t>Ведущая организация</w:t>
      </w:r>
      <w:r>
        <w:rPr>
          <w:b/>
          <w:i/>
          <w:sz w:val="28"/>
          <w:szCs w:val="28"/>
        </w:rPr>
        <w:t>:</w:t>
      </w:r>
    </w:p>
    <w:p w:rsidR="00D27B91" w:rsidRDefault="00700F26" w:rsidP="005B6187">
      <w:pPr>
        <w:rPr>
          <w:sz w:val="28"/>
          <w:szCs w:val="28"/>
        </w:rPr>
      </w:pPr>
      <w:r>
        <w:rPr>
          <w:sz w:val="28"/>
          <w:szCs w:val="28"/>
        </w:rPr>
        <w:t>Институт исследования товародвижения и конъюнктуры оптового рынка</w:t>
      </w:r>
      <w:r w:rsidR="003E78D6">
        <w:rPr>
          <w:sz w:val="28"/>
          <w:szCs w:val="28"/>
        </w:rPr>
        <w:t>, г. Москва</w:t>
      </w:r>
    </w:p>
    <w:p w:rsidR="00D27B91" w:rsidRDefault="00D27B91" w:rsidP="005B6187">
      <w:pPr>
        <w:rPr>
          <w:sz w:val="28"/>
          <w:szCs w:val="28"/>
        </w:rPr>
      </w:pPr>
    </w:p>
    <w:p w:rsidR="007E1C49" w:rsidRDefault="007E1C49" w:rsidP="005B61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диссертации состоится «___» </w:t>
      </w:r>
      <w:r w:rsidR="00D27B91">
        <w:rPr>
          <w:sz w:val="28"/>
          <w:szCs w:val="28"/>
        </w:rPr>
        <w:t>апреля 2007</w:t>
      </w:r>
      <w:r>
        <w:rPr>
          <w:sz w:val="28"/>
          <w:szCs w:val="28"/>
        </w:rPr>
        <w:t xml:space="preserve"> года в ___</w:t>
      </w:r>
      <w:r w:rsidR="00D27B91">
        <w:rPr>
          <w:sz w:val="28"/>
          <w:szCs w:val="28"/>
        </w:rPr>
        <w:t xml:space="preserve"> часов на заседании диссертационного</w:t>
      </w:r>
      <w:r w:rsidR="00582F8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84250">
        <w:rPr>
          <w:sz w:val="28"/>
          <w:szCs w:val="28"/>
        </w:rPr>
        <w:t xml:space="preserve"> К </w:t>
      </w:r>
      <w:r>
        <w:rPr>
          <w:sz w:val="28"/>
          <w:szCs w:val="28"/>
        </w:rPr>
        <w:t>002.185.01 в Институте экономических проблем Кольского научного центра РАН по адресу:</w:t>
      </w:r>
    </w:p>
    <w:p w:rsidR="007E1C49" w:rsidRDefault="007E1C49" w:rsidP="005B61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184</w:t>
      </w:r>
      <w:r w:rsidR="00D84250">
        <w:rPr>
          <w:sz w:val="28"/>
          <w:szCs w:val="28"/>
        </w:rPr>
        <w:t>209</w:t>
      </w:r>
      <w:r>
        <w:rPr>
          <w:sz w:val="28"/>
          <w:szCs w:val="28"/>
        </w:rPr>
        <w:t xml:space="preserve"> г. Апатиты Мурманской области, ул. Ферсмана, 24-а.</w:t>
      </w:r>
    </w:p>
    <w:p w:rsidR="007E1C49" w:rsidRDefault="007E1C49" w:rsidP="005B6187">
      <w:pPr>
        <w:jc w:val="both"/>
        <w:rPr>
          <w:sz w:val="28"/>
          <w:szCs w:val="28"/>
        </w:rPr>
      </w:pPr>
    </w:p>
    <w:p w:rsidR="007E1C49" w:rsidRDefault="007E1C49" w:rsidP="005B61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диссертацией можно ознакомиться в библиотеке Института экономических проблем КНЦ РАН.</w:t>
      </w:r>
    </w:p>
    <w:p w:rsidR="007E1C49" w:rsidRDefault="007E1C49" w:rsidP="005B6187">
      <w:pPr>
        <w:jc w:val="both"/>
        <w:rPr>
          <w:sz w:val="28"/>
          <w:szCs w:val="28"/>
        </w:rPr>
      </w:pPr>
    </w:p>
    <w:p w:rsidR="007E1C49" w:rsidRDefault="007E1C49" w:rsidP="005B6187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</w:t>
      </w:r>
      <w:r w:rsidR="00582F8F">
        <w:rPr>
          <w:sz w:val="28"/>
          <w:szCs w:val="28"/>
        </w:rPr>
        <w:t xml:space="preserve"> </w:t>
      </w:r>
      <w:r>
        <w:rPr>
          <w:sz w:val="28"/>
          <w:szCs w:val="28"/>
        </w:rPr>
        <w:t>«___» марта 2007 года</w:t>
      </w:r>
    </w:p>
    <w:p w:rsidR="007E1C49" w:rsidRDefault="007E1C49" w:rsidP="005B6187">
      <w:pPr>
        <w:jc w:val="both"/>
        <w:rPr>
          <w:sz w:val="28"/>
          <w:szCs w:val="28"/>
        </w:rPr>
      </w:pPr>
    </w:p>
    <w:p w:rsidR="007E1C49" w:rsidRDefault="007E1C49" w:rsidP="007E1C49">
      <w:pPr>
        <w:spacing w:line="360" w:lineRule="auto"/>
        <w:jc w:val="both"/>
        <w:rPr>
          <w:sz w:val="28"/>
          <w:szCs w:val="28"/>
        </w:rPr>
      </w:pPr>
    </w:p>
    <w:p w:rsidR="007E1C49" w:rsidRDefault="007E1C49" w:rsidP="007E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диссертационного совета,</w:t>
      </w:r>
    </w:p>
    <w:p w:rsidR="007E1C49" w:rsidRDefault="00C65B3C" w:rsidP="007E1C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E1C49">
        <w:rPr>
          <w:sz w:val="28"/>
          <w:szCs w:val="28"/>
        </w:rPr>
        <w:t>андидат экономических наук, доцент</w:t>
      </w:r>
      <w:r w:rsidR="00582F8F">
        <w:rPr>
          <w:sz w:val="28"/>
          <w:szCs w:val="28"/>
        </w:rPr>
        <w:t xml:space="preserve"> </w:t>
      </w:r>
      <w:r w:rsidR="007E1C49">
        <w:rPr>
          <w:sz w:val="28"/>
          <w:szCs w:val="28"/>
        </w:rPr>
        <w:t>И.А. Гущина</w:t>
      </w:r>
    </w:p>
    <w:p w:rsidR="002746A3" w:rsidRPr="00A95CCC" w:rsidRDefault="00D27B91" w:rsidP="00A26BF0">
      <w:pPr>
        <w:jc w:val="center"/>
        <w:rPr>
          <w:b/>
          <w:sz w:val="28"/>
          <w:szCs w:val="28"/>
        </w:rPr>
      </w:pPr>
      <w:r w:rsidRPr="00D27B91">
        <w:rPr>
          <w:sz w:val="28"/>
          <w:szCs w:val="28"/>
        </w:rPr>
        <w:br w:type="page"/>
      </w:r>
      <w:r w:rsidR="002746A3" w:rsidRPr="00A95CCC">
        <w:rPr>
          <w:b/>
          <w:sz w:val="28"/>
          <w:szCs w:val="28"/>
        </w:rPr>
        <w:t>ОБЩАЯ ХАРАКТЕРИСТИКА РАБОТЫ</w:t>
      </w:r>
    </w:p>
    <w:p w:rsidR="002746A3" w:rsidRPr="00D22EEC" w:rsidRDefault="002746A3" w:rsidP="00A95CCC">
      <w:pPr>
        <w:ind w:firstLine="709"/>
        <w:jc w:val="center"/>
        <w:rPr>
          <w:sz w:val="16"/>
          <w:szCs w:val="16"/>
        </w:rPr>
      </w:pPr>
    </w:p>
    <w:p w:rsidR="006D20D5" w:rsidRPr="00A95CCC" w:rsidRDefault="00710CA7" w:rsidP="00A95CCC">
      <w:pPr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>Актуальность темы исследования.</w:t>
      </w:r>
      <w:r w:rsidRPr="00A95CCC">
        <w:rPr>
          <w:sz w:val="28"/>
          <w:szCs w:val="28"/>
        </w:rPr>
        <w:t xml:space="preserve"> </w:t>
      </w:r>
      <w:r w:rsidR="006D20D5" w:rsidRPr="00A95CCC">
        <w:rPr>
          <w:sz w:val="28"/>
          <w:szCs w:val="28"/>
        </w:rPr>
        <w:t>В настоящее время на региональном уровне происходит трансформация систем жизнеобеспечения северных территорий Российской Федерации с целью формирования в новых экономических условиях наиболее эффективного организационно-управленческого механизма поставок важнейших видов товаров. Ключевой составляющей этих поставок является функционирование рынков топливно-энергетических ресурсов на территории северных регионов, где их удельное потребление значительно выше в связи с особыми природно-климатическими условиями и спецификой хозяйствования.</w:t>
      </w:r>
    </w:p>
    <w:p w:rsidR="006D20D5" w:rsidRPr="00A95CCC" w:rsidRDefault="006D20D5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Как показывает практика, </w:t>
      </w:r>
      <w:r w:rsidR="001B1C13" w:rsidRPr="00A95CCC">
        <w:rPr>
          <w:sz w:val="28"/>
          <w:szCs w:val="28"/>
        </w:rPr>
        <w:t>под воздействием процессов регионализации, исторически сформировавшаяся</w:t>
      </w:r>
      <w:r w:rsidR="00DF77B0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 xml:space="preserve">система поставок </w:t>
      </w:r>
      <w:r w:rsidR="00DF77B0" w:rsidRPr="00A95CCC">
        <w:rPr>
          <w:sz w:val="28"/>
          <w:szCs w:val="28"/>
        </w:rPr>
        <w:t>топливно-энергетических ресурсов</w:t>
      </w:r>
      <w:r w:rsidRPr="00A95CCC">
        <w:rPr>
          <w:sz w:val="28"/>
          <w:szCs w:val="28"/>
        </w:rPr>
        <w:t xml:space="preserve"> </w:t>
      </w:r>
      <w:r w:rsidR="00AA6353" w:rsidRPr="00A95CCC">
        <w:rPr>
          <w:sz w:val="28"/>
          <w:szCs w:val="28"/>
        </w:rPr>
        <w:t xml:space="preserve">(нефтепродуктов, угля и газа) </w:t>
      </w:r>
      <w:r w:rsidRPr="00A95CCC">
        <w:rPr>
          <w:sz w:val="28"/>
          <w:szCs w:val="28"/>
        </w:rPr>
        <w:t xml:space="preserve">в </w:t>
      </w:r>
      <w:r w:rsidR="00AA6353" w:rsidRPr="00A95CCC">
        <w:rPr>
          <w:sz w:val="28"/>
          <w:szCs w:val="28"/>
        </w:rPr>
        <w:t>районах Крайнего Севера РФ</w:t>
      </w:r>
      <w:r w:rsidRPr="00A95CCC">
        <w:rPr>
          <w:sz w:val="28"/>
          <w:szCs w:val="28"/>
        </w:rPr>
        <w:t xml:space="preserve"> отличается недостаточной степенью устойчивости к воздействию различных региональных факторов. Увеличение автономности в решении задач собственного топливного обеспечения привело </w:t>
      </w:r>
      <w:r w:rsidR="00DF77B0" w:rsidRPr="00A95CCC">
        <w:rPr>
          <w:sz w:val="28"/>
          <w:szCs w:val="28"/>
        </w:rPr>
        <w:t xml:space="preserve">во многих </w:t>
      </w:r>
      <w:r w:rsidRPr="00A95CCC">
        <w:rPr>
          <w:sz w:val="28"/>
          <w:szCs w:val="28"/>
        </w:rPr>
        <w:t xml:space="preserve">северных регионах к возникновению кризисных явлений в </w:t>
      </w:r>
      <w:r w:rsidR="007D38F9" w:rsidRPr="00A95CCC">
        <w:rPr>
          <w:sz w:val="28"/>
          <w:szCs w:val="28"/>
        </w:rPr>
        <w:t>организации завоза топлива, что в первую очередь</w:t>
      </w:r>
      <w:r w:rsidRPr="00A95CCC">
        <w:rPr>
          <w:sz w:val="28"/>
          <w:szCs w:val="28"/>
        </w:rPr>
        <w:t xml:space="preserve"> сказалось на условиях проживания местного населения и функционировании территориально-производственных комплексов. Очевидной стала необходимость комплексного рассмотрения проблемы совершенствования организационно-управленческого механизма топливных рынков, их экономической составляющей, в совокупности с другими важнейшими сферами региональной экономики, такими как топливно-энергетический комплекс и жилищно-коммунальное хозяйство, где вопросы топливно-энергетической безопасности территории на региональном уровне тесно увязывается с общей экономической безопасностью.</w:t>
      </w:r>
    </w:p>
    <w:p w:rsidR="00710CA7" w:rsidRPr="00A95CCC" w:rsidRDefault="006D20D5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В результате постоянно изменяющейся ценовой конъюнктуры, а также роста транспортных тарифов, становится все более актуальной задача рационализации затрат социально-значимых потребителей </w:t>
      </w:r>
      <w:r w:rsidR="003F68D9" w:rsidRPr="00A95CCC">
        <w:rPr>
          <w:sz w:val="28"/>
          <w:szCs w:val="28"/>
        </w:rPr>
        <w:t>внутреннего рынка</w:t>
      </w:r>
      <w:r w:rsidRPr="00A95CCC">
        <w:rPr>
          <w:sz w:val="28"/>
          <w:szCs w:val="28"/>
        </w:rPr>
        <w:t>, осуществляемых ими на закупку и доставку различных видов топлива.</w:t>
      </w:r>
      <w:r w:rsidR="00BE3EF0" w:rsidRPr="00A95CCC">
        <w:rPr>
          <w:sz w:val="28"/>
          <w:szCs w:val="28"/>
        </w:rPr>
        <w:t xml:space="preserve"> Особую значимость государство придает</w:t>
      </w:r>
      <w:r w:rsidR="007D38F9" w:rsidRPr="00A95CCC">
        <w:rPr>
          <w:sz w:val="28"/>
          <w:szCs w:val="28"/>
        </w:rPr>
        <w:t xml:space="preserve"> решению вопросов федеральной</w:t>
      </w:r>
      <w:r w:rsidR="002B20B3" w:rsidRPr="00A95CCC">
        <w:rPr>
          <w:sz w:val="28"/>
          <w:szCs w:val="28"/>
        </w:rPr>
        <w:t xml:space="preserve"> и региональной</w:t>
      </w:r>
      <w:r w:rsidR="007D38F9" w:rsidRPr="00A95CCC">
        <w:rPr>
          <w:sz w:val="28"/>
          <w:szCs w:val="28"/>
        </w:rPr>
        <w:t xml:space="preserve"> финансовой поддержки топливно-энергетического обеспечения районов Крайнего Севера и приравненных к ним местностей.</w:t>
      </w:r>
      <w:r w:rsidR="00BE3EF0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 xml:space="preserve">Поэтому важнейшим направлением оптимизации системы поставок топлива на Севере Российской Федерации представляется </w:t>
      </w:r>
      <w:r w:rsidR="007D38F9" w:rsidRPr="00A95CCC">
        <w:rPr>
          <w:sz w:val="28"/>
          <w:szCs w:val="28"/>
        </w:rPr>
        <w:t>совершенствование</w:t>
      </w:r>
      <w:r w:rsidRPr="00A95CCC">
        <w:rPr>
          <w:sz w:val="28"/>
          <w:szCs w:val="28"/>
        </w:rPr>
        <w:t xml:space="preserve"> инструментов </w:t>
      </w:r>
      <w:r w:rsidR="007D38F9" w:rsidRPr="00A95CCC">
        <w:rPr>
          <w:sz w:val="28"/>
          <w:szCs w:val="28"/>
        </w:rPr>
        <w:t>регулирования</w:t>
      </w:r>
      <w:r w:rsidR="00EA39CF" w:rsidRPr="00A95CCC">
        <w:rPr>
          <w:sz w:val="28"/>
          <w:szCs w:val="28"/>
        </w:rPr>
        <w:t xml:space="preserve"> </w:t>
      </w:r>
      <w:r w:rsidR="007D38F9" w:rsidRPr="00A95CCC">
        <w:rPr>
          <w:sz w:val="28"/>
          <w:szCs w:val="28"/>
        </w:rPr>
        <w:t>топливных рынков</w:t>
      </w:r>
      <w:r w:rsidR="00BE3EF0" w:rsidRPr="00A95CCC">
        <w:rPr>
          <w:sz w:val="28"/>
          <w:szCs w:val="28"/>
        </w:rPr>
        <w:t xml:space="preserve">, </w:t>
      </w:r>
      <w:r w:rsidR="007D38F9" w:rsidRPr="00A95CCC">
        <w:rPr>
          <w:sz w:val="28"/>
          <w:szCs w:val="28"/>
        </w:rPr>
        <w:t>основанных на модернизации</w:t>
      </w:r>
      <w:r w:rsidR="00BE3EF0" w:rsidRPr="00A95CCC">
        <w:rPr>
          <w:sz w:val="28"/>
          <w:szCs w:val="28"/>
        </w:rPr>
        <w:t xml:space="preserve"> существующего организационно-управленческого механизма топливных поставок северного субъекта Федерации</w:t>
      </w:r>
      <w:r w:rsidR="00EA39CF" w:rsidRPr="00A95CCC">
        <w:rPr>
          <w:sz w:val="28"/>
          <w:szCs w:val="28"/>
        </w:rPr>
        <w:t xml:space="preserve"> в сфере закупок</w:t>
      </w:r>
      <w:r w:rsidRPr="00A95CCC">
        <w:rPr>
          <w:sz w:val="28"/>
          <w:szCs w:val="28"/>
        </w:rPr>
        <w:t xml:space="preserve"> для госуд</w:t>
      </w:r>
      <w:r w:rsidR="003F68D9" w:rsidRPr="00A95CCC">
        <w:rPr>
          <w:sz w:val="28"/>
          <w:szCs w:val="28"/>
        </w:rPr>
        <w:t>арственных и муниципальн</w:t>
      </w:r>
      <w:r w:rsidR="00553192" w:rsidRPr="00A95CCC">
        <w:rPr>
          <w:sz w:val="28"/>
          <w:szCs w:val="28"/>
        </w:rPr>
        <w:t>ых нужд</w:t>
      </w:r>
      <w:r w:rsidR="003F68D9" w:rsidRPr="00A95CCC">
        <w:rPr>
          <w:sz w:val="28"/>
          <w:szCs w:val="28"/>
        </w:rPr>
        <w:t>.</w:t>
      </w:r>
    </w:p>
    <w:p w:rsidR="00C056A2" w:rsidRPr="00A95CCC" w:rsidRDefault="00C056A2" w:rsidP="00A95CCC">
      <w:pPr>
        <w:tabs>
          <w:tab w:val="left" w:pos="4740"/>
        </w:tabs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>Цель диссертационного исследования</w:t>
      </w:r>
      <w:r w:rsidRPr="00A95CCC">
        <w:rPr>
          <w:sz w:val="28"/>
          <w:szCs w:val="28"/>
        </w:rPr>
        <w:t xml:space="preserve"> – решение научно-практическо</w:t>
      </w:r>
      <w:r w:rsidR="004366A6" w:rsidRPr="00A95CCC">
        <w:rPr>
          <w:sz w:val="28"/>
          <w:szCs w:val="28"/>
        </w:rPr>
        <w:t xml:space="preserve">й проблемы по совершенствованию </w:t>
      </w:r>
      <w:r w:rsidR="002567B9" w:rsidRPr="00A95CCC">
        <w:rPr>
          <w:sz w:val="28"/>
          <w:szCs w:val="28"/>
        </w:rPr>
        <w:t>организационно-управленческого</w:t>
      </w:r>
      <w:r w:rsidR="004366A6" w:rsidRPr="00A95CCC">
        <w:rPr>
          <w:sz w:val="28"/>
          <w:szCs w:val="28"/>
        </w:rPr>
        <w:t xml:space="preserve"> </w:t>
      </w:r>
      <w:r w:rsidR="002567B9" w:rsidRPr="00A95CCC">
        <w:rPr>
          <w:sz w:val="28"/>
          <w:szCs w:val="28"/>
        </w:rPr>
        <w:t>механизма</w:t>
      </w:r>
      <w:r w:rsidR="003111A6" w:rsidRPr="00A95CCC">
        <w:rPr>
          <w:sz w:val="28"/>
          <w:szCs w:val="28"/>
        </w:rPr>
        <w:t xml:space="preserve"> рынка топливно-энергетических ресурсов северного субъекта РФ</w:t>
      </w:r>
      <w:r w:rsidRPr="00A95CCC">
        <w:rPr>
          <w:sz w:val="28"/>
          <w:szCs w:val="28"/>
        </w:rPr>
        <w:t>.</w:t>
      </w:r>
    </w:p>
    <w:p w:rsidR="00710CA7" w:rsidRPr="00A95CCC" w:rsidRDefault="004803C1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Цель диссерта</w:t>
      </w:r>
      <w:r w:rsidR="00433AF2" w:rsidRPr="00A95CCC">
        <w:rPr>
          <w:sz w:val="28"/>
          <w:szCs w:val="28"/>
        </w:rPr>
        <w:t>ционного исследования определила</w:t>
      </w:r>
      <w:r w:rsidRPr="00A95CCC">
        <w:rPr>
          <w:sz w:val="28"/>
          <w:szCs w:val="28"/>
        </w:rPr>
        <w:t xml:space="preserve"> следующий</w:t>
      </w:r>
      <w:r w:rsidR="00710CA7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>круг решаемых</w:t>
      </w:r>
      <w:r w:rsidR="00710CA7" w:rsidRPr="00A95CCC">
        <w:rPr>
          <w:sz w:val="28"/>
          <w:szCs w:val="28"/>
        </w:rPr>
        <w:t xml:space="preserve"> </w:t>
      </w:r>
      <w:r w:rsidR="00710CA7" w:rsidRPr="00A95CCC">
        <w:rPr>
          <w:b/>
          <w:bCs/>
          <w:i/>
          <w:iCs/>
          <w:sz w:val="28"/>
          <w:szCs w:val="28"/>
        </w:rPr>
        <w:t>задач</w:t>
      </w:r>
      <w:r w:rsidR="00710CA7" w:rsidRPr="00A95CCC">
        <w:rPr>
          <w:sz w:val="28"/>
          <w:szCs w:val="28"/>
        </w:rPr>
        <w:t>:</w:t>
      </w:r>
    </w:p>
    <w:p w:rsidR="00710CA7" w:rsidRPr="00A95CCC" w:rsidRDefault="003F68D9" w:rsidP="007D4A98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и</w:t>
      </w:r>
      <w:r w:rsidR="00B136CA" w:rsidRPr="00A95CCC">
        <w:rPr>
          <w:sz w:val="28"/>
          <w:szCs w:val="28"/>
        </w:rPr>
        <w:t>сследовать</w:t>
      </w:r>
      <w:r w:rsidR="00710CA7" w:rsidRPr="00A95CCC">
        <w:rPr>
          <w:sz w:val="28"/>
          <w:szCs w:val="28"/>
        </w:rPr>
        <w:t xml:space="preserve"> теоретические аспекты ф</w:t>
      </w:r>
      <w:r w:rsidR="00BB293F" w:rsidRPr="00A95CCC">
        <w:rPr>
          <w:sz w:val="28"/>
          <w:szCs w:val="28"/>
        </w:rPr>
        <w:t>ормирования</w:t>
      </w:r>
      <w:r w:rsidR="004803C1" w:rsidRPr="00A95CCC">
        <w:rPr>
          <w:sz w:val="28"/>
          <w:szCs w:val="28"/>
        </w:rPr>
        <w:t xml:space="preserve"> </w:t>
      </w:r>
      <w:r w:rsidR="00340B6F" w:rsidRPr="00A95CCC">
        <w:rPr>
          <w:sz w:val="28"/>
          <w:szCs w:val="28"/>
        </w:rPr>
        <w:t xml:space="preserve">региональных </w:t>
      </w:r>
      <w:r w:rsidR="004803C1" w:rsidRPr="00A95CCC">
        <w:rPr>
          <w:sz w:val="28"/>
          <w:szCs w:val="28"/>
        </w:rPr>
        <w:t>рынков топливно-энергетических ресурсов</w:t>
      </w:r>
      <w:r w:rsidRPr="00A95CCC">
        <w:rPr>
          <w:sz w:val="28"/>
          <w:szCs w:val="28"/>
        </w:rPr>
        <w:t>;</w:t>
      </w:r>
    </w:p>
    <w:p w:rsidR="00710CA7" w:rsidRPr="00A95CCC" w:rsidRDefault="003F68D9" w:rsidP="007D4A98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и</w:t>
      </w:r>
      <w:r w:rsidR="00B5078A" w:rsidRPr="00A95CCC">
        <w:rPr>
          <w:sz w:val="28"/>
          <w:szCs w:val="28"/>
        </w:rPr>
        <w:t>зучить</w:t>
      </w:r>
      <w:r w:rsidR="00E5367F" w:rsidRPr="00A95CCC">
        <w:rPr>
          <w:sz w:val="28"/>
          <w:szCs w:val="28"/>
        </w:rPr>
        <w:t xml:space="preserve"> </w:t>
      </w:r>
      <w:r w:rsidR="00710CA7" w:rsidRPr="00A95CCC">
        <w:rPr>
          <w:sz w:val="28"/>
          <w:szCs w:val="28"/>
        </w:rPr>
        <w:t xml:space="preserve">отечественный опыт </w:t>
      </w:r>
      <w:r w:rsidR="00E5367F" w:rsidRPr="00A95CCC">
        <w:rPr>
          <w:sz w:val="28"/>
          <w:szCs w:val="28"/>
        </w:rPr>
        <w:t xml:space="preserve">и зарубежную практику </w:t>
      </w:r>
      <w:r w:rsidR="008D0C85" w:rsidRPr="00A95CCC">
        <w:rPr>
          <w:sz w:val="28"/>
          <w:szCs w:val="28"/>
        </w:rPr>
        <w:t xml:space="preserve">реформирования рынков энергоносителей </w:t>
      </w:r>
      <w:r w:rsidR="00710CA7" w:rsidRPr="00A95CCC">
        <w:rPr>
          <w:sz w:val="28"/>
          <w:szCs w:val="28"/>
        </w:rPr>
        <w:t>с целью обобщения современных тенденций развития системы региональн</w:t>
      </w:r>
      <w:r w:rsidRPr="00A95CCC">
        <w:rPr>
          <w:sz w:val="28"/>
          <w:szCs w:val="28"/>
        </w:rPr>
        <w:t>ых топливных поставок;</w:t>
      </w:r>
    </w:p>
    <w:p w:rsidR="00710CA7" w:rsidRPr="00A95CCC" w:rsidRDefault="003F68D9" w:rsidP="007D4A98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р</w:t>
      </w:r>
      <w:r w:rsidR="00B5078A" w:rsidRPr="00A95CCC">
        <w:rPr>
          <w:sz w:val="28"/>
          <w:szCs w:val="28"/>
        </w:rPr>
        <w:t>ассмотреть</w:t>
      </w:r>
      <w:r w:rsidR="008D0C85" w:rsidRPr="00A95CCC">
        <w:rPr>
          <w:sz w:val="28"/>
          <w:szCs w:val="28"/>
        </w:rPr>
        <w:t xml:space="preserve"> основные направления государственной политики в области топливно-энергетического обеспечения потребителей внутреннего рынка</w:t>
      </w:r>
      <w:r w:rsidR="00BB293F" w:rsidRPr="00A95CCC">
        <w:rPr>
          <w:sz w:val="28"/>
          <w:szCs w:val="28"/>
        </w:rPr>
        <w:t>;</w:t>
      </w:r>
      <w:r w:rsidR="00582F8F">
        <w:rPr>
          <w:sz w:val="28"/>
          <w:szCs w:val="28"/>
        </w:rPr>
        <w:t xml:space="preserve"> </w:t>
      </w:r>
    </w:p>
    <w:p w:rsidR="00710CA7" w:rsidRPr="00A95CCC" w:rsidRDefault="003F68D9" w:rsidP="007D4A98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</w:t>
      </w:r>
      <w:r w:rsidR="00B136CA" w:rsidRPr="00A95CCC">
        <w:rPr>
          <w:sz w:val="28"/>
          <w:szCs w:val="28"/>
        </w:rPr>
        <w:t xml:space="preserve">ровести анализ </w:t>
      </w:r>
      <w:r w:rsidR="00BA6852" w:rsidRPr="00A95CCC">
        <w:rPr>
          <w:sz w:val="28"/>
          <w:szCs w:val="28"/>
        </w:rPr>
        <w:t xml:space="preserve">современного </w:t>
      </w:r>
      <w:r w:rsidR="00395DF3" w:rsidRPr="00A95CCC">
        <w:rPr>
          <w:sz w:val="28"/>
          <w:szCs w:val="28"/>
        </w:rPr>
        <w:t>состояния</w:t>
      </w:r>
      <w:r w:rsidR="00710CA7" w:rsidRPr="00A95CCC">
        <w:rPr>
          <w:sz w:val="28"/>
          <w:szCs w:val="28"/>
        </w:rPr>
        <w:t xml:space="preserve"> рынка топлив</w:t>
      </w:r>
      <w:r w:rsidR="00B136CA" w:rsidRPr="00A95CCC">
        <w:rPr>
          <w:sz w:val="28"/>
          <w:szCs w:val="28"/>
        </w:rPr>
        <w:t>но-энергетических ресурсов</w:t>
      </w:r>
      <w:r w:rsidR="00BA6852" w:rsidRPr="00A95CCC">
        <w:rPr>
          <w:sz w:val="28"/>
          <w:szCs w:val="28"/>
        </w:rPr>
        <w:t xml:space="preserve"> Мурманской области</w:t>
      </w:r>
      <w:r w:rsidR="00710CA7" w:rsidRPr="00A95CCC">
        <w:rPr>
          <w:sz w:val="28"/>
          <w:szCs w:val="28"/>
        </w:rPr>
        <w:t xml:space="preserve"> </w:t>
      </w:r>
      <w:r w:rsidR="00BA6852" w:rsidRPr="00A95CCC">
        <w:rPr>
          <w:sz w:val="28"/>
          <w:szCs w:val="28"/>
        </w:rPr>
        <w:t>и выполнить диагностику</w:t>
      </w:r>
      <w:r w:rsidR="00710CA7" w:rsidRPr="00A95CCC">
        <w:rPr>
          <w:sz w:val="28"/>
          <w:szCs w:val="28"/>
        </w:rPr>
        <w:t xml:space="preserve"> системы топливного обеспечения </w:t>
      </w:r>
      <w:r w:rsidR="00BA6852" w:rsidRPr="00A95CCC">
        <w:rPr>
          <w:sz w:val="28"/>
          <w:szCs w:val="28"/>
        </w:rPr>
        <w:t>субъекта Федерации</w:t>
      </w:r>
      <w:r w:rsidR="00710CA7" w:rsidRPr="00A95CCC">
        <w:rPr>
          <w:sz w:val="28"/>
          <w:szCs w:val="28"/>
        </w:rPr>
        <w:t xml:space="preserve"> с применение</w:t>
      </w:r>
      <w:r w:rsidRPr="00A95CCC">
        <w:rPr>
          <w:sz w:val="28"/>
          <w:szCs w:val="28"/>
        </w:rPr>
        <w:t>м методов индикативного анализа;</w:t>
      </w:r>
    </w:p>
    <w:p w:rsidR="00710CA7" w:rsidRPr="00A95CCC" w:rsidRDefault="003F68D9" w:rsidP="007D4A98">
      <w:pPr>
        <w:numPr>
          <w:ilvl w:val="0"/>
          <w:numId w:val="3"/>
        </w:numPr>
        <w:tabs>
          <w:tab w:val="clear" w:pos="1425"/>
          <w:tab w:val="num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о</w:t>
      </w:r>
      <w:r w:rsidR="001E02ED" w:rsidRPr="00A95CCC">
        <w:rPr>
          <w:sz w:val="28"/>
          <w:szCs w:val="28"/>
        </w:rPr>
        <w:t>пределить концептуальные</w:t>
      </w:r>
      <w:r w:rsidR="00710CA7" w:rsidRPr="00A95CCC">
        <w:rPr>
          <w:sz w:val="28"/>
          <w:szCs w:val="28"/>
        </w:rPr>
        <w:t xml:space="preserve"> подход</w:t>
      </w:r>
      <w:r w:rsidR="001E02ED" w:rsidRPr="00A95CCC">
        <w:rPr>
          <w:sz w:val="28"/>
          <w:szCs w:val="28"/>
        </w:rPr>
        <w:t>ы</w:t>
      </w:r>
      <w:r w:rsidR="007B59B1" w:rsidRPr="00A95CCC">
        <w:rPr>
          <w:sz w:val="28"/>
          <w:szCs w:val="28"/>
        </w:rPr>
        <w:t xml:space="preserve"> к</w:t>
      </w:r>
      <w:r w:rsidR="00710CA7" w:rsidRPr="00A95CCC">
        <w:rPr>
          <w:sz w:val="28"/>
          <w:szCs w:val="28"/>
        </w:rPr>
        <w:t xml:space="preserve"> совершенств</w:t>
      </w:r>
      <w:r w:rsidR="001C4182" w:rsidRPr="00A95CCC">
        <w:rPr>
          <w:sz w:val="28"/>
          <w:szCs w:val="28"/>
        </w:rPr>
        <w:t xml:space="preserve">ованию </w:t>
      </w:r>
      <w:r w:rsidR="00710CA7" w:rsidRPr="00A95CCC">
        <w:rPr>
          <w:sz w:val="28"/>
          <w:szCs w:val="28"/>
        </w:rPr>
        <w:t>организационно-управленческого механизма</w:t>
      </w:r>
      <w:r w:rsidR="00D80330" w:rsidRPr="00A95CCC">
        <w:rPr>
          <w:sz w:val="28"/>
          <w:szCs w:val="28"/>
        </w:rPr>
        <w:t xml:space="preserve"> системы</w:t>
      </w:r>
      <w:r w:rsidR="00710CA7" w:rsidRPr="00A95CCC">
        <w:rPr>
          <w:sz w:val="28"/>
          <w:szCs w:val="28"/>
        </w:rPr>
        <w:t xml:space="preserve"> топливного обеспечения </w:t>
      </w:r>
      <w:r w:rsidR="00D80330" w:rsidRPr="00A95CCC">
        <w:rPr>
          <w:sz w:val="28"/>
          <w:szCs w:val="28"/>
        </w:rPr>
        <w:t>северного субъекта Федерации</w:t>
      </w:r>
      <w:r w:rsidR="00710CA7" w:rsidRPr="00A95CCC">
        <w:rPr>
          <w:sz w:val="28"/>
          <w:szCs w:val="28"/>
        </w:rPr>
        <w:t>.</w:t>
      </w:r>
    </w:p>
    <w:p w:rsidR="003C7E4D" w:rsidRPr="00A95CCC" w:rsidRDefault="003C7E4D" w:rsidP="00A95CCC">
      <w:pPr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>Объектом исследования</w:t>
      </w:r>
      <w:r w:rsidRPr="00A95CCC">
        <w:rPr>
          <w:sz w:val="28"/>
          <w:szCs w:val="28"/>
        </w:rPr>
        <w:t xml:space="preserve"> является </w:t>
      </w:r>
      <w:r w:rsidR="007144B5" w:rsidRPr="00A95CCC">
        <w:rPr>
          <w:sz w:val="28"/>
          <w:szCs w:val="28"/>
        </w:rPr>
        <w:t>региональный</w:t>
      </w:r>
      <w:r w:rsidR="007B59B1" w:rsidRPr="00A95CCC">
        <w:rPr>
          <w:sz w:val="28"/>
          <w:szCs w:val="28"/>
        </w:rPr>
        <w:t xml:space="preserve"> </w:t>
      </w:r>
      <w:r w:rsidR="003F68D9" w:rsidRPr="00A95CCC">
        <w:rPr>
          <w:sz w:val="28"/>
          <w:szCs w:val="28"/>
        </w:rPr>
        <w:t xml:space="preserve">рынок </w:t>
      </w:r>
      <w:r w:rsidR="00775386" w:rsidRPr="00A95CCC">
        <w:rPr>
          <w:sz w:val="28"/>
          <w:szCs w:val="28"/>
        </w:rPr>
        <w:t>топливно-энергетических ресурсов северного субъекта Федерации</w:t>
      </w:r>
      <w:r w:rsidR="00DA724B" w:rsidRPr="00A95CCC">
        <w:rPr>
          <w:sz w:val="28"/>
          <w:szCs w:val="28"/>
        </w:rPr>
        <w:t>.</w:t>
      </w:r>
    </w:p>
    <w:p w:rsidR="003C7E4D" w:rsidRPr="00A95CCC" w:rsidRDefault="003C7E4D" w:rsidP="00A95CCC">
      <w:pPr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>Предметом исследования</w:t>
      </w:r>
      <w:r w:rsidR="0061133E" w:rsidRPr="00A95CCC">
        <w:rPr>
          <w:sz w:val="28"/>
          <w:szCs w:val="28"/>
        </w:rPr>
        <w:t xml:space="preserve"> </w:t>
      </w:r>
      <w:r w:rsidR="00F30A68" w:rsidRPr="00A95CCC">
        <w:rPr>
          <w:sz w:val="28"/>
          <w:szCs w:val="28"/>
        </w:rPr>
        <w:t>–</w:t>
      </w:r>
      <w:r w:rsidR="0061133E" w:rsidRPr="00A95CCC">
        <w:rPr>
          <w:sz w:val="28"/>
          <w:szCs w:val="28"/>
        </w:rPr>
        <w:t xml:space="preserve"> организационно-управленческий</w:t>
      </w:r>
      <w:r w:rsidRPr="00A95CCC">
        <w:rPr>
          <w:sz w:val="28"/>
          <w:szCs w:val="28"/>
        </w:rPr>
        <w:t xml:space="preserve"> механизм</w:t>
      </w:r>
      <w:r w:rsidR="0061133E" w:rsidRPr="00A95CCC">
        <w:rPr>
          <w:sz w:val="28"/>
          <w:szCs w:val="28"/>
        </w:rPr>
        <w:t xml:space="preserve"> </w:t>
      </w:r>
      <w:r w:rsidR="007144B5" w:rsidRPr="00A95CCC">
        <w:rPr>
          <w:sz w:val="28"/>
          <w:szCs w:val="28"/>
        </w:rPr>
        <w:t xml:space="preserve">системы </w:t>
      </w:r>
      <w:r w:rsidRPr="00A95CCC">
        <w:rPr>
          <w:sz w:val="28"/>
          <w:szCs w:val="28"/>
        </w:rPr>
        <w:t>топли</w:t>
      </w:r>
      <w:r w:rsidR="0061133E" w:rsidRPr="00A95CCC">
        <w:rPr>
          <w:sz w:val="28"/>
          <w:szCs w:val="28"/>
        </w:rPr>
        <w:t>вных поставок</w:t>
      </w:r>
      <w:r w:rsidR="007144B5" w:rsidRPr="00A95CCC">
        <w:rPr>
          <w:sz w:val="28"/>
          <w:szCs w:val="28"/>
        </w:rPr>
        <w:t xml:space="preserve"> северного субъекта Федерации</w:t>
      </w:r>
      <w:r w:rsidR="00F87EC8" w:rsidRPr="00A95CCC">
        <w:rPr>
          <w:sz w:val="28"/>
          <w:szCs w:val="28"/>
        </w:rPr>
        <w:t>.</w:t>
      </w:r>
    </w:p>
    <w:p w:rsidR="009C7C4D" w:rsidRPr="00A95CCC" w:rsidRDefault="009C7C4D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Работа выполнена в соответствии с пунктом </w:t>
      </w:r>
      <w:r w:rsidR="007B59B1" w:rsidRPr="00A95CCC">
        <w:rPr>
          <w:sz w:val="28"/>
          <w:szCs w:val="28"/>
        </w:rPr>
        <w:t xml:space="preserve">5.16 </w:t>
      </w:r>
      <w:r w:rsidR="00D536D7" w:rsidRPr="00A95CCC">
        <w:rPr>
          <w:sz w:val="28"/>
          <w:szCs w:val="28"/>
        </w:rPr>
        <w:t>Паспорта специальностей ВАК</w:t>
      </w:r>
      <w:r w:rsidR="00694F82">
        <w:rPr>
          <w:sz w:val="28"/>
          <w:szCs w:val="28"/>
        </w:rPr>
        <w:t xml:space="preserve"> (экономические науки)</w:t>
      </w:r>
      <w:r w:rsidR="00227D5D" w:rsidRPr="00A95CCC">
        <w:rPr>
          <w:sz w:val="28"/>
          <w:szCs w:val="28"/>
        </w:rPr>
        <w:t>: «Управление экономикой региона на национальном, региональном и муниципальном уровнях, функции и механизм управления; разработка, методическое обоснование, анализ, оценка эффективности организационных схем</w:t>
      </w:r>
      <w:r w:rsidR="00585A33" w:rsidRPr="00A95CCC">
        <w:rPr>
          <w:sz w:val="28"/>
          <w:szCs w:val="28"/>
        </w:rPr>
        <w:t xml:space="preserve"> и механизмов управления».</w:t>
      </w:r>
    </w:p>
    <w:p w:rsidR="00F0149A" w:rsidRPr="00A95CCC" w:rsidRDefault="001C7A6C" w:rsidP="00A95CCC">
      <w:pPr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 xml:space="preserve">Теоретической и методологической основой </w:t>
      </w:r>
      <w:r w:rsidRPr="00A95CCC">
        <w:rPr>
          <w:sz w:val="28"/>
          <w:szCs w:val="28"/>
        </w:rPr>
        <w:t>диссертации послужили работы российских и зарубежных ученых</w:t>
      </w:r>
      <w:r w:rsidR="00492E69" w:rsidRPr="00A95CCC">
        <w:rPr>
          <w:sz w:val="28"/>
          <w:szCs w:val="28"/>
        </w:rPr>
        <w:t xml:space="preserve"> в области исследования</w:t>
      </w:r>
      <w:r w:rsidR="00851844" w:rsidRPr="00A95CCC">
        <w:rPr>
          <w:sz w:val="28"/>
          <w:szCs w:val="28"/>
        </w:rPr>
        <w:t xml:space="preserve"> проблем </w:t>
      </w:r>
      <w:r w:rsidR="00585A33" w:rsidRPr="00A95CCC">
        <w:rPr>
          <w:sz w:val="28"/>
          <w:szCs w:val="28"/>
        </w:rPr>
        <w:t>организации и функционирования региональных рынков</w:t>
      </w:r>
      <w:r w:rsidR="00DA724B" w:rsidRPr="00A95CCC">
        <w:rPr>
          <w:sz w:val="28"/>
          <w:szCs w:val="28"/>
        </w:rPr>
        <w:t xml:space="preserve"> (</w:t>
      </w:r>
      <w:r w:rsidR="003E5ECE" w:rsidRPr="00A95CCC">
        <w:rPr>
          <w:sz w:val="28"/>
          <w:szCs w:val="28"/>
        </w:rPr>
        <w:t>А.Леш,</w:t>
      </w:r>
      <w:r w:rsidR="005B34B7">
        <w:rPr>
          <w:sz w:val="28"/>
          <w:szCs w:val="28"/>
        </w:rPr>
        <w:t xml:space="preserve"> Р.И.</w:t>
      </w:r>
      <w:r w:rsidR="00835874" w:rsidRPr="00A95CCC">
        <w:rPr>
          <w:sz w:val="28"/>
          <w:szCs w:val="28"/>
        </w:rPr>
        <w:t>Шнипер,</w:t>
      </w:r>
      <w:r w:rsidR="003E5ECE" w:rsidRPr="00A95CCC">
        <w:rPr>
          <w:sz w:val="28"/>
          <w:szCs w:val="28"/>
        </w:rPr>
        <w:t xml:space="preserve"> </w:t>
      </w:r>
      <w:r w:rsidR="00DA724B" w:rsidRPr="00A95CCC">
        <w:rPr>
          <w:sz w:val="28"/>
          <w:szCs w:val="28"/>
        </w:rPr>
        <w:t>А.С</w:t>
      </w:r>
      <w:r w:rsidR="005B34B7">
        <w:rPr>
          <w:sz w:val="28"/>
          <w:szCs w:val="28"/>
        </w:rPr>
        <w:t>.</w:t>
      </w:r>
      <w:r w:rsidR="00DA724B" w:rsidRPr="00A95CCC">
        <w:rPr>
          <w:sz w:val="28"/>
          <w:szCs w:val="28"/>
        </w:rPr>
        <w:t>Новоселов</w:t>
      </w:r>
      <w:r w:rsidR="00851844" w:rsidRPr="00A95CCC">
        <w:rPr>
          <w:sz w:val="28"/>
          <w:szCs w:val="28"/>
        </w:rPr>
        <w:t>)</w:t>
      </w:r>
      <w:r w:rsidR="00492E69" w:rsidRPr="00A95CCC">
        <w:rPr>
          <w:sz w:val="28"/>
          <w:szCs w:val="28"/>
        </w:rPr>
        <w:t xml:space="preserve">, </w:t>
      </w:r>
      <w:r w:rsidR="00D15043" w:rsidRPr="00A95CCC">
        <w:rPr>
          <w:sz w:val="28"/>
          <w:szCs w:val="28"/>
        </w:rPr>
        <w:t xml:space="preserve">функционирования </w:t>
      </w:r>
      <w:r w:rsidR="00492E69" w:rsidRPr="00A95CCC">
        <w:rPr>
          <w:sz w:val="28"/>
          <w:szCs w:val="28"/>
        </w:rPr>
        <w:t>топливно-энергетического комплекса (</w:t>
      </w:r>
      <w:r w:rsidR="005B34B7">
        <w:rPr>
          <w:sz w:val="28"/>
          <w:szCs w:val="28"/>
        </w:rPr>
        <w:t>В.А.</w:t>
      </w:r>
      <w:r w:rsidR="00492E69" w:rsidRPr="00A95CCC">
        <w:rPr>
          <w:sz w:val="28"/>
          <w:szCs w:val="28"/>
        </w:rPr>
        <w:t xml:space="preserve">Крюков, </w:t>
      </w:r>
      <w:r w:rsidR="005B34B7">
        <w:rPr>
          <w:sz w:val="28"/>
          <w:szCs w:val="28"/>
        </w:rPr>
        <w:t>А.Е.Севастьянова., В.В.</w:t>
      </w:r>
      <w:r w:rsidR="00D15043" w:rsidRPr="00A95CCC">
        <w:rPr>
          <w:sz w:val="28"/>
          <w:szCs w:val="28"/>
        </w:rPr>
        <w:t>Шмат, Д.</w:t>
      </w:r>
      <w:r w:rsidR="00D767AF" w:rsidRPr="00A95CCC">
        <w:rPr>
          <w:sz w:val="28"/>
          <w:szCs w:val="28"/>
        </w:rPr>
        <w:t>Д</w:t>
      </w:r>
      <w:r w:rsidR="005B34B7">
        <w:rPr>
          <w:sz w:val="28"/>
          <w:szCs w:val="28"/>
        </w:rPr>
        <w:t>ули, В.И.</w:t>
      </w:r>
      <w:r w:rsidR="00212EC7" w:rsidRPr="00A95CCC">
        <w:rPr>
          <w:sz w:val="28"/>
          <w:szCs w:val="28"/>
        </w:rPr>
        <w:t>Эдельман</w:t>
      </w:r>
      <w:r w:rsidR="00D15043" w:rsidRPr="00A95CCC">
        <w:rPr>
          <w:sz w:val="28"/>
          <w:szCs w:val="28"/>
        </w:rPr>
        <w:t xml:space="preserve">) и </w:t>
      </w:r>
      <w:r w:rsidR="00104C3F" w:rsidRPr="00A95CCC">
        <w:rPr>
          <w:sz w:val="28"/>
          <w:szCs w:val="28"/>
        </w:rPr>
        <w:t>оптимизации территориальной организации</w:t>
      </w:r>
      <w:r w:rsidR="00851844" w:rsidRPr="00A95CCC">
        <w:rPr>
          <w:sz w:val="28"/>
          <w:szCs w:val="28"/>
        </w:rPr>
        <w:t xml:space="preserve"> </w:t>
      </w:r>
      <w:r w:rsidR="00104C3F" w:rsidRPr="00A95CCC">
        <w:rPr>
          <w:sz w:val="28"/>
          <w:szCs w:val="28"/>
        </w:rPr>
        <w:t>энергопотребления</w:t>
      </w:r>
      <w:r w:rsidR="005B34B7">
        <w:rPr>
          <w:sz w:val="28"/>
          <w:szCs w:val="28"/>
        </w:rPr>
        <w:t xml:space="preserve"> (И.Р.</w:t>
      </w:r>
      <w:r w:rsidR="00492E69" w:rsidRPr="00A95CCC">
        <w:rPr>
          <w:sz w:val="28"/>
          <w:szCs w:val="28"/>
        </w:rPr>
        <w:t xml:space="preserve">Степанов, </w:t>
      </w:r>
      <w:r w:rsidR="005B34B7" w:rsidRPr="00A95CCC">
        <w:rPr>
          <w:sz w:val="28"/>
          <w:szCs w:val="28"/>
        </w:rPr>
        <w:t>Л.Д.</w:t>
      </w:r>
      <w:r w:rsidR="00492E69" w:rsidRPr="00A95CCC">
        <w:rPr>
          <w:sz w:val="28"/>
          <w:szCs w:val="28"/>
        </w:rPr>
        <w:t xml:space="preserve">Криворуцкий, </w:t>
      </w:r>
      <w:r w:rsidR="005B34B7" w:rsidRPr="00A95CCC">
        <w:rPr>
          <w:sz w:val="28"/>
          <w:szCs w:val="28"/>
        </w:rPr>
        <w:t>Б.Г.</w:t>
      </w:r>
      <w:r w:rsidR="00492E69" w:rsidRPr="00A95CCC">
        <w:rPr>
          <w:sz w:val="28"/>
          <w:szCs w:val="28"/>
        </w:rPr>
        <w:t xml:space="preserve">Баранник </w:t>
      </w:r>
      <w:r w:rsidR="00C20039" w:rsidRPr="00A95CCC">
        <w:rPr>
          <w:sz w:val="28"/>
          <w:szCs w:val="28"/>
        </w:rPr>
        <w:t>и др.</w:t>
      </w:r>
      <w:r w:rsidR="00492E69" w:rsidRPr="00A95CCC">
        <w:rPr>
          <w:sz w:val="28"/>
          <w:szCs w:val="28"/>
        </w:rPr>
        <w:t>)</w:t>
      </w:r>
      <w:r w:rsidR="00AC2812" w:rsidRPr="00A95CCC">
        <w:rPr>
          <w:sz w:val="28"/>
          <w:szCs w:val="28"/>
        </w:rPr>
        <w:t>.</w:t>
      </w:r>
      <w:r w:rsidR="008D580C" w:rsidRPr="00A95CCC">
        <w:rPr>
          <w:sz w:val="28"/>
          <w:szCs w:val="28"/>
        </w:rPr>
        <w:t xml:space="preserve"> </w:t>
      </w:r>
    </w:p>
    <w:p w:rsidR="00F0149A" w:rsidRPr="00A95CCC" w:rsidRDefault="00F0149A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При решении поставленных задач применялся системный подход, методы индикативного и экономико-математического анализа, графические </w:t>
      </w:r>
      <w:r w:rsidR="00433AF2" w:rsidRPr="00A95CCC">
        <w:rPr>
          <w:sz w:val="28"/>
          <w:szCs w:val="28"/>
        </w:rPr>
        <w:t>методы представления информации, методы статистического анализа и экспертных оценок.</w:t>
      </w:r>
    </w:p>
    <w:p w:rsidR="00C20039" w:rsidRPr="00A95CCC" w:rsidRDefault="00C20039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В качестве информационной базы исследования были использованы государственные нормативные акты</w:t>
      </w:r>
      <w:r w:rsidR="00D053AC" w:rsidRPr="00A95CCC">
        <w:rPr>
          <w:sz w:val="28"/>
          <w:szCs w:val="28"/>
        </w:rPr>
        <w:t>, данные Российского статистического агентства (Госкомстата) и Территориального органа государственной статистики по Мурманской области, результаты научных исследований, материалы периодической печати, информационные ресурсы сети Интернет.</w:t>
      </w:r>
    </w:p>
    <w:p w:rsidR="00816039" w:rsidRDefault="00816039" w:rsidP="00A95CCC">
      <w:pPr>
        <w:ind w:firstLine="709"/>
        <w:rPr>
          <w:b/>
          <w:i/>
          <w:sz w:val="28"/>
          <w:szCs w:val="28"/>
        </w:rPr>
      </w:pPr>
    </w:p>
    <w:p w:rsidR="00B15D60" w:rsidRPr="00A95CCC" w:rsidRDefault="00925B75" w:rsidP="00A95CCC">
      <w:pPr>
        <w:ind w:firstLine="709"/>
        <w:rPr>
          <w:b/>
          <w:i/>
          <w:sz w:val="28"/>
          <w:szCs w:val="28"/>
        </w:rPr>
      </w:pPr>
      <w:r w:rsidRPr="00A95CCC">
        <w:rPr>
          <w:b/>
          <w:i/>
          <w:sz w:val="28"/>
          <w:szCs w:val="28"/>
        </w:rPr>
        <w:t>Защищаемые положения:</w:t>
      </w:r>
    </w:p>
    <w:p w:rsidR="00E05FD6" w:rsidRPr="00A95CCC" w:rsidRDefault="009163E7" w:rsidP="00816039">
      <w:pPr>
        <w:numPr>
          <w:ilvl w:val="0"/>
          <w:numId w:val="2"/>
        </w:numPr>
        <w:tabs>
          <w:tab w:val="clear" w:pos="360"/>
          <w:tab w:val="num" w:pos="-36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Современное состояние сферы топливно-энергетического обеспечения северного субъекта РФ характеризуется нарастанием кризисных явлений</w:t>
      </w:r>
      <w:r w:rsidR="006968C9" w:rsidRPr="00A95CCC">
        <w:rPr>
          <w:sz w:val="28"/>
          <w:szCs w:val="28"/>
        </w:rPr>
        <w:t xml:space="preserve">, связанных с недостаточной эффективностью </w:t>
      </w:r>
      <w:r w:rsidR="005B1400" w:rsidRPr="00A95CCC">
        <w:rPr>
          <w:sz w:val="28"/>
          <w:szCs w:val="28"/>
        </w:rPr>
        <w:t xml:space="preserve">системы </w:t>
      </w:r>
      <w:r w:rsidR="00A769C3" w:rsidRPr="00A95CCC">
        <w:rPr>
          <w:sz w:val="28"/>
          <w:szCs w:val="28"/>
        </w:rPr>
        <w:t xml:space="preserve">регионального </w:t>
      </w:r>
      <w:r w:rsidR="005B1400" w:rsidRPr="00A95CCC">
        <w:rPr>
          <w:sz w:val="28"/>
          <w:szCs w:val="28"/>
        </w:rPr>
        <w:t>управления</w:t>
      </w:r>
      <w:r w:rsidR="006968C9" w:rsidRPr="00A95CCC">
        <w:rPr>
          <w:sz w:val="28"/>
          <w:szCs w:val="28"/>
        </w:rPr>
        <w:t xml:space="preserve"> при формировании территориального топливно-энергетического баланса</w:t>
      </w:r>
      <w:r w:rsidR="00DD51F1" w:rsidRPr="00A95CCC">
        <w:rPr>
          <w:sz w:val="28"/>
          <w:szCs w:val="28"/>
        </w:rPr>
        <w:t>,</w:t>
      </w:r>
      <w:r w:rsidR="006968C9" w:rsidRPr="00A95CCC">
        <w:rPr>
          <w:sz w:val="28"/>
          <w:szCs w:val="28"/>
        </w:rPr>
        <w:t xml:space="preserve"> </w:t>
      </w:r>
      <w:r w:rsidR="00C2712B" w:rsidRPr="00A95CCC">
        <w:rPr>
          <w:sz w:val="28"/>
          <w:szCs w:val="28"/>
        </w:rPr>
        <w:t xml:space="preserve">а также </w:t>
      </w:r>
      <w:r w:rsidR="00C64295" w:rsidRPr="00A95CCC">
        <w:rPr>
          <w:sz w:val="28"/>
          <w:szCs w:val="28"/>
        </w:rPr>
        <w:t>несогласованностью</w:t>
      </w:r>
      <w:r w:rsidR="00A769C3" w:rsidRPr="00A95CCC">
        <w:rPr>
          <w:sz w:val="28"/>
          <w:szCs w:val="28"/>
        </w:rPr>
        <w:t xml:space="preserve"> </w:t>
      </w:r>
      <w:r w:rsidR="00DD51F1" w:rsidRPr="00A95CCC">
        <w:rPr>
          <w:sz w:val="28"/>
          <w:szCs w:val="28"/>
        </w:rPr>
        <w:t>нормативно-правовой базы</w:t>
      </w:r>
      <w:r w:rsidR="00A769C3" w:rsidRPr="00A95CCC">
        <w:rPr>
          <w:sz w:val="28"/>
          <w:szCs w:val="28"/>
        </w:rPr>
        <w:t xml:space="preserve"> </w:t>
      </w:r>
      <w:r w:rsidR="00C64295" w:rsidRPr="00A95CCC">
        <w:rPr>
          <w:sz w:val="28"/>
          <w:szCs w:val="28"/>
        </w:rPr>
        <w:t>при</w:t>
      </w:r>
      <w:r w:rsidR="00A769C3" w:rsidRPr="00A95CCC">
        <w:rPr>
          <w:sz w:val="28"/>
          <w:szCs w:val="28"/>
        </w:rPr>
        <w:t xml:space="preserve"> </w:t>
      </w:r>
      <w:r w:rsidR="00C64295" w:rsidRPr="00A95CCC">
        <w:rPr>
          <w:sz w:val="28"/>
          <w:szCs w:val="28"/>
        </w:rPr>
        <w:t>разграничении</w:t>
      </w:r>
      <w:r w:rsidR="00A769C3" w:rsidRPr="00A95CCC">
        <w:rPr>
          <w:sz w:val="28"/>
          <w:szCs w:val="28"/>
        </w:rPr>
        <w:t xml:space="preserve"> </w:t>
      </w:r>
      <w:r w:rsidR="00C759E0" w:rsidRPr="00A95CCC">
        <w:rPr>
          <w:sz w:val="28"/>
          <w:szCs w:val="28"/>
        </w:rPr>
        <w:t>ответственности</w:t>
      </w:r>
      <w:r w:rsidR="00DD51F1" w:rsidRPr="00A95CCC">
        <w:rPr>
          <w:sz w:val="28"/>
          <w:szCs w:val="28"/>
        </w:rPr>
        <w:t xml:space="preserve"> </w:t>
      </w:r>
      <w:r w:rsidR="00C759E0" w:rsidRPr="00A95CCC">
        <w:rPr>
          <w:sz w:val="28"/>
          <w:szCs w:val="28"/>
        </w:rPr>
        <w:t xml:space="preserve">между основными участниками топливно-энергетического рынка </w:t>
      </w:r>
      <w:r w:rsidR="00DD51F1" w:rsidRPr="00A95CCC">
        <w:rPr>
          <w:sz w:val="28"/>
          <w:szCs w:val="28"/>
        </w:rPr>
        <w:t>на региональном и местном уровнях.</w:t>
      </w:r>
    </w:p>
    <w:p w:rsidR="00B503F5" w:rsidRPr="00A95CCC" w:rsidRDefault="0085341A" w:rsidP="00816039">
      <w:pPr>
        <w:numPr>
          <w:ilvl w:val="0"/>
          <w:numId w:val="2"/>
        </w:numPr>
        <w:tabs>
          <w:tab w:val="clear" w:pos="360"/>
          <w:tab w:val="num" w:pos="-54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Совершенствование организационно-управленческого механизма топливных поставок северного субъекта Федерации требует разработки новых концептуальных подходов к организации рынка </w:t>
      </w:r>
      <w:r w:rsidR="00BF4DF7" w:rsidRPr="00A95CCC">
        <w:rPr>
          <w:sz w:val="28"/>
          <w:szCs w:val="28"/>
        </w:rPr>
        <w:t>энергоресурсов</w:t>
      </w:r>
      <w:r w:rsidRPr="00A95CCC">
        <w:rPr>
          <w:sz w:val="28"/>
          <w:szCs w:val="28"/>
        </w:rPr>
        <w:t xml:space="preserve">, </w:t>
      </w:r>
      <w:r w:rsidR="00C2712B" w:rsidRPr="00A95CCC">
        <w:rPr>
          <w:sz w:val="28"/>
          <w:szCs w:val="28"/>
        </w:rPr>
        <w:t>базирующихся на оптимальном сочетании</w:t>
      </w:r>
      <w:r w:rsidRPr="00A95CCC">
        <w:rPr>
          <w:sz w:val="28"/>
          <w:szCs w:val="28"/>
        </w:rPr>
        <w:t xml:space="preserve"> ме</w:t>
      </w:r>
      <w:r w:rsidR="00BF4DF7" w:rsidRPr="00A95CCC">
        <w:rPr>
          <w:sz w:val="28"/>
          <w:szCs w:val="28"/>
        </w:rPr>
        <w:t>р государственного воздействия</w:t>
      </w:r>
      <w:r w:rsidRPr="00A95CCC">
        <w:rPr>
          <w:sz w:val="28"/>
          <w:szCs w:val="28"/>
        </w:rPr>
        <w:t xml:space="preserve"> и рыночных механизмов</w:t>
      </w:r>
      <w:r w:rsidR="00990829" w:rsidRPr="00A95CCC">
        <w:rPr>
          <w:sz w:val="28"/>
          <w:szCs w:val="28"/>
        </w:rPr>
        <w:t xml:space="preserve"> в сфере топливно-энергетического обеспечения социально-значимых потребителей</w:t>
      </w:r>
      <w:r w:rsidR="009F704B" w:rsidRPr="00A95CCC">
        <w:rPr>
          <w:sz w:val="28"/>
          <w:szCs w:val="28"/>
        </w:rPr>
        <w:t>.</w:t>
      </w:r>
      <w:r w:rsidR="00234750" w:rsidRPr="00A95CCC">
        <w:rPr>
          <w:sz w:val="28"/>
          <w:szCs w:val="28"/>
        </w:rPr>
        <w:t xml:space="preserve"> </w:t>
      </w:r>
      <w:r w:rsidR="00C80DFA" w:rsidRPr="00A95CCC">
        <w:rPr>
          <w:sz w:val="28"/>
          <w:szCs w:val="28"/>
        </w:rPr>
        <w:t>Повышение эффективности управления системой поставок топлива для государственных и муниципальных нужд, формирование</w:t>
      </w:r>
      <w:r w:rsidR="004B118C" w:rsidRPr="00A95CCC">
        <w:rPr>
          <w:sz w:val="28"/>
          <w:szCs w:val="28"/>
        </w:rPr>
        <w:t xml:space="preserve"> и реализация единого регионального заказа предполагает с</w:t>
      </w:r>
      <w:r w:rsidR="00F0149A" w:rsidRPr="00A95CCC">
        <w:rPr>
          <w:sz w:val="28"/>
          <w:szCs w:val="28"/>
        </w:rPr>
        <w:t>оздание Регионального Предприятия</w:t>
      </w:r>
      <w:r w:rsidR="00C66550" w:rsidRPr="00A95CCC">
        <w:rPr>
          <w:sz w:val="28"/>
          <w:szCs w:val="28"/>
        </w:rPr>
        <w:t xml:space="preserve"> топливного обес</w:t>
      </w:r>
      <w:r w:rsidR="004B118C" w:rsidRPr="00A95CCC">
        <w:rPr>
          <w:sz w:val="28"/>
          <w:szCs w:val="28"/>
        </w:rPr>
        <w:t>печения, как инструмента регулирования регионального топливного рынка.</w:t>
      </w:r>
    </w:p>
    <w:p w:rsidR="008A4765" w:rsidRPr="00A95CCC" w:rsidRDefault="008A4765" w:rsidP="00816039">
      <w:pPr>
        <w:numPr>
          <w:ilvl w:val="0"/>
          <w:numId w:val="2"/>
        </w:numPr>
        <w:tabs>
          <w:tab w:val="clear" w:pos="36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Применение логистического подхода при планировании оптимального размера заказа и организации системы топливных поставок</w:t>
      </w:r>
      <w:r w:rsidR="00C2712B" w:rsidRPr="00A95CCC">
        <w:rPr>
          <w:sz w:val="28"/>
          <w:szCs w:val="28"/>
        </w:rPr>
        <w:t xml:space="preserve"> Региональным Предприятием топливного обеспечения</w:t>
      </w:r>
      <w:r w:rsidRPr="00A95CCC">
        <w:rPr>
          <w:sz w:val="28"/>
          <w:szCs w:val="28"/>
        </w:rPr>
        <w:t xml:space="preserve"> для государственн</w:t>
      </w:r>
      <w:r w:rsidR="00C2712B" w:rsidRPr="00A95CCC">
        <w:rPr>
          <w:sz w:val="28"/>
          <w:szCs w:val="28"/>
        </w:rPr>
        <w:t>ых и муниципальных нужд позволи</w:t>
      </w:r>
      <w:r w:rsidRPr="00A95CCC">
        <w:rPr>
          <w:sz w:val="28"/>
          <w:szCs w:val="28"/>
        </w:rPr>
        <w:t xml:space="preserve">т получить действенный механизм распределения бюджетных средств и </w:t>
      </w:r>
      <w:r w:rsidR="00262C12" w:rsidRPr="00A95CCC">
        <w:rPr>
          <w:sz w:val="28"/>
          <w:szCs w:val="28"/>
        </w:rPr>
        <w:t>уменьшения затрат</w:t>
      </w:r>
      <w:r w:rsidRPr="00A95CCC">
        <w:rPr>
          <w:sz w:val="28"/>
          <w:szCs w:val="28"/>
        </w:rPr>
        <w:t xml:space="preserve"> заказчиков</w:t>
      </w:r>
      <w:r w:rsidR="00C2712B" w:rsidRPr="00A95CCC">
        <w:rPr>
          <w:sz w:val="28"/>
          <w:szCs w:val="28"/>
        </w:rPr>
        <w:t>, связанных с размещением заказов</w:t>
      </w:r>
      <w:r w:rsidRPr="00A95CCC">
        <w:rPr>
          <w:sz w:val="28"/>
          <w:szCs w:val="28"/>
        </w:rPr>
        <w:t>, формированием и хранением топливных запасов.</w:t>
      </w:r>
    </w:p>
    <w:p w:rsidR="00710CA7" w:rsidRPr="00A95CCC" w:rsidRDefault="00710CA7" w:rsidP="00A95CCC">
      <w:pPr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>Научная новизна исследования</w:t>
      </w:r>
      <w:r w:rsidRPr="00A95CCC">
        <w:rPr>
          <w:sz w:val="28"/>
          <w:szCs w:val="28"/>
        </w:rPr>
        <w:t xml:space="preserve"> определяется следующими результатами теоретического и прикладного характера:</w:t>
      </w:r>
    </w:p>
    <w:p w:rsidR="00710CA7" w:rsidRPr="00A95CCC" w:rsidRDefault="00C2056D" w:rsidP="00B96E78">
      <w:pPr>
        <w:numPr>
          <w:ilvl w:val="0"/>
          <w:numId w:val="13"/>
        </w:numPr>
        <w:tabs>
          <w:tab w:val="clear" w:pos="1429"/>
          <w:tab w:val="num" w:pos="1080"/>
        </w:tabs>
        <w:ind w:left="0" w:firstLine="720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при проведении диагностики современного состояния регионального рынка топливно-энергетических ресурсов с применением методов индикативного анализа </w:t>
      </w:r>
      <w:r w:rsidR="004B118C" w:rsidRPr="00A95CCC">
        <w:rPr>
          <w:sz w:val="28"/>
          <w:szCs w:val="28"/>
        </w:rPr>
        <w:t xml:space="preserve">выявлена кризисность </w:t>
      </w:r>
      <w:r w:rsidRPr="00A95CCC">
        <w:rPr>
          <w:sz w:val="28"/>
          <w:szCs w:val="28"/>
        </w:rPr>
        <w:t>системы топливного обеспечения северного субъекта Федерации</w:t>
      </w:r>
      <w:r w:rsidR="00435B0D" w:rsidRPr="00A95CCC">
        <w:rPr>
          <w:sz w:val="28"/>
          <w:szCs w:val="28"/>
        </w:rPr>
        <w:t>;</w:t>
      </w:r>
    </w:p>
    <w:p w:rsidR="00F0149A" w:rsidRPr="00A95CCC" w:rsidRDefault="00BB2442" w:rsidP="00B96E78">
      <w:pPr>
        <w:numPr>
          <w:ilvl w:val="0"/>
          <w:numId w:val="13"/>
        </w:numPr>
        <w:tabs>
          <w:tab w:val="clear" w:pos="1429"/>
          <w:tab w:val="num" w:pos="1080"/>
        </w:tabs>
        <w:ind w:left="0" w:firstLine="720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предложена организационная схема </w:t>
      </w:r>
      <w:r w:rsidR="00634E65" w:rsidRPr="00A95CCC">
        <w:rPr>
          <w:sz w:val="28"/>
          <w:szCs w:val="28"/>
        </w:rPr>
        <w:t>регулирования</w:t>
      </w:r>
      <w:r w:rsidR="00F0149A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>регионального</w:t>
      </w:r>
      <w:r w:rsidR="00F0149A" w:rsidRPr="00A95CCC">
        <w:rPr>
          <w:sz w:val="28"/>
          <w:szCs w:val="28"/>
        </w:rPr>
        <w:t xml:space="preserve"> </w:t>
      </w:r>
      <w:r w:rsidR="00330B91" w:rsidRPr="00A95CCC">
        <w:rPr>
          <w:sz w:val="28"/>
          <w:szCs w:val="28"/>
        </w:rPr>
        <w:t xml:space="preserve">топливного </w:t>
      </w:r>
      <w:r w:rsidR="00F0149A" w:rsidRPr="00A95CCC">
        <w:rPr>
          <w:sz w:val="28"/>
          <w:szCs w:val="28"/>
        </w:rPr>
        <w:t xml:space="preserve">рынка посредством создания Регионального Предприятия топливного обеспечения, </w:t>
      </w:r>
      <w:r w:rsidR="00C2712B" w:rsidRPr="00A95CCC">
        <w:rPr>
          <w:sz w:val="28"/>
          <w:szCs w:val="28"/>
        </w:rPr>
        <w:t xml:space="preserve">позволяющая </w:t>
      </w:r>
      <w:r w:rsidR="00F80654" w:rsidRPr="00A95CCC">
        <w:rPr>
          <w:sz w:val="28"/>
          <w:szCs w:val="28"/>
        </w:rPr>
        <w:t xml:space="preserve">реализовать функции </w:t>
      </w:r>
      <w:r w:rsidR="00F0149A" w:rsidRPr="00A95CCC">
        <w:rPr>
          <w:sz w:val="28"/>
          <w:szCs w:val="28"/>
        </w:rPr>
        <w:t>по формированию и исполнению единого регионального заказа на поставку топлива для государственных и муниципальных нужд;</w:t>
      </w:r>
    </w:p>
    <w:p w:rsidR="00634E65" w:rsidRPr="00A95CCC" w:rsidRDefault="00A86393" w:rsidP="00B96E78">
      <w:pPr>
        <w:numPr>
          <w:ilvl w:val="0"/>
          <w:numId w:val="13"/>
        </w:numPr>
        <w:tabs>
          <w:tab w:val="clear" w:pos="1429"/>
          <w:tab w:val="num" w:pos="1080"/>
        </w:tabs>
        <w:ind w:left="0" w:firstLine="720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дока</w:t>
      </w:r>
      <w:r w:rsidR="00433AF2" w:rsidRPr="00A95CCC">
        <w:rPr>
          <w:sz w:val="28"/>
          <w:szCs w:val="28"/>
        </w:rPr>
        <w:t>зан экономический эффект ожид</w:t>
      </w:r>
      <w:r w:rsidR="00A86131" w:rsidRPr="00A95CCC">
        <w:rPr>
          <w:sz w:val="28"/>
          <w:szCs w:val="28"/>
        </w:rPr>
        <w:t xml:space="preserve">аемый от внедрения региональной </w:t>
      </w:r>
      <w:r w:rsidR="00433AF2" w:rsidRPr="00A95CCC">
        <w:rPr>
          <w:sz w:val="28"/>
          <w:szCs w:val="28"/>
        </w:rPr>
        <w:t>целевой</w:t>
      </w:r>
      <w:r w:rsidRPr="00A95CCC">
        <w:rPr>
          <w:sz w:val="28"/>
          <w:szCs w:val="28"/>
        </w:rPr>
        <w:t xml:space="preserve"> программ</w:t>
      </w:r>
      <w:r w:rsidR="00433AF2" w:rsidRPr="00A95CCC">
        <w:rPr>
          <w:sz w:val="28"/>
          <w:szCs w:val="28"/>
        </w:rPr>
        <w:t>ы, регулирующей</w:t>
      </w:r>
      <w:r w:rsidRPr="00A95CCC">
        <w:rPr>
          <w:sz w:val="28"/>
          <w:szCs w:val="28"/>
        </w:rPr>
        <w:t xml:space="preserve"> структуру и уровень спроса на </w:t>
      </w:r>
      <w:r w:rsidR="0063553A" w:rsidRPr="00A95CCC">
        <w:rPr>
          <w:sz w:val="28"/>
          <w:szCs w:val="28"/>
        </w:rPr>
        <w:t>региональном</w:t>
      </w:r>
      <w:r w:rsidRPr="00A95CCC">
        <w:rPr>
          <w:sz w:val="28"/>
          <w:szCs w:val="28"/>
        </w:rPr>
        <w:t xml:space="preserve"> рынке эне</w:t>
      </w:r>
      <w:r w:rsidR="00606BC8" w:rsidRPr="00A95CCC">
        <w:rPr>
          <w:sz w:val="28"/>
          <w:szCs w:val="28"/>
        </w:rPr>
        <w:t xml:space="preserve">ргоносителей с </w:t>
      </w:r>
      <w:r w:rsidRPr="00A95CCC">
        <w:rPr>
          <w:sz w:val="28"/>
          <w:szCs w:val="28"/>
        </w:rPr>
        <w:t>уче</w:t>
      </w:r>
      <w:r w:rsidR="00260244" w:rsidRPr="00A95CCC">
        <w:rPr>
          <w:sz w:val="28"/>
          <w:szCs w:val="28"/>
        </w:rPr>
        <w:t xml:space="preserve">том </w:t>
      </w:r>
      <w:r w:rsidRPr="00A95CCC">
        <w:rPr>
          <w:sz w:val="28"/>
          <w:szCs w:val="28"/>
        </w:rPr>
        <w:t xml:space="preserve">потребностей </w:t>
      </w:r>
      <w:r w:rsidR="00260244" w:rsidRPr="00A95CCC">
        <w:rPr>
          <w:sz w:val="28"/>
          <w:szCs w:val="28"/>
        </w:rPr>
        <w:t xml:space="preserve">государственных и муниципальных заказчиков </w:t>
      </w:r>
      <w:r w:rsidR="00606BC8" w:rsidRPr="00A95CCC">
        <w:rPr>
          <w:sz w:val="28"/>
          <w:szCs w:val="28"/>
        </w:rPr>
        <w:t>субъекта Федерации;</w:t>
      </w:r>
    </w:p>
    <w:p w:rsidR="00B503F5" w:rsidRPr="00A95CCC" w:rsidRDefault="00260244" w:rsidP="00B96E78">
      <w:pPr>
        <w:numPr>
          <w:ilvl w:val="0"/>
          <w:numId w:val="13"/>
        </w:numPr>
        <w:tabs>
          <w:tab w:val="clear" w:pos="1429"/>
          <w:tab w:val="num" w:pos="1080"/>
        </w:tabs>
        <w:ind w:left="0" w:firstLine="720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обосновано применение логистического подхода при </w:t>
      </w:r>
      <w:r w:rsidR="005E4A47" w:rsidRPr="00A95CCC">
        <w:rPr>
          <w:sz w:val="28"/>
          <w:szCs w:val="28"/>
        </w:rPr>
        <w:t>планировании системы топливных поставок и формировании оптимального размера запасов ТЭР для государственных нужд</w:t>
      </w:r>
      <w:r w:rsidR="009F704B" w:rsidRPr="00A95CCC">
        <w:rPr>
          <w:sz w:val="28"/>
          <w:szCs w:val="28"/>
        </w:rPr>
        <w:t xml:space="preserve">, </w:t>
      </w:r>
      <w:r w:rsidR="004B118C" w:rsidRPr="00A95CCC">
        <w:rPr>
          <w:sz w:val="28"/>
          <w:szCs w:val="28"/>
        </w:rPr>
        <w:t>обеспечивающего эффективное расходование бюджетных средств на уровне региона</w:t>
      </w:r>
      <w:r w:rsidR="00F80654" w:rsidRPr="00A95CCC">
        <w:rPr>
          <w:sz w:val="28"/>
          <w:szCs w:val="28"/>
        </w:rPr>
        <w:t>.</w:t>
      </w:r>
    </w:p>
    <w:p w:rsidR="00010649" w:rsidRPr="00A95CCC" w:rsidRDefault="00634E65" w:rsidP="00A95CCC">
      <w:pPr>
        <w:ind w:firstLine="709"/>
        <w:jc w:val="both"/>
        <w:rPr>
          <w:sz w:val="28"/>
          <w:szCs w:val="28"/>
        </w:rPr>
      </w:pPr>
      <w:r w:rsidRPr="00A95CCC">
        <w:rPr>
          <w:b/>
          <w:i/>
          <w:sz w:val="28"/>
          <w:szCs w:val="28"/>
        </w:rPr>
        <w:t>Апробация</w:t>
      </w:r>
      <w:r w:rsidR="00E25AD6" w:rsidRPr="00A95CCC">
        <w:rPr>
          <w:b/>
          <w:i/>
          <w:sz w:val="28"/>
          <w:szCs w:val="28"/>
        </w:rPr>
        <w:t xml:space="preserve"> результатов</w:t>
      </w:r>
      <w:r w:rsidRPr="00A95CCC">
        <w:rPr>
          <w:b/>
          <w:i/>
          <w:sz w:val="28"/>
          <w:szCs w:val="28"/>
        </w:rPr>
        <w:t xml:space="preserve"> и практическая значимость исследования</w:t>
      </w:r>
    </w:p>
    <w:p w:rsidR="009315A1" w:rsidRPr="00A95CCC" w:rsidRDefault="009315A1" w:rsidP="00A95CCC">
      <w:pPr>
        <w:ind w:firstLine="709"/>
        <w:jc w:val="both"/>
        <w:rPr>
          <w:bCs/>
          <w:sz w:val="28"/>
          <w:szCs w:val="28"/>
        </w:rPr>
      </w:pPr>
      <w:r w:rsidRPr="00A95CCC">
        <w:rPr>
          <w:sz w:val="28"/>
          <w:szCs w:val="28"/>
        </w:rPr>
        <w:t>Результаты работы докладывались и обсуждались на</w:t>
      </w:r>
      <w:r w:rsidRPr="00A95CCC">
        <w:rPr>
          <w:bCs/>
          <w:sz w:val="28"/>
          <w:szCs w:val="28"/>
        </w:rPr>
        <w:t xml:space="preserve"> </w:t>
      </w:r>
      <w:r w:rsidRPr="00A95CCC">
        <w:rPr>
          <w:bCs/>
          <w:sz w:val="28"/>
          <w:szCs w:val="28"/>
          <w:lang w:val="en-US"/>
        </w:rPr>
        <w:t>V</w:t>
      </w:r>
      <w:r w:rsidRPr="00A95CCC">
        <w:rPr>
          <w:bCs/>
          <w:sz w:val="28"/>
          <w:szCs w:val="28"/>
        </w:rPr>
        <w:t xml:space="preserve"> Международной аспирантско-студенческой конференции «Экономика Севера: проблемы и перспективы развития» (</w:t>
      </w:r>
      <w:r w:rsidR="00FF7BB4">
        <w:rPr>
          <w:bCs/>
          <w:sz w:val="28"/>
          <w:szCs w:val="28"/>
        </w:rPr>
        <w:t>г.</w:t>
      </w:r>
      <w:r w:rsidRPr="00A95CCC">
        <w:rPr>
          <w:bCs/>
          <w:sz w:val="28"/>
          <w:szCs w:val="28"/>
        </w:rPr>
        <w:t>Апатиты, 2004г.);</w:t>
      </w:r>
      <w:r w:rsidRPr="00A95CCC">
        <w:rPr>
          <w:b/>
          <w:bCs/>
          <w:sz w:val="28"/>
          <w:szCs w:val="28"/>
        </w:rPr>
        <w:t xml:space="preserve"> </w:t>
      </w:r>
      <w:r w:rsidRPr="00A95CCC">
        <w:rPr>
          <w:bCs/>
          <w:sz w:val="28"/>
          <w:szCs w:val="28"/>
          <w:lang w:val="en-US"/>
        </w:rPr>
        <w:t>III</w:t>
      </w:r>
      <w:r w:rsidRPr="00A95CCC">
        <w:rPr>
          <w:bCs/>
          <w:sz w:val="28"/>
          <w:szCs w:val="28"/>
        </w:rPr>
        <w:t xml:space="preserve"> Международной научно-практической конференции «Темпы и пропорции социально-экономических процессов в регионах Севера» (</w:t>
      </w:r>
      <w:r w:rsidR="00FF7BB4">
        <w:rPr>
          <w:bCs/>
          <w:sz w:val="28"/>
          <w:szCs w:val="28"/>
        </w:rPr>
        <w:t>г.</w:t>
      </w:r>
      <w:r w:rsidRPr="00A95CCC">
        <w:rPr>
          <w:bCs/>
          <w:sz w:val="28"/>
          <w:szCs w:val="28"/>
        </w:rPr>
        <w:t xml:space="preserve">Апатиты, 2005г.); </w:t>
      </w:r>
      <w:r w:rsidRPr="00A95CCC">
        <w:rPr>
          <w:sz w:val="28"/>
          <w:szCs w:val="28"/>
        </w:rPr>
        <w:t>Всероссийской научной конференции студентов и аспирантов «Молодые исследователи – регионам» (Вологда, 2005г.); Школе молодых ученых «Стратег» (</w:t>
      </w:r>
      <w:r w:rsidR="00FF7BB4">
        <w:rPr>
          <w:sz w:val="28"/>
          <w:szCs w:val="28"/>
        </w:rPr>
        <w:t>г.</w:t>
      </w:r>
      <w:r w:rsidR="00603A41" w:rsidRPr="00A95CCC">
        <w:rPr>
          <w:sz w:val="28"/>
          <w:szCs w:val="28"/>
        </w:rPr>
        <w:t>Петрозаводск, Институт экономики Кар</w:t>
      </w:r>
      <w:r w:rsidR="005932AE">
        <w:rPr>
          <w:sz w:val="28"/>
          <w:szCs w:val="28"/>
        </w:rPr>
        <w:t>НЦ</w:t>
      </w:r>
      <w:r w:rsidR="00603A41" w:rsidRPr="00A95CCC">
        <w:rPr>
          <w:sz w:val="28"/>
          <w:szCs w:val="28"/>
        </w:rPr>
        <w:t>, 2005г.); Международной научно-практической конференции «Приграничный регион в условиях интеграционных процессов и реформирования местной власти. Чет</w:t>
      </w:r>
      <w:r w:rsidR="00FF7BB4">
        <w:rPr>
          <w:sz w:val="28"/>
          <w:szCs w:val="28"/>
        </w:rPr>
        <w:t>вертые Арсеньевские чтения» (г.</w:t>
      </w:r>
      <w:r w:rsidR="00603A41" w:rsidRPr="00A95CCC">
        <w:rPr>
          <w:sz w:val="28"/>
          <w:szCs w:val="28"/>
        </w:rPr>
        <w:t>Петрозаводск, Институт экономики КарНЦ, 2005</w:t>
      </w:r>
      <w:r w:rsidR="009D2F6A" w:rsidRPr="00A95CCC">
        <w:rPr>
          <w:sz w:val="28"/>
          <w:szCs w:val="28"/>
        </w:rPr>
        <w:t xml:space="preserve">г.); </w:t>
      </w:r>
      <w:r w:rsidR="001853AF" w:rsidRPr="00A95CCC">
        <w:rPr>
          <w:sz w:val="28"/>
          <w:szCs w:val="28"/>
        </w:rPr>
        <w:t>Всероссийской научно-практической конференции «Проблемы и перспективы экономической интеграции регионов и государств» (</w:t>
      </w:r>
      <w:r w:rsidR="00FF7BB4">
        <w:rPr>
          <w:sz w:val="28"/>
          <w:szCs w:val="28"/>
        </w:rPr>
        <w:t>г.</w:t>
      </w:r>
      <w:r w:rsidR="001853AF" w:rsidRPr="00A95CCC">
        <w:rPr>
          <w:sz w:val="28"/>
          <w:szCs w:val="28"/>
        </w:rPr>
        <w:t xml:space="preserve">Белгород, 2006г.); </w:t>
      </w:r>
      <w:r w:rsidR="009D2F6A" w:rsidRPr="00A95CCC">
        <w:rPr>
          <w:sz w:val="28"/>
          <w:szCs w:val="28"/>
          <w:lang w:val="en-US"/>
        </w:rPr>
        <w:t>VI</w:t>
      </w:r>
      <w:r w:rsidR="009D2F6A" w:rsidRPr="00A95CCC">
        <w:rPr>
          <w:sz w:val="28"/>
          <w:szCs w:val="28"/>
        </w:rPr>
        <w:t xml:space="preserve"> </w:t>
      </w:r>
      <w:r w:rsidR="009D2F6A" w:rsidRPr="00A95CCC">
        <w:rPr>
          <w:bCs/>
          <w:sz w:val="28"/>
          <w:szCs w:val="28"/>
        </w:rPr>
        <w:t>Региональной аспирантско-студенческой научной конференции «Актуальные проблемы экономики и образования на Севере»</w:t>
      </w:r>
      <w:r w:rsidR="00603A41" w:rsidRPr="00A95CCC">
        <w:rPr>
          <w:sz w:val="28"/>
          <w:szCs w:val="28"/>
        </w:rPr>
        <w:t xml:space="preserve"> </w:t>
      </w:r>
      <w:r w:rsidR="009D2F6A" w:rsidRPr="00A95CCC">
        <w:rPr>
          <w:sz w:val="28"/>
          <w:szCs w:val="28"/>
        </w:rPr>
        <w:t>(</w:t>
      </w:r>
      <w:r w:rsidR="00FF7BB4">
        <w:rPr>
          <w:sz w:val="28"/>
          <w:szCs w:val="28"/>
        </w:rPr>
        <w:t>г.</w:t>
      </w:r>
      <w:r w:rsidR="009D2F6A" w:rsidRPr="00A95CCC">
        <w:rPr>
          <w:sz w:val="28"/>
          <w:szCs w:val="28"/>
        </w:rPr>
        <w:t>Апатиты, 2006г.).</w:t>
      </w:r>
    </w:p>
    <w:p w:rsidR="00492E69" w:rsidRPr="00A95CCC" w:rsidRDefault="00E25AD6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Предложенные результаты будут способствовать решению важной народно-хозяйственной зада</w:t>
      </w:r>
      <w:r w:rsidR="008D580C" w:rsidRPr="00A95CCC">
        <w:rPr>
          <w:sz w:val="28"/>
          <w:szCs w:val="28"/>
        </w:rPr>
        <w:t xml:space="preserve">чи </w:t>
      </w:r>
      <w:r w:rsidR="00642198" w:rsidRPr="00A95CCC">
        <w:rPr>
          <w:sz w:val="28"/>
          <w:szCs w:val="28"/>
        </w:rPr>
        <w:t xml:space="preserve">по формированию адекватного рыночной экономике </w:t>
      </w:r>
      <w:r w:rsidR="000975AE" w:rsidRPr="00A95CCC">
        <w:rPr>
          <w:sz w:val="28"/>
          <w:szCs w:val="28"/>
        </w:rPr>
        <w:t>регионального</w:t>
      </w:r>
      <w:r w:rsidR="00642198" w:rsidRPr="00A95CCC">
        <w:rPr>
          <w:sz w:val="28"/>
          <w:szCs w:val="28"/>
        </w:rPr>
        <w:t xml:space="preserve"> рынка топл</w:t>
      </w:r>
      <w:r w:rsidR="009D2F6A" w:rsidRPr="00A95CCC">
        <w:rPr>
          <w:sz w:val="28"/>
          <w:szCs w:val="28"/>
        </w:rPr>
        <w:t>ивно-энергетических ресурсов субъекта Федерации</w:t>
      </w:r>
      <w:r w:rsidR="0055052E" w:rsidRPr="00A95CCC">
        <w:rPr>
          <w:sz w:val="28"/>
          <w:szCs w:val="28"/>
        </w:rPr>
        <w:t>.</w:t>
      </w:r>
    </w:p>
    <w:p w:rsidR="008E5107" w:rsidRPr="008E5107" w:rsidRDefault="008E5107" w:rsidP="00A95C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Публикации</w:t>
      </w:r>
      <w:r w:rsidRPr="008E5107">
        <w:rPr>
          <w:i/>
          <w:sz w:val="28"/>
          <w:szCs w:val="28"/>
        </w:rPr>
        <w:t xml:space="preserve">. </w:t>
      </w:r>
      <w:r w:rsidRPr="008E5107">
        <w:rPr>
          <w:sz w:val="28"/>
          <w:szCs w:val="28"/>
        </w:rPr>
        <w:t xml:space="preserve">По теме диссертации опубликовано 11 печатных работ с личным участием автора 3,65 </w:t>
      </w:r>
      <w:r>
        <w:rPr>
          <w:sz w:val="28"/>
          <w:szCs w:val="28"/>
        </w:rPr>
        <w:t>печатных</w:t>
      </w:r>
      <w:r w:rsidRPr="008E5107">
        <w:rPr>
          <w:sz w:val="28"/>
          <w:szCs w:val="28"/>
        </w:rPr>
        <w:t xml:space="preserve"> листа</w:t>
      </w:r>
      <w:r>
        <w:rPr>
          <w:sz w:val="28"/>
          <w:szCs w:val="28"/>
        </w:rPr>
        <w:t>.</w:t>
      </w:r>
    </w:p>
    <w:p w:rsidR="00492E69" w:rsidRPr="00A95CCC" w:rsidRDefault="008E5107" w:rsidP="00A95C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Структура и о</w:t>
      </w:r>
      <w:r w:rsidR="00B51BFF" w:rsidRPr="00A95CCC">
        <w:rPr>
          <w:b/>
          <w:i/>
          <w:sz w:val="28"/>
          <w:szCs w:val="28"/>
        </w:rPr>
        <w:t>бъем работы</w:t>
      </w:r>
      <w:r w:rsidR="00007B03">
        <w:rPr>
          <w:sz w:val="28"/>
          <w:szCs w:val="28"/>
        </w:rPr>
        <w:t xml:space="preserve">. </w:t>
      </w:r>
      <w:r w:rsidR="000C7B30" w:rsidRPr="00A95CCC">
        <w:rPr>
          <w:sz w:val="28"/>
          <w:szCs w:val="28"/>
        </w:rPr>
        <w:t>Диссертация состоит из введения, трех глав, заключения, списка использованной литературы из 127 наименований, 6 приложений, содержит 164</w:t>
      </w:r>
      <w:r w:rsidR="00B51BFF" w:rsidRPr="00A95CCC">
        <w:rPr>
          <w:sz w:val="28"/>
          <w:szCs w:val="28"/>
        </w:rPr>
        <w:t xml:space="preserve"> страниц</w:t>
      </w:r>
      <w:r w:rsidR="000C7B30" w:rsidRPr="00A95CCC">
        <w:rPr>
          <w:sz w:val="28"/>
          <w:szCs w:val="28"/>
        </w:rPr>
        <w:t>ы</w:t>
      </w:r>
      <w:r w:rsidR="00B51BFF" w:rsidRPr="00A95CCC">
        <w:rPr>
          <w:sz w:val="28"/>
          <w:szCs w:val="28"/>
        </w:rPr>
        <w:t>, включает</w:t>
      </w:r>
      <w:r w:rsidR="000C7B30" w:rsidRPr="00A95CCC">
        <w:rPr>
          <w:sz w:val="28"/>
          <w:szCs w:val="28"/>
        </w:rPr>
        <w:t xml:space="preserve"> в себя 14 таблиц и 53 рисунка</w:t>
      </w:r>
      <w:r w:rsidR="00B51BFF" w:rsidRPr="00A95CCC">
        <w:rPr>
          <w:sz w:val="28"/>
          <w:szCs w:val="28"/>
        </w:rPr>
        <w:t>.</w:t>
      </w:r>
    </w:p>
    <w:p w:rsidR="00492E69" w:rsidRPr="00A95CCC" w:rsidRDefault="00492E69" w:rsidP="00A95CCC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BD7810" w:rsidRPr="00A95CCC" w:rsidRDefault="00BD7810" w:rsidP="00A87207">
      <w:pPr>
        <w:tabs>
          <w:tab w:val="left" w:pos="0"/>
        </w:tabs>
        <w:jc w:val="center"/>
        <w:rPr>
          <w:b/>
          <w:sz w:val="28"/>
          <w:szCs w:val="28"/>
        </w:rPr>
      </w:pPr>
      <w:r w:rsidRPr="00A95CCC">
        <w:rPr>
          <w:b/>
          <w:caps/>
          <w:sz w:val="28"/>
          <w:szCs w:val="28"/>
        </w:rPr>
        <w:t>Основное содержание работы</w:t>
      </w:r>
    </w:p>
    <w:p w:rsidR="00557A9D" w:rsidRPr="00A95CCC" w:rsidRDefault="00557A9D" w:rsidP="00A95CCC">
      <w:pPr>
        <w:tabs>
          <w:tab w:val="left" w:pos="1110"/>
        </w:tabs>
        <w:ind w:firstLine="709"/>
        <w:rPr>
          <w:sz w:val="28"/>
          <w:szCs w:val="28"/>
        </w:rPr>
      </w:pPr>
    </w:p>
    <w:p w:rsidR="00010649" w:rsidRPr="00A95CCC" w:rsidRDefault="00BD7810" w:rsidP="00A95CCC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Во </w:t>
      </w:r>
      <w:r w:rsidRPr="00A95CCC">
        <w:rPr>
          <w:b/>
          <w:sz w:val="28"/>
          <w:szCs w:val="28"/>
        </w:rPr>
        <w:t>введении</w:t>
      </w:r>
      <w:r w:rsidRPr="00A95CCC">
        <w:rPr>
          <w:sz w:val="28"/>
          <w:szCs w:val="28"/>
        </w:rPr>
        <w:t xml:space="preserve"> обосновывается актуальность темы, сформулированы цель, задачи, объект и предмет исследования, раскрыта научная новизна и практическая значимость работы.</w:t>
      </w:r>
    </w:p>
    <w:p w:rsidR="00A00BB1" w:rsidRPr="00A95CCC" w:rsidRDefault="00BD7810" w:rsidP="00A95CCC">
      <w:pPr>
        <w:tabs>
          <w:tab w:val="left" w:pos="1110"/>
        </w:tabs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Первая глава</w:t>
      </w:r>
      <w:r w:rsidR="00663955" w:rsidRPr="00A95CCC">
        <w:rPr>
          <w:sz w:val="28"/>
          <w:szCs w:val="28"/>
        </w:rPr>
        <w:t xml:space="preserve"> </w:t>
      </w:r>
      <w:r w:rsidR="00663955" w:rsidRPr="00A95CCC">
        <w:rPr>
          <w:b/>
          <w:sz w:val="28"/>
          <w:szCs w:val="28"/>
        </w:rPr>
        <w:t xml:space="preserve">«Теоретические аспекты </w:t>
      </w:r>
      <w:r w:rsidR="006D0721" w:rsidRPr="00A95CCC">
        <w:rPr>
          <w:b/>
          <w:sz w:val="28"/>
          <w:szCs w:val="28"/>
        </w:rPr>
        <w:t>функционирования рынков топливно-энергетических ресурсов</w:t>
      </w:r>
      <w:r w:rsidR="00663955" w:rsidRPr="00A95CCC">
        <w:rPr>
          <w:b/>
          <w:sz w:val="28"/>
          <w:szCs w:val="28"/>
        </w:rPr>
        <w:t>»</w:t>
      </w:r>
      <w:r w:rsidR="001647FD" w:rsidRPr="00A95CCC">
        <w:rPr>
          <w:sz w:val="28"/>
          <w:szCs w:val="28"/>
        </w:rPr>
        <w:t xml:space="preserve"> посвящена исследованию теоретических а</w:t>
      </w:r>
      <w:r w:rsidR="00A00BB1" w:rsidRPr="00A95CCC">
        <w:rPr>
          <w:sz w:val="28"/>
          <w:szCs w:val="28"/>
        </w:rPr>
        <w:t>спектов ф</w:t>
      </w:r>
      <w:r w:rsidR="00C10ED0" w:rsidRPr="00A95CCC">
        <w:rPr>
          <w:sz w:val="28"/>
          <w:szCs w:val="28"/>
        </w:rPr>
        <w:t xml:space="preserve">ормирования </w:t>
      </w:r>
      <w:r w:rsidR="001A6ED6" w:rsidRPr="00A95CCC">
        <w:rPr>
          <w:sz w:val="28"/>
          <w:szCs w:val="28"/>
        </w:rPr>
        <w:t xml:space="preserve">региональных </w:t>
      </w:r>
      <w:r w:rsidR="00C10ED0" w:rsidRPr="00A95CCC">
        <w:rPr>
          <w:sz w:val="28"/>
          <w:szCs w:val="28"/>
        </w:rPr>
        <w:t>рынков топливно-энергетических ресурсов</w:t>
      </w:r>
      <w:r w:rsidR="006977D5" w:rsidRPr="00A95CCC">
        <w:rPr>
          <w:sz w:val="28"/>
          <w:szCs w:val="28"/>
        </w:rPr>
        <w:t xml:space="preserve">, организации </w:t>
      </w:r>
      <w:r w:rsidR="009D0DFE" w:rsidRPr="00A95CCC">
        <w:rPr>
          <w:sz w:val="28"/>
          <w:szCs w:val="28"/>
        </w:rPr>
        <w:t>системы топливно-энергетического обеспечения</w:t>
      </w:r>
      <w:r w:rsidR="00E934BD" w:rsidRPr="00A95CCC">
        <w:rPr>
          <w:sz w:val="28"/>
          <w:szCs w:val="28"/>
        </w:rPr>
        <w:t xml:space="preserve"> </w:t>
      </w:r>
      <w:r w:rsidR="001A6ED6" w:rsidRPr="00A95CCC">
        <w:rPr>
          <w:sz w:val="28"/>
          <w:szCs w:val="28"/>
        </w:rPr>
        <w:t>северного субъекта</w:t>
      </w:r>
      <w:r w:rsidR="00171C70" w:rsidRPr="00A95CCC">
        <w:rPr>
          <w:sz w:val="28"/>
          <w:szCs w:val="28"/>
        </w:rPr>
        <w:t xml:space="preserve"> Российской Федерации</w:t>
      </w:r>
      <w:r w:rsidR="00E934BD" w:rsidRPr="00A95CCC">
        <w:rPr>
          <w:sz w:val="28"/>
          <w:szCs w:val="28"/>
        </w:rPr>
        <w:t xml:space="preserve"> в период реформирования национальной экономики</w:t>
      </w:r>
      <w:r w:rsidR="00C10ED0" w:rsidRPr="00A95CCC">
        <w:rPr>
          <w:sz w:val="28"/>
          <w:szCs w:val="28"/>
        </w:rPr>
        <w:t>, р</w:t>
      </w:r>
      <w:r w:rsidR="00A14AAD" w:rsidRPr="00A95CCC">
        <w:rPr>
          <w:sz w:val="28"/>
          <w:szCs w:val="28"/>
        </w:rPr>
        <w:t xml:space="preserve">ассматриваются современные тенденции развития </w:t>
      </w:r>
      <w:r w:rsidR="001A6ED6" w:rsidRPr="00A95CCC">
        <w:rPr>
          <w:sz w:val="28"/>
          <w:szCs w:val="28"/>
        </w:rPr>
        <w:t xml:space="preserve">отечественных региональных энергетических рынков </w:t>
      </w:r>
      <w:r w:rsidR="00A14AAD" w:rsidRPr="00A95CCC">
        <w:rPr>
          <w:sz w:val="28"/>
          <w:szCs w:val="28"/>
        </w:rPr>
        <w:t>с учетом зарубежной практики и исторического опыта.</w:t>
      </w:r>
    </w:p>
    <w:p w:rsidR="001A6ED6" w:rsidRPr="00A95CCC" w:rsidRDefault="00DB2995" w:rsidP="00A95CCC">
      <w:pPr>
        <w:pStyle w:val="a3"/>
        <w:rPr>
          <w:szCs w:val="28"/>
        </w:rPr>
      </w:pPr>
      <w:r w:rsidRPr="00A95CCC">
        <w:rPr>
          <w:szCs w:val="28"/>
        </w:rPr>
        <w:t xml:space="preserve">Основным критерием выделения региона из </w:t>
      </w:r>
      <w:r w:rsidRPr="00A95CCC">
        <w:rPr>
          <w:bCs/>
          <w:szCs w:val="28"/>
        </w:rPr>
        <w:t>единого экономического пространства страны</w:t>
      </w:r>
      <w:r w:rsidRPr="00A95CCC">
        <w:rPr>
          <w:szCs w:val="28"/>
        </w:rPr>
        <w:t xml:space="preserve">, в настоящей работе принимается, в первую очередь, его выделение по административно-территориальному признаку, как субъекта Федерации, закрепленное в Конституции РФ (ст.5). </w:t>
      </w:r>
      <w:r w:rsidR="001A6ED6" w:rsidRPr="00A95CCC">
        <w:rPr>
          <w:szCs w:val="28"/>
        </w:rPr>
        <w:t xml:space="preserve">В качестве примера северного </w:t>
      </w:r>
      <w:r w:rsidR="00E36F4A" w:rsidRPr="00A95CCC">
        <w:rPr>
          <w:szCs w:val="28"/>
        </w:rPr>
        <w:t>субъекта Федерации</w:t>
      </w:r>
      <w:r w:rsidR="00056CE0" w:rsidRPr="00A95CCC">
        <w:rPr>
          <w:szCs w:val="28"/>
        </w:rPr>
        <w:t xml:space="preserve"> </w:t>
      </w:r>
      <w:r w:rsidR="001A6ED6" w:rsidRPr="00A95CCC">
        <w:rPr>
          <w:szCs w:val="28"/>
        </w:rPr>
        <w:t xml:space="preserve">рассматривается Мурманская область. </w:t>
      </w:r>
    </w:p>
    <w:p w:rsidR="00E9763A" w:rsidRPr="00A95CCC" w:rsidRDefault="00A14AAD" w:rsidP="00A95CCC">
      <w:pPr>
        <w:pStyle w:val="a3"/>
        <w:rPr>
          <w:bCs/>
          <w:iCs/>
          <w:szCs w:val="28"/>
        </w:rPr>
      </w:pPr>
      <w:r w:rsidRPr="00A95CCC">
        <w:rPr>
          <w:szCs w:val="28"/>
        </w:rPr>
        <w:t>Система топливного обеспечения</w:t>
      </w:r>
      <w:r w:rsidR="00D24323" w:rsidRPr="00A95CCC">
        <w:rPr>
          <w:szCs w:val="28"/>
        </w:rPr>
        <w:t xml:space="preserve"> РФ</w:t>
      </w:r>
      <w:r w:rsidRPr="00A95CCC">
        <w:rPr>
          <w:szCs w:val="28"/>
        </w:rPr>
        <w:t xml:space="preserve"> имеет достаточно сложную стр</w:t>
      </w:r>
      <w:r w:rsidR="00D24323" w:rsidRPr="00A95CCC">
        <w:rPr>
          <w:szCs w:val="28"/>
        </w:rPr>
        <w:t xml:space="preserve">уктуру и включает в себя этапы </w:t>
      </w:r>
      <w:r w:rsidRPr="00A95CCC">
        <w:rPr>
          <w:szCs w:val="28"/>
        </w:rPr>
        <w:t>добычи, переработки и транспортировки (распределения) топливно-энергетических ресурсов</w:t>
      </w:r>
      <w:r w:rsidR="001E7211" w:rsidRPr="00A95CCC">
        <w:rPr>
          <w:szCs w:val="28"/>
        </w:rPr>
        <w:t>.</w:t>
      </w:r>
    </w:p>
    <w:p w:rsidR="00DA5519" w:rsidRPr="00B561AB" w:rsidRDefault="00DA5519" w:rsidP="00A95CCC">
      <w:pPr>
        <w:pStyle w:val="a3"/>
        <w:rPr>
          <w:spacing w:val="-4"/>
          <w:szCs w:val="28"/>
        </w:rPr>
      </w:pPr>
      <w:r w:rsidRPr="00B561AB">
        <w:rPr>
          <w:spacing w:val="-4"/>
          <w:szCs w:val="28"/>
        </w:rPr>
        <w:t>Как часть системы топливно-энергетического обес</w:t>
      </w:r>
      <w:r w:rsidR="00DB2995" w:rsidRPr="00B561AB">
        <w:rPr>
          <w:spacing w:val="-4"/>
          <w:szCs w:val="28"/>
        </w:rPr>
        <w:t>печения</w:t>
      </w:r>
      <w:r w:rsidR="00582F8F">
        <w:rPr>
          <w:spacing w:val="-4"/>
          <w:szCs w:val="28"/>
        </w:rPr>
        <w:t xml:space="preserve"> </w:t>
      </w:r>
      <w:r w:rsidR="00DB2995" w:rsidRPr="00B561AB">
        <w:rPr>
          <w:spacing w:val="-4"/>
          <w:szCs w:val="28"/>
        </w:rPr>
        <w:t xml:space="preserve">Российской Федерации, </w:t>
      </w:r>
      <w:r w:rsidR="00465EE8" w:rsidRPr="00B561AB">
        <w:rPr>
          <w:spacing w:val="-4"/>
          <w:szCs w:val="28"/>
        </w:rPr>
        <w:t>рынки поставок</w:t>
      </w:r>
      <w:r w:rsidRPr="00B561AB">
        <w:rPr>
          <w:spacing w:val="-4"/>
          <w:szCs w:val="28"/>
        </w:rPr>
        <w:t xml:space="preserve"> топливно-энергетических ресурсов (ТЭР) организационно взаимодействуют на региональных рынках средств производства и потребительских товаров (в сегменте продаж топлива населению). Поэтому можно утверждать, что рынки энергоносителей функционируют в рамках общепринятых законов и тенденций хозяйственного комплекса страны. В то же время они обладают рядом специфических особенностей, обусловленных спецификой хозяйствования составляющих их субъектов.</w:t>
      </w:r>
    </w:p>
    <w:p w:rsidR="007158B2" w:rsidRPr="00A95CCC" w:rsidRDefault="000A6126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Процессы </w:t>
      </w:r>
      <w:r w:rsidR="002664B6" w:rsidRPr="00A95CCC">
        <w:rPr>
          <w:sz w:val="28"/>
          <w:szCs w:val="28"/>
        </w:rPr>
        <w:t>снабжения территории</w:t>
      </w:r>
      <w:r w:rsidR="00287838" w:rsidRPr="00A95CCC">
        <w:rPr>
          <w:sz w:val="28"/>
          <w:szCs w:val="28"/>
        </w:rPr>
        <w:t xml:space="preserve"> </w:t>
      </w:r>
      <w:r w:rsidR="002664B6" w:rsidRPr="00A95CCC">
        <w:rPr>
          <w:sz w:val="28"/>
          <w:szCs w:val="28"/>
        </w:rPr>
        <w:t>первичными топливно-энергетическими</w:t>
      </w:r>
      <w:r w:rsidRPr="00A95CCC">
        <w:rPr>
          <w:sz w:val="28"/>
          <w:szCs w:val="28"/>
        </w:rPr>
        <w:t xml:space="preserve"> </w:t>
      </w:r>
      <w:r w:rsidR="002664B6" w:rsidRPr="00A95CCC">
        <w:rPr>
          <w:sz w:val="28"/>
          <w:szCs w:val="28"/>
        </w:rPr>
        <w:t xml:space="preserve">ресурсами (нефть, уголь, газ) </w:t>
      </w:r>
      <w:r w:rsidR="00287838" w:rsidRPr="00A95CCC">
        <w:rPr>
          <w:sz w:val="28"/>
          <w:szCs w:val="28"/>
        </w:rPr>
        <w:t>характеризуются</w:t>
      </w:r>
      <w:r w:rsidR="002664B6" w:rsidRPr="00A95CCC">
        <w:rPr>
          <w:sz w:val="28"/>
          <w:szCs w:val="28"/>
        </w:rPr>
        <w:t>, с одной стороны,</w:t>
      </w:r>
      <w:r w:rsidR="00287838" w:rsidRPr="00A95CCC">
        <w:rPr>
          <w:sz w:val="28"/>
          <w:szCs w:val="28"/>
        </w:rPr>
        <w:t xml:space="preserve"> высокой динамичностью вследствие</w:t>
      </w:r>
      <w:r w:rsidR="00542F2F" w:rsidRPr="00A95CCC">
        <w:rPr>
          <w:sz w:val="28"/>
          <w:szCs w:val="28"/>
        </w:rPr>
        <w:t xml:space="preserve"> требований, предъявляемых предприятиями тепло- и электроэнергетики по обеспечению </w:t>
      </w:r>
      <w:r w:rsidR="00287838" w:rsidRPr="00A95CCC">
        <w:rPr>
          <w:sz w:val="28"/>
          <w:szCs w:val="28"/>
        </w:rPr>
        <w:t>непрерывности</w:t>
      </w:r>
      <w:r w:rsidR="00C35219" w:rsidRPr="00A95CCC">
        <w:rPr>
          <w:sz w:val="28"/>
          <w:szCs w:val="28"/>
        </w:rPr>
        <w:t xml:space="preserve"> и бесперебойности</w:t>
      </w:r>
      <w:r w:rsidR="00287838" w:rsidRPr="00A95CCC">
        <w:rPr>
          <w:sz w:val="28"/>
          <w:szCs w:val="28"/>
        </w:rPr>
        <w:t xml:space="preserve"> технологического процесса </w:t>
      </w:r>
      <w:r w:rsidR="002664B6" w:rsidRPr="00A95CCC">
        <w:rPr>
          <w:sz w:val="28"/>
          <w:szCs w:val="28"/>
        </w:rPr>
        <w:t xml:space="preserve">производства </w:t>
      </w:r>
      <w:r w:rsidR="00DA5519" w:rsidRPr="00A95CCC">
        <w:rPr>
          <w:sz w:val="28"/>
          <w:szCs w:val="28"/>
        </w:rPr>
        <w:t xml:space="preserve">электрической и тепловой энергии, а с другой – </w:t>
      </w:r>
      <w:r w:rsidR="00C35219" w:rsidRPr="00A95CCC">
        <w:rPr>
          <w:sz w:val="28"/>
          <w:szCs w:val="28"/>
        </w:rPr>
        <w:t>необходимостью</w:t>
      </w:r>
      <w:r w:rsidR="00FD3452" w:rsidRPr="00A95CCC">
        <w:rPr>
          <w:sz w:val="28"/>
          <w:szCs w:val="28"/>
        </w:rPr>
        <w:t xml:space="preserve"> </w:t>
      </w:r>
      <w:r w:rsidR="009D0DFE" w:rsidRPr="00A95CCC">
        <w:rPr>
          <w:sz w:val="28"/>
          <w:szCs w:val="28"/>
        </w:rPr>
        <w:t xml:space="preserve">создания на территории достаточных запасов ТЭР для гарантированного </w:t>
      </w:r>
      <w:r w:rsidR="007E0B21" w:rsidRPr="00A95CCC">
        <w:rPr>
          <w:sz w:val="28"/>
          <w:szCs w:val="28"/>
        </w:rPr>
        <w:t xml:space="preserve">предупреждения кризисных </w:t>
      </w:r>
      <w:r w:rsidR="008E316A" w:rsidRPr="00A95CCC">
        <w:rPr>
          <w:sz w:val="28"/>
          <w:szCs w:val="28"/>
        </w:rPr>
        <w:t>явлений с поставками и возникновения</w:t>
      </w:r>
      <w:r w:rsidR="007E0B21" w:rsidRPr="00A95CCC">
        <w:rPr>
          <w:sz w:val="28"/>
          <w:szCs w:val="28"/>
        </w:rPr>
        <w:t xml:space="preserve"> </w:t>
      </w:r>
      <w:r w:rsidR="008E316A" w:rsidRPr="00A95CCC">
        <w:rPr>
          <w:sz w:val="28"/>
          <w:szCs w:val="28"/>
        </w:rPr>
        <w:t>ситуации энергодефицита</w:t>
      </w:r>
      <w:r w:rsidR="007158B2" w:rsidRPr="00A95CCC">
        <w:rPr>
          <w:sz w:val="28"/>
          <w:szCs w:val="28"/>
        </w:rPr>
        <w:t>. Поэтому рыночные отношения</w:t>
      </w:r>
      <w:r w:rsidR="00C35219" w:rsidRPr="00A95CCC">
        <w:rPr>
          <w:sz w:val="28"/>
          <w:szCs w:val="28"/>
        </w:rPr>
        <w:t xml:space="preserve"> в этой сфере региональной экономики ограничены соображениями безопасности территории в аспекте обеспечения энергоресурсами ее основных потребителей.</w:t>
      </w:r>
    </w:p>
    <w:p w:rsidR="00F54BA0" w:rsidRPr="008A25A7" w:rsidRDefault="009D0DFE" w:rsidP="00A95CCC">
      <w:pPr>
        <w:ind w:firstLine="709"/>
        <w:jc w:val="both"/>
        <w:rPr>
          <w:spacing w:val="-4"/>
          <w:sz w:val="28"/>
          <w:szCs w:val="28"/>
        </w:rPr>
      </w:pPr>
      <w:r w:rsidRPr="008A25A7">
        <w:rPr>
          <w:spacing w:val="-4"/>
          <w:sz w:val="28"/>
          <w:szCs w:val="28"/>
        </w:rPr>
        <w:t>О</w:t>
      </w:r>
      <w:r w:rsidR="009C1BA0" w:rsidRPr="008A25A7">
        <w:rPr>
          <w:spacing w:val="-4"/>
          <w:sz w:val="28"/>
          <w:szCs w:val="28"/>
        </w:rPr>
        <w:t>сн</w:t>
      </w:r>
      <w:r w:rsidR="00FE1D1C" w:rsidRPr="008A25A7">
        <w:rPr>
          <w:spacing w:val="-4"/>
          <w:sz w:val="28"/>
          <w:szCs w:val="28"/>
        </w:rPr>
        <w:t>овными участниками</w:t>
      </w:r>
      <w:r w:rsidR="006D0721" w:rsidRPr="008A25A7">
        <w:rPr>
          <w:spacing w:val="-4"/>
          <w:sz w:val="28"/>
          <w:szCs w:val="28"/>
        </w:rPr>
        <w:t xml:space="preserve"> топливного </w:t>
      </w:r>
      <w:r w:rsidR="009C1BA0" w:rsidRPr="008A25A7">
        <w:rPr>
          <w:spacing w:val="-4"/>
          <w:sz w:val="28"/>
          <w:szCs w:val="28"/>
        </w:rPr>
        <w:t>рынка являются, с одной стороны, населен</w:t>
      </w:r>
      <w:r w:rsidR="00FE1D1C" w:rsidRPr="008A25A7">
        <w:rPr>
          <w:spacing w:val="-4"/>
          <w:sz w:val="28"/>
          <w:szCs w:val="28"/>
        </w:rPr>
        <w:t xml:space="preserve">ие и региональный хозяйственный комплекс (обеспечивающие потребность), </w:t>
      </w:r>
      <w:r w:rsidR="009C1BA0" w:rsidRPr="008A25A7">
        <w:rPr>
          <w:spacing w:val="-4"/>
          <w:sz w:val="28"/>
          <w:szCs w:val="28"/>
        </w:rPr>
        <w:t xml:space="preserve">с другой – </w:t>
      </w:r>
      <w:r w:rsidR="00FE1D1C" w:rsidRPr="008A25A7">
        <w:rPr>
          <w:spacing w:val="-4"/>
          <w:sz w:val="28"/>
          <w:szCs w:val="28"/>
        </w:rPr>
        <w:t>региональный топливно-энергетический комплекс</w:t>
      </w:r>
      <w:r w:rsidR="006D0721" w:rsidRPr="008A25A7">
        <w:rPr>
          <w:spacing w:val="-4"/>
          <w:sz w:val="28"/>
          <w:szCs w:val="28"/>
        </w:rPr>
        <w:t xml:space="preserve">, </w:t>
      </w:r>
      <w:r w:rsidR="00FE1D1C" w:rsidRPr="008A25A7">
        <w:rPr>
          <w:spacing w:val="-4"/>
          <w:sz w:val="28"/>
          <w:szCs w:val="28"/>
        </w:rPr>
        <w:t>предприятия материально-технического снабжения и сбыта</w:t>
      </w:r>
      <w:r w:rsidR="006B398D" w:rsidRPr="008A25A7">
        <w:rPr>
          <w:spacing w:val="-4"/>
          <w:sz w:val="28"/>
          <w:szCs w:val="28"/>
        </w:rPr>
        <w:t xml:space="preserve"> (обеспечивающие удовлетворение потребности)</w:t>
      </w:r>
      <w:r w:rsidR="00FE1D1C" w:rsidRPr="008A25A7">
        <w:rPr>
          <w:spacing w:val="-4"/>
          <w:sz w:val="28"/>
          <w:szCs w:val="28"/>
        </w:rPr>
        <w:t>.</w:t>
      </w:r>
      <w:r w:rsidR="00FE5287" w:rsidRPr="008A25A7">
        <w:rPr>
          <w:spacing w:val="-4"/>
          <w:sz w:val="28"/>
          <w:szCs w:val="28"/>
        </w:rPr>
        <w:t xml:space="preserve"> Особенность функционирования топливных рынков заключается в значительном количестве вовлеченных в него участников, имеющих</w:t>
      </w:r>
      <w:r w:rsidR="008E316A" w:rsidRPr="008A25A7">
        <w:rPr>
          <w:spacing w:val="-4"/>
          <w:sz w:val="28"/>
          <w:szCs w:val="28"/>
        </w:rPr>
        <w:t xml:space="preserve"> различные, нередко конфликтующие экономические интересы. Реализация только рыночных механизмов регулирования рынков энергоносителей не может гарантировать оптимальность процессов в сфере производства и распределения топливно-энергетических ресурсов, т.к. неизбежно приведет к росту цен на энергетических рынках.</w:t>
      </w:r>
      <w:r w:rsidR="005952A6" w:rsidRPr="008A25A7">
        <w:rPr>
          <w:spacing w:val="-4"/>
          <w:sz w:val="28"/>
          <w:szCs w:val="28"/>
        </w:rPr>
        <w:t xml:space="preserve"> В связи с этим, важнейшим принципом их формирования является </w:t>
      </w:r>
      <w:r w:rsidR="00C73F47" w:rsidRPr="008A25A7">
        <w:rPr>
          <w:spacing w:val="-4"/>
          <w:sz w:val="28"/>
          <w:szCs w:val="28"/>
        </w:rPr>
        <w:t>поиск</w:t>
      </w:r>
      <w:r w:rsidR="005952A6" w:rsidRPr="008A25A7">
        <w:rPr>
          <w:spacing w:val="-4"/>
          <w:sz w:val="28"/>
          <w:szCs w:val="28"/>
        </w:rPr>
        <w:t xml:space="preserve"> оптимального сочетания мер государственного </w:t>
      </w:r>
      <w:r w:rsidR="00F00BAF" w:rsidRPr="008A25A7">
        <w:rPr>
          <w:spacing w:val="-4"/>
          <w:sz w:val="28"/>
          <w:szCs w:val="28"/>
        </w:rPr>
        <w:t>регулирования</w:t>
      </w:r>
      <w:r w:rsidR="005952A6" w:rsidRPr="008A25A7">
        <w:rPr>
          <w:spacing w:val="-4"/>
          <w:sz w:val="28"/>
          <w:szCs w:val="28"/>
        </w:rPr>
        <w:t xml:space="preserve"> в совокупности с рыночными механизмами саморегулирования, </w:t>
      </w:r>
      <w:r w:rsidR="00F00BAF" w:rsidRPr="008A25A7">
        <w:rPr>
          <w:spacing w:val="-4"/>
          <w:sz w:val="28"/>
          <w:szCs w:val="28"/>
        </w:rPr>
        <w:t>обеспечивающими автономность хозяйствующих субъектов в удовлетворении собственных</w:t>
      </w:r>
      <w:r w:rsidR="00C73F47" w:rsidRPr="008A25A7">
        <w:rPr>
          <w:spacing w:val="-4"/>
          <w:sz w:val="28"/>
          <w:szCs w:val="28"/>
        </w:rPr>
        <w:t xml:space="preserve"> топливно-энергетических</w:t>
      </w:r>
      <w:r w:rsidR="00015A4F" w:rsidRPr="008A25A7">
        <w:rPr>
          <w:spacing w:val="-4"/>
          <w:sz w:val="28"/>
          <w:szCs w:val="28"/>
        </w:rPr>
        <w:t xml:space="preserve"> нужд</w:t>
      </w:r>
      <w:r w:rsidR="00F00BAF" w:rsidRPr="008A25A7">
        <w:rPr>
          <w:spacing w:val="-4"/>
          <w:sz w:val="28"/>
          <w:szCs w:val="28"/>
        </w:rPr>
        <w:t>.</w:t>
      </w:r>
      <w:r w:rsidR="00015A4F" w:rsidRPr="008A25A7">
        <w:rPr>
          <w:spacing w:val="-4"/>
          <w:sz w:val="28"/>
          <w:szCs w:val="28"/>
        </w:rPr>
        <w:t xml:space="preserve"> </w:t>
      </w:r>
    </w:p>
    <w:p w:rsidR="006B398D" w:rsidRPr="00A95CCC" w:rsidRDefault="008E316A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Таким образом, </w:t>
      </w:r>
      <w:r w:rsidR="00C73F47" w:rsidRPr="00A95CCC">
        <w:rPr>
          <w:sz w:val="28"/>
          <w:szCs w:val="28"/>
        </w:rPr>
        <w:t>с</w:t>
      </w:r>
      <w:r w:rsidR="007158B2" w:rsidRPr="00A95CCC">
        <w:rPr>
          <w:sz w:val="28"/>
          <w:szCs w:val="28"/>
        </w:rPr>
        <w:t xml:space="preserve">овременный </w:t>
      </w:r>
      <w:r w:rsidRPr="00A95CCC">
        <w:rPr>
          <w:sz w:val="28"/>
          <w:szCs w:val="28"/>
        </w:rPr>
        <w:t>подход к регулированию региональных</w:t>
      </w:r>
      <w:r w:rsidR="007158B2" w:rsidRPr="00A95CCC">
        <w:rPr>
          <w:sz w:val="28"/>
          <w:szCs w:val="28"/>
        </w:rPr>
        <w:t xml:space="preserve"> рынков ТЭР состоит в сочетании</w:t>
      </w:r>
      <w:r w:rsidR="007E0B21" w:rsidRPr="00A95CCC">
        <w:rPr>
          <w:sz w:val="28"/>
          <w:szCs w:val="28"/>
        </w:rPr>
        <w:t xml:space="preserve"> рыночных и государственных мер воздействия. </w:t>
      </w:r>
      <w:r w:rsidR="00A5363D" w:rsidRPr="00A95CCC">
        <w:rPr>
          <w:sz w:val="28"/>
          <w:szCs w:val="28"/>
        </w:rPr>
        <w:t>В условиях рыночной экономики о</w:t>
      </w:r>
      <w:r w:rsidR="006B398D" w:rsidRPr="00A95CCC">
        <w:rPr>
          <w:sz w:val="28"/>
          <w:szCs w:val="28"/>
        </w:rPr>
        <w:t>рганы регион</w:t>
      </w:r>
      <w:r w:rsidR="000A6126" w:rsidRPr="00A95CCC">
        <w:rPr>
          <w:sz w:val="28"/>
          <w:szCs w:val="28"/>
        </w:rPr>
        <w:t>альной администрации</w:t>
      </w:r>
      <w:r w:rsidR="007E0B21" w:rsidRPr="00A95CCC">
        <w:rPr>
          <w:sz w:val="28"/>
          <w:szCs w:val="28"/>
        </w:rPr>
        <w:t xml:space="preserve"> не могут применять директивные</w:t>
      </w:r>
      <w:r w:rsidR="00F54BA0" w:rsidRPr="00A95CCC">
        <w:rPr>
          <w:sz w:val="28"/>
          <w:szCs w:val="28"/>
        </w:rPr>
        <w:t xml:space="preserve"> методы управления</w:t>
      </w:r>
      <w:r w:rsidR="000A6126" w:rsidRPr="00A95CCC">
        <w:rPr>
          <w:sz w:val="28"/>
          <w:szCs w:val="28"/>
        </w:rPr>
        <w:t xml:space="preserve">, </w:t>
      </w:r>
      <w:r w:rsidR="00373A9E" w:rsidRPr="00A95CCC">
        <w:rPr>
          <w:sz w:val="28"/>
          <w:szCs w:val="28"/>
        </w:rPr>
        <w:t xml:space="preserve">однако </w:t>
      </w:r>
      <w:r w:rsidR="000A6126" w:rsidRPr="00A95CCC">
        <w:rPr>
          <w:sz w:val="28"/>
          <w:szCs w:val="28"/>
        </w:rPr>
        <w:t>призваны</w:t>
      </w:r>
      <w:r w:rsidR="006B398D" w:rsidRPr="00A95CCC">
        <w:rPr>
          <w:sz w:val="28"/>
          <w:szCs w:val="28"/>
        </w:rPr>
        <w:t xml:space="preserve"> согласовать интересы всех участников процессов топливных поставок</w:t>
      </w:r>
      <w:r w:rsidR="00C73F47" w:rsidRPr="00A95CCC">
        <w:rPr>
          <w:sz w:val="28"/>
          <w:szCs w:val="28"/>
        </w:rPr>
        <w:t xml:space="preserve"> на подведомственной им территории</w:t>
      </w:r>
      <w:r w:rsidR="006B398D" w:rsidRPr="00A95CCC">
        <w:rPr>
          <w:sz w:val="28"/>
          <w:szCs w:val="28"/>
        </w:rPr>
        <w:t xml:space="preserve">. </w:t>
      </w:r>
    </w:p>
    <w:p w:rsidR="00541554" w:rsidRPr="00A95CCC" w:rsidRDefault="00541554" w:rsidP="00A95CCC">
      <w:pPr>
        <w:pStyle w:val="a3"/>
        <w:rPr>
          <w:bCs/>
          <w:iCs/>
          <w:szCs w:val="28"/>
        </w:rPr>
      </w:pPr>
      <w:r w:rsidRPr="00A95CCC">
        <w:rPr>
          <w:szCs w:val="28"/>
        </w:rPr>
        <w:t xml:space="preserve">Несмотря на </w:t>
      </w:r>
      <w:r w:rsidR="005B0015" w:rsidRPr="00A95CCC">
        <w:rPr>
          <w:szCs w:val="28"/>
        </w:rPr>
        <w:t xml:space="preserve">большой объем проводимых научных </w:t>
      </w:r>
      <w:r w:rsidR="005D365F" w:rsidRPr="00A95CCC">
        <w:rPr>
          <w:szCs w:val="28"/>
        </w:rPr>
        <w:t>исследований по данной тематике</w:t>
      </w:r>
      <w:r w:rsidR="00995B20" w:rsidRPr="00A95CCC">
        <w:rPr>
          <w:szCs w:val="28"/>
        </w:rPr>
        <w:t>, вопросы</w:t>
      </w:r>
      <w:r w:rsidR="005D365F" w:rsidRPr="00A95CCC">
        <w:rPr>
          <w:szCs w:val="28"/>
        </w:rPr>
        <w:t xml:space="preserve"> </w:t>
      </w:r>
      <w:r w:rsidR="00E12F36" w:rsidRPr="00A95CCC">
        <w:rPr>
          <w:bCs/>
          <w:iCs/>
          <w:szCs w:val="28"/>
        </w:rPr>
        <w:t>регулирования топливных рынков</w:t>
      </w:r>
      <w:r w:rsidR="00CF60BD" w:rsidRPr="00A95CCC">
        <w:rPr>
          <w:bCs/>
          <w:iCs/>
          <w:szCs w:val="28"/>
        </w:rPr>
        <w:t>,</w:t>
      </w:r>
      <w:r w:rsidR="005A05D1" w:rsidRPr="00A95CCC">
        <w:rPr>
          <w:bCs/>
          <w:iCs/>
          <w:szCs w:val="28"/>
        </w:rPr>
        <w:t xml:space="preserve"> оптимизации</w:t>
      </w:r>
      <w:r w:rsidR="0056091E" w:rsidRPr="00A95CCC">
        <w:rPr>
          <w:bCs/>
          <w:iCs/>
          <w:szCs w:val="28"/>
        </w:rPr>
        <w:t xml:space="preserve"> </w:t>
      </w:r>
      <w:r w:rsidR="009E2A61" w:rsidRPr="00A95CCC">
        <w:rPr>
          <w:bCs/>
          <w:iCs/>
          <w:szCs w:val="28"/>
        </w:rPr>
        <w:t xml:space="preserve">методов экономического </w:t>
      </w:r>
      <w:r w:rsidR="0056091E" w:rsidRPr="00A95CCC">
        <w:rPr>
          <w:bCs/>
          <w:iCs/>
          <w:szCs w:val="28"/>
        </w:rPr>
        <w:t>взаимодействия потребителей и поставщиков ТЭР,</w:t>
      </w:r>
      <w:r w:rsidR="00CF60BD" w:rsidRPr="00A95CCC">
        <w:rPr>
          <w:bCs/>
          <w:iCs/>
          <w:szCs w:val="28"/>
        </w:rPr>
        <w:t xml:space="preserve"> особенно</w:t>
      </w:r>
      <w:r w:rsidR="00995B20" w:rsidRPr="00A95CCC">
        <w:rPr>
          <w:bCs/>
          <w:iCs/>
          <w:szCs w:val="28"/>
        </w:rPr>
        <w:t xml:space="preserve"> </w:t>
      </w:r>
      <w:r w:rsidR="00385A53" w:rsidRPr="00A95CCC">
        <w:rPr>
          <w:bCs/>
          <w:iCs/>
          <w:szCs w:val="28"/>
        </w:rPr>
        <w:t>на региональном уровне</w:t>
      </w:r>
      <w:r w:rsidR="006D4993" w:rsidRPr="00A95CCC">
        <w:rPr>
          <w:bCs/>
          <w:iCs/>
          <w:szCs w:val="28"/>
        </w:rPr>
        <w:t>,</w:t>
      </w:r>
      <w:r w:rsidR="00995B20" w:rsidRPr="00A95CCC">
        <w:rPr>
          <w:bCs/>
          <w:iCs/>
          <w:szCs w:val="28"/>
        </w:rPr>
        <w:t xml:space="preserve"> </w:t>
      </w:r>
      <w:r w:rsidR="006D4993" w:rsidRPr="00A95CCC">
        <w:rPr>
          <w:bCs/>
          <w:iCs/>
          <w:szCs w:val="28"/>
        </w:rPr>
        <w:t xml:space="preserve">остаются </w:t>
      </w:r>
      <w:r w:rsidR="0056091E" w:rsidRPr="00A95CCC">
        <w:rPr>
          <w:bCs/>
          <w:iCs/>
          <w:szCs w:val="28"/>
        </w:rPr>
        <w:t>наиболее острыми</w:t>
      </w:r>
      <w:r w:rsidR="00385A53" w:rsidRPr="00A95CCC">
        <w:rPr>
          <w:bCs/>
          <w:iCs/>
          <w:szCs w:val="28"/>
        </w:rPr>
        <w:t>.</w:t>
      </w:r>
    </w:p>
    <w:p w:rsidR="00373A9E" w:rsidRPr="00A95CCC" w:rsidRDefault="006D4993" w:rsidP="00A95CCC">
      <w:pPr>
        <w:pStyle w:val="a3"/>
        <w:rPr>
          <w:bCs/>
          <w:iCs/>
          <w:szCs w:val="28"/>
        </w:rPr>
      </w:pPr>
      <w:r w:rsidRPr="00A95CCC">
        <w:rPr>
          <w:bCs/>
          <w:iCs/>
          <w:szCs w:val="28"/>
        </w:rPr>
        <w:t>Проведенный в первой главе теоретический анализ форм</w:t>
      </w:r>
      <w:r w:rsidR="00373A9E" w:rsidRPr="00A95CCC">
        <w:rPr>
          <w:bCs/>
          <w:iCs/>
          <w:szCs w:val="28"/>
        </w:rPr>
        <w:t>ирования и развития систем энерго</w:t>
      </w:r>
      <w:r w:rsidRPr="00A95CCC">
        <w:rPr>
          <w:bCs/>
          <w:iCs/>
          <w:szCs w:val="28"/>
        </w:rPr>
        <w:t>обеспечения</w:t>
      </w:r>
      <w:r w:rsidR="0055336D" w:rsidRPr="00A95CCC">
        <w:rPr>
          <w:bCs/>
          <w:iCs/>
          <w:szCs w:val="28"/>
        </w:rPr>
        <w:t xml:space="preserve"> территорий</w:t>
      </w:r>
      <w:r w:rsidRPr="00A95CCC">
        <w:rPr>
          <w:bCs/>
          <w:iCs/>
          <w:szCs w:val="28"/>
        </w:rPr>
        <w:t xml:space="preserve"> </w:t>
      </w:r>
      <w:r w:rsidR="00E55A7F" w:rsidRPr="00A95CCC">
        <w:rPr>
          <w:bCs/>
          <w:iCs/>
          <w:szCs w:val="28"/>
        </w:rPr>
        <w:t>РФ</w:t>
      </w:r>
      <w:r w:rsidR="001E7211" w:rsidRPr="00A95CCC">
        <w:rPr>
          <w:bCs/>
          <w:iCs/>
          <w:szCs w:val="28"/>
        </w:rPr>
        <w:t xml:space="preserve"> </w:t>
      </w:r>
      <w:r w:rsidRPr="00A95CCC">
        <w:rPr>
          <w:bCs/>
          <w:iCs/>
          <w:szCs w:val="28"/>
        </w:rPr>
        <w:t xml:space="preserve">показал, что </w:t>
      </w:r>
      <w:r w:rsidR="00EC0761" w:rsidRPr="00A95CCC">
        <w:rPr>
          <w:bCs/>
          <w:iCs/>
          <w:szCs w:val="28"/>
        </w:rPr>
        <w:t xml:space="preserve">проблематике снабжения </w:t>
      </w:r>
      <w:r w:rsidR="001970A9" w:rsidRPr="00A95CCC">
        <w:rPr>
          <w:bCs/>
          <w:iCs/>
          <w:szCs w:val="28"/>
        </w:rPr>
        <w:t xml:space="preserve">топливно-энергетическими ресурсами </w:t>
      </w:r>
      <w:r w:rsidR="00497944" w:rsidRPr="00A95CCC">
        <w:rPr>
          <w:bCs/>
          <w:iCs/>
          <w:szCs w:val="28"/>
        </w:rPr>
        <w:t xml:space="preserve">т.н. </w:t>
      </w:r>
      <w:r w:rsidR="00EC0761" w:rsidRPr="00A95CCC">
        <w:rPr>
          <w:bCs/>
          <w:iCs/>
          <w:szCs w:val="28"/>
        </w:rPr>
        <w:t>социально значимых</w:t>
      </w:r>
      <w:r w:rsidR="00582F8F">
        <w:rPr>
          <w:bCs/>
          <w:iCs/>
          <w:szCs w:val="28"/>
        </w:rPr>
        <w:t xml:space="preserve"> </w:t>
      </w:r>
      <w:r w:rsidR="00EC0761" w:rsidRPr="00A95CCC">
        <w:rPr>
          <w:bCs/>
          <w:iCs/>
          <w:szCs w:val="28"/>
        </w:rPr>
        <w:t>потребителей</w:t>
      </w:r>
      <w:r w:rsidR="00497944" w:rsidRPr="00A95CCC">
        <w:rPr>
          <w:bCs/>
          <w:iCs/>
          <w:szCs w:val="28"/>
        </w:rPr>
        <w:t>, к которым относятся</w:t>
      </w:r>
      <w:r w:rsidR="00EC0761" w:rsidRPr="00A95CCC">
        <w:rPr>
          <w:bCs/>
          <w:iCs/>
          <w:szCs w:val="28"/>
        </w:rPr>
        <w:t xml:space="preserve"> </w:t>
      </w:r>
      <w:r w:rsidR="00497944" w:rsidRPr="00A95CCC">
        <w:rPr>
          <w:szCs w:val="28"/>
        </w:rPr>
        <w:t>население, предприятия и организации</w:t>
      </w:r>
      <w:r w:rsidR="00E616A8" w:rsidRPr="00A95CCC">
        <w:rPr>
          <w:szCs w:val="28"/>
        </w:rPr>
        <w:t xml:space="preserve"> социальной сферы, а также</w:t>
      </w:r>
      <w:r w:rsidR="00497944" w:rsidRPr="00A95CCC">
        <w:rPr>
          <w:szCs w:val="28"/>
        </w:rPr>
        <w:t xml:space="preserve"> жилищно-коммунального хозяйства,</w:t>
      </w:r>
      <w:r w:rsidR="00497944" w:rsidRPr="00A95CCC">
        <w:rPr>
          <w:bCs/>
          <w:iCs/>
          <w:szCs w:val="28"/>
        </w:rPr>
        <w:t xml:space="preserve"> </w:t>
      </w:r>
      <w:r w:rsidR="001970A9" w:rsidRPr="00A95CCC">
        <w:rPr>
          <w:bCs/>
          <w:iCs/>
          <w:szCs w:val="28"/>
        </w:rPr>
        <w:t xml:space="preserve">государство придает </w:t>
      </w:r>
      <w:r w:rsidR="00EC0761" w:rsidRPr="00A95CCC">
        <w:rPr>
          <w:bCs/>
          <w:iCs/>
          <w:szCs w:val="28"/>
        </w:rPr>
        <w:t xml:space="preserve">особую значимость. </w:t>
      </w:r>
    </w:p>
    <w:p w:rsidR="006D4993" w:rsidRPr="00A95CCC" w:rsidRDefault="00EC0761" w:rsidP="00A95CCC">
      <w:pPr>
        <w:pStyle w:val="a3"/>
        <w:rPr>
          <w:bCs/>
          <w:iCs/>
          <w:szCs w:val="28"/>
        </w:rPr>
      </w:pPr>
      <w:r w:rsidRPr="00A95CCC">
        <w:rPr>
          <w:bCs/>
          <w:iCs/>
          <w:szCs w:val="28"/>
        </w:rPr>
        <w:t>В</w:t>
      </w:r>
      <w:r w:rsidR="0055336D" w:rsidRPr="00A95CCC">
        <w:rPr>
          <w:bCs/>
          <w:iCs/>
          <w:szCs w:val="28"/>
        </w:rPr>
        <w:t xml:space="preserve"> настоящее время происходит </w:t>
      </w:r>
      <w:r w:rsidR="00BD0DC0" w:rsidRPr="00A95CCC">
        <w:rPr>
          <w:bCs/>
          <w:iCs/>
          <w:szCs w:val="28"/>
        </w:rPr>
        <w:t xml:space="preserve">модернизация и </w:t>
      </w:r>
      <w:r w:rsidR="0055336D" w:rsidRPr="00A95CCC">
        <w:rPr>
          <w:bCs/>
          <w:iCs/>
          <w:szCs w:val="28"/>
        </w:rPr>
        <w:t xml:space="preserve">становление </w:t>
      </w:r>
      <w:r w:rsidR="009E2A61" w:rsidRPr="00A95CCC">
        <w:rPr>
          <w:bCs/>
          <w:iCs/>
          <w:szCs w:val="28"/>
        </w:rPr>
        <w:t xml:space="preserve">механизма регулирования </w:t>
      </w:r>
      <w:r w:rsidR="00BD0DC0" w:rsidRPr="00A95CCC">
        <w:rPr>
          <w:bCs/>
          <w:iCs/>
          <w:szCs w:val="28"/>
        </w:rPr>
        <w:t>поставок</w:t>
      </w:r>
      <w:r w:rsidR="006658C0" w:rsidRPr="00A95CCC">
        <w:rPr>
          <w:bCs/>
          <w:iCs/>
          <w:szCs w:val="28"/>
        </w:rPr>
        <w:t xml:space="preserve"> ТЭР</w:t>
      </w:r>
      <w:r w:rsidR="001970A9" w:rsidRPr="00A95CCC">
        <w:rPr>
          <w:bCs/>
          <w:iCs/>
          <w:szCs w:val="28"/>
        </w:rPr>
        <w:t xml:space="preserve"> для </w:t>
      </w:r>
      <w:r w:rsidR="00497944" w:rsidRPr="00A95CCC">
        <w:rPr>
          <w:bCs/>
          <w:iCs/>
          <w:szCs w:val="28"/>
        </w:rPr>
        <w:t>данной категории потребителей на</w:t>
      </w:r>
      <w:r w:rsidR="00BD0DC0" w:rsidRPr="00A95CCC">
        <w:rPr>
          <w:bCs/>
          <w:iCs/>
          <w:szCs w:val="28"/>
        </w:rPr>
        <w:t xml:space="preserve"> </w:t>
      </w:r>
      <w:r w:rsidR="00360A6B" w:rsidRPr="00A95CCC">
        <w:rPr>
          <w:bCs/>
          <w:iCs/>
          <w:szCs w:val="28"/>
        </w:rPr>
        <w:t xml:space="preserve">основе </w:t>
      </w:r>
      <w:r w:rsidR="009E2A61" w:rsidRPr="00A95CCC">
        <w:rPr>
          <w:bCs/>
          <w:iCs/>
          <w:szCs w:val="28"/>
        </w:rPr>
        <w:t xml:space="preserve">системы </w:t>
      </w:r>
      <w:r w:rsidR="0055336D" w:rsidRPr="00A95CCC">
        <w:rPr>
          <w:bCs/>
          <w:iCs/>
          <w:szCs w:val="28"/>
        </w:rPr>
        <w:t>государс</w:t>
      </w:r>
      <w:r w:rsidR="00BD0DC0" w:rsidRPr="00A95CCC">
        <w:rPr>
          <w:bCs/>
          <w:iCs/>
          <w:szCs w:val="28"/>
        </w:rPr>
        <w:t>твенного и муниципального заказов</w:t>
      </w:r>
      <w:r w:rsidR="00497944" w:rsidRPr="00A95CCC">
        <w:rPr>
          <w:bCs/>
          <w:iCs/>
          <w:szCs w:val="28"/>
        </w:rPr>
        <w:t>, как наиболее эффективных инструментов управления</w:t>
      </w:r>
      <w:r w:rsidR="00E616A8" w:rsidRPr="00A95CCC">
        <w:rPr>
          <w:bCs/>
          <w:iCs/>
          <w:szCs w:val="28"/>
        </w:rPr>
        <w:t xml:space="preserve"> платежеспособным спросом</w:t>
      </w:r>
      <w:r w:rsidR="00373A9E" w:rsidRPr="00A95CCC">
        <w:rPr>
          <w:bCs/>
          <w:iCs/>
          <w:szCs w:val="28"/>
        </w:rPr>
        <w:t xml:space="preserve"> и предложением на рынках</w:t>
      </w:r>
      <w:r w:rsidR="00D52BD6" w:rsidRPr="00A95CCC">
        <w:rPr>
          <w:bCs/>
          <w:iCs/>
          <w:szCs w:val="28"/>
        </w:rPr>
        <w:t xml:space="preserve"> топливно-энергетических ресурсов</w:t>
      </w:r>
      <w:r w:rsidR="00BD0DC0" w:rsidRPr="00A95CCC">
        <w:rPr>
          <w:bCs/>
          <w:iCs/>
          <w:szCs w:val="28"/>
        </w:rPr>
        <w:t>.</w:t>
      </w:r>
      <w:r w:rsidRPr="00A95CCC">
        <w:rPr>
          <w:bCs/>
          <w:iCs/>
          <w:szCs w:val="28"/>
        </w:rPr>
        <w:t xml:space="preserve"> </w:t>
      </w:r>
    </w:p>
    <w:p w:rsidR="008232E0" w:rsidRPr="00A95CCC" w:rsidRDefault="009E2A61" w:rsidP="00A95CCC">
      <w:pPr>
        <w:pStyle w:val="a3"/>
        <w:rPr>
          <w:szCs w:val="28"/>
        </w:rPr>
      </w:pPr>
      <w:r w:rsidRPr="00A95CCC">
        <w:rPr>
          <w:bCs/>
          <w:iCs/>
          <w:szCs w:val="28"/>
        </w:rPr>
        <w:t xml:space="preserve">Основой </w:t>
      </w:r>
      <w:r w:rsidR="00EC0761" w:rsidRPr="00A95CCC">
        <w:rPr>
          <w:bCs/>
          <w:iCs/>
          <w:szCs w:val="28"/>
        </w:rPr>
        <w:t xml:space="preserve">модернизации системы </w:t>
      </w:r>
      <w:r w:rsidR="003A2D4F" w:rsidRPr="00A95CCC">
        <w:rPr>
          <w:bCs/>
          <w:iCs/>
          <w:szCs w:val="28"/>
        </w:rPr>
        <w:t>закупок</w:t>
      </w:r>
      <w:r w:rsidR="00EC0761" w:rsidRPr="00A95CCC">
        <w:rPr>
          <w:bCs/>
          <w:iCs/>
          <w:szCs w:val="28"/>
        </w:rPr>
        <w:t xml:space="preserve"> для государственных</w:t>
      </w:r>
      <w:r w:rsidR="00A84AEB" w:rsidRPr="00A95CCC">
        <w:rPr>
          <w:bCs/>
          <w:iCs/>
          <w:szCs w:val="28"/>
        </w:rPr>
        <w:t xml:space="preserve"> и муниципальных заказчиков</w:t>
      </w:r>
      <w:r w:rsidR="00E616A8" w:rsidRPr="00A95CCC">
        <w:rPr>
          <w:bCs/>
          <w:iCs/>
          <w:szCs w:val="28"/>
        </w:rPr>
        <w:t xml:space="preserve"> в России стало принятие </w:t>
      </w:r>
      <w:r w:rsidR="00A84AEB" w:rsidRPr="00A95CCC">
        <w:rPr>
          <w:bCs/>
          <w:iCs/>
          <w:szCs w:val="28"/>
        </w:rPr>
        <w:t>Ф</w:t>
      </w:r>
      <w:r w:rsidR="00E616A8" w:rsidRPr="00A95CCC">
        <w:rPr>
          <w:bCs/>
          <w:iCs/>
          <w:szCs w:val="28"/>
        </w:rPr>
        <w:t xml:space="preserve">едерального закона </w:t>
      </w:r>
      <w:r w:rsidR="00A84AEB" w:rsidRPr="00A95CCC">
        <w:rPr>
          <w:bCs/>
          <w:iCs/>
          <w:szCs w:val="28"/>
        </w:rPr>
        <w:t xml:space="preserve">РФ </w:t>
      </w:r>
      <w:r w:rsidR="00E616A8" w:rsidRPr="00A95CCC">
        <w:rPr>
          <w:bCs/>
          <w:iCs/>
          <w:szCs w:val="28"/>
        </w:rPr>
        <w:t xml:space="preserve">от </w:t>
      </w:r>
      <w:r w:rsidR="00A84AEB" w:rsidRPr="00A95CCC">
        <w:rPr>
          <w:szCs w:val="28"/>
        </w:rPr>
        <w:t>21.07.2005 №94-ФЗ «</w:t>
      </w:r>
      <w:r w:rsidR="00A84AEB" w:rsidRPr="00A95CCC">
        <w:rPr>
          <w:rStyle w:val="a5"/>
          <w:b w:val="0"/>
          <w:szCs w:val="28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 w:rsidR="00E616A8" w:rsidRPr="00A95CCC">
        <w:rPr>
          <w:bCs/>
          <w:iCs/>
          <w:szCs w:val="28"/>
        </w:rPr>
        <w:t>,</w:t>
      </w:r>
      <w:r w:rsidR="00A84AEB" w:rsidRPr="00A95CCC">
        <w:rPr>
          <w:bCs/>
          <w:iCs/>
          <w:szCs w:val="28"/>
        </w:rPr>
        <w:t xml:space="preserve"> </w:t>
      </w:r>
      <w:r w:rsidR="00E616A8" w:rsidRPr="00A95CCC">
        <w:rPr>
          <w:bCs/>
          <w:iCs/>
          <w:szCs w:val="28"/>
        </w:rPr>
        <w:t>который является законодательным базисом</w:t>
      </w:r>
      <w:r w:rsidR="00E616A8" w:rsidRPr="00A95CCC">
        <w:rPr>
          <w:szCs w:val="28"/>
        </w:rPr>
        <w:t xml:space="preserve"> деятельности региональных и муниципальных властей по планированию, подготовке и реализации топливных поставок.</w:t>
      </w:r>
    </w:p>
    <w:p w:rsidR="002062D9" w:rsidRPr="00A95CCC" w:rsidRDefault="008F3E91" w:rsidP="00A95CCC">
      <w:pPr>
        <w:pStyle w:val="a3"/>
        <w:rPr>
          <w:szCs w:val="28"/>
        </w:rPr>
      </w:pPr>
      <w:r w:rsidRPr="00A95CCC">
        <w:rPr>
          <w:szCs w:val="28"/>
        </w:rPr>
        <w:t xml:space="preserve">В нем определяется основной способ закупки продукции для государственных и муниципальных нужд – открытые конкурсные торги. </w:t>
      </w:r>
      <w:r w:rsidR="001F6773" w:rsidRPr="00A95CCC">
        <w:rPr>
          <w:szCs w:val="28"/>
        </w:rPr>
        <w:t xml:space="preserve">Создаются правовые основы по формированию единого регионального заказа. Однако полноценной реализации замысла разработчиков препятствуют </w:t>
      </w:r>
      <w:r w:rsidR="001E7211" w:rsidRPr="00A95CCC">
        <w:rPr>
          <w:szCs w:val="28"/>
        </w:rPr>
        <w:t xml:space="preserve">отсутствие системы </w:t>
      </w:r>
      <w:r w:rsidR="003A2D4F" w:rsidRPr="00A95CCC">
        <w:rPr>
          <w:szCs w:val="28"/>
        </w:rPr>
        <w:t xml:space="preserve">организационного взаимодействия между поставщиками ТЭР и государственными заказчиками, </w:t>
      </w:r>
      <w:r w:rsidR="0055251B" w:rsidRPr="00A95CCC">
        <w:rPr>
          <w:szCs w:val="28"/>
        </w:rPr>
        <w:t xml:space="preserve">неэффективностью мер экономического стимулирования к участию в торгах наиболее выгодных поставщиков, </w:t>
      </w:r>
      <w:r w:rsidR="003A2D4F" w:rsidRPr="00A95CCC">
        <w:rPr>
          <w:szCs w:val="28"/>
        </w:rPr>
        <w:t xml:space="preserve">недостаточная привлекательность этого сегмента </w:t>
      </w:r>
      <w:r w:rsidR="0055251B" w:rsidRPr="00A95CCC">
        <w:rPr>
          <w:szCs w:val="28"/>
        </w:rPr>
        <w:t xml:space="preserve">энергорынка </w:t>
      </w:r>
      <w:r w:rsidR="003A2D4F" w:rsidRPr="00A95CCC">
        <w:rPr>
          <w:szCs w:val="28"/>
        </w:rPr>
        <w:t xml:space="preserve">для предприятий нефтепродуктообеспечения, </w:t>
      </w:r>
      <w:r w:rsidR="0055251B" w:rsidRPr="00A95CCC">
        <w:rPr>
          <w:szCs w:val="28"/>
        </w:rPr>
        <w:t>сложность</w:t>
      </w:r>
      <w:r w:rsidR="003A2D4F" w:rsidRPr="00A95CCC">
        <w:rPr>
          <w:szCs w:val="28"/>
        </w:rPr>
        <w:t xml:space="preserve"> учет</w:t>
      </w:r>
      <w:r w:rsidR="0055251B" w:rsidRPr="00A95CCC">
        <w:rPr>
          <w:szCs w:val="28"/>
        </w:rPr>
        <w:t>а</w:t>
      </w:r>
      <w:r w:rsidR="003A2D4F" w:rsidRPr="00A95CCC">
        <w:rPr>
          <w:szCs w:val="28"/>
        </w:rPr>
        <w:t xml:space="preserve"> </w:t>
      </w:r>
      <w:r w:rsidR="0055251B" w:rsidRPr="00A95CCC">
        <w:rPr>
          <w:szCs w:val="28"/>
        </w:rPr>
        <w:t xml:space="preserve">федеральным законодательством всех </w:t>
      </w:r>
      <w:r w:rsidR="003A2D4F" w:rsidRPr="00A95CCC">
        <w:rPr>
          <w:szCs w:val="28"/>
        </w:rPr>
        <w:t>региональных факторов</w:t>
      </w:r>
      <w:r w:rsidR="0055251B" w:rsidRPr="00A95CCC">
        <w:rPr>
          <w:szCs w:val="28"/>
        </w:rPr>
        <w:t xml:space="preserve"> и специфики социально-экономического развития территорий.</w:t>
      </w:r>
      <w:r w:rsidR="001F4E25" w:rsidRPr="00A95CCC">
        <w:rPr>
          <w:szCs w:val="28"/>
        </w:rPr>
        <w:t xml:space="preserve"> </w:t>
      </w:r>
    </w:p>
    <w:p w:rsidR="00CF159A" w:rsidRPr="00A95CCC" w:rsidRDefault="002062D9" w:rsidP="00A95CCC">
      <w:pPr>
        <w:pStyle w:val="a3"/>
        <w:tabs>
          <w:tab w:val="left" w:pos="0"/>
        </w:tabs>
        <w:rPr>
          <w:szCs w:val="28"/>
        </w:rPr>
      </w:pPr>
      <w:r w:rsidRPr="00A95CCC">
        <w:rPr>
          <w:szCs w:val="28"/>
        </w:rPr>
        <w:t>В целом, пока не прослеживается согласованность действий властей на федеральном, региональном и муниципальном уровнях, направленных на синхронизацию и единое развитие</w:t>
      </w:r>
      <w:r w:rsidR="00582F8F">
        <w:rPr>
          <w:szCs w:val="28"/>
        </w:rPr>
        <w:t xml:space="preserve"> </w:t>
      </w:r>
      <w:r w:rsidRPr="00A95CCC">
        <w:rPr>
          <w:szCs w:val="28"/>
        </w:rPr>
        <w:t>их усилий с целью совершенствова</w:t>
      </w:r>
      <w:r w:rsidR="002B5E3B" w:rsidRPr="00A95CCC">
        <w:rPr>
          <w:szCs w:val="28"/>
        </w:rPr>
        <w:t>ния системы поставок топлива на</w:t>
      </w:r>
      <w:r w:rsidRPr="00A95CCC">
        <w:rPr>
          <w:szCs w:val="28"/>
        </w:rPr>
        <w:t xml:space="preserve"> уровне</w:t>
      </w:r>
      <w:r w:rsidR="006520C3" w:rsidRPr="00A95CCC">
        <w:rPr>
          <w:szCs w:val="28"/>
        </w:rPr>
        <w:t xml:space="preserve"> субъекта Федерации и локальных рынков</w:t>
      </w:r>
      <w:r w:rsidRPr="00A95CCC">
        <w:rPr>
          <w:szCs w:val="28"/>
        </w:rPr>
        <w:t xml:space="preserve">. </w:t>
      </w:r>
      <w:r w:rsidR="00AC1579" w:rsidRPr="00A95CCC">
        <w:rPr>
          <w:bCs/>
          <w:iCs/>
          <w:szCs w:val="28"/>
        </w:rPr>
        <w:t>Из-за отсутствия на федеральном уровне единого нормативно-правового акта, однозначно определяющего порядок взаимодействия субъектов данных правоотношений, дифференциация в подходе к организации поставок топлива в субъектах Федерации достаточно велика.</w:t>
      </w:r>
      <w:r w:rsidR="00582F8F">
        <w:rPr>
          <w:bCs/>
          <w:iCs/>
          <w:szCs w:val="28"/>
        </w:rPr>
        <w:t xml:space="preserve"> </w:t>
      </w:r>
      <w:r w:rsidR="00AC1579" w:rsidRPr="00A95CCC">
        <w:rPr>
          <w:szCs w:val="28"/>
        </w:rPr>
        <w:t xml:space="preserve">Наблюдается явные диспропорции в развитии транспортной системы федерального и местного значения. Рациональному развитию транспортной системы в значительной мере препятствует отсутствие отработанного и, </w:t>
      </w:r>
      <w:r w:rsidR="001643C5" w:rsidRPr="00A95CCC">
        <w:rPr>
          <w:szCs w:val="28"/>
        </w:rPr>
        <w:t xml:space="preserve">в то же время, эффективного </w:t>
      </w:r>
      <w:r w:rsidR="00AC1579" w:rsidRPr="00A95CCC">
        <w:rPr>
          <w:szCs w:val="28"/>
        </w:rPr>
        <w:t xml:space="preserve">механизма взаимодействия между </w:t>
      </w:r>
      <w:r w:rsidR="001643C5" w:rsidRPr="00A95CCC">
        <w:rPr>
          <w:szCs w:val="28"/>
        </w:rPr>
        <w:t>исполнительными органами власти на</w:t>
      </w:r>
      <w:r w:rsidR="00AC1579" w:rsidRPr="00A95CCC">
        <w:rPr>
          <w:szCs w:val="28"/>
        </w:rPr>
        <w:t xml:space="preserve"> все</w:t>
      </w:r>
      <w:r w:rsidR="001643C5" w:rsidRPr="00A95CCC">
        <w:rPr>
          <w:szCs w:val="28"/>
        </w:rPr>
        <w:t>х уровнях</w:t>
      </w:r>
      <w:r w:rsidR="00AC1579" w:rsidRPr="00A95CCC">
        <w:rPr>
          <w:szCs w:val="28"/>
        </w:rPr>
        <w:t>, т.к. значительную долю нормативно-правовых актов, регулирующих организацию региональных топливных рынков, составляют не законы, а постановления Правительства и указы Президента.</w:t>
      </w:r>
      <w:r w:rsidR="00A26B65" w:rsidRPr="00A95CCC">
        <w:rPr>
          <w:szCs w:val="28"/>
        </w:rPr>
        <w:t xml:space="preserve"> М</w:t>
      </w:r>
      <w:r w:rsidR="00AC1579" w:rsidRPr="00A95CCC">
        <w:rPr>
          <w:szCs w:val="28"/>
        </w:rPr>
        <w:t xml:space="preserve">ногочисленные поправки и изменения, вносимые в законодательство, являются доказательством недостаточной эффективности существующей нормативно-правовой базы, становлении основополагающих государственных принципов в сфере организации системы топливно-энергетического обеспечения субъектов внутреннего рынка, и свидетельствуют о продолжающемся поиске наиболее эффективной организационной модели, схем и механизмов регулирования </w:t>
      </w:r>
      <w:r w:rsidR="00A26B65" w:rsidRPr="00A95CCC">
        <w:rPr>
          <w:szCs w:val="28"/>
        </w:rPr>
        <w:t>региональных</w:t>
      </w:r>
      <w:r w:rsidR="00AC1579" w:rsidRPr="00A95CCC">
        <w:rPr>
          <w:szCs w:val="28"/>
        </w:rPr>
        <w:t xml:space="preserve"> рынков ТЭР. </w:t>
      </w:r>
    </w:p>
    <w:p w:rsidR="005C6969" w:rsidRPr="00A95CCC" w:rsidRDefault="002B16F8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Во второй главе </w:t>
      </w:r>
      <w:r w:rsidRPr="00A95CCC">
        <w:rPr>
          <w:b/>
          <w:sz w:val="28"/>
          <w:szCs w:val="28"/>
        </w:rPr>
        <w:t>«</w:t>
      </w:r>
      <w:r w:rsidR="00A26B65" w:rsidRPr="00A95CCC">
        <w:rPr>
          <w:b/>
          <w:sz w:val="28"/>
          <w:szCs w:val="28"/>
        </w:rPr>
        <w:t xml:space="preserve">Анализ и диагностика </w:t>
      </w:r>
      <w:r w:rsidR="000C28AE" w:rsidRPr="00A95CCC">
        <w:rPr>
          <w:b/>
          <w:sz w:val="28"/>
          <w:szCs w:val="28"/>
        </w:rPr>
        <w:t xml:space="preserve">рынка топливно-энергетических ресурсов северного субъекта РФ (на примере </w:t>
      </w:r>
      <w:r w:rsidRPr="00A95CCC">
        <w:rPr>
          <w:b/>
          <w:sz w:val="28"/>
          <w:szCs w:val="28"/>
        </w:rPr>
        <w:t>Му</w:t>
      </w:r>
      <w:r w:rsidR="000E4F77" w:rsidRPr="00A95CCC">
        <w:rPr>
          <w:b/>
          <w:sz w:val="28"/>
          <w:szCs w:val="28"/>
        </w:rPr>
        <w:t>рманской области</w:t>
      </w:r>
      <w:r w:rsidR="000C28AE" w:rsidRPr="00A95CCC">
        <w:rPr>
          <w:b/>
          <w:sz w:val="28"/>
          <w:szCs w:val="28"/>
        </w:rPr>
        <w:t>)</w:t>
      </w:r>
      <w:r w:rsidR="000E4F77" w:rsidRPr="00A95CCC">
        <w:rPr>
          <w:b/>
          <w:sz w:val="28"/>
          <w:szCs w:val="28"/>
        </w:rPr>
        <w:t xml:space="preserve">» </w:t>
      </w:r>
      <w:r w:rsidR="000E4F77" w:rsidRPr="00A95CCC">
        <w:rPr>
          <w:sz w:val="28"/>
          <w:szCs w:val="28"/>
        </w:rPr>
        <w:t>представлен комплексный анализ системы топливно-энергетического обеспечения</w:t>
      </w:r>
      <w:r w:rsidR="00B462C9" w:rsidRPr="00A95CCC">
        <w:rPr>
          <w:sz w:val="28"/>
          <w:szCs w:val="28"/>
        </w:rPr>
        <w:t xml:space="preserve"> субъекта Федерации, выполнена оценка современного состояния</w:t>
      </w:r>
      <w:r w:rsidR="00A26B65" w:rsidRPr="00A95CCC">
        <w:rPr>
          <w:sz w:val="28"/>
          <w:szCs w:val="28"/>
        </w:rPr>
        <w:t xml:space="preserve"> регионального</w:t>
      </w:r>
      <w:r w:rsidR="00B462C9" w:rsidRPr="00A95CCC">
        <w:rPr>
          <w:sz w:val="28"/>
          <w:szCs w:val="28"/>
        </w:rPr>
        <w:t xml:space="preserve"> рынка ТЭР</w:t>
      </w:r>
      <w:r w:rsidR="000E4F77" w:rsidRPr="00A95CCC">
        <w:rPr>
          <w:sz w:val="28"/>
          <w:szCs w:val="28"/>
        </w:rPr>
        <w:t>.</w:t>
      </w:r>
    </w:p>
    <w:p w:rsidR="008A6B4F" w:rsidRPr="00A95CCC" w:rsidRDefault="008A6B4F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В результате экономических реформ начала 1990-х гг. централизованная система государственного топливного обеспечения Севера была разрушена. </w:t>
      </w:r>
      <w:r w:rsidR="00201B8C" w:rsidRPr="00A95CCC">
        <w:rPr>
          <w:sz w:val="28"/>
          <w:szCs w:val="28"/>
        </w:rPr>
        <w:t xml:space="preserve">Экономический кризис </w:t>
      </w:r>
      <w:r w:rsidR="00861CFC" w:rsidRPr="00A95CCC">
        <w:rPr>
          <w:sz w:val="28"/>
          <w:szCs w:val="28"/>
        </w:rPr>
        <w:t xml:space="preserve">привел к значительному падению промышленного производства на территории </w:t>
      </w:r>
      <w:r w:rsidRPr="00A95CCC">
        <w:rPr>
          <w:sz w:val="28"/>
          <w:szCs w:val="28"/>
        </w:rPr>
        <w:t>северных регионов</w:t>
      </w:r>
      <w:r w:rsidR="00861CFC" w:rsidRPr="00A95CCC">
        <w:rPr>
          <w:sz w:val="28"/>
          <w:szCs w:val="28"/>
        </w:rPr>
        <w:t>.</w:t>
      </w:r>
      <w:r w:rsidR="008F1D1D" w:rsidRPr="00A95CCC">
        <w:rPr>
          <w:sz w:val="28"/>
          <w:szCs w:val="28"/>
        </w:rPr>
        <w:t xml:space="preserve"> Сократились </w:t>
      </w:r>
      <w:r w:rsidR="00861CFC" w:rsidRPr="00A95CCC">
        <w:rPr>
          <w:sz w:val="28"/>
          <w:szCs w:val="28"/>
        </w:rPr>
        <w:t xml:space="preserve">объемы потребления </w:t>
      </w:r>
      <w:r w:rsidR="008F1D1D" w:rsidRPr="00A95CCC">
        <w:rPr>
          <w:sz w:val="28"/>
          <w:szCs w:val="28"/>
        </w:rPr>
        <w:t xml:space="preserve">тех видов </w:t>
      </w:r>
      <w:r w:rsidR="00861CFC" w:rsidRPr="00A95CCC">
        <w:rPr>
          <w:sz w:val="28"/>
          <w:szCs w:val="28"/>
        </w:rPr>
        <w:t xml:space="preserve">топлива, </w:t>
      </w:r>
      <w:r w:rsidR="008F1D1D" w:rsidRPr="00A95CCC">
        <w:rPr>
          <w:sz w:val="28"/>
          <w:szCs w:val="28"/>
        </w:rPr>
        <w:t>которые были непосредственно связаны</w:t>
      </w:r>
      <w:r w:rsidR="00861CFC" w:rsidRPr="00A95CCC">
        <w:rPr>
          <w:sz w:val="28"/>
          <w:szCs w:val="28"/>
        </w:rPr>
        <w:t xml:space="preserve"> с обеспечением технологического и производственного цикла северных промышленных и произво</w:t>
      </w:r>
      <w:r w:rsidR="008F1D1D" w:rsidRPr="00A95CCC">
        <w:rPr>
          <w:sz w:val="28"/>
          <w:szCs w:val="28"/>
        </w:rPr>
        <w:t xml:space="preserve">дственных объектов, что </w:t>
      </w:r>
      <w:r w:rsidR="00201B8C" w:rsidRPr="00A95CCC">
        <w:rPr>
          <w:sz w:val="28"/>
          <w:szCs w:val="28"/>
        </w:rPr>
        <w:t>было обусловлено</w:t>
      </w:r>
      <w:r w:rsidR="008F1D1D" w:rsidRPr="00A95CCC">
        <w:rPr>
          <w:sz w:val="28"/>
          <w:szCs w:val="28"/>
        </w:rPr>
        <w:t xml:space="preserve"> </w:t>
      </w:r>
      <w:r w:rsidR="00861CFC" w:rsidRPr="00A95CCC">
        <w:rPr>
          <w:sz w:val="28"/>
          <w:szCs w:val="28"/>
        </w:rPr>
        <w:t>снижением платежеспособного спроса на продукцию, получаемую из местных видов сырья</w:t>
      </w:r>
      <w:r w:rsidR="00111A26" w:rsidRPr="00A95CCC">
        <w:rPr>
          <w:sz w:val="28"/>
          <w:szCs w:val="28"/>
        </w:rPr>
        <w:t>.</w:t>
      </w:r>
      <w:r w:rsidR="00896C03" w:rsidRPr="00A95CCC">
        <w:rPr>
          <w:sz w:val="28"/>
          <w:szCs w:val="28"/>
        </w:rPr>
        <w:t xml:space="preserve"> </w:t>
      </w:r>
      <w:r w:rsidR="00047C5A" w:rsidRPr="00A95CCC">
        <w:rPr>
          <w:sz w:val="28"/>
          <w:szCs w:val="28"/>
        </w:rPr>
        <w:t>Последствия общего падения объемов производства привели к объективному снижению уровня жизни местного населения, вызывали механический отток населения в районы более благоприятные для жизни</w:t>
      </w:r>
      <w:r w:rsidRPr="00A95CCC">
        <w:rPr>
          <w:sz w:val="28"/>
          <w:szCs w:val="28"/>
        </w:rPr>
        <w:t>.</w:t>
      </w:r>
    </w:p>
    <w:p w:rsidR="00971E69" w:rsidRPr="00A95CCC" w:rsidRDefault="00600081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При этом</w:t>
      </w:r>
      <w:r w:rsidR="00047C5A" w:rsidRPr="00A95CCC">
        <w:rPr>
          <w:sz w:val="28"/>
          <w:szCs w:val="28"/>
        </w:rPr>
        <w:t xml:space="preserve"> негативная тенденция снижения численности населения северных регионов незначительно</w:t>
      </w:r>
      <w:r w:rsidR="002A44D2" w:rsidRPr="00A95CCC">
        <w:rPr>
          <w:sz w:val="28"/>
          <w:szCs w:val="28"/>
        </w:rPr>
        <w:t xml:space="preserve"> сказалась</w:t>
      </w:r>
      <w:r w:rsidR="00047C5A" w:rsidRPr="00A95CCC">
        <w:rPr>
          <w:sz w:val="28"/>
          <w:szCs w:val="28"/>
        </w:rPr>
        <w:t xml:space="preserve"> на общем объеме завозимого на Север топлива, т.к. количество главных потреби</w:t>
      </w:r>
      <w:r w:rsidR="00BD603D" w:rsidRPr="00A95CCC">
        <w:rPr>
          <w:sz w:val="28"/>
          <w:szCs w:val="28"/>
        </w:rPr>
        <w:t xml:space="preserve">телей нефтепродуктов и угля </w:t>
      </w:r>
      <w:r w:rsidR="00047C5A" w:rsidRPr="00A95CCC">
        <w:rPr>
          <w:sz w:val="28"/>
          <w:szCs w:val="28"/>
        </w:rPr>
        <w:t>– котельных, дизельных, теплоэлектростанций почти не</w:t>
      </w:r>
      <w:r w:rsidRPr="00A95CCC">
        <w:rPr>
          <w:sz w:val="28"/>
          <w:szCs w:val="28"/>
        </w:rPr>
        <w:t xml:space="preserve"> уменьшилось. Обеспечение их </w:t>
      </w:r>
      <w:r w:rsidR="00047C5A" w:rsidRPr="00A95CCC">
        <w:rPr>
          <w:sz w:val="28"/>
          <w:szCs w:val="28"/>
        </w:rPr>
        <w:t>бесперебойной работы всегда связано с т.н. технологическим порогом в загрузке, переход за который приводит к распаду всей системы энерго- и теплообеспечения. Этот фактор и объясняет относительно высокую устойчивость объемов поставок угля, нефти и нефтепродуктов на Севере</w:t>
      </w:r>
      <w:r w:rsidRPr="00A95CCC">
        <w:rPr>
          <w:sz w:val="28"/>
          <w:szCs w:val="28"/>
        </w:rPr>
        <w:t xml:space="preserve">. С другой стороны, сохранилась </w:t>
      </w:r>
      <w:r w:rsidR="00047C5A" w:rsidRPr="00A95CCC">
        <w:rPr>
          <w:sz w:val="28"/>
          <w:szCs w:val="28"/>
        </w:rPr>
        <w:t>и унаследованная от плановой системы высокая затратность функционирования всей системы теплоэнергоснабжения для коммунальных нужд.</w:t>
      </w:r>
    </w:p>
    <w:p w:rsidR="00047C5A" w:rsidRPr="00A95CCC" w:rsidRDefault="00971E69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В настоящее время создается новая система топливного обеспечения северных территорий, базирующаяся на контрактно-договорных отношениях между потребителями и поставщиками топлива. Изменяются организационные формы и способы взаимодействия между всеми звеньями системы топливного обеспечения, но практически неизменной остается структура потребления топлива, </w:t>
      </w:r>
      <w:r w:rsidR="00DC0D72" w:rsidRPr="00A95CCC">
        <w:rPr>
          <w:sz w:val="28"/>
          <w:szCs w:val="28"/>
        </w:rPr>
        <w:t>обусловленная</w:t>
      </w:r>
      <w:r w:rsidRPr="00A95CCC">
        <w:rPr>
          <w:sz w:val="28"/>
          <w:szCs w:val="28"/>
        </w:rPr>
        <w:t xml:space="preserve">, прежде всего, </w:t>
      </w:r>
      <w:r w:rsidR="00DC0D72" w:rsidRPr="00A95CCC">
        <w:rPr>
          <w:sz w:val="28"/>
          <w:szCs w:val="28"/>
        </w:rPr>
        <w:t>использованием ТЭР</w:t>
      </w:r>
      <w:r w:rsidRPr="00A95CCC">
        <w:rPr>
          <w:sz w:val="28"/>
          <w:szCs w:val="28"/>
        </w:rPr>
        <w:t xml:space="preserve"> </w:t>
      </w:r>
      <w:r w:rsidR="00DC0D72" w:rsidRPr="00A95CCC">
        <w:rPr>
          <w:sz w:val="28"/>
          <w:szCs w:val="28"/>
        </w:rPr>
        <w:t>предприятиями</w:t>
      </w:r>
      <w:r w:rsidRPr="00A95CCC">
        <w:rPr>
          <w:sz w:val="28"/>
          <w:szCs w:val="28"/>
        </w:rPr>
        <w:t xml:space="preserve"> теплоснабжения, ЖКХ и промышленных объектов.</w:t>
      </w:r>
    </w:p>
    <w:p w:rsidR="00514496" w:rsidRDefault="002A44D2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Современная</w:t>
      </w:r>
      <w:r w:rsidR="00BD603D" w:rsidRPr="00A95CCC">
        <w:rPr>
          <w:sz w:val="28"/>
          <w:szCs w:val="28"/>
        </w:rPr>
        <w:t xml:space="preserve"> структура </w:t>
      </w:r>
      <w:r w:rsidR="008F1D1D" w:rsidRPr="00A95CCC">
        <w:rPr>
          <w:sz w:val="28"/>
          <w:szCs w:val="28"/>
        </w:rPr>
        <w:t>потребления</w:t>
      </w:r>
      <w:r w:rsidR="00BD603D" w:rsidRPr="00A95CCC">
        <w:rPr>
          <w:sz w:val="28"/>
          <w:szCs w:val="28"/>
        </w:rPr>
        <w:t xml:space="preserve"> топлива в</w:t>
      </w:r>
      <w:r w:rsidR="008F1D1D" w:rsidRPr="00A95CCC">
        <w:rPr>
          <w:sz w:val="28"/>
          <w:szCs w:val="28"/>
        </w:rPr>
        <w:t xml:space="preserve"> Мурманской области характеризуется достаточно большим удельным весом потребляемых </w:t>
      </w:r>
      <w:r w:rsidR="00BD603D" w:rsidRPr="00A95CCC">
        <w:rPr>
          <w:sz w:val="28"/>
          <w:szCs w:val="28"/>
        </w:rPr>
        <w:t>моторных</w:t>
      </w:r>
      <w:r w:rsidR="008F1D1D" w:rsidRPr="00A95CCC">
        <w:rPr>
          <w:sz w:val="28"/>
          <w:szCs w:val="28"/>
        </w:rPr>
        <w:t xml:space="preserve"> видов топлива – дизельного топл</w:t>
      </w:r>
      <w:r w:rsidR="00844126" w:rsidRPr="00A95CCC">
        <w:rPr>
          <w:sz w:val="28"/>
          <w:szCs w:val="28"/>
        </w:rPr>
        <w:t xml:space="preserve">ива и автомобильного бензина. Тем не менее, функционирование </w:t>
      </w:r>
      <w:r w:rsidR="007D6950" w:rsidRPr="00A95CCC">
        <w:rPr>
          <w:sz w:val="28"/>
          <w:szCs w:val="28"/>
        </w:rPr>
        <w:t>регионального</w:t>
      </w:r>
      <w:r w:rsidR="00844126" w:rsidRPr="00A95CCC">
        <w:rPr>
          <w:sz w:val="28"/>
          <w:szCs w:val="28"/>
        </w:rPr>
        <w:t xml:space="preserve"> рынка субъекта Федерации коррелирует с тенденциями, характерными для других северных регионов, где</w:t>
      </w:r>
      <w:r w:rsidR="008F1D1D" w:rsidRPr="00A95CCC">
        <w:rPr>
          <w:sz w:val="28"/>
          <w:szCs w:val="28"/>
        </w:rPr>
        <w:t xml:space="preserve"> превалирующую долю</w:t>
      </w:r>
      <w:r w:rsidR="00BD603D" w:rsidRPr="00A95CCC">
        <w:rPr>
          <w:sz w:val="28"/>
          <w:szCs w:val="28"/>
        </w:rPr>
        <w:t xml:space="preserve"> в </w:t>
      </w:r>
      <w:r w:rsidR="00844126" w:rsidRPr="00A95CCC">
        <w:rPr>
          <w:sz w:val="28"/>
          <w:szCs w:val="28"/>
        </w:rPr>
        <w:t>территориальном</w:t>
      </w:r>
      <w:r w:rsidR="00BD603D" w:rsidRPr="00A95CCC">
        <w:rPr>
          <w:sz w:val="28"/>
          <w:szCs w:val="28"/>
        </w:rPr>
        <w:t xml:space="preserve"> потреблении топливно-энергетических ресурсов</w:t>
      </w:r>
      <w:r w:rsidR="008F1D1D" w:rsidRPr="00A95CCC">
        <w:rPr>
          <w:sz w:val="28"/>
          <w:szCs w:val="28"/>
        </w:rPr>
        <w:t xml:space="preserve"> занимает котельно-печное топливо</w:t>
      </w:r>
      <w:r w:rsidR="008D081A" w:rsidRPr="00A95CCC">
        <w:rPr>
          <w:sz w:val="28"/>
          <w:szCs w:val="28"/>
        </w:rPr>
        <w:t xml:space="preserve"> (КПТ)</w:t>
      </w:r>
      <w:r w:rsidR="008F1D1D" w:rsidRPr="00A95CCC">
        <w:rPr>
          <w:sz w:val="28"/>
          <w:szCs w:val="28"/>
        </w:rPr>
        <w:t>, в</w:t>
      </w:r>
      <w:r w:rsidR="00BD603D" w:rsidRPr="00A95CCC">
        <w:rPr>
          <w:sz w:val="28"/>
          <w:szCs w:val="28"/>
        </w:rPr>
        <w:t xml:space="preserve"> ч</w:t>
      </w:r>
      <w:r w:rsidR="002122AC" w:rsidRPr="00A95CCC">
        <w:rPr>
          <w:sz w:val="28"/>
          <w:szCs w:val="28"/>
        </w:rPr>
        <w:t>астности газ, топочный мазут</w:t>
      </w:r>
      <w:r w:rsidR="008F1D1D" w:rsidRPr="00A95CCC">
        <w:rPr>
          <w:sz w:val="28"/>
          <w:szCs w:val="28"/>
        </w:rPr>
        <w:t xml:space="preserve"> и уголь.</w:t>
      </w:r>
      <w:r w:rsidR="0047461A" w:rsidRPr="00A95CCC">
        <w:rPr>
          <w:sz w:val="28"/>
          <w:szCs w:val="28"/>
        </w:rPr>
        <w:t xml:space="preserve"> При этом</w:t>
      </w:r>
      <w:r w:rsidR="00514496" w:rsidRPr="00A95CCC">
        <w:rPr>
          <w:sz w:val="28"/>
          <w:szCs w:val="28"/>
        </w:rPr>
        <w:t xml:space="preserve"> особенности формирования структур</w:t>
      </w:r>
      <w:r w:rsidR="0047461A" w:rsidRPr="00A95CCC">
        <w:rPr>
          <w:sz w:val="28"/>
          <w:szCs w:val="28"/>
        </w:rPr>
        <w:t>ы областного топливного баланса</w:t>
      </w:r>
      <w:r w:rsidR="00514496" w:rsidRPr="00A95CCC">
        <w:rPr>
          <w:sz w:val="28"/>
          <w:szCs w:val="28"/>
        </w:rPr>
        <w:t xml:space="preserve"> существенно отличается от среднероссийских тенденций. Соотношение использования угля, нефтепродуктов и природного газа (в сжиженном виде) в ней примерно равно 14</w:t>
      </w:r>
      <w:r w:rsidR="0047461A" w:rsidRPr="00A95CCC">
        <w:rPr>
          <w:sz w:val="28"/>
          <w:szCs w:val="28"/>
        </w:rPr>
        <w:t>:</w:t>
      </w:r>
      <w:r w:rsidR="00514496" w:rsidRPr="00A95CCC">
        <w:rPr>
          <w:sz w:val="28"/>
          <w:szCs w:val="28"/>
        </w:rPr>
        <w:t>85</w:t>
      </w:r>
      <w:r w:rsidR="0047461A" w:rsidRPr="00A95CCC">
        <w:rPr>
          <w:sz w:val="28"/>
          <w:szCs w:val="28"/>
        </w:rPr>
        <w:t>:</w:t>
      </w:r>
      <w:r w:rsidR="00514496" w:rsidRPr="00A95CCC">
        <w:rPr>
          <w:sz w:val="28"/>
          <w:szCs w:val="28"/>
        </w:rPr>
        <w:t>1, что говорит о том, что система топливного обеспечения региона имеет выраженную нефтепродуктовую составляющую с превалированием в ней поставок топочного мазута</w:t>
      </w:r>
      <w:r w:rsidR="00237A77" w:rsidRPr="00A95CCC">
        <w:rPr>
          <w:sz w:val="28"/>
          <w:szCs w:val="28"/>
        </w:rPr>
        <w:t xml:space="preserve"> (рис.1)</w:t>
      </w:r>
      <w:r w:rsidR="00514496" w:rsidRPr="00A95CCC">
        <w:rPr>
          <w:sz w:val="28"/>
          <w:szCs w:val="28"/>
        </w:rPr>
        <w:t>.</w:t>
      </w:r>
    </w:p>
    <w:p w:rsidR="00005534" w:rsidRPr="006C59A3" w:rsidRDefault="00A87207" w:rsidP="00DB30EA">
      <w:pPr>
        <w:jc w:val="both"/>
        <w:rPr>
          <w:i/>
          <w:sz w:val="16"/>
          <w:szCs w:val="16"/>
        </w:rPr>
      </w:pPr>
      <w:r>
        <w:object w:dxaOrig="9641" w:dyaOrig="5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in" o:ole="" fillcolor="window">
            <v:imagedata r:id="rId7" o:title=""/>
          </v:shape>
          <o:OLEObject Type="Embed" ProgID="Excel.Sheet.8" ShapeID="_x0000_i1025" DrawAspect="Content" ObjectID="_1469469254" r:id="rId8">
            <o:FieldCodes>\s</o:FieldCodes>
          </o:OLEObject>
        </w:object>
      </w:r>
    </w:p>
    <w:p w:rsidR="00577AA3" w:rsidRPr="00D92805" w:rsidRDefault="00577AA3" w:rsidP="00D92805">
      <w:pPr>
        <w:ind w:left="720" w:hanging="720"/>
        <w:jc w:val="both"/>
        <w:rPr>
          <w:i/>
          <w:sz w:val="28"/>
          <w:szCs w:val="28"/>
        </w:rPr>
      </w:pPr>
      <w:r w:rsidRPr="00D92805">
        <w:rPr>
          <w:i/>
          <w:sz w:val="28"/>
          <w:szCs w:val="28"/>
        </w:rPr>
        <w:t>Рис. 1. Расход отдельных видов топлива организациями Мурманской области (без учета субъектов малого предпринимательства)</w:t>
      </w:r>
    </w:p>
    <w:p w:rsidR="00577AA3" w:rsidRPr="006C59A3" w:rsidRDefault="00577AA3" w:rsidP="00A95CCC">
      <w:pPr>
        <w:pStyle w:val="a3"/>
        <w:rPr>
          <w:sz w:val="16"/>
          <w:szCs w:val="16"/>
        </w:rPr>
      </w:pPr>
    </w:p>
    <w:p w:rsidR="007E3F47" w:rsidRPr="00A95CCC" w:rsidRDefault="00B503F5" w:rsidP="00A95CCC">
      <w:pPr>
        <w:pStyle w:val="a3"/>
        <w:rPr>
          <w:szCs w:val="28"/>
        </w:rPr>
      </w:pPr>
      <w:r w:rsidRPr="00A95CCC">
        <w:rPr>
          <w:szCs w:val="28"/>
        </w:rPr>
        <w:t xml:space="preserve">Спецификой функционирования </w:t>
      </w:r>
      <w:r w:rsidR="002D0FD7" w:rsidRPr="00A95CCC">
        <w:rPr>
          <w:szCs w:val="28"/>
        </w:rPr>
        <w:t>регионального</w:t>
      </w:r>
      <w:r w:rsidRPr="00A95CCC">
        <w:rPr>
          <w:szCs w:val="28"/>
        </w:rPr>
        <w:t xml:space="preserve"> топливного рынка является то, что в настоящее время Мурманская область не располагает собственной </w:t>
      </w:r>
      <w:r w:rsidR="00514496" w:rsidRPr="00A95CCC">
        <w:rPr>
          <w:szCs w:val="28"/>
        </w:rPr>
        <w:t xml:space="preserve">топливно-сырьевой базой. Снабжение осуществляется за счет завоза топлива из других районов страны. </w:t>
      </w:r>
      <w:r w:rsidR="00577AA3" w:rsidRPr="00A95CCC">
        <w:rPr>
          <w:szCs w:val="28"/>
        </w:rPr>
        <w:t>Поставки нефтепродуктов</w:t>
      </w:r>
      <w:r w:rsidR="00514496" w:rsidRPr="00A95CCC">
        <w:rPr>
          <w:szCs w:val="28"/>
        </w:rPr>
        <w:t xml:space="preserve"> (автомобильный бензин, мазут и дизельное топливо) </w:t>
      </w:r>
      <w:r w:rsidR="00577AA3" w:rsidRPr="00A95CCC">
        <w:rPr>
          <w:szCs w:val="28"/>
        </w:rPr>
        <w:t>осущест</w:t>
      </w:r>
      <w:r w:rsidR="00514496" w:rsidRPr="00A95CCC">
        <w:rPr>
          <w:szCs w:val="28"/>
        </w:rPr>
        <w:t>вляются железнодорожными цистернами с нефтеперерабатывающих заводов Ухты (Республика Коми),</w:t>
      </w:r>
      <w:r w:rsidR="00577AA3" w:rsidRPr="00A95CCC">
        <w:rPr>
          <w:szCs w:val="28"/>
        </w:rPr>
        <w:t xml:space="preserve"> Киришей (Ленинградская область)</w:t>
      </w:r>
      <w:r w:rsidR="00514496" w:rsidRPr="00A95CCC">
        <w:rPr>
          <w:szCs w:val="28"/>
        </w:rPr>
        <w:t xml:space="preserve"> Ярославля, Башкортостана, Самары, Волгограда и Нижнего Новгорода, заключены договоры</w:t>
      </w:r>
      <w:r w:rsidR="00577AA3" w:rsidRPr="00A95CCC">
        <w:rPr>
          <w:szCs w:val="28"/>
        </w:rPr>
        <w:t xml:space="preserve"> о поставках мазута из Норвегии</w:t>
      </w:r>
      <w:r w:rsidR="00514496" w:rsidRPr="00A95CCC">
        <w:rPr>
          <w:szCs w:val="28"/>
        </w:rPr>
        <w:t>. Поставки угля обеспечивают добывающие предприятия Печорского, Донецкого и Кузнецкого угледобывающих бассейнов, используется также и арктический уголь, поставляемый из Шпицбергена.</w:t>
      </w:r>
      <w:r w:rsidR="0017457E" w:rsidRPr="00A95CCC">
        <w:rPr>
          <w:szCs w:val="28"/>
        </w:rPr>
        <w:t xml:space="preserve"> </w:t>
      </w:r>
      <w:r w:rsidR="00E7509D" w:rsidRPr="00A95CCC">
        <w:rPr>
          <w:szCs w:val="28"/>
        </w:rPr>
        <w:t>Анализ территориальной структуры потребления ТЭР свидетельствует о высокой степени зависимости всех категорий региональных потребителей от системы централизованных топливных поставок, основой</w:t>
      </w:r>
      <w:r w:rsidR="00635CCF" w:rsidRPr="00A95CCC">
        <w:rPr>
          <w:szCs w:val="28"/>
        </w:rPr>
        <w:t xml:space="preserve"> которой</w:t>
      </w:r>
      <w:r w:rsidR="00E7509D" w:rsidRPr="00A95CCC">
        <w:rPr>
          <w:szCs w:val="28"/>
        </w:rPr>
        <w:t xml:space="preserve"> является сеть железн</w:t>
      </w:r>
      <w:r w:rsidR="0017457E" w:rsidRPr="00A95CCC">
        <w:rPr>
          <w:szCs w:val="28"/>
        </w:rPr>
        <w:t xml:space="preserve">одорожных коммуникаций области. </w:t>
      </w:r>
      <w:r w:rsidR="00E7509D" w:rsidRPr="00A95CCC">
        <w:rPr>
          <w:szCs w:val="28"/>
        </w:rPr>
        <w:t>Наиболее крупными центрами потребления ТЭР в Мурманской области являются областной центр г. Мурманск, гг. Кировск и Апатиты с подведомственными территориями, потребляющие более 60% от всех завозимых ТЭР.</w:t>
      </w:r>
      <w:r w:rsidR="0017457E" w:rsidRPr="00A95CCC">
        <w:rPr>
          <w:szCs w:val="28"/>
        </w:rPr>
        <w:t xml:space="preserve"> При этом о</w:t>
      </w:r>
      <w:r w:rsidR="00577AA3" w:rsidRPr="00A95CCC">
        <w:rPr>
          <w:szCs w:val="28"/>
        </w:rPr>
        <w:t xml:space="preserve">сновными потребителями топлива </w:t>
      </w:r>
      <w:r w:rsidR="002A259C" w:rsidRPr="00A95CCC">
        <w:rPr>
          <w:szCs w:val="28"/>
        </w:rPr>
        <w:t>северного субъекта Федерации</w:t>
      </w:r>
      <w:r w:rsidR="00577AA3" w:rsidRPr="00A95CCC">
        <w:rPr>
          <w:szCs w:val="28"/>
        </w:rPr>
        <w:t xml:space="preserve"> традиционно являются промышленные и произ</w:t>
      </w:r>
      <w:r w:rsidR="002A259C" w:rsidRPr="00A95CCC">
        <w:rPr>
          <w:szCs w:val="28"/>
        </w:rPr>
        <w:t>водственные предприятия, объекты тепло- и электроэнергетики</w:t>
      </w:r>
      <w:r w:rsidR="00577AA3" w:rsidRPr="00A95CCC">
        <w:rPr>
          <w:szCs w:val="28"/>
        </w:rPr>
        <w:t xml:space="preserve">, </w:t>
      </w:r>
      <w:r w:rsidR="002A259C" w:rsidRPr="00A95CCC">
        <w:rPr>
          <w:szCs w:val="28"/>
        </w:rPr>
        <w:t>транспортного сектора и</w:t>
      </w:r>
      <w:r w:rsidR="00582F8F">
        <w:rPr>
          <w:szCs w:val="28"/>
        </w:rPr>
        <w:t xml:space="preserve"> </w:t>
      </w:r>
      <w:r w:rsidR="00577AA3" w:rsidRPr="00A95CCC">
        <w:rPr>
          <w:szCs w:val="28"/>
        </w:rPr>
        <w:t>население</w:t>
      </w:r>
      <w:r w:rsidR="002A259C" w:rsidRPr="00A95CCC">
        <w:rPr>
          <w:szCs w:val="28"/>
        </w:rPr>
        <w:t>.</w:t>
      </w:r>
    </w:p>
    <w:p w:rsidR="005616BE" w:rsidRPr="00A95CCC" w:rsidRDefault="00305711" w:rsidP="00A95CCC">
      <w:pPr>
        <w:ind w:firstLine="709"/>
        <w:jc w:val="both"/>
        <w:rPr>
          <w:sz w:val="28"/>
          <w:szCs w:val="28"/>
        </w:rPr>
      </w:pPr>
      <w:r w:rsidRPr="00A95CCC">
        <w:rPr>
          <w:i/>
          <w:sz w:val="28"/>
          <w:szCs w:val="28"/>
        </w:rPr>
        <w:t>Теплоэнергетические предприятия</w:t>
      </w:r>
      <w:r w:rsidRPr="00A95CCC">
        <w:rPr>
          <w:sz w:val="28"/>
          <w:szCs w:val="28"/>
        </w:rPr>
        <w:t>. Основными потребителями данного вида ТЭР на территории области являются предприятия тепло- и электроэнергетики. Их удельный вес в суммарном потреблении топливно-энергетических ресурсов составляет 50-52%. Всего на территории области расположены пять ТЭЦ, из которых три являются ведомственными блок-станциями, принадлежащие горно-металлургическим и горно-обогатительным предприятиям области (ОАО «Комбинат Североникель», «ГМК Печенганикель», АО «Ковдорский ГОК»), а две наиболее крупные – Апатитская и Мурманская ТЭЦ – находятся в составе территориальной ге</w:t>
      </w:r>
      <w:r w:rsidR="002A259C" w:rsidRPr="00A95CCC">
        <w:rPr>
          <w:sz w:val="28"/>
          <w:szCs w:val="28"/>
        </w:rPr>
        <w:t>нерирующей компании ОАО «ТГК-1».</w:t>
      </w:r>
    </w:p>
    <w:p w:rsidR="004D2A80" w:rsidRPr="00A95CCC" w:rsidRDefault="004D2A80" w:rsidP="00A95CCC">
      <w:pPr>
        <w:ind w:firstLine="709"/>
        <w:jc w:val="both"/>
        <w:rPr>
          <w:sz w:val="28"/>
          <w:szCs w:val="28"/>
        </w:rPr>
      </w:pPr>
      <w:r w:rsidRPr="00A95CCC">
        <w:rPr>
          <w:i/>
          <w:sz w:val="28"/>
          <w:szCs w:val="28"/>
        </w:rPr>
        <w:t>Транспортный сектор</w:t>
      </w:r>
      <w:r w:rsidRPr="00A95CCC">
        <w:rPr>
          <w:sz w:val="28"/>
          <w:szCs w:val="28"/>
        </w:rPr>
        <w:t xml:space="preserve"> экономики региона суммарно потребляет 13-15% от всего завозимого объема ТЭР (без учета использования в рыбной промышленности)</w:t>
      </w:r>
      <w:r w:rsidR="000A2494" w:rsidRPr="00A95CCC">
        <w:rPr>
          <w:sz w:val="28"/>
          <w:szCs w:val="28"/>
        </w:rPr>
        <w:t>.</w:t>
      </w:r>
    </w:p>
    <w:p w:rsidR="00C65B3C" w:rsidRPr="00A95CCC" w:rsidRDefault="00700DF4" w:rsidP="00A95CCC">
      <w:pPr>
        <w:ind w:firstLine="709"/>
        <w:jc w:val="both"/>
        <w:rPr>
          <w:sz w:val="28"/>
          <w:szCs w:val="28"/>
        </w:rPr>
      </w:pPr>
      <w:r w:rsidRPr="00A95CCC">
        <w:rPr>
          <w:i/>
          <w:sz w:val="28"/>
          <w:szCs w:val="28"/>
        </w:rPr>
        <w:t>Население</w:t>
      </w:r>
      <w:r w:rsidRPr="00A95CCC">
        <w:rPr>
          <w:sz w:val="28"/>
          <w:szCs w:val="28"/>
        </w:rPr>
        <w:t xml:space="preserve">. </w:t>
      </w:r>
      <w:r w:rsidR="004F496F" w:rsidRPr="00A95CCC">
        <w:rPr>
          <w:sz w:val="28"/>
          <w:szCs w:val="28"/>
        </w:rPr>
        <w:t xml:space="preserve">В настоящее время </w:t>
      </w:r>
      <w:r w:rsidR="009C6E61" w:rsidRPr="00A95CCC">
        <w:rPr>
          <w:sz w:val="28"/>
          <w:szCs w:val="28"/>
        </w:rPr>
        <w:t xml:space="preserve">на </w:t>
      </w:r>
      <w:r w:rsidR="007C3FF0" w:rsidRPr="00A95CCC">
        <w:rPr>
          <w:sz w:val="28"/>
          <w:szCs w:val="28"/>
        </w:rPr>
        <w:t>топливном</w:t>
      </w:r>
      <w:r w:rsidR="009C6E61" w:rsidRPr="00A95CCC">
        <w:rPr>
          <w:sz w:val="28"/>
          <w:szCs w:val="28"/>
        </w:rPr>
        <w:t xml:space="preserve"> рынке </w:t>
      </w:r>
      <w:r w:rsidR="007C3FF0" w:rsidRPr="00A95CCC">
        <w:rPr>
          <w:sz w:val="28"/>
          <w:szCs w:val="28"/>
        </w:rPr>
        <w:t xml:space="preserve">Мурманской области </w:t>
      </w:r>
      <w:r w:rsidR="004F496F" w:rsidRPr="00A95CCC">
        <w:rPr>
          <w:sz w:val="28"/>
          <w:szCs w:val="28"/>
        </w:rPr>
        <w:t xml:space="preserve">наблюдается </w:t>
      </w:r>
      <w:r w:rsidR="004975C0" w:rsidRPr="00A95CCC">
        <w:rPr>
          <w:sz w:val="28"/>
          <w:szCs w:val="28"/>
        </w:rPr>
        <w:t xml:space="preserve">устойчивая </w:t>
      </w:r>
      <w:r w:rsidR="004F496F" w:rsidRPr="00A95CCC">
        <w:rPr>
          <w:sz w:val="28"/>
          <w:szCs w:val="28"/>
        </w:rPr>
        <w:t xml:space="preserve">тенденция </w:t>
      </w:r>
      <w:r w:rsidR="004975C0" w:rsidRPr="00A95CCC">
        <w:rPr>
          <w:sz w:val="28"/>
          <w:szCs w:val="28"/>
        </w:rPr>
        <w:t xml:space="preserve">к увеличению продаж топлива </w:t>
      </w:r>
      <w:r w:rsidR="00844126" w:rsidRPr="00A95CCC">
        <w:rPr>
          <w:sz w:val="28"/>
          <w:szCs w:val="28"/>
        </w:rPr>
        <w:t>населению</w:t>
      </w:r>
      <w:r w:rsidR="009C6E61" w:rsidRPr="00A95CCC">
        <w:rPr>
          <w:sz w:val="28"/>
          <w:szCs w:val="28"/>
        </w:rPr>
        <w:t xml:space="preserve"> </w:t>
      </w:r>
      <w:r w:rsidR="004975C0" w:rsidRPr="00A95CCC">
        <w:rPr>
          <w:sz w:val="28"/>
          <w:szCs w:val="28"/>
        </w:rPr>
        <w:t>(автомобильного бензина и дизельного топлива)</w:t>
      </w:r>
      <w:r w:rsidR="00635CCF" w:rsidRPr="00A95CCC">
        <w:rPr>
          <w:sz w:val="28"/>
          <w:szCs w:val="28"/>
        </w:rPr>
        <w:t xml:space="preserve"> (рис.2)</w:t>
      </w:r>
      <w:r w:rsidR="00C54811" w:rsidRPr="00A95CCC">
        <w:rPr>
          <w:sz w:val="28"/>
          <w:szCs w:val="28"/>
        </w:rPr>
        <w:t>.</w:t>
      </w:r>
      <w:r w:rsidR="00470627" w:rsidRPr="00A95CCC">
        <w:rPr>
          <w:sz w:val="28"/>
          <w:szCs w:val="28"/>
        </w:rPr>
        <w:t xml:space="preserve"> За период с 2000 по 2005гг.</w:t>
      </w:r>
      <w:r w:rsidR="007E3F47" w:rsidRPr="00A95CCC">
        <w:rPr>
          <w:sz w:val="28"/>
          <w:szCs w:val="28"/>
        </w:rPr>
        <w:t xml:space="preserve"> </w:t>
      </w:r>
      <w:r w:rsidR="007C3FF0" w:rsidRPr="00A95CCC">
        <w:rPr>
          <w:sz w:val="28"/>
          <w:szCs w:val="28"/>
        </w:rPr>
        <w:t xml:space="preserve">ежегодный </w:t>
      </w:r>
      <w:r w:rsidR="007E3F47" w:rsidRPr="00A95CCC">
        <w:rPr>
          <w:sz w:val="28"/>
          <w:szCs w:val="28"/>
        </w:rPr>
        <w:t>рост объемов реализации населению автобензинов и дизельного топлива составил в среднем 111 и 134% соответственно.</w:t>
      </w:r>
      <w:r w:rsidR="00C65B3C" w:rsidRPr="00A95CCC">
        <w:rPr>
          <w:sz w:val="28"/>
          <w:szCs w:val="28"/>
        </w:rPr>
        <w:t xml:space="preserve"> </w:t>
      </w:r>
      <w:r w:rsidR="007E3F47" w:rsidRPr="00A95CCC">
        <w:rPr>
          <w:sz w:val="28"/>
          <w:szCs w:val="28"/>
        </w:rPr>
        <w:t xml:space="preserve">Оценка ежегодного увеличения денежных ресурсов населения на их приобретение за изучаемый период в среднем соответственно составила 147 и 155%, что значительно опережает существующие темпы инфляции. </w:t>
      </w:r>
    </w:p>
    <w:p w:rsidR="00AB167B" w:rsidRDefault="00A87207" w:rsidP="00AB167B">
      <w:pPr>
        <w:jc w:val="center"/>
        <w:rPr>
          <w:sz w:val="22"/>
        </w:rPr>
      </w:pPr>
      <w:r w:rsidRPr="00C02909">
        <w:rPr>
          <w:sz w:val="22"/>
          <w:lang w:val="en-US"/>
        </w:rPr>
        <w:object w:dxaOrig="9319" w:dyaOrig="4140">
          <v:shape id="_x0000_i1026" type="#_x0000_t75" style="width:465.75pt;height:207pt" o:ole="" fillcolor="window">
            <v:imagedata r:id="rId9" o:title=""/>
          </v:shape>
          <o:OLEObject Type="Embed" ProgID="MSGraph.Chart.8" ShapeID="_x0000_i1026" DrawAspect="Content" ObjectID="_1469469255" r:id="rId10">
            <o:FieldCodes>\s</o:FieldCodes>
          </o:OLEObject>
        </w:object>
      </w:r>
    </w:p>
    <w:p w:rsidR="00C57136" w:rsidRPr="004E75AA" w:rsidRDefault="00305711" w:rsidP="00A87207">
      <w:pPr>
        <w:jc w:val="both"/>
        <w:rPr>
          <w:i/>
          <w:sz w:val="28"/>
          <w:szCs w:val="28"/>
        </w:rPr>
      </w:pPr>
      <w:r w:rsidRPr="004E75AA">
        <w:rPr>
          <w:i/>
          <w:sz w:val="28"/>
          <w:szCs w:val="28"/>
        </w:rPr>
        <w:t>Рис. 2.</w:t>
      </w:r>
      <w:r w:rsidR="00DC0D72" w:rsidRPr="004E75AA">
        <w:rPr>
          <w:i/>
          <w:sz w:val="28"/>
          <w:szCs w:val="28"/>
        </w:rPr>
        <w:t xml:space="preserve"> Продажа топлива населению</w:t>
      </w:r>
    </w:p>
    <w:p w:rsidR="007E3F47" w:rsidRPr="00A87207" w:rsidRDefault="007E3F47" w:rsidP="00A95CCC">
      <w:pPr>
        <w:ind w:firstLine="709"/>
        <w:jc w:val="both"/>
        <w:rPr>
          <w:sz w:val="16"/>
          <w:szCs w:val="16"/>
        </w:rPr>
      </w:pPr>
    </w:p>
    <w:p w:rsidR="00005534" w:rsidRPr="00A95CCC" w:rsidRDefault="00005534" w:rsidP="00005534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Проведение аналогичной оценки по отношению к денежным ресурсам теплоэнергетических предприятий, затраченных ими на приобретение котельно-печного топлива, показало увеличение затрат с 5553,82 млн руб. в 2000г. до 9222,264 млн руб. в 2005г., т.е. на 166%. При этом наблюдается тенденция постепенного уменьшения потребления КПТ теплоэнергетическими предприятиями.</w:t>
      </w:r>
    </w:p>
    <w:p w:rsidR="001206E2" w:rsidRPr="00A95CCC" w:rsidRDefault="00005534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Тенденция общего снижения потребления сжиженного газа на территории характерна и для сегмента продаж населению. Удельное потребление газа в расчете</w:t>
      </w:r>
      <w:r>
        <w:rPr>
          <w:sz w:val="28"/>
          <w:szCs w:val="28"/>
        </w:rPr>
        <w:t xml:space="preserve"> </w:t>
      </w:r>
      <w:r w:rsidR="003F2BF6" w:rsidRPr="00A95CCC">
        <w:rPr>
          <w:sz w:val="28"/>
          <w:szCs w:val="28"/>
        </w:rPr>
        <w:t>на одного жителя (</w:t>
      </w:r>
      <w:smartTag w:uri="urn:schemas-microsoft-com:office:smarttags" w:element="metricconverter">
        <w:smartTagPr>
          <w:attr w:name="ProductID" w:val="18,5 кг"/>
        </w:smartTagPr>
        <w:r w:rsidR="003F2BF6" w:rsidRPr="00A95CCC">
          <w:rPr>
            <w:sz w:val="28"/>
            <w:szCs w:val="28"/>
          </w:rPr>
          <w:t>18,5 кг</w:t>
        </w:r>
      </w:smartTag>
      <w:r w:rsidR="003F2BF6" w:rsidRPr="00A95CCC">
        <w:rPr>
          <w:sz w:val="28"/>
          <w:szCs w:val="28"/>
        </w:rPr>
        <w:t xml:space="preserve"> сжиженного газа) в Мурманской области, по сравнению с данными по удельному потреблению среди регионов Северн</w:t>
      </w:r>
      <w:r w:rsidR="00C5338F" w:rsidRPr="00A95CCC">
        <w:rPr>
          <w:sz w:val="28"/>
          <w:szCs w:val="28"/>
        </w:rPr>
        <w:t>ого экономического района в 2005</w:t>
      </w:r>
      <w:r w:rsidR="003F2BF6" w:rsidRPr="00A95CCC">
        <w:rPr>
          <w:sz w:val="28"/>
          <w:szCs w:val="28"/>
        </w:rPr>
        <w:t xml:space="preserve">г., практически не отличалось от среднего значения (18,74 кг/чел.). </w:t>
      </w:r>
      <w:r w:rsidR="00BB3D0F" w:rsidRPr="00A95CCC">
        <w:rPr>
          <w:sz w:val="28"/>
          <w:szCs w:val="28"/>
        </w:rPr>
        <w:t xml:space="preserve">Потребление населением угля остается </w:t>
      </w:r>
      <w:r w:rsidR="00D63FF2" w:rsidRPr="00A95CCC">
        <w:rPr>
          <w:sz w:val="28"/>
          <w:szCs w:val="28"/>
        </w:rPr>
        <w:t xml:space="preserve">стабильно </w:t>
      </w:r>
      <w:r w:rsidR="00BB3D0F" w:rsidRPr="00A95CCC">
        <w:rPr>
          <w:sz w:val="28"/>
          <w:szCs w:val="28"/>
        </w:rPr>
        <w:t>незначительным</w:t>
      </w:r>
      <w:r w:rsidR="006E0739" w:rsidRPr="00A95CCC">
        <w:rPr>
          <w:sz w:val="28"/>
          <w:szCs w:val="28"/>
        </w:rPr>
        <w:t xml:space="preserve"> по сравнению с общим территориальным потреблением</w:t>
      </w:r>
      <w:r w:rsidR="00BB3D0F" w:rsidRPr="00A95CCC">
        <w:rPr>
          <w:sz w:val="28"/>
          <w:szCs w:val="28"/>
        </w:rPr>
        <w:t>.</w:t>
      </w:r>
    </w:p>
    <w:p w:rsidR="00D63FF2" w:rsidRPr="006C59A3" w:rsidRDefault="00D63FF2" w:rsidP="00A95CCC">
      <w:pPr>
        <w:ind w:firstLine="709"/>
        <w:jc w:val="both"/>
        <w:rPr>
          <w:sz w:val="28"/>
          <w:szCs w:val="28"/>
        </w:rPr>
      </w:pPr>
      <w:r w:rsidRPr="006C59A3">
        <w:rPr>
          <w:sz w:val="28"/>
          <w:szCs w:val="28"/>
        </w:rPr>
        <w:t>Анализ структуры по</w:t>
      </w:r>
      <w:r w:rsidR="00A714F2" w:rsidRPr="006C59A3">
        <w:rPr>
          <w:sz w:val="28"/>
          <w:szCs w:val="28"/>
        </w:rPr>
        <w:t>требления ТЭР на территории обла</w:t>
      </w:r>
      <w:r w:rsidRPr="006C59A3">
        <w:rPr>
          <w:sz w:val="28"/>
          <w:szCs w:val="28"/>
        </w:rPr>
        <w:t xml:space="preserve">сти </w:t>
      </w:r>
      <w:r w:rsidR="00A714F2" w:rsidRPr="006C59A3">
        <w:rPr>
          <w:sz w:val="28"/>
          <w:szCs w:val="28"/>
        </w:rPr>
        <w:t xml:space="preserve">показал, что </w:t>
      </w:r>
      <w:r w:rsidR="00AD1625" w:rsidRPr="006C59A3">
        <w:rPr>
          <w:sz w:val="28"/>
          <w:szCs w:val="28"/>
        </w:rPr>
        <w:t>внутри</w:t>
      </w:r>
      <w:r w:rsidR="0066704C" w:rsidRPr="006C59A3">
        <w:rPr>
          <w:sz w:val="28"/>
          <w:szCs w:val="28"/>
        </w:rPr>
        <w:t xml:space="preserve"> регионального рын</w:t>
      </w:r>
      <w:r w:rsidR="00AD1625" w:rsidRPr="006C59A3">
        <w:rPr>
          <w:sz w:val="28"/>
          <w:szCs w:val="28"/>
        </w:rPr>
        <w:t>к</w:t>
      </w:r>
      <w:r w:rsidR="0066704C" w:rsidRPr="006C59A3">
        <w:rPr>
          <w:sz w:val="28"/>
          <w:szCs w:val="28"/>
        </w:rPr>
        <w:t>а</w:t>
      </w:r>
      <w:r w:rsidR="00582F8F">
        <w:rPr>
          <w:sz w:val="28"/>
          <w:szCs w:val="28"/>
        </w:rPr>
        <w:t xml:space="preserve"> </w:t>
      </w:r>
      <w:r w:rsidR="00B0351B" w:rsidRPr="006C59A3">
        <w:rPr>
          <w:sz w:val="28"/>
          <w:szCs w:val="28"/>
        </w:rPr>
        <w:t>необходимо выделить рынки бункерного топлива, моторного топлива (автомобильного бензина и дизельного топлива) и рынок котельно-печного топлива (поставок топочного мазута и угля).</w:t>
      </w:r>
    </w:p>
    <w:p w:rsidR="00700C30" w:rsidRPr="00A95CCC" w:rsidRDefault="00700C30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Функционирование рынка бункерного топлива обусловлено приграничным географическим расположением региона. Оценки относительно стоимостной емкости рынка бункерного топлива за период 2000-2005гг. (по его импорту в область) варьируются в диапазоне от</w:t>
      </w:r>
      <w:r w:rsidR="00582F8F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>40,5 до 65,2 млн долл. США. Большую его часть составляют поставки дизельного топлива (в среднем, около 80%) и</w:t>
      </w:r>
      <w:r w:rsidR="00D42C5F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>мазута (в среднем, около 17%). Превалирующую долю в поставках дизельного топлива на данном рынке занимает Норвегия (от 19 до 31,4 млн долл.</w:t>
      </w:r>
      <w:r w:rsidR="00C65B3C" w:rsidRPr="00A95CCC">
        <w:rPr>
          <w:sz w:val="28"/>
          <w:szCs w:val="28"/>
        </w:rPr>
        <w:t xml:space="preserve"> США в стоимостном выражении), мазутного топлива</w:t>
      </w:r>
      <w:r w:rsidRPr="00A95CCC">
        <w:rPr>
          <w:sz w:val="28"/>
          <w:szCs w:val="28"/>
        </w:rPr>
        <w:t xml:space="preserve"> – Нидерланды (от 1,5 до 3 млн долл. США).</w:t>
      </w:r>
    </w:p>
    <w:p w:rsidR="007C355E" w:rsidRPr="00A95CCC" w:rsidRDefault="00830D15" w:rsidP="00A95CCC">
      <w:pPr>
        <w:pStyle w:val="a3"/>
        <w:rPr>
          <w:szCs w:val="28"/>
        </w:rPr>
      </w:pPr>
      <w:r w:rsidRPr="00A95CCC">
        <w:rPr>
          <w:szCs w:val="28"/>
        </w:rPr>
        <w:t xml:space="preserve">Анализ структуры </w:t>
      </w:r>
      <w:r w:rsidR="00D42C5F" w:rsidRPr="00A95CCC">
        <w:rPr>
          <w:szCs w:val="28"/>
        </w:rPr>
        <w:t>оптово-розничной реализации автомобильного бензина на территории области показывает, что практически все топливо, которое ввозится в область из других регионов России, сначала проходит реализацию на оптовом рынке, а затем часть его (около 40-45%) вторично реализуется на розничном рынке</w:t>
      </w:r>
      <w:r w:rsidRPr="00A95CCC">
        <w:rPr>
          <w:szCs w:val="28"/>
        </w:rPr>
        <w:t>. Это говорит о наличии развитой структуры розничной перепродажи автобензинов на территории региона.</w:t>
      </w:r>
      <w:r w:rsidR="006C59A2" w:rsidRPr="00A95CCC">
        <w:rPr>
          <w:szCs w:val="28"/>
        </w:rPr>
        <w:t xml:space="preserve"> </w:t>
      </w:r>
      <w:r w:rsidR="002C6505" w:rsidRPr="00A95CCC">
        <w:rPr>
          <w:szCs w:val="28"/>
        </w:rPr>
        <w:t xml:space="preserve">В свою очередь </w:t>
      </w:r>
      <w:r w:rsidR="007C355E" w:rsidRPr="00A95CCC">
        <w:rPr>
          <w:szCs w:val="28"/>
        </w:rPr>
        <w:t xml:space="preserve">доля </w:t>
      </w:r>
      <w:r w:rsidR="00360586" w:rsidRPr="00A95CCC">
        <w:rPr>
          <w:szCs w:val="28"/>
        </w:rPr>
        <w:t>сбыта</w:t>
      </w:r>
      <w:r w:rsidR="007C355E" w:rsidRPr="00A95CCC">
        <w:rPr>
          <w:szCs w:val="28"/>
        </w:rPr>
        <w:t xml:space="preserve"> ввозимого дизельного топлива на рынке продаж населению по отношению к его оптовой реализа</w:t>
      </w:r>
      <w:r w:rsidR="00360586" w:rsidRPr="00A95CCC">
        <w:rPr>
          <w:szCs w:val="28"/>
        </w:rPr>
        <w:t>ции</w:t>
      </w:r>
      <w:r w:rsidR="007C355E" w:rsidRPr="00A95CCC">
        <w:rPr>
          <w:szCs w:val="28"/>
        </w:rPr>
        <w:t xml:space="preserve"> оставалась стабильно небольшой. Это объясняется тем, что основные объемы поставок этого вида топлива реализуются на оптовом рынке и ориентированы на снабжение производственного транспорта крупных промышленных предприятий области.</w:t>
      </w:r>
    </w:p>
    <w:p w:rsidR="00542101" w:rsidRPr="00A95CCC" w:rsidRDefault="005F32AE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Рынок котельно-печного топлива</w:t>
      </w:r>
      <w:r w:rsidR="002C32B0" w:rsidRPr="00A95CCC">
        <w:rPr>
          <w:sz w:val="28"/>
          <w:szCs w:val="28"/>
        </w:rPr>
        <w:t xml:space="preserve"> характеризуется достаточной степенью закрытости, т.к. в основном связан с относительно небольшим, устоявшимся с</w:t>
      </w:r>
      <w:r w:rsidR="009305A1" w:rsidRPr="00A95CCC">
        <w:rPr>
          <w:sz w:val="28"/>
          <w:szCs w:val="28"/>
        </w:rPr>
        <w:t>ектором поставщиков</w:t>
      </w:r>
      <w:r w:rsidR="002C32B0" w:rsidRPr="00A95CCC">
        <w:rPr>
          <w:sz w:val="28"/>
          <w:szCs w:val="28"/>
        </w:rPr>
        <w:t xml:space="preserve"> и ограни</w:t>
      </w:r>
      <w:r w:rsidR="009305A1" w:rsidRPr="00A95CCC">
        <w:rPr>
          <w:sz w:val="28"/>
          <w:szCs w:val="28"/>
        </w:rPr>
        <w:t>ченной группой потребителей (теплоэлектростанции</w:t>
      </w:r>
      <w:r w:rsidR="002C32B0" w:rsidRPr="00A95CCC">
        <w:rPr>
          <w:sz w:val="28"/>
          <w:szCs w:val="28"/>
        </w:rPr>
        <w:t xml:space="preserve"> и муниципальные котельные), но объемы поставок </w:t>
      </w:r>
      <w:r w:rsidR="009305A1" w:rsidRPr="00A95CCC">
        <w:rPr>
          <w:sz w:val="28"/>
          <w:szCs w:val="28"/>
        </w:rPr>
        <w:t>здесь гораздо выше, чем на рынках моторного топлива</w:t>
      </w:r>
      <w:r w:rsidR="0044609C" w:rsidRPr="00A95CCC">
        <w:rPr>
          <w:sz w:val="28"/>
          <w:szCs w:val="28"/>
        </w:rPr>
        <w:t xml:space="preserve">. Вследствие преимущественно крупнооптового характера поставок котельно-печного топлива, </w:t>
      </w:r>
      <w:r w:rsidR="00542101" w:rsidRPr="00A95CCC">
        <w:rPr>
          <w:sz w:val="28"/>
          <w:szCs w:val="28"/>
        </w:rPr>
        <w:t>масштабы</w:t>
      </w:r>
      <w:r w:rsidR="0044609C" w:rsidRPr="00A95CCC">
        <w:rPr>
          <w:sz w:val="28"/>
          <w:szCs w:val="28"/>
        </w:rPr>
        <w:t xml:space="preserve"> рынка КПТ для теплоэнергетических предприятий целесообразно оценивать, ориентируясь на статистику расхода </w:t>
      </w:r>
      <w:r w:rsidR="00635CCF" w:rsidRPr="00A95CCC">
        <w:rPr>
          <w:sz w:val="28"/>
          <w:szCs w:val="28"/>
        </w:rPr>
        <w:t xml:space="preserve">областными организациями </w:t>
      </w:r>
      <w:r w:rsidR="0044609C" w:rsidRPr="00A95CCC">
        <w:rPr>
          <w:sz w:val="28"/>
          <w:szCs w:val="28"/>
        </w:rPr>
        <w:t xml:space="preserve">топочного мазута и угля, как доминирующих видов топливно-энергетических ресурсов. Оценка рынка КПТ региона, с такой точки зрения, свидетельствует о стабилизации и даже некотором снижении </w:t>
      </w:r>
      <w:r w:rsidR="00542101" w:rsidRPr="00A95CCC">
        <w:rPr>
          <w:sz w:val="28"/>
          <w:szCs w:val="28"/>
        </w:rPr>
        <w:t>его физической емкости.</w:t>
      </w:r>
    </w:p>
    <w:p w:rsidR="00102B4D" w:rsidRPr="00A95CCC" w:rsidRDefault="00102B4D" w:rsidP="00A95C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Анализ всех вышеперечисленных тенденций </w:t>
      </w:r>
      <w:r w:rsidR="0066704C" w:rsidRPr="00A95CCC">
        <w:rPr>
          <w:sz w:val="28"/>
          <w:szCs w:val="28"/>
        </w:rPr>
        <w:t>регионального</w:t>
      </w:r>
      <w:r w:rsidRPr="00A95CCC">
        <w:rPr>
          <w:sz w:val="28"/>
          <w:szCs w:val="28"/>
        </w:rPr>
        <w:t xml:space="preserve"> рынка ТЭР показывает, что</w:t>
      </w:r>
      <w:r w:rsidR="00E81A7A" w:rsidRPr="00A95CCC">
        <w:rPr>
          <w:sz w:val="28"/>
          <w:szCs w:val="28"/>
        </w:rPr>
        <w:t xml:space="preserve"> структура и объемы потребление топлива на территории, </w:t>
      </w:r>
      <w:r w:rsidR="00101592" w:rsidRPr="00A95CCC">
        <w:rPr>
          <w:sz w:val="28"/>
          <w:szCs w:val="28"/>
        </w:rPr>
        <w:t>даже с</w:t>
      </w:r>
      <w:r w:rsidR="00E81A7A" w:rsidRPr="00A95CCC">
        <w:rPr>
          <w:sz w:val="28"/>
          <w:szCs w:val="28"/>
        </w:rPr>
        <w:t xml:space="preserve"> </w:t>
      </w:r>
      <w:r w:rsidR="00101592" w:rsidRPr="00A95CCC">
        <w:rPr>
          <w:sz w:val="28"/>
          <w:szCs w:val="28"/>
        </w:rPr>
        <w:t xml:space="preserve">учетом </w:t>
      </w:r>
      <w:r w:rsidR="00E81A7A" w:rsidRPr="00A95CCC">
        <w:rPr>
          <w:sz w:val="28"/>
          <w:szCs w:val="28"/>
        </w:rPr>
        <w:t xml:space="preserve">увеличение продаж моторного топлива населению, значительно не </w:t>
      </w:r>
      <w:r w:rsidR="00101592" w:rsidRPr="00A95CCC">
        <w:rPr>
          <w:sz w:val="28"/>
          <w:szCs w:val="28"/>
        </w:rPr>
        <w:t>изменилис</w:t>
      </w:r>
      <w:r w:rsidR="00E81A7A" w:rsidRPr="00A95CCC">
        <w:rPr>
          <w:sz w:val="28"/>
          <w:szCs w:val="28"/>
        </w:rPr>
        <w:t>ь.</w:t>
      </w:r>
      <w:r w:rsidR="00582F8F">
        <w:rPr>
          <w:sz w:val="28"/>
          <w:szCs w:val="28"/>
        </w:rPr>
        <w:t xml:space="preserve"> </w:t>
      </w:r>
      <w:r w:rsidR="00101592" w:rsidRPr="00A95CCC">
        <w:rPr>
          <w:sz w:val="28"/>
          <w:szCs w:val="28"/>
        </w:rPr>
        <w:t xml:space="preserve">Несмотря на это, </w:t>
      </w:r>
      <w:r w:rsidR="00242171" w:rsidRPr="00A95CCC">
        <w:rPr>
          <w:sz w:val="28"/>
          <w:szCs w:val="28"/>
        </w:rPr>
        <w:t xml:space="preserve">за последние три года </w:t>
      </w:r>
      <w:r w:rsidR="00101592" w:rsidRPr="00A95CCC">
        <w:rPr>
          <w:sz w:val="28"/>
          <w:szCs w:val="28"/>
        </w:rPr>
        <w:t>отмечается резкий</w:t>
      </w:r>
      <w:r w:rsidR="00542101" w:rsidRPr="00A95CCC">
        <w:rPr>
          <w:sz w:val="28"/>
          <w:szCs w:val="28"/>
        </w:rPr>
        <w:t xml:space="preserve"> ро</w:t>
      </w:r>
      <w:r w:rsidR="0066704C" w:rsidRPr="00A95CCC">
        <w:rPr>
          <w:sz w:val="28"/>
          <w:szCs w:val="28"/>
        </w:rPr>
        <w:t>ст затрат основных потребителей</w:t>
      </w:r>
      <w:r w:rsidR="00101592" w:rsidRPr="00A95CCC">
        <w:rPr>
          <w:sz w:val="28"/>
          <w:szCs w:val="28"/>
        </w:rPr>
        <w:t xml:space="preserve"> </w:t>
      </w:r>
      <w:r w:rsidR="00542101" w:rsidRPr="00A95CCC">
        <w:rPr>
          <w:sz w:val="28"/>
          <w:szCs w:val="28"/>
        </w:rPr>
        <w:t>рынка</w:t>
      </w:r>
      <w:r w:rsidR="00242171" w:rsidRPr="00A95CCC">
        <w:rPr>
          <w:sz w:val="28"/>
          <w:szCs w:val="28"/>
        </w:rPr>
        <w:t xml:space="preserve"> (в среднем, более чем в полтора раза)</w:t>
      </w:r>
      <w:r w:rsidRPr="00A95CCC">
        <w:rPr>
          <w:sz w:val="28"/>
          <w:szCs w:val="28"/>
        </w:rPr>
        <w:t>.</w:t>
      </w:r>
      <w:r w:rsidR="00542101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 xml:space="preserve">Из-за постоянного роста цен на топливо для населения и организаций, стоимости их доставки (транспортных тарифов) и услуг контрагентов </w:t>
      </w:r>
      <w:r w:rsidR="00542101" w:rsidRPr="00A95CCC">
        <w:rPr>
          <w:sz w:val="28"/>
          <w:szCs w:val="28"/>
        </w:rPr>
        <w:t xml:space="preserve">происходит </w:t>
      </w:r>
      <w:r w:rsidR="00101592" w:rsidRPr="00A95CCC">
        <w:rPr>
          <w:sz w:val="28"/>
          <w:szCs w:val="28"/>
        </w:rPr>
        <w:t xml:space="preserve">значительное увеличение стоимостной емкости рынков ТЭР, возрастают объемы денежных ресурсов потребителей, </w:t>
      </w:r>
      <w:r w:rsidR="00486B34" w:rsidRPr="00A95CCC">
        <w:rPr>
          <w:sz w:val="28"/>
          <w:szCs w:val="28"/>
        </w:rPr>
        <w:t xml:space="preserve">используемые для </w:t>
      </w:r>
      <w:r w:rsidR="00242171" w:rsidRPr="00A95CCC">
        <w:rPr>
          <w:sz w:val="28"/>
          <w:szCs w:val="28"/>
        </w:rPr>
        <w:t>закупки и доставки топлива</w:t>
      </w:r>
      <w:r w:rsidR="00486B34" w:rsidRPr="00A95CCC">
        <w:rPr>
          <w:sz w:val="28"/>
          <w:szCs w:val="28"/>
        </w:rPr>
        <w:t>.</w:t>
      </w:r>
    </w:p>
    <w:p w:rsidR="00BB3D0F" w:rsidRPr="00A95CCC" w:rsidRDefault="00102B4D" w:rsidP="00A95CC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Таким образом</w:t>
      </w:r>
      <w:r w:rsidR="00486B34" w:rsidRPr="00A95CCC">
        <w:rPr>
          <w:sz w:val="28"/>
          <w:szCs w:val="28"/>
        </w:rPr>
        <w:t>,</w:t>
      </w:r>
      <w:r w:rsidRPr="00A95CCC">
        <w:rPr>
          <w:sz w:val="28"/>
          <w:szCs w:val="28"/>
        </w:rPr>
        <w:t xml:space="preserve"> можно сделать вывод, что</w:t>
      </w:r>
      <w:r w:rsidR="00486B34" w:rsidRPr="00A95CCC">
        <w:rPr>
          <w:sz w:val="28"/>
          <w:szCs w:val="28"/>
        </w:rPr>
        <w:t xml:space="preserve"> рост</w:t>
      </w:r>
      <w:r w:rsidR="00514496" w:rsidRPr="00A95CCC">
        <w:rPr>
          <w:sz w:val="28"/>
          <w:szCs w:val="28"/>
        </w:rPr>
        <w:t xml:space="preserve"> стоимостной и физической емкости топливного рынка</w:t>
      </w:r>
      <w:r w:rsidR="00486B34" w:rsidRPr="00A95CCC">
        <w:rPr>
          <w:sz w:val="28"/>
          <w:szCs w:val="28"/>
        </w:rPr>
        <w:t xml:space="preserve"> происходит неравномерно, а увеличение затрат потребителей на цели их топливного снабжения </w:t>
      </w:r>
      <w:r w:rsidR="00514496" w:rsidRPr="00A95CCC">
        <w:rPr>
          <w:sz w:val="28"/>
          <w:szCs w:val="28"/>
        </w:rPr>
        <w:t>не сопровождается адекватным ростом физических продаж.</w:t>
      </w:r>
    </w:p>
    <w:p w:rsidR="003A7147" w:rsidRPr="00A95CCC" w:rsidRDefault="0091058C" w:rsidP="00A95CCC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A95CCC">
        <w:rPr>
          <w:sz w:val="28"/>
          <w:szCs w:val="28"/>
        </w:rPr>
        <w:t xml:space="preserve">В ходе дальнейшего исследования </w:t>
      </w:r>
      <w:r w:rsidR="00F52A53" w:rsidRPr="00A95CCC">
        <w:rPr>
          <w:sz w:val="28"/>
          <w:szCs w:val="28"/>
        </w:rPr>
        <w:t xml:space="preserve">на основе методики </w:t>
      </w:r>
      <w:r w:rsidR="00F52A53" w:rsidRPr="00A95CCC">
        <w:rPr>
          <w:iCs/>
          <w:sz w:val="28"/>
          <w:szCs w:val="28"/>
        </w:rPr>
        <w:t xml:space="preserve">расчета пороговых значений четырех индикативных показателей, характеризующих сферу топливного обеспечения территории на уровне субъекта Федерации, </w:t>
      </w:r>
      <w:r w:rsidR="007F2423" w:rsidRPr="00A95CCC">
        <w:rPr>
          <w:sz w:val="28"/>
          <w:szCs w:val="28"/>
        </w:rPr>
        <w:t xml:space="preserve">была выполнена диагностика </w:t>
      </w:r>
      <w:r w:rsidRPr="00A95CCC">
        <w:rPr>
          <w:sz w:val="28"/>
          <w:szCs w:val="28"/>
        </w:rPr>
        <w:t xml:space="preserve">состояния </w:t>
      </w:r>
      <w:r w:rsidR="002C6505" w:rsidRPr="00A95CCC">
        <w:rPr>
          <w:sz w:val="28"/>
          <w:szCs w:val="28"/>
        </w:rPr>
        <w:t>системы топливного обеспечения</w:t>
      </w:r>
      <w:r w:rsidRPr="00A95CCC">
        <w:rPr>
          <w:sz w:val="28"/>
          <w:szCs w:val="28"/>
        </w:rPr>
        <w:t xml:space="preserve"> </w:t>
      </w:r>
      <w:r w:rsidR="00F52A53" w:rsidRPr="00A95CCC">
        <w:rPr>
          <w:iCs/>
          <w:sz w:val="28"/>
          <w:szCs w:val="28"/>
        </w:rPr>
        <w:t>Мурманской области</w:t>
      </w:r>
      <w:r w:rsidR="00337596" w:rsidRPr="00A95CCC">
        <w:rPr>
          <w:iCs/>
          <w:sz w:val="28"/>
          <w:szCs w:val="28"/>
        </w:rPr>
        <w:t>.</w:t>
      </w:r>
    </w:p>
    <w:p w:rsidR="00337596" w:rsidRPr="00A95CCC" w:rsidRDefault="00337596" w:rsidP="00A95CCC">
      <w:pPr>
        <w:pStyle w:val="a3"/>
        <w:rPr>
          <w:szCs w:val="28"/>
        </w:rPr>
      </w:pPr>
      <w:r w:rsidRPr="00A95CCC">
        <w:rPr>
          <w:szCs w:val="28"/>
        </w:rPr>
        <w:t>Исходной базой для определения пороговых уровней кризисности (предкризисности) стали данные по четырем наиболее важным параметрам системы топливного обеспечения области:</w:t>
      </w:r>
    </w:p>
    <w:p w:rsidR="00337596" w:rsidRPr="00A95CCC" w:rsidRDefault="00337596" w:rsidP="00B05FA5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удельному потреблению нефтепродуктов на душу населения;</w:t>
      </w:r>
    </w:p>
    <w:p w:rsidR="00337596" w:rsidRPr="00A95CCC" w:rsidRDefault="00337596" w:rsidP="00B05FA5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потреблению доминирующего топливного ресурса (топочного мазута) в суммарном потреблении котельно-печного топлива (КПТ);</w:t>
      </w:r>
    </w:p>
    <w:p w:rsidR="00337596" w:rsidRPr="00B05FA5" w:rsidRDefault="00337596" w:rsidP="00B05FA5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B05FA5">
        <w:rPr>
          <w:spacing w:val="-4"/>
          <w:sz w:val="28"/>
          <w:szCs w:val="28"/>
        </w:rPr>
        <w:t xml:space="preserve">доли собственных </w:t>
      </w:r>
      <w:r w:rsidR="0054375C" w:rsidRPr="00B05FA5">
        <w:rPr>
          <w:spacing w:val="-4"/>
          <w:sz w:val="28"/>
          <w:szCs w:val="28"/>
        </w:rPr>
        <w:t xml:space="preserve">источников </w:t>
      </w:r>
      <w:r w:rsidRPr="00B05FA5">
        <w:rPr>
          <w:spacing w:val="-4"/>
          <w:sz w:val="28"/>
          <w:szCs w:val="28"/>
        </w:rPr>
        <w:t>ТЭР (угля) в региональном балансе КПТ;</w:t>
      </w:r>
    </w:p>
    <w:p w:rsidR="00337596" w:rsidRPr="00A95CCC" w:rsidRDefault="00337596" w:rsidP="00B05FA5">
      <w:pPr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обеспеченности региональных потребителей запасами КПТ.</w:t>
      </w:r>
    </w:p>
    <w:p w:rsidR="00EB6855" w:rsidRPr="00A95CCC" w:rsidRDefault="00EB6855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Выбор котельно-печного топлива в качестве базового показателя при сравнении с использованием различных видов ТЭР обусловлен спецификой хозяйствования северного субъекта Федерации, где основные объемы потребления топлива связаны с функционирование</w:t>
      </w:r>
      <w:r w:rsidR="00524C88" w:rsidRPr="00A95CCC">
        <w:rPr>
          <w:sz w:val="28"/>
          <w:szCs w:val="28"/>
        </w:rPr>
        <w:t>м</w:t>
      </w:r>
      <w:r w:rsidRPr="00A95CCC">
        <w:rPr>
          <w:sz w:val="28"/>
          <w:szCs w:val="28"/>
        </w:rPr>
        <w:t xml:space="preserve"> теплоснабжающих предприятий.</w:t>
      </w:r>
    </w:p>
    <w:p w:rsidR="001643C5" w:rsidRPr="00A95CCC" w:rsidRDefault="00967EFA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Проведенные расчеты установили, что </w:t>
      </w:r>
      <w:r w:rsidR="00EB6855" w:rsidRPr="00A95CCC">
        <w:rPr>
          <w:sz w:val="28"/>
          <w:szCs w:val="28"/>
        </w:rPr>
        <w:t>систем</w:t>
      </w:r>
      <w:r w:rsidR="00383E8B" w:rsidRPr="00A95CCC">
        <w:rPr>
          <w:sz w:val="28"/>
          <w:szCs w:val="28"/>
        </w:rPr>
        <w:t>а</w:t>
      </w:r>
      <w:r w:rsidR="00EB6855" w:rsidRPr="00A95CCC">
        <w:rPr>
          <w:sz w:val="28"/>
          <w:szCs w:val="28"/>
        </w:rPr>
        <w:t xml:space="preserve"> топливного обеспечения </w:t>
      </w:r>
      <w:r w:rsidRPr="00A95CCC">
        <w:rPr>
          <w:sz w:val="28"/>
          <w:szCs w:val="28"/>
        </w:rPr>
        <w:t>относится к числу пред</w:t>
      </w:r>
      <w:r w:rsidR="00EB6855" w:rsidRPr="00A95CCC">
        <w:rPr>
          <w:sz w:val="28"/>
          <w:szCs w:val="28"/>
        </w:rPr>
        <w:t>кризисных сфер региональной экономики</w:t>
      </w:r>
      <w:r w:rsidRPr="00A95CCC">
        <w:rPr>
          <w:sz w:val="28"/>
          <w:szCs w:val="28"/>
        </w:rPr>
        <w:t>. С</w:t>
      </w:r>
      <w:r w:rsidR="00B503F5" w:rsidRPr="00A95CCC">
        <w:rPr>
          <w:sz w:val="28"/>
          <w:szCs w:val="28"/>
        </w:rPr>
        <w:t xml:space="preserve">тепень предкризисности ситуации </w:t>
      </w:r>
      <w:r w:rsidRPr="00A95CCC">
        <w:rPr>
          <w:sz w:val="28"/>
          <w:szCs w:val="28"/>
        </w:rPr>
        <w:t>оценивается как переходная стадия от развивающегося к критическому предкризисному состоянию.</w:t>
      </w:r>
      <w:r w:rsidR="00A01C3B" w:rsidRPr="00A95CCC">
        <w:rPr>
          <w:sz w:val="28"/>
          <w:szCs w:val="28"/>
        </w:rPr>
        <w:t xml:space="preserve"> </w:t>
      </w:r>
      <w:r w:rsidR="00371025" w:rsidRPr="00A95CCC">
        <w:rPr>
          <w:sz w:val="28"/>
          <w:szCs w:val="28"/>
        </w:rPr>
        <w:t>Анализ показывает, что г</w:t>
      </w:r>
      <w:r w:rsidR="009C6BBF" w:rsidRPr="00A95CCC">
        <w:rPr>
          <w:sz w:val="28"/>
          <w:szCs w:val="28"/>
        </w:rPr>
        <w:t xml:space="preserve">лавной причиной высоких суммарных бальных оценок </w:t>
      </w:r>
      <w:r w:rsidR="00B503F5" w:rsidRPr="00A95CCC">
        <w:rPr>
          <w:sz w:val="28"/>
          <w:szCs w:val="28"/>
        </w:rPr>
        <w:t xml:space="preserve">кризисности </w:t>
      </w:r>
      <w:r w:rsidR="009C6BBF" w:rsidRPr="00A95CCC">
        <w:rPr>
          <w:sz w:val="28"/>
          <w:szCs w:val="28"/>
        </w:rPr>
        <w:t>по индикаторам является отсутствие собственных источников топливных ресурсов</w:t>
      </w:r>
      <w:r w:rsidR="00CA297A" w:rsidRPr="00A95CCC">
        <w:rPr>
          <w:sz w:val="28"/>
          <w:szCs w:val="28"/>
        </w:rPr>
        <w:t xml:space="preserve"> в топливно-энергетическом балансе суб</w:t>
      </w:r>
      <w:r w:rsidR="00524C88" w:rsidRPr="00A95CCC">
        <w:rPr>
          <w:sz w:val="28"/>
          <w:szCs w:val="28"/>
        </w:rPr>
        <w:t>ъекта Федерации.</w:t>
      </w:r>
      <w:r w:rsidR="009C6BBF" w:rsidRPr="00A95CCC">
        <w:rPr>
          <w:sz w:val="28"/>
          <w:szCs w:val="28"/>
        </w:rPr>
        <w:t xml:space="preserve"> Несмотря на то, что в перспективе ожидается улучшение ситуации с топливным обеспечением, связанное с</w:t>
      </w:r>
      <w:r w:rsidR="00B503F5" w:rsidRPr="00A95CCC">
        <w:rPr>
          <w:sz w:val="28"/>
          <w:szCs w:val="28"/>
        </w:rPr>
        <w:t xml:space="preserve"> предстоящим</w:t>
      </w:r>
      <w:r w:rsidR="009C6BBF" w:rsidRPr="00A95CCC">
        <w:rPr>
          <w:sz w:val="28"/>
          <w:szCs w:val="28"/>
        </w:rPr>
        <w:t xml:space="preserve"> освоением Штокман</w:t>
      </w:r>
      <w:r w:rsidR="00B503F5" w:rsidRPr="00A95CCC">
        <w:rPr>
          <w:sz w:val="28"/>
          <w:szCs w:val="28"/>
        </w:rPr>
        <w:t>ов</w:t>
      </w:r>
      <w:r w:rsidR="009C6BBF" w:rsidRPr="00A95CCC">
        <w:rPr>
          <w:sz w:val="28"/>
          <w:szCs w:val="28"/>
        </w:rPr>
        <w:t>ского газоконденсатного месторождения и последующей оптимизацией топливно-энергетического баланса, в настоящее время использование местных топливно-энергетических ресурсов, в т.ч. нетрадиционных, либо вообще не имеет места, либ</w:t>
      </w:r>
      <w:r w:rsidR="00B503F5" w:rsidRPr="00A95CCC">
        <w:rPr>
          <w:sz w:val="28"/>
          <w:szCs w:val="28"/>
        </w:rPr>
        <w:t>о носит фрагментарный характер.</w:t>
      </w:r>
      <w:r w:rsidR="00524C88" w:rsidRPr="00A95CCC">
        <w:rPr>
          <w:sz w:val="28"/>
          <w:szCs w:val="28"/>
        </w:rPr>
        <w:t xml:space="preserve"> </w:t>
      </w:r>
      <w:r w:rsidR="00371025" w:rsidRPr="00A95CCC">
        <w:rPr>
          <w:sz w:val="28"/>
          <w:szCs w:val="28"/>
        </w:rPr>
        <w:t>Поэтому</w:t>
      </w:r>
      <w:r w:rsidR="00524C88" w:rsidRPr="00A95CCC">
        <w:rPr>
          <w:sz w:val="28"/>
          <w:szCs w:val="28"/>
        </w:rPr>
        <w:t xml:space="preserve"> необходимо постепенно переходить к большей диверсификации структуры потребления топлива,</w:t>
      </w:r>
      <w:r w:rsidR="008E4D19" w:rsidRPr="00A95CCC">
        <w:rPr>
          <w:sz w:val="28"/>
          <w:szCs w:val="28"/>
        </w:rPr>
        <w:t xml:space="preserve"> уходить от сложившейся практики использования моноэнергоресурса</w:t>
      </w:r>
      <w:r w:rsidR="006153BE" w:rsidRPr="00A95CCC">
        <w:rPr>
          <w:sz w:val="28"/>
          <w:szCs w:val="28"/>
        </w:rPr>
        <w:t xml:space="preserve"> в системе регионального хозяйства,</w:t>
      </w:r>
      <w:r w:rsidR="008E4D19" w:rsidRPr="00A95CCC">
        <w:rPr>
          <w:sz w:val="28"/>
          <w:szCs w:val="28"/>
        </w:rPr>
        <w:t xml:space="preserve"> </w:t>
      </w:r>
      <w:r w:rsidR="00524C88" w:rsidRPr="00A95CCC">
        <w:rPr>
          <w:sz w:val="28"/>
          <w:szCs w:val="28"/>
        </w:rPr>
        <w:t xml:space="preserve">повышать </w:t>
      </w:r>
      <w:r w:rsidR="00DE7625" w:rsidRPr="00A95CCC">
        <w:rPr>
          <w:sz w:val="28"/>
          <w:szCs w:val="28"/>
        </w:rPr>
        <w:t xml:space="preserve">удельный вес местных источников топливно-энергетических ресурсов. </w:t>
      </w:r>
      <w:r w:rsidR="00371025" w:rsidRPr="00A95CCC">
        <w:rPr>
          <w:sz w:val="28"/>
          <w:szCs w:val="28"/>
        </w:rPr>
        <w:t>Р</w:t>
      </w:r>
      <w:r w:rsidR="00DE7625" w:rsidRPr="00A95CCC">
        <w:rPr>
          <w:sz w:val="28"/>
          <w:szCs w:val="28"/>
        </w:rPr>
        <w:t>еализация планов по появлению на</w:t>
      </w:r>
      <w:r w:rsidR="00371025" w:rsidRPr="00A95CCC">
        <w:rPr>
          <w:sz w:val="28"/>
          <w:szCs w:val="28"/>
        </w:rPr>
        <w:t xml:space="preserve"> топливном </w:t>
      </w:r>
      <w:r w:rsidR="00DE7625" w:rsidRPr="00A95CCC">
        <w:rPr>
          <w:sz w:val="28"/>
          <w:szCs w:val="28"/>
        </w:rPr>
        <w:t>рынке</w:t>
      </w:r>
      <w:r w:rsidR="00371025" w:rsidRPr="00A95CCC">
        <w:rPr>
          <w:sz w:val="28"/>
          <w:szCs w:val="28"/>
        </w:rPr>
        <w:t xml:space="preserve"> субъекта Федерации</w:t>
      </w:r>
      <w:r w:rsidR="00DE7625" w:rsidRPr="00A95CCC">
        <w:rPr>
          <w:sz w:val="28"/>
          <w:szCs w:val="28"/>
        </w:rPr>
        <w:t xml:space="preserve"> более дешевых и экономически доступных энергоносителей, </w:t>
      </w:r>
      <w:r w:rsidR="00371025" w:rsidRPr="00A95CCC">
        <w:rPr>
          <w:sz w:val="28"/>
          <w:szCs w:val="28"/>
        </w:rPr>
        <w:t>в свою очередь, по</w:t>
      </w:r>
      <w:r w:rsidR="00DE7625" w:rsidRPr="00A95CCC">
        <w:rPr>
          <w:sz w:val="28"/>
          <w:szCs w:val="28"/>
        </w:rPr>
        <w:t>требует разработки</w:t>
      </w:r>
      <w:r w:rsidR="008B4EA1" w:rsidRPr="00A95CCC">
        <w:rPr>
          <w:sz w:val="28"/>
          <w:szCs w:val="28"/>
        </w:rPr>
        <w:t xml:space="preserve"> новых организационных инструментов регулирования системы поставок топлива на региональном уровне.</w:t>
      </w:r>
      <w:r w:rsidR="00236523" w:rsidRPr="00A95CCC">
        <w:rPr>
          <w:sz w:val="28"/>
          <w:szCs w:val="28"/>
        </w:rPr>
        <w:t xml:space="preserve"> К</w:t>
      </w:r>
      <w:r w:rsidR="006B1E47" w:rsidRPr="00A95CCC">
        <w:rPr>
          <w:sz w:val="28"/>
          <w:szCs w:val="28"/>
        </w:rPr>
        <w:t xml:space="preserve">лючевая роль в создании новых организационных моделей и схем функционирования </w:t>
      </w:r>
      <w:r w:rsidR="00371025" w:rsidRPr="00A95CCC">
        <w:rPr>
          <w:sz w:val="28"/>
          <w:szCs w:val="28"/>
        </w:rPr>
        <w:t>энергорынка</w:t>
      </w:r>
      <w:r w:rsidR="006B1E47" w:rsidRPr="00A95CCC">
        <w:rPr>
          <w:sz w:val="28"/>
          <w:szCs w:val="28"/>
        </w:rPr>
        <w:t xml:space="preserve"> должна принадлежать органам региональной администрации</w:t>
      </w:r>
      <w:r w:rsidR="005D109C" w:rsidRPr="00A95CCC">
        <w:rPr>
          <w:sz w:val="28"/>
          <w:szCs w:val="28"/>
        </w:rPr>
        <w:t>, как самого компетентного субъекта управления в пределах административных границ территориального объекта.</w:t>
      </w:r>
      <w:r w:rsidR="00371025" w:rsidRPr="00A95CCC">
        <w:rPr>
          <w:sz w:val="28"/>
          <w:szCs w:val="28"/>
        </w:rPr>
        <w:t xml:space="preserve"> </w:t>
      </w:r>
      <w:r w:rsidR="001643C5" w:rsidRPr="00A95CCC">
        <w:rPr>
          <w:sz w:val="28"/>
          <w:szCs w:val="28"/>
        </w:rPr>
        <w:t xml:space="preserve">В связи с этим можно утверждать о необходимости модернизации существующего организационно-управленческого механизма топливных поставок северного субъекта Федерации, что является </w:t>
      </w:r>
      <w:r w:rsidR="001643C5" w:rsidRPr="00A95CCC">
        <w:rPr>
          <w:b/>
          <w:sz w:val="28"/>
          <w:szCs w:val="28"/>
        </w:rPr>
        <w:t>первым защищаемым положением</w:t>
      </w:r>
      <w:r w:rsidR="001643C5" w:rsidRPr="00A95CCC">
        <w:rPr>
          <w:sz w:val="28"/>
          <w:szCs w:val="28"/>
        </w:rPr>
        <w:t>.</w:t>
      </w:r>
    </w:p>
    <w:p w:rsidR="00FF7196" w:rsidRPr="00A95CCC" w:rsidRDefault="005D109C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В третьей главе</w:t>
      </w:r>
      <w:r w:rsidR="00836F33" w:rsidRPr="00A95CCC">
        <w:rPr>
          <w:sz w:val="28"/>
          <w:szCs w:val="28"/>
        </w:rPr>
        <w:t xml:space="preserve"> </w:t>
      </w:r>
      <w:r w:rsidR="00836F33" w:rsidRPr="00A95CCC">
        <w:rPr>
          <w:b/>
          <w:sz w:val="28"/>
          <w:szCs w:val="28"/>
        </w:rPr>
        <w:t xml:space="preserve">«Концептуальные направления по совершенствованию </w:t>
      </w:r>
      <w:r w:rsidR="000F2AF6" w:rsidRPr="00A95CCC">
        <w:rPr>
          <w:b/>
          <w:sz w:val="28"/>
          <w:szCs w:val="28"/>
        </w:rPr>
        <w:t>организационно-управленческого механизма топливных поставок</w:t>
      </w:r>
      <w:r w:rsidR="009A7AC3" w:rsidRPr="00A95CCC">
        <w:rPr>
          <w:b/>
          <w:sz w:val="28"/>
          <w:szCs w:val="28"/>
        </w:rPr>
        <w:t xml:space="preserve"> </w:t>
      </w:r>
      <w:r w:rsidR="00836F33" w:rsidRPr="00A95CCC">
        <w:rPr>
          <w:b/>
          <w:sz w:val="28"/>
          <w:szCs w:val="28"/>
        </w:rPr>
        <w:t>северного субъекта РФ»</w:t>
      </w:r>
      <w:r w:rsidR="00836F33" w:rsidRPr="00A95CCC">
        <w:rPr>
          <w:sz w:val="28"/>
          <w:szCs w:val="28"/>
        </w:rPr>
        <w:t xml:space="preserve"> сформулированы</w:t>
      </w:r>
      <w:r w:rsidR="00236523" w:rsidRPr="00A95CCC">
        <w:rPr>
          <w:sz w:val="28"/>
          <w:szCs w:val="28"/>
        </w:rPr>
        <w:t xml:space="preserve"> основные направления и подходы к </w:t>
      </w:r>
      <w:r w:rsidR="00A6537E" w:rsidRPr="00A95CCC">
        <w:rPr>
          <w:sz w:val="28"/>
          <w:szCs w:val="28"/>
        </w:rPr>
        <w:t>совершенствованию</w:t>
      </w:r>
      <w:r w:rsidR="009A7AC3" w:rsidRPr="00A95CCC">
        <w:rPr>
          <w:sz w:val="28"/>
          <w:szCs w:val="28"/>
        </w:rPr>
        <w:t xml:space="preserve"> системы </w:t>
      </w:r>
      <w:r w:rsidR="00A6537E" w:rsidRPr="00A95CCC">
        <w:rPr>
          <w:sz w:val="28"/>
          <w:szCs w:val="28"/>
        </w:rPr>
        <w:t>топл</w:t>
      </w:r>
      <w:r w:rsidR="009A7AC3" w:rsidRPr="00A95CCC">
        <w:rPr>
          <w:sz w:val="28"/>
          <w:szCs w:val="28"/>
        </w:rPr>
        <w:t>ивно-энергетического обеспечения</w:t>
      </w:r>
      <w:r w:rsidR="00A6537E" w:rsidRPr="00A95CCC">
        <w:rPr>
          <w:sz w:val="28"/>
          <w:szCs w:val="28"/>
        </w:rPr>
        <w:t xml:space="preserve"> региона и </w:t>
      </w:r>
      <w:r w:rsidR="00236523" w:rsidRPr="00A95CCC">
        <w:rPr>
          <w:sz w:val="28"/>
          <w:szCs w:val="28"/>
        </w:rPr>
        <w:t xml:space="preserve">механизмов </w:t>
      </w:r>
      <w:r w:rsidR="00A6537E" w:rsidRPr="00A95CCC">
        <w:rPr>
          <w:sz w:val="28"/>
          <w:szCs w:val="28"/>
        </w:rPr>
        <w:t xml:space="preserve">регулирования </w:t>
      </w:r>
      <w:r w:rsidR="009A7AC3" w:rsidRPr="00A95CCC">
        <w:rPr>
          <w:sz w:val="28"/>
          <w:szCs w:val="28"/>
        </w:rPr>
        <w:t>регионального</w:t>
      </w:r>
      <w:r w:rsidR="00A6537E" w:rsidRPr="00A95CCC">
        <w:rPr>
          <w:sz w:val="28"/>
          <w:szCs w:val="28"/>
        </w:rPr>
        <w:t xml:space="preserve"> </w:t>
      </w:r>
      <w:r w:rsidR="0030596B" w:rsidRPr="00A95CCC">
        <w:rPr>
          <w:sz w:val="28"/>
          <w:szCs w:val="28"/>
        </w:rPr>
        <w:t xml:space="preserve">топливного </w:t>
      </w:r>
      <w:r w:rsidR="00A6537E" w:rsidRPr="00A95CCC">
        <w:rPr>
          <w:sz w:val="28"/>
          <w:szCs w:val="28"/>
        </w:rPr>
        <w:t>рынка</w:t>
      </w:r>
      <w:r w:rsidR="00D57DC2" w:rsidRPr="00A95CCC">
        <w:rPr>
          <w:sz w:val="28"/>
          <w:szCs w:val="28"/>
        </w:rPr>
        <w:t>.</w:t>
      </w:r>
    </w:p>
    <w:p w:rsidR="00BF3424" w:rsidRPr="00A95CCC" w:rsidRDefault="00FF7196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Н</w:t>
      </w:r>
      <w:r w:rsidR="00603A41" w:rsidRPr="00A95CCC">
        <w:rPr>
          <w:sz w:val="28"/>
          <w:szCs w:val="28"/>
        </w:rPr>
        <w:t xml:space="preserve">а основании проведенного автором анализа современных тенденций </w:t>
      </w:r>
      <w:r w:rsidR="00BF3424" w:rsidRPr="00A95CCC">
        <w:rPr>
          <w:sz w:val="28"/>
          <w:szCs w:val="28"/>
        </w:rPr>
        <w:t xml:space="preserve">функционирования </w:t>
      </w:r>
      <w:r w:rsidR="009A7AC3" w:rsidRPr="00A95CCC">
        <w:rPr>
          <w:sz w:val="28"/>
          <w:szCs w:val="28"/>
        </w:rPr>
        <w:t>региональных</w:t>
      </w:r>
      <w:r w:rsidR="00BF3424" w:rsidRPr="00A95CCC">
        <w:rPr>
          <w:sz w:val="28"/>
          <w:szCs w:val="28"/>
        </w:rPr>
        <w:t xml:space="preserve"> энергетических рынков делается вывод</w:t>
      </w:r>
      <w:r w:rsidR="00603A41" w:rsidRPr="00A95CCC">
        <w:rPr>
          <w:sz w:val="28"/>
          <w:szCs w:val="28"/>
        </w:rPr>
        <w:t>,</w:t>
      </w:r>
      <w:r w:rsidR="00BF3424" w:rsidRPr="00A95CCC">
        <w:rPr>
          <w:sz w:val="28"/>
          <w:szCs w:val="28"/>
        </w:rPr>
        <w:t xml:space="preserve"> что</w:t>
      </w:r>
      <w:r w:rsidR="00603A41" w:rsidRPr="00A95CCC">
        <w:rPr>
          <w:sz w:val="28"/>
          <w:szCs w:val="28"/>
        </w:rPr>
        <w:t xml:space="preserve"> н</w:t>
      </w:r>
      <w:r w:rsidRPr="00A95CCC">
        <w:rPr>
          <w:sz w:val="28"/>
          <w:szCs w:val="28"/>
        </w:rPr>
        <w:t>аблюдаемые в настоящее время кризисные явления в сфере топливного обеспечения северных регионов, в первую очередь, территориальных теплоснабжающих объектов, обусловлены следствием той региональной социально-экономической политики, которую проводят органы государственной власти северных территорий и местная администрация</w:t>
      </w:r>
      <w:r w:rsidR="00BF3424" w:rsidRPr="00A95CCC">
        <w:rPr>
          <w:sz w:val="28"/>
          <w:szCs w:val="28"/>
        </w:rPr>
        <w:t>, не используя в должной мере существующие инструменты государственного регулирования региональных рынков</w:t>
      </w:r>
      <w:r w:rsidRPr="00A95CCC">
        <w:rPr>
          <w:sz w:val="28"/>
          <w:szCs w:val="28"/>
        </w:rPr>
        <w:t>.</w:t>
      </w:r>
    </w:p>
    <w:p w:rsidR="00FF7196" w:rsidRPr="00A95CCC" w:rsidRDefault="00BF3424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Р</w:t>
      </w:r>
      <w:r w:rsidR="00FF7196" w:rsidRPr="00A95CCC">
        <w:rPr>
          <w:sz w:val="28"/>
          <w:szCs w:val="28"/>
        </w:rPr>
        <w:t xml:space="preserve">азмещение и исполнение муниципальных и государственных заказов на рынке государственных и муниципальных закупок ТЭР является важнейшей сферой ответственности и полномочий территориальных органов исполнительной власти. </w:t>
      </w:r>
      <w:r w:rsidR="00390427" w:rsidRPr="00A95CCC">
        <w:rPr>
          <w:sz w:val="28"/>
          <w:szCs w:val="28"/>
        </w:rPr>
        <w:t>Представляется</w:t>
      </w:r>
      <w:r w:rsidR="00FF7196" w:rsidRPr="00A95CCC">
        <w:rPr>
          <w:sz w:val="28"/>
          <w:szCs w:val="28"/>
        </w:rPr>
        <w:t>,</w:t>
      </w:r>
      <w:r w:rsidR="00390427" w:rsidRPr="00A95CCC">
        <w:rPr>
          <w:sz w:val="28"/>
          <w:szCs w:val="28"/>
        </w:rPr>
        <w:t xml:space="preserve"> что</w:t>
      </w:r>
      <w:r w:rsidR="00FF7196" w:rsidRPr="00A95CCC">
        <w:rPr>
          <w:sz w:val="28"/>
          <w:szCs w:val="28"/>
        </w:rPr>
        <w:t xml:space="preserve"> формирование спроса со стороны государственн</w:t>
      </w:r>
      <w:r w:rsidR="009F24A3" w:rsidRPr="00A95CCC">
        <w:rPr>
          <w:sz w:val="28"/>
          <w:szCs w:val="28"/>
        </w:rPr>
        <w:t xml:space="preserve">ых и муниципальных </w:t>
      </w:r>
      <w:r w:rsidR="00FF7196" w:rsidRPr="00A95CCC">
        <w:rPr>
          <w:sz w:val="28"/>
          <w:szCs w:val="28"/>
        </w:rPr>
        <w:t>организа</w:t>
      </w:r>
      <w:r w:rsidRPr="00A95CCC">
        <w:rPr>
          <w:sz w:val="28"/>
          <w:szCs w:val="28"/>
        </w:rPr>
        <w:t xml:space="preserve">ций посредством государственных и муниципальных закупок, является наиболее доступным и эффективным </w:t>
      </w:r>
      <w:r w:rsidR="00FF7196" w:rsidRPr="00A95CCC">
        <w:rPr>
          <w:sz w:val="28"/>
          <w:szCs w:val="28"/>
        </w:rPr>
        <w:t>инструментом</w:t>
      </w:r>
      <w:r w:rsidR="00627F38" w:rsidRPr="00A95CCC">
        <w:rPr>
          <w:sz w:val="28"/>
          <w:szCs w:val="28"/>
        </w:rPr>
        <w:t xml:space="preserve"> государственного регулирования</w:t>
      </w:r>
      <w:r w:rsidR="00FF7196" w:rsidRPr="00A95CCC">
        <w:rPr>
          <w:sz w:val="28"/>
          <w:szCs w:val="28"/>
        </w:rPr>
        <w:t xml:space="preserve"> рынков</w:t>
      </w:r>
      <w:r w:rsidR="00627F38" w:rsidRPr="00A95CCC">
        <w:rPr>
          <w:sz w:val="28"/>
          <w:szCs w:val="28"/>
        </w:rPr>
        <w:t xml:space="preserve"> топливно-энергетических ресурсов</w:t>
      </w:r>
      <w:r w:rsidR="00FF7196" w:rsidRPr="00A95CCC">
        <w:rPr>
          <w:sz w:val="28"/>
          <w:szCs w:val="28"/>
        </w:rPr>
        <w:t xml:space="preserve"> в условиях современной рыночной экономики.</w:t>
      </w:r>
    </w:p>
    <w:p w:rsidR="00FF7196" w:rsidRPr="00A95CCC" w:rsidRDefault="00FF7196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Совершенствование системы </w:t>
      </w:r>
      <w:r w:rsidR="002628B3" w:rsidRPr="00A95CCC">
        <w:rPr>
          <w:sz w:val="28"/>
          <w:szCs w:val="28"/>
        </w:rPr>
        <w:t xml:space="preserve">регулирования </w:t>
      </w:r>
      <w:r w:rsidRPr="00A95CCC">
        <w:rPr>
          <w:sz w:val="28"/>
          <w:szCs w:val="28"/>
        </w:rPr>
        <w:t>рынка государственных и муниципальных зак</w:t>
      </w:r>
      <w:r w:rsidR="009F24A3" w:rsidRPr="00A95CCC">
        <w:rPr>
          <w:sz w:val="28"/>
          <w:szCs w:val="28"/>
        </w:rPr>
        <w:t>упок предполагает модернизацию</w:t>
      </w:r>
      <w:r w:rsidR="00C3104E" w:rsidRPr="00A95CCC">
        <w:rPr>
          <w:sz w:val="28"/>
          <w:szCs w:val="28"/>
        </w:rPr>
        <w:t xml:space="preserve"> организационных схем,</w:t>
      </w:r>
      <w:r w:rsidRPr="00A95CCC">
        <w:rPr>
          <w:sz w:val="28"/>
          <w:szCs w:val="28"/>
        </w:rPr>
        <w:t xml:space="preserve"> механизмов размещения и реализации государственных и муниципальных заказов.</w:t>
      </w:r>
    </w:p>
    <w:p w:rsidR="00781217" w:rsidRPr="00A95CCC" w:rsidRDefault="00FF7196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В настоящее время базовым способом размещения государственных и муниципальных заказов на поставки топлива для государственных и муниципальных нужд является проведение специализированных конкурсов, тендеров на поставки топлива.</w:t>
      </w:r>
      <w:r w:rsidR="001535CE" w:rsidRPr="00A95CCC">
        <w:rPr>
          <w:sz w:val="28"/>
          <w:szCs w:val="28"/>
        </w:rPr>
        <w:t xml:space="preserve"> </w:t>
      </w:r>
      <w:r w:rsidR="009F24A3" w:rsidRPr="00A95CCC">
        <w:rPr>
          <w:sz w:val="28"/>
          <w:szCs w:val="28"/>
        </w:rPr>
        <w:t>Уч</w:t>
      </w:r>
      <w:r w:rsidR="00781217" w:rsidRPr="00A95CCC">
        <w:rPr>
          <w:sz w:val="28"/>
          <w:szCs w:val="28"/>
        </w:rPr>
        <w:t xml:space="preserve">астие в таких конкурсах специализированного предприятия, учреждаемого региональной администрацией, имеющего государственный статус и призванного стать ключевым звеном в сфере исполнения единого регионального заказа в сфере закупок и поставок топливно-энергетических ресурсов для бюджетополучателей региона, </w:t>
      </w:r>
      <w:r w:rsidR="0091081E" w:rsidRPr="00A95CCC">
        <w:rPr>
          <w:sz w:val="28"/>
          <w:szCs w:val="28"/>
        </w:rPr>
        <w:t>способно</w:t>
      </w:r>
      <w:r w:rsidR="00781217" w:rsidRPr="00A95CCC">
        <w:rPr>
          <w:sz w:val="28"/>
          <w:szCs w:val="28"/>
        </w:rPr>
        <w:t xml:space="preserve"> обеспечить этим организациям наиболее выгодные условия поставок.</w:t>
      </w:r>
    </w:p>
    <w:p w:rsidR="00781217" w:rsidRPr="00A95CCC" w:rsidRDefault="00781217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Объединение государственных и муниципальных заказов в единый региональный заказ и, таким образом, централизация закупок ТЭР для государственн</w:t>
      </w:r>
      <w:r w:rsidR="0091081E" w:rsidRPr="00A95CCC">
        <w:rPr>
          <w:sz w:val="28"/>
          <w:szCs w:val="28"/>
        </w:rPr>
        <w:t>ых и муниципальных нужд позволи</w:t>
      </w:r>
      <w:r w:rsidRPr="00A95CCC">
        <w:rPr>
          <w:sz w:val="28"/>
          <w:szCs w:val="28"/>
        </w:rPr>
        <w:t>т использовать крупнооптовые каналы поставок непосредственно от производителей топливно-энергетических ресурсов, тем самым, реализуя возможность использования системы оптовых скидок поставщика и уменьшая затраты государственных и муниципальных заказчиков на размещение их заказов.</w:t>
      </w:r>
    </w:p>
    <w:p w:rsidR="00EA6BD5" w:rsidRPr="00A95CCC" w:rsidRDefault="00EA6BD5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Цель создания Регионального Предприятия топливного обеспечения (РП) – повышение эффективности</w:t>
      </w:r>
      <w:r w:rsidR="00825FAC" w:rsidRPr="00A95CCC">
        <w:rPr>
          <w:sz w:val="28"/>
          <w:szCs w:val="28"/>
        </w:rPr>
        <w:t xml:space="preserve"> регулирования системой топливного обеспечения и</w:t>
      </w:r>
      <w:r w:rsidR="00F71492" w:rsidRPr="00A95CCC">
        <w:rPr>
          <w:sz w:val="28"/>
          <w:szCs w:val="28"/>
        </w:rPr>
        <w:t xml:space="preserve"> рынка энергоресурсов</w:t>
      </w:r>
      <w:r w:rsidR="00825FAC" w:rsidRPr="00A95CCC">
        <w:rPr>
          <w:sz w:val="28"/>
          <w:szCs w:val="28"/>
        </w:rPr>
        <w:t xml:space="preserve"> региона, снижение затрат государственных и муниципальных заказчиков при размещении и реализации регионального заказа на поставки топливно-энергетических ресурсов.</w:t>
      </w:r>
    </w:p>
    <w:p w:rsidR="002F799B" w:rsidRPr="0041322C" w:rsidRDefault="002F799B" w:rsidP="00A95CCC">
      <w:pPr>
        <w:ind w:firstLine="709"/>
        <w:jc w:val="both"/>
        <w:rPr>
          <w:spacing w:val="-4"/>
          <w:sz w:val="28"/>
          <w:szCs w:val="28"/>
        </w:rPr>
      </w:pPr>
      <w:r w:rsidRPr="0041322C">
        <w:rPr>
          <w:spacing w:val="-4"/>
          <w:sz w:val="28"/>
          <w:szCs w:val="28"/>
        </w:rPr>
        <w:t xml:space="preserve">Ключевым условием успешного функционирования РП и оптимизации схем поставок топлива в регион на основе логистического подхода </w:t>
      </w:r>
      <w:r w:rsidR="00976380" w:rsidRPr="0041322C">
        <w:rPr>
          <w:spacing w:val="-4"/>
          <w:sz w:val="28"/>
          <w:szCs w:val="28"/>
        </w:rPr>
        <w:t>при этом становится выполнение</w:t>
      </w:r>
      <w:r w:rsidRPr="0041322C">
        <w:rPr>
          <w:spacing w:val="-4"/>
          <w:sz w:val="28"/>
          <w:szCs w:val="28"/>
        </w:rPr>
        <w:t xml:space="preserve"> </w:t>
      </w:r>
      <w:r w:rsidR="00C8289B" w:rsidRPr="0041322C">
        <w:rPr>
          <w:spacing w:val="-4"/>
          <w:sz w:val="28"/>
          <w:szCs w:val="28"/>
        </w:rPr>
        <w:t>сотрудниками</w:t>
      </w:r>
      <w:r w:rsidRPr="0041322C">
        <w:rPr>
          <w:spacing w:val="-4"/>
          <w:sz w:val="28"/>
          <w:szCs w:val="28"/>
        </w:rPr>
        <w:t xml:space="preserve"> </w:t>
      </w:r>
      <w:r w:rsidRPr="00325D0C">
        <w:rPr>
          <w:spacing w:val="-4"/>
          <w:sz w:val="28"/>
          <w:szCs w:val="28"/>
        </w:rPr>
        <w:t>Администрации субъекта Федерации</w:t>
      </w:r>
      <w:r w:rsidRPr="0041322C">
        <w:rPr>
          <w:b/>
          <w:spacing w:val="-4"/>
          <w:sz w:val="28"/>
          <w:szCs w:val="28"/>
        </w:rPr>
        <w:t xml:space="preserve"> </w:t>
      </w:r>
      <w:r w:rsidRPr="0041322C">
        <w:rPr>
          <w:spacing w:val="-4"/>
          <w:sz w:val="28"/>
          <w:szCs w:val="28"/>
        </w:rPr>
        <w:t xml:space="preserve">ряда новых функций, в основе которых </w:t>
      </w:r>
      <w:r w:rsidR="00976380" w:rsidRPr="0041322C">
        <w:rPr>
          <w:spacing w:val="-4"/>
          <w:sz w:val="28"/>
          <w:szCs w:val="28"/>
        </w:rPr>
        <w:t>заложен комплекс мер по организационной, информационной и юридической поддержке</w:t>
      </w:r>
      <w:r w:rsidRPr="0041322C">
        <w:rPr>
          <w:spacing w:val="-4"/>
          <w:sz w:val="28"/>
          <w:szCs w:val="28"/>
        </w:rPr>
        <w:t xml:space="preserve"> деятельности РП. </w:t>
      </w:r>
    </w:p>
    <w:p w:rsidR="002F799B" w:rsidRPr="0069362B" w:rsidRDefault="002F799B" w:rsidP="00A95CCC">
      <w:pPr>
        <w:ind w:firstLine="709"/>
        <w:jc w:val="both"/>
        <w:rPr>
          <w:spacing w:val="-4"/>
          <w:sz w:val="28"/>
          <w:szCs w:val="28"/>
        </w:rPr>
      </w:pPr>
      <w:r w:rsidRPr="0069362B">
        <w:rPr>
          <w:spacing w:val="-4"/>
          <w:sz w:val="28"/>
          <w:szCs w:val="28"/>
        </w:rPr>
        <w:t xml:space="preserve">В Мурманской области реализация данных функций возможна на </w:t>
      </w:r>
      <w:r w:rsidR="00883E6A" w:rsidRPr="0069362B">
        <w:rPr>
          <w:spacing w:val="-4"/>
          <w:sz w:val="28"/>
          <w:szCs w:val="28"/>
        </w:rPr>
        <w:t>базе</w:t>
      </w:r>
      <w:r w:rsidRPr="0069362B">
        <w:rPr>
          <w:spacing w:val="-4"/>
          <w:sz w:val="28"/>
          <w:szCs w:val="28"/>
        </w:rPr>
        <w:t xml:space="preserve"> Сектора государственного заказа и координации бюджетных закупок (далее Сектор), входящего в состав Департамента экономического развития Администрации Мурманской области. Специалистами Сектора должен формироваться единый областной заказ и планироваться система торгово-закупочных операций, доставка и хранение топлива с использованием собственных и арендованных складских мощностей Р</w:t>
      </w:r>
      <w:r w:rsidR="00C8289B" w:rsidRPr="0069362B">
        <w:rPr>
          <w:spacing w:val="-4"/>
          <w:sz w:val="28"/>
          <w:szCs w:val="28"/>
        </w:rPr>
        <w:t xml:space="preserve">егионального </w:t>
      </w:r>
      <w:r w:rsidRPr="0069362B">
        <w:rPr>
          <w:spacing w:val="-4"/>
          <w:sz w:val="28"/>
          <w:szCs w:val="28"/>
        </w:rPr>
        <w:t>П</w:t>
      </w:r>
      <w:r w:rsidR="00C8289B" w:rsidRPr="0069362B">
        <w:rPr>
          <w:spacing w:val="-4"/>
          <w:sz w:val="28"/>
          <w:szCs w:val="28"/>
        </w:rPr>
        <w:t>редприятия</w:t>
      </w:r>
      <w:r w:rsidRPr="0069362B">
        <w:rPr>
          <w:spacing w:val="-4"/>
          <w:sz w:val="28"/>
          <w:szCs w:val="28"/>
        </w:rPr>
        <w:t xml:space="preserve">. </w:t>
      </w:r>
    </w:p>
    <w:p w:rsidR="00A52BFC" w:rsidRPr="00A95CCC" w:rsidRDefault="00A52BFC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Наличие инфор</w:t>
      </w:r>
      <w:r w:rsidR="003E5F0B" w:rsidRPr="00A95CCC">
        <w:rPr>
          <w:sz w:val="28"/>
          <w:szCs w:val="28"/>
        </w:rPr>
        <w:t xml:space="preserve">мации о потребности в топливе, создание и </w:t>
      </w:r>
      <w:r w:rsidRPr="00A95CCC">
        <w:rPr>
          <w:sz w:val="28"/>
          <w:szCs w:val="28"/>
        </w:rPr>
        <w:t>использо</w:t>
      </w:r>
      <w:r w:rsidR="003E5F0B" w:rsidRPr="00A95CCC">
        <w:rPr>
          <w:sz w:val="28"/>
          <w:szCs w:val="28"/>
        </w:rPr>
        <w:t>вание б</w:t>
      </w:r>
      <w:r w:rsidR="00C8289B" w:rsidRPr="00A95CCC">
        <w:rPr>
          <w:sz w:val="28"/>
          <w:szCs w:val="28"/>
        </w:rPr>
        <w:t>азы данных поставщиков, организация</w:t>
      </w:r>
      <w:r w:rsidR="003E5F0B" w:rsidRPr="00A95CCC">
        <w:rPr>
          <w:sz w:val="28"/>
          <w:szCs w:val="28"/>
        </w:rPr>
        <w:t xml:space="preserve"> системы договорных отношений с региональными </w:t>
      </w:r>
      <w:r w:rsidRPr="00A95CCC">
        <w:rPr>
          <w:sz w:val="28"/>
          <w:szCs w:val="28"/>
        </w:rPr>
        <w:t>т</w:t>
      </w:r>
      <w:r w:rsidR="003E5F0B" w:rsidRPr="00A95CCC">
        <w:rPr>
          <w:sz w:val="28"/>
          <w:szCs w:val="28"/>
        </w:rPr>
        <w:t>ранспор</w:t>
      </w:r>
      <w:r w:rsidR="00C8289B" w:rsidRPr="00A95CCC">
        <w:rPr>
          <w:sz w:val="28"/>
          <w:szCs w:val="28"/>
        </w:rPr>
        <w:t>тными и складскими предприятиями</w:t>
      </w:r>
      <w:r w:rsidR="00FA5FE0" w:rsidRPr="00A95CCC">
        <w:rPr>
          <w:sz w:val="28"/>
          <w:szCs w:val="28"/>
        </w:rPr>
        <w:t xml:space="preserve"> позволи</w:t>
      </w:r>
      <w:r w:rsidRPr="00A95CCC">
        <w:rPr>
          <w:sz w:val="28"/>
          <w:szCs w:val="28"/>
        </w:rPr>
        <w:t xml:space="preserve">т планировать возможные </w:t>
      </w:r>
      <w:r w:rsidR="008F0AD2" w:rsidRPr="00A95CCC">
        <w:rPr>
          <w:sz w:val="28"/>
          <w:szCs w:val="28"/>
        </w:rPr>
        <w:t>схемы</w:t>
      </w:r>
      <w:r w:rsidRPr="00A95CCC">
        <w:rPr>
          <w:sz w:val="28"/>
          <w:szCs w:val="28"/>
        </w:rPr>
        <w:t xml:space="preserve"> закупки и доставки топлива с использованием </w:t>
      </w:r>
      <w:r w:rsidR="003E5F0B" w:rsidRPr="00A95CCC">
        <w:rPr>
          <w:sz w:val="28"/>
          <w:szCs w:val="28"/>
        </w:rPr>
        <w:t>логистических методов управления запасами топливно-энергетических ресурсов</w:t>
      </w:r>
      <w:r w:rsidR="008F0AD2" w:rsidRPr="00A95CCC">
        <w:rPr>
          <w:sz w:val="28"/>
          <w:szCs w:val="28"/>
        </w:rPr>
        <w:t>, необходимость создания и поддержания которых является спецификой топливно-энергетического обеспечения северного региона</w:t>
      </w:r>
      <w:r w:rsidR="00FA5FE0" w:rsidRPr="00A95CCC">
        <w:rPr>
          <w:sz w:val="28"/>
          <w:szCs w:val="28"/>
        </w:rPr>
        <w:t xml:space="preserve">. </w:t>
      </w:r>
      <w:r w:rsidR="00D132FD" w:rsidRPr="00A95CCC">
        <w:rPr>
          <w:sz w:val="28"/>
          <w:szCs w:val="28"/>
        </w:rPr>
        <w:t>При этом в</w:t>
      </w:r>
      <w:r w:rsidRPr="00A95CCC">
        <w:rPr>
          <w:sz w:val="28"/>
          <w:szCs w:val="28"/>
        </w:rPr>
        <w:t>ажнейший показатель организации</w:t>
      </w:r>
      <w:r w:rsidR="00D132FD" w:rsidRPr="00A95CCC">
        <w:rPr>
          <w:sz w:val="28"/>
          <w:szCs w:val="28"/>
        </w:rPr>
        <w:t xml:space="preserve"> логистической системы – уровень</w:t>
      </w:r>
      <w:r w:rsidRPr="00A95CCC">
        <w:rPr>
          <w:sz w:val="28"/>
          <w:szCs w:val="28"/>
        </w:rPr>
        <w:t xml:space="preserve"> те</w:t>
      </w:r>
      <w:r w:rsidR="002B38FE" w:rsidRPr="00A95CCC">
        <w:rPr>
          <w:sz w:val="28"/>
          <w:szCs w:val="28"/>
        </w:rPr>
        <w:t>кущего и страхового запасов</w:t>
      </w:r>
      <w:r w:rsidR="00AB3618" w:rsidRPr="00A95CCC">
        <w:rPr>
          <w:sz w:val="28"/>
          <w:szCs w:val="28"/>
        </w:rPr>
        <w:t xml:space="preserve"> – свидетельствует о возможности уменьшения затрат, связанных с размещением заказов и хранением топлива</w:t>
      </w:r>
      <w:r w:rsidR="002B38FE" w:rsidRPr="00A95CCC">
        <w:rPr>
          <w:sz w:val="28"/>
          <w:szCs w:val="28"/>
        </w:rPr>
        <w:t xml:space="preserve"> для гарантированного </w:t>
      </w:r>
      <w:r w:rsidRPr="00A95CCC">
        <w:rPr>
          <w:sz w:val="28"/>
          <w:szCs w:val="28"/>
        </w:rPr>
        <w:t>удовл</w:t>
      </w:r>
      <w:r w:rsidR="002B38FE" w:rsidRPr="00A95CCC">
        <w:rPr>
          <w:sz w:val="28"/>
          <w:szCs w:val="28"/>
        </w:rPr>
        <w:t>етворения</w:t>
      </w:r>
      <w:r w:rsidRPr="00A95CCC">
        <w:rPr>
          <w:sz w:val="28"/>
          <w:szCs w:val="28"/>
        </w:rPr>
        <w:t xml:space="preserve"> потребностей государственных и муниципальных заказчиков.</w:t>
      </w:r>
      <w:r w:rsidR="00846EF4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>Базовым же способом предполагаемой организации поставок топлива</w:t>
      </w:r>
      <w:r w:rsidR="002B38FE" w:rsidRPr="00A95CCC">
        <w:rPr>
          <w:sz w:val="28"/>
          <w:szCs w:val="28"/>
        </w:rPr>
        <w:t xml:space="preserve"> в регион с участием РП, станет</w:t>
      </w:r>
      <w:r w:rsidRPr="00A95CCC">
        <w:rPr>
          <w:sz w:val="28"/>
          <w:szCs w:val="28"/>
        </w:rPr>
        <w:t xml:space="preserve"> отгрузка «с колес» непосредственно потребителям, минуя собственные или аре</w:t>
      </w:r>
      <w:r w:rsidR="00AB3618" w:rsidRPr="00A95CCC">
        <w:rPr>
          <w:sz w:val="28"/>
          <w:szCs w:val="28"/>
        </w:rPr>
        <w:t>ндованные складские мощности РП (рис.3).</w:t>
      </w:r>
    </w:p>
    <w:p w:rsidR="00642198" w:rsidRPr="00A95CCC" w:rsidRDefault="00642198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Необходимо особо подчеркнуть, что фо</w:t>
      </w:r>
      <w:r w:rsidR="00D142FD" w:rsidRPr="00A95CCC">
        <w:rPr>
          <w:sz w:val="28"/>
          <w:szCs w:val="28"/>
        </w:rPr>
        <w:t>рмирование системы закупок</w:t>
      </w:r>
      <w:r w:rsidR="00D132FD" w:rsidRPr="00A95CCC">
        <w:rPr>
          <w:sz w:val="28"/>
          <w:szCs w:val="28"/>
        </w:rPr>
        <w:t xml:space="preserve"> и доставки топлива целесообразно </w:t>
      </w:r>
      <w:r w:rsidRPr="00A95CCC">
        <w:rPr>
          <w:sz w:val="28"/>
          <w:szCs w:val="28"/>
        </w:rPr>
        <w:t xml:space="preserve">на основе </w:t>
      </w:r>
      <w:r w:rsidRPr="00325D0C">
        <w:rPr>
          <w:sz w:val="28"/>
          <w:szCs w:val="28"/>
        </w:rPr>
        <w:t>реорганизации</w:t>
      </w:r>
      <w:r w:rsidRPr="00A95CCC">
        <w:rPr>
          <w:b/>
          <w:sz w:val="28"/>
          <w:szCs w:val="28"/>
        </w:rPr>
        <w:t xml:space="preserve"> </w:t>
      </w:r>
      <w:r w:rsidRPr="00A95CCC">
        <w:rPr>
          <w:sz w:val="28"/>
          <w:szCs w:val="28"/>
        </w:rPr>
        <w:t>системы управления топливными поставками</w:t>
      </w:r>
      <w:r w:rsidR="00D132FD" w:rsidRPr="00A95CCC">
        <w:rPr>
          <w:sz w:val="28"/>
          <w:szCs w:val="28"/>
        </w:rPr>
        <w:t xml:space="preserve"> </w:t>
      </w:r>
      <w:r w:rsidRPr="00A95CCC">
        <w:rPr>
          <w:sz w:val="28"/>
          <w:szCs w:val="28"/>
        </w:rPr>
        <w:t>при использовании уже имеющейся на территории северного региона инфраструктуры по транспортировке, складированию и хранению топлива на основе заключаемых региональной администрацией договорных отношений с производителями ТЭР, транспортными и складскими организациями</w:t>
      </w:r>
      <w:r w:rsidRPr="00A95CCC">
        <w:rPr>
          <w:b/>
          <w:sz w:val="28"/>
          <w:szCs w:val="28"/>
        </w:rPr>
        <w:t>.</w:t>
      </w:r>
      <w:r w:rsidRPr="00A95CCC">
        <w:rPr>
          <w:sz w:val="28"/>
          <w:szCs w:val="28"/>
        </w:rPr>
        <w:t xml:space="preserve"> </w:t>
      </w:r>
    </w:p>
    <w:p w:rsidR="004A4136" w:rsidRDefault="00E327B9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В качестве </w:t>
      </w:r>
      <w:r w:rsidR="00642198" w:rsidRPr="00A95CCC">
        <w:rPr>
          <w:sz w:val="28"/>
          <w:szCs w:val="28"/>
        </w:rPr>
        <w:t>организационно-правовой формы предполагаемог</w:t>
      </w:r>
      <w:r w:rsidRPr="00A95CCC">
        <w:rPr>
          <w:sz w:val="28"/>
          <w:szCs w:val="28"/>
        </w:rPr>
        <w:t>о Регионального Предприятия</w:t>
      </w:r>
      <w:r w:rsidR="00642198" w:rsidRPr="00A95CCC">
        <w:rPr>
          <w:sz w:val="28"/>
          <w:szCs w:val="28"/>
        </w:rPr>
        <w:t xml:space="preserve"> топливного обеспечения </w:t>
      </w:r>
      <w:r w:rsidR="00AB3618" w:rsidRPr="00A95CCC">
        <w:rPr>
          <w:sz w:val="28"/>
          <w:szCs w:val="28"/>
        </w:rPr>
        <w:t>возможно использование принципиальной структуры</w:t>
      </w:r>
      <w:r w:rsidR="00642198" w:rsidRPr="00A95CCC">
        <w:rPr>
          <w:sz w:val="28"/>
          <w:szCs w:val="28"/>
        </w:rPr>
        <w:t xml:space="preserve"> унитарного предприятия, спецификой которого является то, что оно не является собственником закрепленного за ним имущества. Имущество и контроль над деятельностью предполагаемого РП должен находиться в государственном ведении, за счет чего обеспечиваться управление предприятием со стороны региональных властей.</w:t>
      </w:r>
    </w:p>
    <w:p w:rsidR="00582F8F" w:rsidRPr="00980D6E" w:rsidRDefault="00582F8F" w:rsidP="00A95CCC">
      <w:pPr>
        <w:ind w:firstLine="709"/>
        <w:jc w:val="both"/>
        <w:rPr>
          <w:sz w:val="16"/>
          <w:szCs w:val="16"/>
        </w:rPr>
      </w:pPr>
    </w:p>
    <w:p w:rsidR="008F0AD2" w:rsidRDefault="002D3B6E" w:rsidP="00582F8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02.75pt;height:387.75pt" filled="t">
            <v:imagedata r:id="rId11" o:title=""/>
          </v:shape>
        </w:pict>
      </w:r>
    </w:p>
    <w:p w:rsidR="00417790" w:rsidRPr="00980D6E" w:rsidRDefault="00417790" w:rsidP="00A95CCC">
      <w:pPr>
        <w:ind w:firstLine="709"/>
        <w:jc w:val="center"/>
        <w:rPr>
          <w:sz w:val="16"/>
          <w:szCs w:val="16"/>
        </w:rPr>
      </w:pPr>
    </w:p>
    <w:p w:rsidR="008F0AD2" w:rsidRPr="008620C9" w:rsidRDefault="008F0AD2" w:rsidP="008620C9">
      <w:pPr>
        <w:ind w:left="720" w:hanging="720"/>
        <w:jc w:val="both"/>
        <w:rPr>
          <w:i/>
          <w:sz w:val="28"/>
          <w:szCs w:val="28"/>
        </w:rPr>
      </w:pPr>
      <w:r w:rsidRPr="008620C9">
        <w:rPr>
          <w:i/>
          <w:sz w:val="28"/>
          <w:szCs w:val="28"/>
        </w:rPr>
        <w:t>Рис.3</w:t>
      </w:r>
      <w:r w:rsidR="0035336D" w:rsidRPr="008620C9">
        <w:rPr>
          <w:i/>
          <w:sz w:val="28"/>
          <w:szCs w:val="28"/>
        </w:rPr>
        <w:t>.</w:t>
      </w:r>
      <w:r w:rsidRPr="008620C9">
        <w:rPr>
          <w:i/>
          <w:sz w:val="28"/>
          <w:szCs w:val="28"/>
        </w:rPr>
        <w:t xml:space="preserve"> Организация </w:t>
      </w:r>
      <w:r w:rsidR="00450297" w:rsidRPr="008620C9">
        <w:rPr>
          <w:i/>
          <w:sz w:val="28"/>
          <w:szCs w:val="28"/>
        </w:rPr>
        <w:t xml:space="preserve">регионального </w:t>
      </w:r>
      <w:r w:rsidRPr="008620C9">
        <w:rPr>
          <w:i/>
          <w:sz w:val="28"/>
          <w:szCs w:val="28"/>
        </w:rPr>
        <w:t xml:space="preserve">рынка ТЭР с участием </w:t>
      </w:r>
      <w:r w:rsidR="00620604" w:rsidRPr="008620C9">
        <w:rPr>
          <w:i/>
          <w:sz w:val="28"/>
          <w:szCs w:val="28"/>
        </w:rPr>
        <w:t>региональной администрации</w:t>
      </w:r>
      <w:r w:rsidRPr="008620C9">
        <w:rPr>
          <w:i/>
          <w:sz w:val="28"/>
          <w:szCs w:val="28"/>
        </w:rPr>
        <w:t xml:space="preserve"> и Регионального Предприятия топливного обеспечения</w:t>
      </w:r>
    </w:p>
    <w:p w:rsidR="008F0AD2" w:rsidRPr="00980D6E" w:rsidRDefault="008F0AD2" w:rsidP="00A95CCC">
      <w:pPr>
        <w:ind w:firstLine="709"/>
        <w:jc w:val="both"/>
        <w:rPr>
          <w:sz w:val="16"/>
          <w:szCs w:val="16"/>
        </w:rPr>
      </w:pPr>
    </w:p>
    <w:p w:rsidR="00A4191E" w:rsidRPr="00A95CCC" w:rsidRDefault="00693B7C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Таким образом, </w:t>
      </w:r>
      <w:r w:rsidR="00615E03" w:rsidRPr="00A95CCC">
        <w:rPr>
          <w:sz w:val="28"/>
          <w:szCs w:val="28"/>
        </w:rPr>
        <w:t>функционирование</w:t>
      </w:r>
      <w:r w:rsidR="004D0DFE" w:rsidRPr="00A95CCC">
        <w:rPr>
          <w:sz w:val="28"/>
          <w:szCs w:val="28"/>
        </w:rPr>
        <w:t xml:space="preserve"> на территории региона</w:t>
      </w:r>
      <w:r w:rsidRPr="00A95CCC">
        <w:rPr>
          <w:sz w:val="28"/>
          <w:szCs w:val="28"/>
        </w:rPr>
        <w:t xml:space="preserve"> Регионального Предприятия</w:t>
      </w:r>
      <w:r w:rsidR="004D0DFE" w:rsidRPr="00A95CCC">
        <w:rPr>
          <w:sz w:val="28"/>
          <w:szCs w:val="28"/>
        </w:rPr>
        <w:t xml:space="preserve"> топл</w:t>
      </w:r>
      <w:r w:rsidRPr="00A95CCC">
        <w:rPr>
          <w:sz w:val="28"/>
          <w:szCs w:val="28"/>
        </w:rPr>
        <w:t>ивного обеспечения в качестве основного оператора и координатора поставок</w:t>
      </w:r>
      <w:r w:rsidR="004D0DFE" w:rsidRPr="00A95CCC">
        <w:rPr>
          <w:sz w:val="28"/>
          <w:szCs w:val="28"/>
        </w:rPr>
        <w:t xml:space="preserve"> ТЭР для нуж</w:t>
      </w:r>
      <w:r w:rsidRPr="00A95CCC">
        <w:rPr>
          <w:sz w:val="28"/>
          <w:szCs w:val="28"/>
        </w:rPr>
        <w:t xml:space="preserve">д бюджетных организаций, создает необходимые предпосылки к более активному участию региональной администрации в </w:t>
      </w:r>
      <w:r w:rsidR="00615E03" w:rsidRPr="00A95CCC">
        <w:rPr>
          <w:sz w:val="28"/>
          <w:szCs w:val="28"/>
        </w:rPr>
        <w:t xml:space="preserve">организации и регулировании рынка топливных поставок, что является </w:t>
      </w:r>
      <w:r w:rsidR="00615E03" w:rsidRPr="00A95CCC">
        <w:rPr>
          <w:b/>
          <w:sz w:val="28"/>
          <w:szCs w:val="28"/>
        </w:rPr>
        <w:t>вторым защищаемым положением</w:t>
      </w:r>
      <w:r w:rsidR="00615E03" w:rsidRPr="00A95CCC">
        <w:rPr>
          <w:sz w:val="28"/>
          <w:szCs w:val="28"/>
        </w:rPr>
        <w:t>.</w:t>
      </w:r>
    </w:p>
    <w:p w:rsidR="00262C12" w:rsidRPr="00417790" w:rsidRDefault="004D0DFE" w:rsidP="00A95CCC">
      <w:pPr>
        <w:ind w:firstLine="709"/>
        <w:jc w:val="both"/>
        <w:rPr>
          <w:spacing w:val="-4"/>
          <w:sz w:val="28"/>
          <w:szCs w:val="28"/>
        </w:rPr>
      </w:pPr>
      <w:r w:rsidRPr="00417790">
        <w:rPr>
          <w:spacing w:val="-4"/>
          <w:sz w:val="28"/>
          <w:szCs w:val="28"/>
        </w:rPr>
        <w:t xml:space="preserve">В результате изучения </w:t>
      </w:r>
      <w:r w:rsidR="00270363" w:rsidRPr="00417790">
        <w:rPr>
          <w:spacing w:val="-4"/>
          <w:sz w:val="28"/>
          <w:szCs w:val="28"/>
        </w:rPr>
        <w:t>регионального</w:t>
      </w:r>
      <w:r w:rsidRPr="00417790">
        <w:rPr>
          <w:spacing w:val="-4"/>
          <w:sz w:val="28"/>
          <w:szCs w:val="28"/>
        </w:rPr>
        <w:t xml:space="preserve"> рынка топливно-энергетических ресу</w:t>
      </w:r>
      <w:r w:rsidR="0014002A" w:rsidRPr="00417790">
        <w:rPr>
          <w:spacing w:val="-4"/>
          <w:sz w:val="28"/>
          <w:szCs w:val="28"/>
        </w:rPr>
        <w:t>рсов, автором работы</w:t>
      </w:r>
      <w:r w:rsidRPr="00417790">
        <w:rPr>
          <w:spacing w:val="-4"/>
          <w:sz w:val="28"/>
          <w:szCs w:val="28"/>
        </w:rPr>
        <w:t xml:space="preserve"> на основании проведенного анализа при оценке возможных схем и вариантов топливного обеспечения региона в рамках </w:t>
      </w:r>
      <w:r w:rsidR="0014002A" w:rsidRPr="00417790">
        <w:rPr>
          <w:spacing w:val="-4"/>
          <w:sz w:val="28"/>
          <w:szCs w:val="28"/>
        </w:rPr>
        <w:t>функционирования РП</w:t>
      </w:r>
      <w:r w:rsidRPr="00417790">
        <w:rPr>
          <w:spacing w:val="-4"/>
          <w:sz w:val="28"/>
          <w:szCs w:val="28"/>
        </w:rPr>
        <w:t xml:space="preserve"> определены предполагаемые размеры годовых затрат региональных потребителей от организации поставок ТЭР из других регионов РФ и предполагаемые затраты при возможной организации локального производства нефтепродуктов на территории Мурманской области. В дальнейшем исследовании это позволило установить предельные цены замещения на нефтепродукты предполагаемого местного нефтеперерабатывающего завода (НПЗ), которые обеспечивали бы конкурентоспособность по сравнению с вариантами завоза нефтепродуктов других региональных НП</w:t>
      </w:r>
      <w:r w:rsidR="00262C12" w:rsidRPr="00417790">
        <w:rPr>
          <w:spacing w:val="-4"/>
          <w:sz w:val="28"/>
          <w:szCs w:val="28"/>
        </w:rPr>
        <w:t>З.</w:t>
      </w:r>
    </w:p>
    <w:p w:rsidR="00F90D33" w:rsidRPr="00A95CCC" w:rsidRDefault="00F90D33" w:rsidP="00A95CC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Результаты этих расчетов позволили перейти к определению подходов по формированию необходимого размера топливного запаса РП при удовлетворении различных вариантов потребности в ТЭР со стороны государственны</w:t>
      </w:r>
      <w:r w:rsidR="0014002A" w:rsidRPr="00A95CCC">
        <w:rPr>
          <w:sz w:val="28"/>
          <w:szCs w:val="28"/>
        </w:rPr>
        <w:t xml:space="preserve">х и муниципальных заказчиков, </w:t>
      </w:r>
      <w:r w:rsidRPr="00A95CCC">
        <w:rPr>
          <w:sz w:val="28"/>
          <w:szCs w:val="28"/>
        </w:rPr>
        <w:t>расчетам оптимального размера заказа, восполняющего запасы топлива РП.</w:t>
      </w:r>
    </w:p>
    <w:p w:rsidR="00056AEA" w:rsidRPr="00A95CCC" w:rsidRDefault="0014002A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Целесообразность</w:t>
      </w:r>
      <w:r w:rsidR="00056AEA" w:rsidRPr="00A95CCC">
        <w:rPr>
          <w:sz w:val="28"/>
          <w:szCs w:val="28"/>
        </w:rPr>
        <w:t xml:space="preserve"> использования логистического подхода в определении оптимального размера заказа, восполняющего запас РП, заключается в следующем.</w:t>
      </w:r>
    </w:p>
    <w:p w:rsidR="001F6116" w:rsidRPr="00A95CCC" w:rsidRDefault="00117C85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На основе полученных данных о региональной потребности государственных и муниципальных заказчиков формируются предполагаемые объемы закупок различных видов топлива для государственных и </w:t>
      </w:r>
      <w:r w:rsidR="00356D72" w:rsidRPr="00A95CCC">
        <w:rPr>
          <w:sz w:val="28"/>
          <w:szCs w:val="28"/>
        </w:rPr>
        <w:t xml:space="preserve">муниципальных нужд. С учетом </w:t>
      </w:r>
      <w:r w:rsidRPr="00A95CCC">
        <w:rPr>
          <w:sz w:val="28"/>
          <w:szCs w:val="28"/>
        </w:rPr>
        <w:t>определенной региональной потребности и заключенных соглашений с производителями и поставщиками ТЭР формируются основные показатели топливных поставок, реализуемых в рамках РП, влияющих на характеристики ценового предложения РП при проведении конкурсов на размещение заказов на закупку топлива для государственных и муниципальных нужд. По итогам проводимых конкурсов формируется единый централизованный региональный заказ на поставку топлива для государственных и муниципальных</w:t>
      </w:r>
      <w:r w:rsidR="00642198" w:rsidRPr="00A95CCC">
        <w:rPr>
          <w:sz w:val="28"/>
          <w:szCs w:val="28"/>
        </w:rPr>
        <w:t xml:space="preserve"> </w:t>
      </w:r>
      <w:r w:rsidR="00356D72" w:rsidRPr="00A95CCC">
        <w:rPr>
          <w:sz w:val="28"/>
          <w:szCs w:val="28"/>
        </w:rPr>
        <w:t xml:space="preserve">заказчиков, который определяет рыночную долю РП в системе региональных оптовых поставок ТЭР. На основании предполагаемых объемов закупки топлива для государственных и муниципальных нужд проводится </w:t>
      </w:r>
      <w:r w:rsidR="00356D72" w:rsidRPr="00A95CCC">
        <w:rPr>
          <w:sz w:val="28"/>
          <w:szCs w:val="28"/>
          <w:lang w:val="en-US"/>
        </w:rPr>
        <w:t>ABC</w:t>
      </w:r>
      <w:r w:rsidR="00356D72" w:rsidRPr="00A95CCC">
        <w:rPr>
          <w:sz w:val="28"/>
          <w:szCs w:val="28"/>
        </w:rPr>
        <w:t>/</w:t>
      </w:r>
      <w:r w:rsidR="00356D72" w:rsidRPr="00A95CCC">
        <w:rPr>
          <w:sz w:val="28"/>
          <w:szCs w:val="28"/>
          <w:lang w:val="en-US"/>
        </w:rPr>
        <w:t>XYZ</w:t>
      </w:r>
      <w:r w:rsidR="00356D72" w:rsidRPr="00A95CCC">
        <w:rPr>
          <w:sz w:val="28"/>
          <w:szCs w:val="28"/>
        </w:rPr>
        <w:t xml:space="preserve"> анализ и классификация ТЭР по группам. Результаты этой классификации учитываются при расчете оптимального уровня текущего и гарантийного (страхового) запасов РП. Их суммирование позволяет установить предполагаемую общую потребность в запасе в плановом периоде, которая, в свою очередь, является ключевым исходным показателем при определении оптимального размера заказа, восполняющего запас.</w:t>
      </w:r>
      <w:r w:rsidR="009E360B" w:rsidRPr="00A95CCC">
        <w:rPr>
          <w:sz w:val="28"/>
          <w:szCs w:val="28"/>
        </w:rPr>
        <w:t xml:space="preserve"> </w:t>
      </w:r>
      <w:r w:rsidR="00544AE3" w:rsidRPr="00A95CCC">
        <w:rPr>
          <w:sz w:val="28"/>
          <w:szCs w:val="28"/>
        </w:rPr>
        <w:t xml:space="preserve">Проведение </w:t>
      </w:r>
      <w:r w:rsidR="00010D45" w:rsidRPr="00A95CCC">
        <w:rPr>
          <w:sz w:val="28"/>
          <w:szCs w:val="28"/>
        </w:rPr>
        <w:t>экспертных</w:t>
      </w:r>
      <w:r w:rsidR="00544AE3" w:rsidRPr="00A95CCC">
        <w:rPr>
          <w:sz w:val="28"/>
          <w:szCs w:val="28"/>
        </w:rPr>
        <w:t xml:space="preserve"> оценок при использовании логистических методик </w:t>
      </w:r>
      <w:r w:rsidR="000554B4" w:rsidRPr="00A95CCC">
        <w:rPr>
          <w:sz w:val="28"/>
          <w:szCs w:val="28"/>
        </w:rPr>
        <w:t xml:space="preserve">определения необходимого </w:t>
      </w:r>
      <w:r w:rsidR="00544AE3" w:rsidRPr="00A95CCC">
        <w:rPr>
          <w:sz w:val="28"/>
          <w:szCs w:val="28"/>
        </w:rPr>
        <w:t>запаса</w:t>
      </w:r>
      <w:r w:rsidR="000554B4" w:rsidRPr="00A95CCC">
        <w:rPr>
          <w:sz w:val="28"/>
          <w:szCs w:val="28"/>
        </w:rPr>
        <w:t xml:space="preserve"> ТЭР в</w:t>
      </w:r>
      <w:r w:rsidR="00544AE3" w:rsidRPr="00A95CCC">
        <w:rPr>
          <w:sz w:val="28"/>
          <w:szCs w:val="28"/>
        </w:rPr>
        <w:t xml:space="preserve"> сравнении с </w:t>
      </w:r>
      <w:r w:rsidR="000554B4" w:rsidRPr="00A95CCC">
        <w:rPr>
          <w:sz w:val="28"/>
          <w:szCs w:val="28"/>
        </w:rPr>
        <w:t xml:space="preserve">широко </w:t>
      </w:r>
      <w:r w:rsidR="00E22D9B" w:rsidRPr="00A95CCC">
        <w:rPr>
          <w:sz w:val="28"/>
          <w:szCs w:val="28"/>
        </w:rPr>
        <w:t xml:space="preserve">распространенными в промышленности </w:t>
      </w:r>
      <w:r w:rsidR="00544AE3" w:rsidRPr="00A95CCC">
        <w:rPr>
          <w:sz w:val="28"/>
          <w:szCs w:val="28"/>
        </w:rPr>
        <w:t xml:space="preserve">отраслевыми </w:t>
      </w:r>
      <w:r w:rsidR="000554B4" w:rsidRPr="00A95CCC">
        <w:rPr>
          <w:sz w:val="28"/>
          <w:szCs w:val="28"/>
        </w:rPr>
        <w:t>нормативными методами</w:t>
      </w:r>
      <w:r w:rsidR="001F6116" w:rsidRPr="00A95CCC">
        <w:rPr>
          <w:sz w:val="28"/>
          <w:szCs w:val="28"/>
        </w:rPr>
        <w:t xml:space="preserve"> формирования запасов</w:t>
      </w:r>
      <w:r w:rsidR="000554B4" w:rsidRPr="00A95CCC">
        <w:rPr>
          <w:sz w:val="28"/>
          <w:szCs w:val="28"/>
        </w:rPr>
        <w:t xml:space="preserve"> показало возможность значительного снижения </w:t>
      </w:r>
      <w:r w:rsidR="001F6116" w:rsidRPr="00A95CCC">
        <w:rPr>
          <w:sz w:val="28"/>
          <w:szCs w:val="28"/>
        </w:rPr>
        <w:t xml:space="preserve">их уровня при аналогичной потребности в плановом периоде. Это свидетельствует о возможности сокращения затрат потребителей, связанных с размещением заказа, формированием и хранением топливных запасов Регионального Предприятия топливного обеспечения, что является </w:t>
      </w:r>
      <w:r w:rsidR="001F6116" w:rsidRPr="00A95CCC">
        <w:rPr>
          <w:b/>
          <w:sz w:val="28"/>
          <w:szCs w:val="28"/>
        </w:rPr>
        <w:t>третьим защищаемым положением</w:t>
      </w:r>
      <w:r w:rsidR="001F6116" w:rsidRPr="00A95CCC">
        <w:rPr>
          <w:sz w:val="28"/>
          <w:szCs w:val="28"/>
        </w:rPr>
        <w:t>.</w:t>
      </w:r>
    </w:p>
    <w:p w:rsidR="00262C12" w:rsidRPr="00A95CCC" w:rsidRDefault="00262C12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Логичным также является предложение о совершенствовании региональной нормативно-правовой базы в сфере регулирования спроса на региональном рынке энергоносителей с учетом перспективных потребностей государственных и муниципальных заказчиков субъекта Федерации. Важным шагом в этом направлении может стать разработка и принятие региональной целевой программы «Газификация муниципальных автотранспортных предприятий в Мурманской области», связанная с возможностью появления на территории региона завода по сжижению газа</w:t>
      </w:r>
      <w:r w:rsidR="00315149" w:rsidRPr="00A95CCC">
        <w:rPr>
          <w:sz w:val="28"/>
          <w:szCs w:val="28"/>
        </w:rPr>
        <w:t xml:space="preserve"> Штокмановского газоконденсатного месторождения. Аналогичные региональные целевые программы приняты в ряде регионов РФ и доказали свою эффективность в совершенствовании управления системой топливного обеспечения и оптимизации территориальных топливно-энергетических балансов.</w:t>
      </w:r>
    </w:p>
    <w:p w:rsidR="00002189" w:rsidRPr="00A95CCC" w:rsidRDefault="00002189" w:rsidP="00A95CCC">
      <w:pPr>
        <w:tabs>
          <w:tab w:val="left" w:pos="-360"/>
        </w:tabs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Таким образом, в ходе исследования выявлено, что функционирование Регионального Предприятия топливного обеспечения в системе топливных поставок для государственных и муниципальных нужд позволяет </w:t>
      </w:r>
      <w:r w:rsidR="00642198" w:rsidRPr="00A95CCC">
        <w:rPr>
          <w:sz w:val="28"/>
          <w:szCs w:val="28"/>
        </w:rPr>
        <w:t xml:space="preserve">модернизировать </w:t>
      </w:r>
      <w:r w:rsidRPr="00A95CCC">
        <w:rPr>
          <w:sz w:val="28"/>
          <w:szCs w:val="28"/>
        </w:rPr>
        <w:t>организационно-управленческий м</w:t>
      </w:r>
      <w:r w:rsidR="00262C12" w:rsidRPr="00A95CCC">
        <w:rPr>
          <w:sz w:val="28"/>
          <w:szCs w:val="28"/>
        </w:rPr>
        <w:t>еханизм регулирования</w:t>
      </w:r>
      <w:r w:rsidRPr="00A95CCC">
        <w:rPr>
          <w:sz w:val="28"/>
          <w:szCs w:val="28"/>
        </w:rPr>
        <w:t xml:space="preserve"> топливного рынка</w:t>
      </w:r>
      <w:r w:rsidR="001F6116" w:rsidRPr="00A95CCC">
        <w:rPr>
          <w:sz w:val="28"/>
          <w:szCs w:val="28"/>
        </w:rPr>
        <w:t xml:space="preserve"> и реализовать следующие принципы в региональной системе топливного обеспечения</w:t>
      </w:r>
      <w:r w:rsidRPr="00A95CCC">
        <w:rPr>
          <w:sz w:val="28"/>
          <w:szCs w:val="28"/>
        </w:rPr>
        <w:t>:</w:t>
      </w:r>
    </w:p>
    <w:p w:rsidR="00002189" w:rsidRPr="00A95CCC" w:rsidRDefault="00002189" w:rsidP="00417790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перейти на централизованный принцип размещения заказов и организации топливных поставок для государственных и муниципальных нужд и за счет этого использовать </w:t>
      </w:r>
      <w:r w:rsidR="00270363" w:rsidRPr="00A95CCC">
        <w:rPr>
          <w:sz w:val="28"/>
          <w:szCs w:val="28"/>
        </w:rPr>
        <w:t>оптовые каналы поставок</w:t>
      </w:r>
      <w:r w:rsidRPr="00A95CCC">
        <w:rPr>
          <w:sz w:val="28"/>
          <w:szCs w:val="28"/>
        </w:rPr>
        <w:t xml:space="preserve"> топлива;</w:t>
      </w:r>
    </w:p>
    <w:p w:rsidR="00002189" w:rsidRPr="00A95CCC" w:rsidRDefault="00002189" w:rsidP="00417790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уменьшить издержки государственных и муниципальных заказчиков, связанные с размещением заказов на поставки топлива; </w:t>
      </w:r>
    </w:p>
    <w:p w:rsidR="00002189" w:rsidRPr="00A95CCC" w:rsidRDefault="00002189" w:rsidP="00417790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позволит учитывать в деятельности региональных органов власти происходящие изменения платежеспособного спроса на ТЭР со стороны бюджетополучателей всех уровней;</w:t>
      </w:r>
    </w:p>
    <w:p w:rsidR="00002189" w:rsidRPr="00A95CCC" w:rsidRDefault="00002189" w:rsidP="00417790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получить возможность сокращения издержек, связанные с долгосрочным хранением запаса топлива и необходимостью его закупок в период высокого спроса;</w:t>
      </w:r>
    </w:p>
    <w:p w:rsidR="00002189" w:rsidRPr="00A95CCC" w:rsidRDefault="00002189" w:rsidP="00417790">
      <w:pPr>
        <w:numPr>
          <w:ilvl w:val="0"/>
          <w:numId w:val="8"/>
        </w:numPr>
        <w:tabs>
          <w:tab w:val="clear" w:pos="1260"/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позволит разрабатывать и осуществлять региональные целевые программы по внедрению в топливно-энергетический баланс альтернативных источников энер</w:t>
      </w:r>
      <w:r w:rsidR="00A05E88" w:rsidRPr="00A95CCC">
        <w:rPr>
          <w:sz w:val="28"/>
          <w:szCs w:val="28"/>
        </w:rPr>
        <w:t>горесурсов</w:t>
      </w:r>
      <w:r w:rsidRPr="00A95CCC">
        <w:rPr>
          <w:sz w:val="28"/>
          <w:szCs w:val="28"/>
        </w:rPr>
        <w:t xml:space="preserve"> и его оптимизации.</w:t>
      </w:r>
    </w:p>
    <w:p w:rsidR="00002189" w:rsidRPr="00A95CCC" w:rsidRDefault="00002189" w:rsidP="00A95CC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CC">
        <w:rPr>
          <w:rFonts w:ascii="Times New Roman" w:hAnsi="Times New Roman" w:cs="Times New Roman"/>
          <w:sz w:val="28"/>
          <w:szCs w:val="28"/>
        </w:rPr>
        <w:t xml:space="preserve">Итак, предлагаемый к реализации подход по совершенствованию </w:t>
      </w:r>
      <w:r w:rsidR="001F6116" w:rsidRPr="00A95CCC">
        <w:rPr>
          <w:rFonts w:ascii="Times New Roman" w:hAnsi="Times New Roman" w:cs="Times New Roman"/>
          <w:sz w:val="28"/>
          <w:szCs w:val="28"/>
        </w:rPr>
        <w:t>системы регулирования регионального</w:t>
      </w:r>
      <w:r w:rsidRPr="00A95CCC">
        <w:rPr>
          <w:rFonts w:ascii="Times New Roman" w:hAnsi="Times New Roman" w:cs="Times New Roman"/>
          <w:sz w:val="28"/>
          <w:szCs w:val="28"/>
        </w:rPr>
        <w:t xml:space="preserve"> рынка топливно-энергетических ресурсов в северном субъекте РФ призван не только снизить затраты региональных потребителей на цели топливного обеспечения, но и создать необходимые условия к ускорению социально-экономического развития региона.</w:t>
      </w:r>
      <w:r w:rsidR="00A05E88" w:rsidRPr="00A95CCC">
        <w:rPr>
          <w:rFonts w:ascii="Times New Roman" w:hAnsi="Times New Roman" w:cs="Times New Roman"/>
          <w:sz w:val="28"/>
          <w:szCs w:val="28"/>
        </w:rPr>
        <w:t xml:space="preserve"> </w:t>
      </w:r>
      <w:r w:rsidRPr="00A95CCC">
        <w:rPr>
          <w:rFonts w:ascii="Times New Roman" w:hAnsi="Times New Roman" w:cs="Times New Roman"/>
          <w:sz w:val="28"/>
          <w:szCs w:val="28"/>
        </w:rPr>
        <w:t xml:space="preserve">Создание Регионального Предприятия </w:t>
      </w:r>
      <w:r w:rsidR="00D610C1" w:rsidRPr="00A95CCC">
        <w:rPr>
          <w:rFonts w:ascii="Times New Roman" w:hAnsi="Times New Roman" w:cs="Times New Roman"/>
          <w:sz w:val="28"/>
          <w:szCs w:val="28"/>
        </w:rPr>
        <w:t>топливного обеспечения</w:t>
      </w:r>
      <w:r w:rsidR="00A05E88" w:rsidRPr="00A95CCC">
        <w:rPr>
          <w:rFonts w:ascii="Times New Roman" w:hAnsi="Times New Roman" w:cs="Times New Roman"/>
          <w:sz w:val="28"/>
          <w:szCs w:val="28"/>
        </w:rPr>
        <w:t xml:space="preserve"> станет способом</w:t>
      </w:r>
      <w:r w:rsidRPr="00A95CCC">
        <w:rPr>
          <w:rFonts w:ascii="Times New Roman" w:hAnsi="Times New Roman" w:cs="Times New Roman"/>
          <w:sz w:val="28"/>
          <w:szCs w:val="28"/>
        </w:rPr>
        <w:t xml:space="preserve"> достижения названной цели.</w:t>
      </w:r>
    </w:p>
    <w:p w:rsidR="00561CA0" w:rsidRPr="00980D6E" w:rsidRDefault="00561CA0" w:rsidP="00A95CCC">
      <w:pPr>
        <w:ind w:firstLine="709"/>
        <w:rPr>
          <w:b/>
          <w:sz w:val="16"/>
          <w:szCs w:val="16"/>
        </w:rPr>
      </w:pPr>
    </w:p>
    <w:p w:rsidR="00883A2E" w:rsidRDefault="00A60850" w:rsidP="00E45CBF">
      <w:pPr>
        <w:jc w:val="center"/>
        <w:rPr>
          <w:b/>
          <w:sz w:val="28"/>
          <w:szCs w:val="28"/>
        </w:rPr>
      </w:pPr>
      <w:r w:rsidRPr="00A95CCC">
        <w:rPr>
          <w:b/>
          <w:sz w:val="28"/>
          <w:szCs w:val="28"/>
        </w:rPr>
        <w:t>Заключение</w:t>
      </w:r>
    </w:p>
    <w:p w:rsidR="00980D6E" w:rsidRPr="00980D6E" w:rsidRDefault="00980D6E" w:rsidP="00E45CBF">
      <w:pPr>
        <w:jc w:val="center"/>
        <w:rPr>
          <w:b/>
          <w:sz w:val="16"/>
          <w:szCs w:val="16"/>
        </w:rPr>
      </w:pPr>
    </w:p>
    <w:p w:rsidR="005518EA" w:rsidRPr="00A95CCC" w:rsidRDefault="00A60850" w:rsidP="00A95CCC">
      <w:pPr>
        <w:ind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Проведение данного исследования позволил</w:t>
      </w:r>
      <w:r w:rsidR="00F9310C" w:rsidRPr="00A95CCC">
        <w:rPr>
          <w:sz w:val="28"/>
          <w:szCs w:val="28"/>
        </w:rPr>
        <w:t>о получить следующие результаты.</w:t>
      </w:r>
    </w:p>
    <w:p w:rsidR="0021075A" w:rsidRPr="00A95CCC" w:rsidRDefault="00097CFE" w:rsidP="00A95CCC">
      <w:pPr>
        <w:numPr>
          <w:ilvl w:val="0"/>
          <w:numId w:val="10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Рынки топливно-энергетических ресурсов продолжают оставаться сферой стратегических интересов национального хозяйственного комплекса страны</w:t>
      </w:r>
      <w:r w:rsidR="00553125" w:rsidRPr="00A95CCC">
        <w:rPr>
          <w:sz w:val="28"/>
          <w:szCs w:val="28"/>
        </w:rPr>
        <w:t>. В результате исследования теоретических аспектов формирования региональных топливных рынков определено, что рыночные отношения в данной сфере экономики существенно ограничены необходимостью гарантированного обеспечения энергоресурсами ключевых потребителей территории, создающих необходимые условия для нормального проживания</w:t>
      </w:r>
      <w:r w:rsidR="00253EBC" w:rsidRPr="00A95CCC">
        <w:rPr>
          <w:sz w:val="28"/>
          <w:szCs w:val="28"/>
        </w:rPr>
        <w:t xml:space="preserve"> местного населения и функционирования промышленности. В связи с этим важнейшим принципом их формирования в условиях современной экономики становится необходимость оптимального сочетания </w:t>
      </w:r>
      <w:r w:rsidR="0021075A" w:rsidRPr="00A95CCC">
        <w:rPr>
          <w:sz w:val="28"/>
          <w:szCs w:val="28"/>
        </w:rPr>
        <w:t>рыночных механизмов и мер государственного</w:t>
      </w:r>
      <w:r w:rsidR="00253EBC" w:rsidRPr="00A95CCC">
        <w:rPr>
          <w:sz w:val="28"/>
          <w:szCs w:val="28"/>
        </w:rPr>
        <w:t xml:space="preserve"> </w:t>
      </w:r>
      <w:r w:rsidR="0021075A" w:rsidRPr="00A95CCC">
        <w:rPr>
          <w:sz w:val="28"/>
          <w:szCs w:val="28"/>
        </w:rPr>
        <w:t>регулирования со стороны органов исполнительной власти субъекта Федерации, призванных согласовать экономические интересы участников топливных поставок.</w:t>
      </w:r>
    </w:p>
    <w:p w:rsidR="0021075A" w:rsidRPr="00A95CCC" w:rsidRDefault="0021075A" w:rsidP="00A95CCC">
      <w:pPr>
        <w:numPr>
          <w:ilvl w:val="0"/>
          <w:numId w:val="10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>Изучение отечественного опыта реформирования энергетических рынков</w:t>
      </w:r>
      <w:r w:rsidR="006F388F" w:rsidRPr="00A95CCC">
        <w:rPr>
          <w:sz w:val="28"/>
          <w:szCs w:val="28"/>
        </w:rPr>
        <w:t xml:space="preserve"> свидетельствует о том, что непоследовательный и неупорядоченный характер процессов регионализации энергорынков субъектов Федерации, призванных стимулировать возможности территорий </w:t>
      </w:r>
      <w:r w:rsidR="00432B8A" w:rsidRPr="00A95CCC">
        <w:rPr>
          <w:sz w:val="28"/>
          <w:szCs w:val="28"/>
        </w:rPr>
        <w:t xml:space="preserve">в </w:t>
      </w:r>
      <w:r w:rsidR="006F388F" w:rsidRPr="00A95CCC">
        <w:rPr>
          <w:sz w:val="28"/>
          <w:szCs w:val="28"/>
        </w:rPr>
        <w:t xml:space="preserve">самообеспечении </w:t>
      </w:r>
      <w:r w:rsidR="00432B8A" w:rsidRPr="00A95CCC">
        <w:rPr>
          <w:sz w:val="28"/>
          <w:szCs w:val="28"/>
        </w:rPr>
        <w:t>топливно-энергетическими</w:t>
      </w:r>
      <w:r w:rsidR="006F388F" w:rsidRPr="00A95CCC">
        <w:rPr>
          <w:sz w:val="28"/>
          <w:szCs w:val="28"/>
        </w:rPr>
        <w:t xml:space="preserve"> </w:t>
      </w:r>
      <w:r w:rsidR="00432B8A" w:rsidRPr="00A95CCC">
        <w:rPr>
          <w:sz w:val="28"/>
          <w:szCs w:val="28"/>
        </w:rPr>
        <w:t>ресурсами, на практике существенно осложняют решение данных задач, т.к. не включают в себя эффективной модели, организационных схем и инструментов воздействия на региональные топливные рынки.</w:t>
      </w:r>
      <w:r w:rsidR="001F514A" w:rsidRPr="00A95CCC">
        <w:rPr>
          <w:sz w:val="28"/>
          <w:szCs w:val="28"/>
        </w:rPr>
        <w:t xml:space="preserve"> </w:t>
      </w:r>
      <w:r w:rsidR="007773E3" w:rsidRPr="00A95CCC">
        <w:rPr>
          <w:sz w:val="28"/>
          <w:szCs w:val="28"/>
        </w:rPr>
        <w:t>З</w:t>
      </w:r>
      <w:r w:rsidR="001F514A" w:rsidRPr="00A95CCC">
        <w:rPr>
          <w:sz w:val="28"/>
          <w:szCs w:val="28"/>
        </w:rPr>
        <w:t xml:space="preserve">арубежный опыт </w:t>
      </w:r>
      <w:r w:rsidR="007773E3" w:rsidRPr="00A95CCC">
        <w:rPr>
          <w:sz w:val="28"/>
          <w:szCs w:val="28"/>
        </w:rPr>
        <w:t xml:space="preserve">формирования энергетических рынков показывает, что </w:t>
      </w:r>
      <w:r w:rsidR="008B4E73" w:rsidRPr="00A95CCC">
        <w:rPr>
          <w:sz w:val="28"/>
          <w:szCs w:val="28"/>
        </w:rPr>
        <w:t>одним из наиболее эффективных механизмов государственного регулирования региональных рынков</w:t>
      </w:r>
      <w:r w:rsidR="007773E3" w:rsidRPr="00A95CCC">
        <w:rPr>
          <w:sz w:val="28"/>
          <w:szCs w:val="28"/>
        </w:rPr>
        <w:t xml:space="preserve"> и</w:t>
      </w:r>
      <w:r w:rsidR="008B4E73" w:rsidRPr="00A95CCC">
        <w:rPr>
          <w:sz w:val="28"/>
          <w:szCs w:val="28"/>
        </w:rPr>
        <w:t xml:space="preserve"> совершенствования системы топливно-энергетического</w:t>
      </w:r>
      <w:r w:rsidR="007773E3" w:rsidRPr="00A95CCC">
        <w:rPr>
          <w:sz w:val="28"/>
          <w:szCs w:val="28"/>
        </w:rPr>
        <w:t xml:space="preserve"> обеспечения территории</w:t>
      </w:r>
      <w:r w:rsidR="008B4E73" w:rsidRPr="00A95CCC">
        <w:rPr>
          <w:sz w:val="28"/>
          <w:szCs w:val="28"/>
        </w:rPr>
        <w:t xml:space="preserve">, </w:t>
      </w:r>
      <w:r w:rsidR="007773E3" w:rsidRPr="00A95CCC">
        <w:rPr>
          <w:sz w:val="28"/>
          <w:szCs w:val="28"/>
        </w:rPr>
        <w:t>является</w:t>
      </w:r>
      <w:r w:rsidR="008B4E73" w:rsidRPr="00A95CCC">
        <w:rPr>
          <w:sz w:val="28"/>
          <w:szCs w:val="28"/>
        </w:rPr>
        <w:t xml:space="preserve"> переход к контрактной системе. Контракты на поставку ТЭР, заключаемые предприятиями и организациями соц</w:t>
      </w:r>
      <w:r w:rsidR="00EF7454" w:rsidRPr="00A95CCC">
        <w:rPr>
          <w:sz w:val="28"/>
          <w:szCs w:val="28"/>
        </w:rPr>
        <w:t>иальной сферы</w:t>
      </w:r>
      <w:r w:rsidR="008B4E73" w:rsidRPr="00A95CCC">
        <w:rPr>
          <w:sz w:val="28"/>
          <w:szCs w:val="28"/>
        </w:rPr>
        <w:t xml:space="preserve"> с региональными органами власти, позволяют стимулировать процессы регионализации и автономность осуществления региональной администрацией своих непосредственных функций на подведомственной территории.</w:t>
      </w:r>
    </w:p>
    <w:p w:rsidR="00072033" w:rsidRPr="00A95CCC" w:rsidRDefault="007D304B" w:rsidP="00A95CCC">
      <w:pPr>
        <w:numPr>
          <w:ilvl w:val="0"/>
          <w:numId w:val="10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Федеральное законодательство придает особую значимость вопросам снабжения ТЭР т.н. социально-значимых потребителей внутреннего рынка, к которым относятся население, предприятия и организации социальной сферы, а также жилищно-коммунального хозяйства. </w:t>
      </w:r>
      <w:r w:rsidR="001A069E" w:rsidRPr="00A95CCC">
        <w:rPr>
          <w:sz w:val="28"/>
          <w:szCs w:val="28"/>
        </w:rPr>
        <w:t>Однако продолжающийся поиск наиболее эффективной организац</w:t>
      </w:r>
      <w:r w:rsidR="00585ABF" w:rsidRPr="00A95CCC">
        <w:rPr>
          <w:sz w:val="28"/>
          <w:szCs w:val="28"/>
        </w:rPr>
        <w:t>ионной модели, схем</w:t>
      </w:r>
      <w:r w:rsidR="001A069E" w:rsidRPr="00A95CCC">
        <w:rPr>
          <w:sz w:val="28"/>
          <w:szCs w:val="28"/>
        </w:rPr>
        <w:t xml:space="preserve"> регулирования региональных энергорынков,</w:t>
      </w:r>
      <w:r w:rsidRPr="00A95CCC">
        <w:rPr>
          <w:sz w:val="28"/>
          <w:szCs w:val="28"/>
        </w:rPr>
        <w:t xml:space="preserve"> перераспределение ответственности и полномочий </w:t>
      </w:r>
      <w:r w:rsidR="00983E55" w:rsidRPr="00A95CCC">
        <w:rPr>
          <w:sz w:val="28"/>
          <w:szCs w:val="28"/>
        </w:rPr>
        <w:t xml:space="preserve">в сфере поставок топливно-энергетических ресурсов </w:t>
      </w:r>
      <w:r w:rsidR="00803138" w:rsidRPr="00A95CCC">
        <w:rPr>
          <w:sz w:val="28"/>
          <w:szCs w:val="28"/>
        </w:rPr>
        <w:t>в районы Крайнего Севера</w:t>
      </w:r>
      <w:r w:rsidR="00983E55" w:rsidRPr="00A95CCC">
        <w:rPr>
          <w:sz w:val="28"/>
          <w:szCs w:val="28"/>
        </w:rPr>
        <w:t xml:space="preserve"> РФ, проявляющееся в ограничении федеральных обязательств и возрастании ответственности территориальных органов управления</w:t>
      </w:r>
      <w:r w:rsidR="001A069E" w:rsidRPr="00A95CCC">
        <w:rPr>
          <w:sz w:val="28"/>
          <w:szCs w:val="28"/>
        </w:rPr>
        <w:t>,</w:t>
      </w:r>
      <w:r w:rsidR="00983E55" w:rsidRPr="00A95CCC">
        <w:rPr>
          <w:sz w:val="28"/>
          <w:szCs w:val="28"/>
        </w:rPr>
        <w:t xml:space="preserve"> </w:t>
      </w:r>
      <w:r w:rsidR="001A069E" w:rsidRPr="00A95CCC">
        <w:rPr>
          <w:sz w:val="28"/>
          <w:szCs w:val="28"/>
        </w:rPr>
        <w:t xml:space="preserve">не </w:t>
      </w:r>
      <w:r w:rsidR="00803138" w:rsidRPr="00A95CCC">
        <w:rPr>
          <w:sz w:val="28"/>
          <w:szCs w:val="28"/>
        </w:rPr>
        <w:t>подкр</w:t>
      </w:r>
      <w:r w:rsidR="00585ABF" w:rsidRPr="00A95CCC">
        <w:rPr>
          <w:sz w:val="28"/>
          <w:szCs w:val="28"/>
        </w:rPr>
        <w:t xml:space="preserve">еплено соответствующими организационно-финансовыми механизмами и не </w:t>
      </w:r>
      <w:r w:rsidR="001A069E" w:rsidRPr="00A95CCC">
        <w:rPr>
          <w:sz w:val="28"/>
          <w:szCs w:val="28"/>
        </w:rPr>
        <w:t>создает</w:t>
      </w:r>
      <w:r w:rsidR="00983E55" w:rsidRPr="00A95CCC">
        <w:rPr>
          <w:sz w:val="28"/>
          <w:szCs w:val="28"/>
        </w:rPr>
        <w:t xml:space="preserve"> необходимых предпосылок к самостоятельному решению задач топливного обеспечения на</w:t>
      </w:r>
      <w:r w:rsidR="00EC2F05" w:rsidRPr="00A95CCC">
        <w:rPr>
          <w:sz w:val="28"/>
          <w:szCs w:val="28"/>
        </w:rPr>
        <w:t xml:space="preserve"> региональном и локальном уровнях</w:t>
      </w:r>
      <w:r w:rsidR="00983E55" w:rsidRPr="00A95CCC">
        <w:rPr>
          <w:sz w:val="28"/>
          <w:szCs w:val="28"/>
        </w:rPr>
        <w:t>.</w:t>
      </w:r>
    </w:p>
    <w:p w:rsidR="002C528F" w:rsidRPr="00BA3C3F" w:rsidRDefault="00E87032" w:rsidP="00A95CCC">
      <w:pPr>
        <w:numPr>
          <w:ilvl w:val="0"/>
          <w:numId w:val="10"/>
        </w:numPr>
        <w:tabs>
          <w:tab w:val="num" w:pos="900"/>
        </w:tabs>
        <w:ind w:left="0" w:firstLine="709"/>
        <w:jc w:val="both"/>
        <w:rPr>
          <w:spacing w:val="-4"/>
          <w:sz w:val="28"/>
          <w:szCs w:val="28"/>
        </w:rPr>
      </w:pPr>
      <w:r w:rsidRPr="00BA3C3F">
        <w:rPr>
          <w:spacing w:val="-4"/>
          <w:sz w:val="28"/>
          <w:szCs w:val="28"/>
        </w:rPr>
        <w:t xml:space="preserve">Выполнение диагностики </w:t>
      </w:r>
      <w:r w:rsidR="000B66D2" w:rsidRPr="00BA3C3F">
        <w:rPr>
          <w:spacing w:val="-4"/>
          <w:sz w:val="28"/>
          <w:szCs w:val="28"/>
        </w:rPr>
        <w:t>системы топливного обеспечения</w:t>
      </w:r>
      <w:r w:rsidR="00F81FE9" w:rsidRPr="00BA3C3F">
        <w:rPr>
          <w:spacing w:val="-4"/>
          <w:sz w:val="28"/>
          <w:szCs w:val="28"/>
        </w:rPr>
        <w:t xml:space="preserve"> субъекта</w:t>
      </w:r>
      <w:r w:rsidR="000B66D2" w:rsidRPr="00BA3C3F">
        <w:rPr>
          <w:spacing w:val="-4"/>
          <w:sz w:val="28"/>
          <w:szCs w:val="28"/>
        </w:rPr>
        <w:t xml:space="preserve"> </w:t>
      </w:r>
      <w:r w:rsidR="00F81FE9" w:rsidRPr="00BA3C3F">
        <w:rPr>
          <w:spacing w:val="-4"/>
          <w:sz w:val="28"/>
          <w:szCs w:val="28"/>
        </w:rPr>
        <w:t xml:space="preserve">Федерации </w:t>
      </w:r>
      <w:r w:rsidR="000B66D2" w:rsidRPr="00BA3C3F">
        <w:rPr>
          <w:spacing w:val="-4"/>
          <w:sz w:val="28"/>
          <w:szCs w:val="28"/>
        </w:rPr>
        <w:t>на основе выбранных индикаторо</w:t>
      </w:r>
      <w:r w:rsidR="00F81FE9" w:rsidRPr="00BA3C3F">
        <w:rPr>
          <w:spacing w:val="-4"/>
          <w:sz w:val="28"/>
          <w:szCs w:val="28"/>
        </w:rPr>
        <w:t>в выявило предкризисное состояние данной сферы региональной экономики</w:t>
      </w:r>
      <w:r w:rsidR="00B21B1B" w:rsidRPr="00BA3C3F">
        <w:rPr>
          <w:spacing w:val="-4"/>
          <w:sz w:val="28"/>
          <w:szCs w:val="28"/>
        </w:rPr>
        <w:t xml:space="preserve"> и</w:t>
      </w:r>
      <w:r w:rsidR="00F81FE9" w:rsidRPr="00BA3C3F">
        <w:rPr>
          <w:spacing w:val="-4"/>
          <w:sz w:val="28"/>
          <w:szCs w:val="28"/>
        </w:rPr>
        <w:t xml:space="preserve"> отразило особенности</w:t>
      </w:r>
      <w:r w:rsidR="000B66D2" w:rsidRPr="00BA3C3F">
        <w:rPr>
          <w:spacing w:val="-4"/>
          <w:sz w:val="28"/>
          <w:szCs w:val="28"/>
        </w:rPr>
        <w:t xml:space="preserve"> функционирования регионального топливного рынка</w:t>
      </w:r>
      <w:r w:rsidR="00F81FE9" w:rsidRPr="00BA3C3F">
        <w:rPr>
          <w:spacing w:val="-4"/>
          <w:sz w:val="28"/>
          <w:szCs w:val="28"/>
        </w:rPr>
        <w:t>.</w:t>
      </w:r>
      <w:r w:rsidR="00782F1E" w:rsidRPr="00BA3C3F">
        <w:rPr>
          <w:spacing w:val="-4"/>
          <w:sz w:val="28"/>
          <w:szCs w:val="28"/>
        </w:rPr>
        <w:t xml:space="preserve"> </w:t>
      </w:r>
      <w:r w:rsidR="00B21B1B" w:rsidRPr="00BA3C3F">
        <w:rPr>
          <w:spacing w:val="-4"/>
          <w:sz w:val="28"/>
          <w:szCs w:val="28"/>
        </w:rPr>
        <w:t>С</w:t>
      </w:r>
      <w:r w:rsidR="0030492E" w:rsidRPr="00BA3C3F">
        <w:rPr>
          <w:spacing w:val="-4"/>
          <w:sz w:val="28"/>
          <w:szCs w:val="28"/>
        </w:rPr>
        <w:t xml:space="preserve">пецифика </w:t>
      </w:r>
      <w:r w:rsidR="006F388F" w:rsidRPr="00BA3C3F">
        <w:rPr>
          <w:spacing w:val="-4"/>
          <w:sz w:val="28"/>
          <w:szCs w:val="28"/>
        </w:rPr>
        <w:t>регионального топливного рынка</w:t>
      </w:r>
      <w:r w:rsidR="004245E4" w:rsidRPr="00BA3C3F">
        <w:rPr>
          <w:spacing w:val="-4"/>
          <w:sz w:val="28"/>
          <w:szCs w:val="28"/>
        </w:rPr>
        <w:t xml:space="preserve"> </w:t>
      </w:r>
      <w:r w:rsidR="000B66D2" w:rsidRPr="00BA3C3F">
        <w:rPr>
          <w:spacing w:val="-4"/>
          <w:sz w:val="28"/>
          <w:szCs w:val="28"/>
        </w:rPr>
        <w:t xml:space="preserve">Мурманской области </w:t>
      </w:r>
      <w:r w:rsidR="002C528F" w:rsidRPr="00BA3C3F">
        <w:rPr>
          <w:spacing w:val="-4"/>
          <w:sz w:val="28"/>
          <w:szCs w:val="28"/>
        </w:rPr>
        <w:t>зак</w:t>
      </w:r>
      <w:r w:rsidR="0030492E" w:rsidRPr="00BA3C3F">
        <w:rPr>
          <w:spacing w:val="-4"/>
          <w:sz w:val="28"/>
          <w:szCs w:val="28"/>
        </w:rPr>
        <w:t>лючается в</w:t>
      </w:r>
      <w:r w:rsidR="006E24C0" w:rsidRPr="00BA3C3F">
        <w:rPr>
          <w:spacing w:val="-4"/>
          <w:sz w:val="28"/>
          <w:szCs w:val="28"/>
        </w:rPr>
        <w:t xml:space="preserve"> значительной </w:t>
      </w:r>
      <w:r w:rsidR="002C528F" w:rsidRPr="00BA3C3F">
        <w:rPr>
          <w:spacing w:val="-4"/>
          <w:sz w:val="28"/>
          <w:szCs w:val="28"/>
        </w:rPr>
        <w:t>зави</w:t>
      </w:r>
      <w:r w:rsidR="006E24C0" w:rsidRPr="00BA3C3F">
        <w:rPr>
          <w:spacing w:val="-4"/>
          <w:sz w:val="28"/>
          <w:szCs w:val="28"/>
        </w:rPr>
        <w:t>симости</w:t>
      </w:r>
      <w:r w:rsidR="002C528F" w:rsidRPr="00BA3C3F">
        <w:rPr>
          <w:spacing w:val="-4"/>
          <w:sz w:val="28"/>
          <w:szCs w:val="28"/>
        </w:rPr>
        <w:t xml:space="preserve"> системы </w:t>
      </w:r>
      <w:r w:rsidR="004245E4" w:rsidRPr="00BA3C3F">
        <w:rPr>
          <w:spacing w:val="-4"/>
          <w:sz w:val="28"/>
          <w:szCs w:val="28"/>
        </w:rPr>
        <w:t xml:space="preserve">поставок топливно-энергетических ресурсов </w:t>
      </w:r>
      <w:r w:rsidR="00B21B1B" w:rsidRPr="00BA3C3F">
        <w:rPr>
          <w:spacing w:val="-4"/>
          <w:sz w:val="28"/>
          <w:szCs w:val="28"/>
        </w:rPr>
        <w:t>от</w:t>
      </w:r>
      <w:r w:rsidR="00B62435" w:rsidRPr="00BA3C3F">
        <w:rPr>
          <w:spacing w:val="-4"/>
          <w:sz w:val="28"/>
          <w:szCs w:val="28"/>
        </w:rPr>
        <w:t xml:space="preserve"> функционирования меридианально развитой сети</w:t>
      </w:r>
      <w:r w:rsidR="002C528F" w:rsidRPr="00BA3C3F">
        <w:rPr>
          <w:spacing w:val="-4"/>
          <w:sz w:val="28"/>
          <w:szCs w:val="28"/>
        </w:rPr>
        <w:t xml:space="preserve"> железнодорожных коммуникаций </w:t>
      </w:r>
      <w:r w:rsidR="008B4E73" w:rsidRPr="00BA3C3F">
        <w:rPr>
          <w:spacing w:val="-4"/>
          <w:sz w:val="28"/>
          <w:szCs w:val="28"/>
        </w:rPr>
        <w:t>области.</w:t>
      </w:r>
      <w:r w:rsidR="002C528F" w:rsidRPr="00BA3C3F">
        <w:rPr>
          <w:spacing w:val="-4"/>
          <w:sz w:val="28"/>
          <w:szCs w:val="28"/>
        </w:rPr>
        <w:t xml:space="preserve"> </w:t>
      </w:r>
      <w:r w:rsidR="000D61CD" w:rsidRPr="00BA3C3F">
        <w:rPr>
          <w:spacing w:val="-4"/>
          <w:sz w:val="28"/>
          <w:szCs w:val="28"/>
        </w:rPr>
        <w:t>Отсутствие на современном</w:t>
      </w:r>
      <w:r w:rsidR="008B4E73" w:rsidRPr="00BA3C3F">
        <w:rPr>
          <w:spacing w:val="-4"/>
          <w:sz w:val="28"/>
          <w:szCs w:val="28"/>
        </w:rPr>
        <w:t xml:space="preserve"> этапе развития региона собственной топливно-сырьевой базы и связанных с этим </w:t>
      </w:r>
      <w:r w:rsidR="002C528F" w:rsidRPr="00BA3C3F">
        <w:rPr>
          <w:spacing w:val="-4"/>
          <w:sz w:val="28"/>
          <w:szCs w:val="28"/>
        </w:rPr>
        <w:t>о</w:t>
      </w:r>
      <w:r w:rsidR="004245E4" w:rsidRPr="00BA3C3F">
        <w:rPr>
          <w:spacing w:val="-4"/>
          <w:sz w:val="28"/>
          <w:szCs w:val="28"/>
        </w:rPr>
        <w:t>собенностей формирования территориального топливно-энергетического баланса</w:t>
      </w:r>
      <w:r w:rsidR="000D61CD" w:rsidRPr="00BA3C3F">
        <w:rPr>
          <w:spacing w:val="-4"/>
          <w:sz w:val="28"/>
          <w:szCs w:val="28"/>
        </w:rPr>
        <w:t xml:space="preserve"> (ориентация</w:t>
      </w:r>
      <w:r w:rsidR="004245E4" w:rsidRPr="00BA3C3F">
        <w:rPr>
          <w:spacing w:val="-4"/>
          <w:sz w:val="28"/>
          <w:szCs w:val="28"/>
        </w:rPr>
        <w:t xml:space="preserve"> на потребление </w:t>
      </w:r>
      <w:r w:rsidR="00CD03A7" w:rsidRPr="00BA3C3F">
        <w:rPr>
          <w:spacing w:val="-4"/>
          <w:sz w:val="28"/>
          <w:szCs w:val="28"/>
        </w:rPr>
        <w:t>моно</w:t>
      </w:r>
      <w:r w:rsidR="002C528F" w:rsidRPr="00BA3C3F">
        <w:rPr>
          <w:spacing w:val="-4"/>
          <w:sz w:val="28"/>
          <w:szCs w:val="28"/>
        </w:rPr>
        <w:t>ресурс</w:t>
      </w:r>
      <w:r w:rsidR="004245E4" w:rsidRPr="00BA3C3F">
        <w:rPr>
          <w:spacing w:val="-4"/>
          <w:sz w:val="28"/>
          <w:szCs w:val="28"/>
        </w:rPr>
        <w:t>а</w:t>
      </w:r>
      <w:r w:rsidR="000D61CD" w:rsidRPr="00BA3C3F">
        <w:rPr>
          <w:spacing w:val="-4"/>
          <w:sz w:val="28"/>
          <w:szCs w:val="28"/>
        </w:rPr>
        <w:t>, необходимость</w:t>
      </w:r>
      <w:r w:rsidR="002C528F" w:rsidRPr="00BA3C3F">
        <w:rPr>
          <w:spacing w:val="-4"/>
          <w:sz w:val="28"/>
          <w:szCs w:val="28"/>
        </w:rPr>
        <w:t xml:space="preserve"> завоза всех видо</w:t>
      </w:r>
      <w:r w:rsidR="008B4E73" w:rsidRPr="00BA3C3F">
        <w:rPr>
          <w:spacing w:val="-4"/>
          <w:sz w:val="28"/>
          <w:szCs w:val="28"/>
        </w:rPr>
        <w:t>в топлива из других регионов РФ</w:t>
      </w:r>
      <w:r w:rsidR="000D61CD" w:rsidRPr="00BA3C3F">
        <w:rPr>
          <w:spacing w:val="-4"/>
          <w:sz w:val="28"/>
          <w:szCs w:val="28"/>
        </w:rPr>
        <w:t>)</w:t>
      </w:r>
      <w:r w:rsidR="008B4E73" w:rsidRPr="00BA3C3F">
        <w:rPr>
          <w:spacing w:val="-4"/>
          <w:sz w:val="28"/>
          <w:szCs w:val="28"/>
        </w:rPr>
        <w:t xml:space="preserve">, </w:t>
      </w:r>
      <w:r w:rsidR="002C528F" w:rsidRPr="00BA3C3F">
        <w:rPr>
          <w:spacing w:val="-4"/>
          <w:sz w:val="28"/>
          <w:szCs w:val="28"/>
        </w:rPr>
        <w:t>обуславливает использование тарифа транспортировки топлива по железной дороге, наряду со стоимостью закупки, как основных сравнительных критериев оптимизации схем топливных поставок.</w:t>
      </w:r>
    </w:p>
    <w:p w:rsidR="00EC2F05" w:rsidRPr="00A95CCC" w:rsidRDefault="002C528F" w:rsidP="00A95CCC">
      <w:pPr>
        <w:numPr>
          <w:ilvl w:val="0"/>
          <w:numId w:val="10"/>
        </w:numPr>
        <w:tabs>
          <w:tab w:val="num" w:pos="900"/>
        </w:tabs>
        <w:ind w:left="0" w:firstLine="709"/>
        <w:jc w:val="both"/>
        <w:rPr>
          <w:sz w:val="28"/>
          <w:szCs w:val="28"/>
        </w:rPr>
      </w:pPr>
      <w:r w:rsidRPr="00A95CCC">
        <w:rPr>
          <w:sz w:val="28"/>
          <w:szCs w:val="28"/>
        </w:rPr>
        <w:t xml:space="preserve">Совершенствование системы </w:t>
      </w:r>
      <w:r w:rsidR="00162A98" w:rsidRPr="00A95CCC">
        <w:rPr>
          <w:sz w:val="28"/>
          <w:szCs w:val="28"/>
        </w:rPr>
        <w:t xml:space="preserve">топливно-энергетического обеспечения </w:t>
      </w:r>
      <w:r w:rsidRPr="00A95CCC">
        <w:rPr>
          <w:sz w:val="28"/>
          <w:szCs w:val="28"/>
        </w:rPr>
        <w:t xml:space="preserve">северного </w:t>
      </w:r>
      <w:r w:rsidR="00CB3FFD" w:rsidRPr="00A95CCC">
        <w:rPr>
          <w:sz w:val="28"/>
          <w:szCs w:val="28"/>
        </w:rPr>
        <w:t>субъекта Федерации</w:t>
      </w:r>
      <w:r w:rsidRPr="00A95CCC">
        <w:rPr>
          <w:sz w:val="28"/>
          <w:szCs w:val="28"/>
        </w:rPr>
        <w:t xml:space="preserve"> требует проведения модернизации организационно-управленческого механизма топливных поставок для государственных и муниципальных нужд,</w:t>
      </w:r>
      <w:r w:rsidR="00162A98" w:rsidRPr="00A95CCC">
        <w:rPr>
          <w:sz w:val="28"/>
          <w:szCs w:val="28"/>
        </w:rPr>
        <w:t xml:space="preserve"> </w:t>
      </w:r>
      <w:r w:rsidR="00E87032" w:rsidRPr="00A95CCC">
        <w:rPr>
          <w:sz w:val="28"/>
          <w:szCs w:val="28"/>
        </w:rPr>
        <w:t>заключающе</w:t>
      </w:r>
      <w:r w:rsidR="000D61CD" w:rsidRPr="00A95CCC">
        <w:rPr>
          <w:sz w:val="28"/>
          <w:szCs w:val="28"/>
        </w:rPr>
        <w:t xml:space="preserve">йся </w:t>
      </w:r>
      <w:r w:rsidR="00162A98" w:rsidRPr="00A95CCC">
        <w:rPr>
          <w:sz w:val="28"/>
          <w:szCs w:val="28"/>
        </w:rPr>
        <w:t xml:space="preserve">в </w:t>
      </w:r>
      <w:r w:rsidR="00E87032" w:rsidRPr="00A95CCC">
        <w:rPr>
          <w:sz w:val="28"/>
          <w:szCs w:val="28"/>
        </w:rPr>
        <w:t>осуществлении органами</w:t>
      </w:r>
      <w:r w:rsidR="00A92D53" w:rsidRPr="00A95CCC">
        <w:rPr>
          <w:sz w:val="28"/>
          <w:szCs w:val="28"/>
        </w:rPr>
        <w:t xml:space="preserve"> регион</w:t>
      </w:r>
      <w:r w:rsidR="007A3A64" w:rsidRPr="00A95CCC">
        <w:rPr>
          <w:sz w:val="28"/>
          <w:szCs w:val="28"/>
        </w:rPr>
        <w:t xml:space="preserve">альной администрации ряда дополнительных </w:t>
      </w:r>
      <w:r w:rsidR="00A92D53" w:rsidRPr="00A95CCC">
        <w:rPr>
          <w:sz w:val="28"/>
          <w:szCs w:val="28"/>
        </w:rPr>
        <w:t>функций</w:t>
      </w:r>
      <w:r w:rsidR="007A3A64" w:rsidRPr="00A95CCC">
        <w:rPr>
          <w:sz w:val="28"/>
          <w:szCs w:val="28"/>
        </w:rPr>
        <w:t xml:space="preserve"> по размещению единого регионального заказа и координации системы топливных поставок. </w:t>
      </w:r>
      <w:r w:rsidR="0016772D" w:rsidRPr="00A95CCC">
        <w:rPr>
          <w:sz w:val="28"/>
          <w:szCs w:val="28"/>
        </w:rPr>
        <w:t>Механизм реализации единого регионального заказа в сфере поставок ТЭР для государственных и муниципальных заказчиков предполагает с</w:t>
      </w:r>
      <w:r w:rsidR="007A3A64" w:rsidRPr="00A95CCC">
        <w:rPr>
          <w:sz w:val="28"/>
          <w:szCs w:val="28"/>
        </w:rPr>
        <w:t>оздание Регионального Предприятия топливного обеспечения</w:t>
      </w:r>
      <w:r w:rsidR="0016772D" w:rsidRPr="00A95CCC">
        <w:rPr>
          <w:sz w:val="28"/>
          <w:szCs w:val="28"/>
        </w:rPr>
        <w:t>, как инструмента регулирования регионального топливного рынка</w:t>
      </w:r>
      <w:r w:rsidR="00782F1E" w:rsidRPr="00A95CCC">
        <w:rPr>
          <w:sz w:val="28"/>
          <w:szCs w:val="28"/>
        </w:rPr>
        <w:t xml:space="preserve">. </w:t>
      </w:r>
      <w:r w:rsidR="00470EF9" w:rsidRPr="00A95CCC">
        <w:rPr>
          <w:sz w:val="28"/>
          <w:szCs w:val="28"/>
        </w:rPr>
        <w:t>При</w:t>
      </w:r>
      <w:r w:rsidR="005414A5" w:rsidRPr="00A95CCC">
        <w:rPr>
          <w:sz w:val="28"/>
          <w:szCs w:val="28"/>
        </w:rPr>
        <w:t xml:space="preserve"> этом при</w:t>
      </w:r>
      <w:r w:rsidR="00470EF9" w:rsidRPr="00A95CCC">
        <w:rPr>
          <w:sz w:val="28"/>
          <w:szCs w:val="28"/>
        </w:rPr>
        <w:t xml:space="preserve">менение </w:t>
      </w:r>
      <w:r w:rsidR="005414A5" w:rsidRPr="00A95CCC">
        <w:rPr>
          <w:sz w:val="28"/>
          <w:szCs w:val="28"/>
        </w:rPr>
        <w:t>логистического подхода при формировании т</w:t>
      </w:r>
      <w:r w:rsidR="00B21B1B" w:rsidRPr="00A95CCC">
        <w:rPr>
          <w:sz w:val="28"/>
          <w:szCs w:val="28"/>
        </w:rPr>
        <w:t>опливных запасов Регионального П</w:t>
      </w:r>
      <w:r w:rsidR="005414A5" w:rsidRPr="00A95CCC">
        <w:rPr>
          <w:sz w:val="28"/>
          <w:szCs w:val="28"/>
        </w:rPr>
        <w:t>редприятия позволит снизить затраты</w:t>
      </w:r>
      <w:r w:rsidR="00B407B2" w:rsidRPr="00A95CCC">
        <w:rPr>
          <w:sz w:val="28"/>
          <w:szCs w:val="28"/>
        </w:rPr>
        <w:t xml:space="preserve"> потребителей</w:t>
      </w:r>
      <w:r w:rsidR="00782F1E" w:rsidRPr="00A95CCC">
        <w:rPr>
          <w:sz w:val="28"/>
          <w:szCs w:val="28"/>
        </w:rPr>
        <w:t>, связанные</w:t>
      </w:r>
      <w:r w:rsidR="006F3A89" w:rsidRPr="00A95CCC">
        <w:rPr>
          <w:sz w:val="28"/>
          <w:szCs w:val="28"/>
        </w:rPr>
        <w:t xml:space="preserve"> с </w:t>
      </w:r>
      <w:r w:rsidR="005414A5" w:rsidRPr="00A95CCC">
        <w:rPr>
          <w:sz w:val="28"/>
          <w:szCs w:val="28"/>
        </w:rPr>
        <w:t xml:space="preserve">хранением </w:t>
      </w:r>
      <w:r w:rsidR="00D23985" w:rsidRPr="00A95CCC">
        <w:rPr>
          <w:sz w:val="28"/>
          <w:szCs w:val="28"/>
        </w:rPr>
        <w:t>топлива.</w:t>
      </w:r>
      <w:r w:rsidR="005414A5" w:rsidRPr="00A95CCC">
        <w:rPr>
          <w:sz w:val="28"/>
          <w:szCs w:val="28"/>
        </w:rPr>
        <w:t xml:space="preserve"> </w:t>
      </w:r>
    </w:p>
    <w:p w:rsidR="00D23985" w:rsidRPr="00A95CCC" w:rsidRDefault="00D23985" w:rsidP="00A95CCC">
      <w:pPr>
        <w:ind w:firstLine="709"/>
        <w:jc w:val="center"/>
        <w:rPr>
          <w:b/>
          <w:caps/>
          <w:sz w:val="28"/>
          <w:szCs w:val="28"/>
        </w:rPr>
      </w:pPr>
    </w:p>
    <w:p w:rsidR="00E63246" w:rsidRPr="00A95CCC" w:rsidRDefault="00E63246" w:rsidP="007E4E00">
      <w:pPr>
        <w:jc w:val="center"/>
        <w:rPr>
          <w:b/>
          <w:caps/>
          <w:sz w:val="28"/>
          <w:szCs w:val="28"/>
        </w:rPr>
      </w:pPr>
      <w:r w:rsidRPr="00A95CCC">
        <w:rPr>
          <w:b/>
          <w:caps/>
          <w:sz w:val="28"/>
          <w:szCs w:val="28"/>
        </w:rPr>
        <w:t>Основные положения диссертации</w:t>
      </w:r>
    </w:p>
    <w:p w:rsidR="00476743" w:rsidRDefault="00E63246" w:rsidP="007E4E00">
      <w:pPr>
        <w:jc w:val="center"/>
        <w:rPr>
          <w:b/>
          <w:caps/>
          <w:sz w:val="28"/>
          <w:szCs w:val="28"/>
        </w:rPr>
      </w:pPr>
      <w:r w:rsidRPr="00A95CCC">
        <w:rPr>
          <w:b/>
          <w:caps/>
          <w:sz w:val="28"/>
          <w:szCs w:val="28"/>
        </w:rPr>
        <w:t>о</w:t>
      </w:r>
      <w:r w:rsidR="00E53741" w:rsidRPr="00A95CCC">
        <w:rPr>
          <w:b/>
          <w:caps/>
          <w:sz w:val="28"/>
          <w:szCs w:val="28"/>
        </w:rPr>
        <w:t>тражены</w:t>
      </w:r>
      <w:r w:rsidRPr="00A95CCC">
        <w:rPr>
          <w:b/>
          <w:caps/>
          <w:sz w:val="28"/>
          <w:szCs w:val="28"/>
        </w:rPr>
        <w:t xml:space="preserve"> в следующих работах</w:t>
      </w:r>
      <w:r w:rsidR="00E53741" w:rsidRPr="00A95CCC">
        <w:rPr>
          <w:b/>
          <w:caps/>
          <w:sz w:val="28"/>
          <w:szCs w:val="28"/>
        </w:rPr>
        <w:t xml:space="preserve"> автора</w:t>
      </w:r>
      <w:r w:rsidRPr="00A95CCC">
        <w:rPr>
          <w:b/>
          <w:caps/>
          <w:sz w:val="28"/>
          <w:szCs w:val="28"/>
        </w:rPr>
        <w:t>:</w:t>
      </w:r>
    </w:p>
    <w:p w:rsidR="002E39B1" w:rsidRPr="00A95CCC" w:rsidRDefault="002E39B1" w:rsidP="007E4E00">
      <w:pPr>
        <w:jc w:val="center"/>
        <w:rPr>
          <w:b/>
          <w:caps/>
          <w:sz w:val="28"/>
          <w:szCs w:val="28"/>
        </w:rPr>
      </w:pPr>
    </w:p>
    <w:p w:rsidR="00E53741" w:rsidRPr="00A95CCC" w:rsidRDefault="00E53741" w:rsidP="00A8610A">
      <w:pPr>
        <w:jc w:val="both"/>
        <w:rPr>
          <w:b/>
          <w:bCs/>
          <w:color w:val="000000"/>
          <w:sz w:val="28"/>
          <w:szCs w:val="28"/>
        </w:rPr>
      </w:pPr>
      <w:r w:rsidRPr="00A95CCC">
        <w:rPr>
          <w:bCs/>
          <w:i/>
          <w:color w:val="000000"/>
          <w:sz w:val="28"/>
          <w:szCs w:val="28"/>
        </w:rPr>
        <w:t>– в периодических научных и научно-технических изданиях рекомендуемых ВАК РФ для публикации основных результатов диссертаций на соискание ученой степени доктора наук:</w:t>
      </w:r>
    </w:p>
    <w:p w:rsidR="00B8727E" w:rsidRPr="00B8727E" w:rsidRDefault="00E53741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>Совершенствование организационно-управленческого механизма топливных поставок в северном регионе// Вестник Костромского Государственного Университета им. Н.А.Некрасова. Кострома: изд-во КГУ – 2006. – №8 – 119с. С.31-35.</w:t>
      </w:r>
      <w:r w:rsidR="005804B4" w:rsidRPr="00A95CCC">
        <w:t xml:space="preserve"> (0,4 п.л.)</w:t>
      </w:r>
    </w:p>
    <w:p w:rsidR="00B8727E" w:rsidRDefault="00B8727E" w:rsidP="00B8727E">
      <w:pPr>
        <w:pStyle w:val="a8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360"/>
        <w:rPr>
          <w:bCs/>
          <w:i/>
          <w:color w:val="000000"/>
        </w:rPr>
      </w:pPr>
    </w:p>
    <w:p w:rsidR="00B8727E" w:rsidRPr="00B8727E" w:rsidRDefault="00B8727E" w:rsidP="00B8727E">
      <w:pPr>
        <w:pStyle w:val="a8"/>
        <w:widowControl w:val="0"/>
        <w:tabs>
          <w:tab w:val="clear" w:pos="567"/>
        </w:tabs>
        <w:autoSpaceDE w:val="0"/>
        <w:autoSpaceDN w:val="0"/>
        <w:adjustRightInd w:val="0"/>
        <w:spacing w:line="240" w:lineRule="auto"/>
        <w:ind w:left="360"/>
        <w:rPr>
          <w:szCs w:val="28"/>
        </w:rPr>
      </w:pPr>
      <w:r>
        <w:rPr>
          <w:bCs/>
          <w:i/>
          <w:color w:val="000000"/>
        </w:rPr>
        <w:t xml:space="preserve">– </w:t>
      </w:r>
      <w:r w:rsidRPr="00A95CCC">
        <w:rPr>
          <w:bCs/>
          <w:i/>
          <w:color w:val="000000"/>
        </w:rPr>
        <w:t>прочие издания: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 xml:space="preserve">Проблемы топливного обеспечения северных регионов (на примере Мурманской области)// </w:t>
      </w:r>
      <w:r w:rsidR="00980D6E">
        <w:t>Материалы</w:t>
      </w:r>
      <w:r w:rsidRPr="00A95CCC">
        <w:t xml:space="preserve"> </w:t>
      </w:r>
      <w:r w:rsidRPr="00A95CCC">
        <w:rPr>
          <w:lang w:val="en-US"/>
        </w:rPr>
        <w:t>V</w:t>
      </w:r>
      <w:r w:rsidRPr="00A95CCC">
        <w:t xml:space="preserve"> Международной аспирантско-студенческой конференции «Экономика Севера: проблемы и перспективы развития», 22-23 апреля 2004г., Апатиты. – Апатиты: изд-во КНЦ РАН, 2004</w:t>
      </w:r>
      <w:r w:rsidR="00FC280F">
        <w:t>.</w:t>
      </w:r>
      <w:r w:rsidRPr="00A95CCC">
        <w:t xml:space="preserve"> – С.9-10</w:t>
      </w:r>
      <w:r w:rsidR="000A414D">
        <w:t xml:space="preserve"> (0,2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>Основные проблемы топливного снабжения северных регионов (на примере Мурманской области)// Север и рынок: формирование экономического порядка. – 2004. – Вып.3 (14). – С.3-7</w:t>
      </w:r>
      <w:r w:rsidR="0041476E">
        <w:t>(0,</w:t>
      </w:r>
      <w:r w:rsidR="00FC280F">
        <w:t>4</w:t>
      </w:r>
      <w:r w:rsidR="0041476E">
        <w:t xml:space="preserve">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 xml:space="preserve">Некоторые аспекты проблемы топливно-энергетической безопасности северных регионов // </w:t>
      </w:r>
      <w:r w:rsidR="008725E2">
        <w:t>Материалы</w:t>
      </w:r>
      <w:r w:rsidRPr="00A95CCC">
        <w:t xml:space="preserve"> </w:t>
      </w:r>
      <w:r w:rsidRPr="00A95CCC">
        <w:rPr>
          <w:lang w:val="en-US"/>
        </w:rPr>
        <w:t>III</w:t>
      </w:r>
      <w:r w:rsidRPr="00A95CCC">
        <w:t xml:space="preserve"> Международной научно-практической конференции «Темпы и пропорции социально-экономических процессов в регионах Севера», 7-9 апреля </w:t>
      </w:r>
      <w:smartTag w:uri="urn:schemas-microsoft-com:office:smarttags" w:element="metricconverter">
        <w:smartTagPr>
          <w:attr w:name="ProductID" w:val="2005 г"/>
        </w:smartTagPr>
        <w:r w:rsidRPr="00A95CCC">
          <w:t>2005 г</w:t>
        </w:r>
      </w:smartTag>
      <w:r w:rsidRPr="00A95CCC">
        <w:t xml:space="preserve">., Апатиты. – Апатиты: изд. КНЦ РАН, 2005 – Т. 1, С.44-45. </w:t>
      </w:r>
      <w:r w:rsidR="0041476E">
        <w:t>(0,2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 xml:space="preserve">Особенности формирования подсистемы топливного обеспечения Мурманской области в рамках системы северного завоза // Материалы Всероссийской научной конференции студентов и аспирантов «Молодые исследователи – регионам», 21-22 апреля </w:t>
      </w:r>
      <w:smartTag w:uri="urn:schemas-microsoft-com:office:smarttags" w:element="metricconverter">
        <w:smartTagPr>
          <w:attr w:name="ProductID" w:val="2005 г"/>
        </w:smartTagPr>
        <w:r w:rsidRPr="00A95CCC">
          <w:t>2005 г</w:t>
        </w:r>
      </w:smartTag>
      <w:r w:rsidRPr="00A95CCC">
        <w:t>., Вологда: ВоГТУ, 2005</w:t>
      </w:r>
      <w:r w:rsidR="001C515F">
        <w:t>.</w:t>
      </w:r>
      <w:r w:rsidRPr="00A95CCC">
        <w:t xml:space="preserve"> – Т.2, С.11-13.</w:t>
      </w:r>
      <w:r w:rsidR="0041476E" w:rsidRPr="0041476E">
        <w:rPr>
          <w:bCs/>
        </w:rPr>
        <w:t xml:space="preserve"> </w:t>
      </w:r>
      <w:r w:rsidR="0041476E">
        <w:rPr>
          <w:bCs/>
        </w:rPr>
        <w:t>(0,2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>Зарубежный опыт топливно-энергетического снабжения северных территорий// Север и рынок: формирование эконом</w:t>
      </w:r>
      <w:r w:rsidR="00EB0264" w:rsidRPr="00A95CCC">
        <w:t xml:space="preserve">ического порядка. – 2005. </w:t>
      </w:r>
      <w:r w:rsidR="00EB0264" w:rsidRPr="0041476E">
        <w:t xml:space="preserve">– №1. </w:t>
      </w:r>
      <w:r w:rsidRPr="0041476E">
        <w:t>С. 232</w:t>
      </w:r>
      <w:r w:rsidR="0041476E" w:rsidRPr="0041476E">
        <w:t>-</w:t>
      </w:r>
      <w:r w:rsidRPr="0041476E">
        <w:t xml:space="preserve">236 </w:t>
      </w:r>
      <w:r w:rsidR="0041476E" w:rsidRPr="0041476E">
        <w:rPr>
          <w:bCs/>
        </w:rPr>
        <w:t>(0,</w:t>
      </w:r>
      <w:r w:rsidR="00FC280F">
        <w:rPr>
          <w:bCs/>
        </w:rPr>
        <w:t>4</w:t>
      </w:r>
      <w:r w:rsidR="0041476E" w:rsidRPr="0041476E">
        <w:rPr>
          <w:bCs/>
        </w:rPr>
        <w:t xml:space="preserve">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>Приоритетные направления жизнеобеспечения и социально-экономического развития северного региона// «Интеграция высшей школы и академической науки: исследования молодых ученых /Труды института экономики Карельского научного центра Российской академии наук. Выпуск 9. –</w:t>
      </w:r>
      <w:r w:rsidR="00582F8F">
        <w:t xml:space="preserve"> </w:t>
      </w:r>
      <w:r w:rsidRPr="00A95CCC">
        <w:t>2005.</w:t>
      </w:r>
      <w:r w:rsidR="003E2F2A" w:rsidRPr="00A95CCC">
        <w:t xml:space="preserve"> </w:t>
      </w:r>
      <w:r w:rsidR="00F406BA">
        <w:t>–</w:t>
      </w:r>
      <w:r w:rsidRPr="00A95CCC">
        <w:t xml:space="preserve"> Петрозаводск: изд-во Карельского нау</w:t>
      </w:r>
      <w:r w:rsidR="00580867">
        <w:t xml:space="preserve">чного центра РАН, 2005г. – </w:t>
      </w:r>
      <w:r w:rsidRPr="00A95CCC">
        <w:t>С. 70-</w:t>
      </w:r>
      <w:r w:rsidRPr="00580867">
        <w:t>71</w:t>
      </w:r>
      <w:r w:rsidR="00580867" w:rsidRPr="00580867">
        <w:rPr>
          <w:bCs/>
        </w:rPr>
        <w:t>(0,2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 xml:space="preserve">Государственная политика в области топливного обеспечения северных </w:t>
      </w:r>
      <w:r w:rsidRPr="00826470">
        <w:t>территорий</w:t>
      </w:r>
      <w:r w:rsidR="00EB0264" w:rsidRPr="00826470">
        <w:t xml:space="preserve"> </w:t>
      </w:r>
      <w:r w:rsidRPr="00826470">
        <w:t>// Север и рынок: формирование экономи</w:t>
      </w:r>
      <w:r w:rsidR="006F388F" w:rsidRPr="00826470">
        <w:t>ческого порядка. – 2006. – №1.</w:t>
      </w:r>
      <w:r w:rsidRPr="00826470">
        <w:t xml:space="preserve"> С.10</w:t>
      </w:r>
      <w:r w:rsidR="00580867" w:rsidRPr="00826470">
        <w:t>-</w:t>
      </w:r>
      <w:r w:rsidRPr="00826470">
        <w:t>17</w:t>
      </w:r>
      <w:r w:rsidR="003E2F2A" w:rsidRPr="00826470">
        <w:t>.</w:t>
      </w:r>
      <w:r w:rsidR="00826470" w:rsidRPr="00826470">
        <w:t xml:space="preserve"> (0,</w:t>
      </w:r>
      <w:r w:rsidR="00071B26">
        <w:t>6</w:t>
      </w:r>
      <w:r w:rsidR="00826470" w:rsidRPr="00826470">
        <w:t xml:space="preserve">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 xml:space="preserve">Элементы информационного обеспечения системы топливного снабжения северных территорий// Материалы международной научно-практической конференции «Приграничный регион в условиях интеграционных процессов и реформирования местной власти. Четвертые Арсеньевские чтения», октябрь </w:t>
      </w:r>
      <w:smartTag w:uri="urn:schemas-microsoft-com:office:smarttags" w:element="metricconverter">
        <w:smartTagPr>
          <w:attr w:name="ProductID" w:val="2005 г"/>
        </w:smartTagPr>
        <w:r w:rsidRPr="00A95CCC">
          <w:t>2005 г</w:t>
        </w:r>
      </w:smartTag>
      <w:r w:rsidRPr="00A95CCC">
        <w:t>., Петрозаводск: изд-во Карельского научного центра РАН, 2005г. – 346с., С.157-163.</w:t>
      </w:r>
      <w:r w:rsidR="00E704F4" w:rsidRPr="00E704F4">
        <w:t xml:space="preserve"> </w:t>
      </w:r>
      <w:r w:rsidR="00071B26">
        <w:t>(0,35</w:t>
      </w:r>
      <w:r w:rsidR="00E704F4" w:rsidRPr="00826470">
        <w:t xml:space="preserve"> п.л.)</w:t>
      </w:r>
    </w:p>
    <w:p w:rsidR="00B8727E" w:rsidRPr="00B8727E" w:rsidRDefault="00E63246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t xml:space="preserve">Основные потребители топлива и направления его использования в Мурманской области// </w:t>
      </w:r>
      <w:r w:rsidR="000D161E">
        <w:t>Материалы</w:t>
      </w:r>
      <w:r w:rsidRPr="00A95CCC">
        <w:t xml:space="preserve"> </w:t>
      </w:r>
      <w:r w:rsidRPr="00A95CCC">
        <w:rPr>
          <w:lang w:val="en-US"/>
        </w:rPr>
        <w:t>VI</w:t>
      </w:r>
      <w:r w:rsidRPr="00A95CCC">
        <w:t xml:space="preserve"> Региональной аспирантско-студенческой научной конференции «Актуальные проблемы экономики и образования на Севере», 26 апреля 2006г., Апатиты. – Апатиты: изд-во КНЦ РАН, 2006 – 46с. С.10-11</w:t>
      </w:r>
      <w:r w:rsidR="00EB0264" w:rsidRPr="00A95CCC">
        <w:t>.</w:t>
      </w:r>
      <w:r w:rsidR="00E704F4" w:rsidRPr="00E704F4">
        <w:rPr>
          <w:bCs/>
        </w:rPr>
        <w:t xml:space="preserve"> </w:t>
      </w:r>
      <w:r w:rsidR="00E704F4" w:rsidRPr="00826470">
        <w:rPr>
          <w:bCs/>
        </w:rPr>
        <w:t>(0,2 п.л.)</w:t>
      </w:r>
    </w:p>
    <w:p w:rsidR="001853AF" w:rsidRPr="00B8727E" w:rsidRDefault="001853AF" w:rsidP="00B8727E">
      <w:pPr>
        <w:pStyle w:val="a8"/>
        <w:widowControl w:val="0"/>
        <w:numPr>
          <w:ilvl w:val="0"/>
          <w:numId w:val="15"/>
        </w:num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8"/>
        </w:rPr>
      </w:pPr>
      <w:r w:rsidRPr="00A95CCC">
        <w:rPr>
          <w:szCs w:val="28"/>
        </w:rPr>
        <w:t>Взаимосвязь ключевых социально-экономических показателей и объемов потребления энергоносителей в региональной экономике (на примере Мурманской области)//</w:t>
      </w:r>
      <w:r w:rsidR="00A43BDC" w:rsidRPr="00A95CCC">
        <w:rPr>
          <w:szCs w:val="28"/>
        </w:rPr>
        <w:t xml:space="preserve"> Материалы Всерос. науч.-практ. конф. (Белгород, </w:t>
      </w:r>
      <w:r w:rsidRPr="00A95CCC">
        <w:rPr>
          <w:szCs w:val="28"/>
        </w:rPr>
        <w:t>1</w:t>
      </w:r>
      <w:r w:rsidR="00A43BDC" w:rsidRPr="00A95CCC">
        <w:rPr>
          <w:szCs w:val="28"/>
        </w:rPr>
        <w:t xml:space="preserve">0-11 апр. </w:t>
      </w:r>
      <w:smartTag w:uri="urn:schemas-microsoft-com:office:smarttags" w:element="metricconverter">
        <w:smartTagPr>
          <w:attr w:name="ProductID" w:val="2006 г"/>
        </w:smartTagPr>
        <w:r w:rsidR="00A43BDC" w:rsidRPr="00A95CCC">
          <w:rPr>
            <w:szCs w:val="28"/>
          </w:rPr>
          <w:t>2006</w:t>
        </w:r>
        <w:r w:rsidRPr="00A95CCC">
          <w:rPr>
            <w:szCs w:val="28"/>
          </w:rPr>
          <w:t xml:space="preserve"> г</w:t>
        </w:r>
      </w:smartTag>
      <w:r w:rsidRPr="00A95CCC">
        <w:rPr>
          <w:szCs w:val="28"/>
        </w:rPr>
        <w:t>.</w:t>
      </w:r>
      <w:r w:rsidR="00A43BDC" w:rsidRPr="00A95CCC">
        <w:rPr>
          <w:szCs w:val="28"/>
        </w:rPr>
        <w:t>): в 2 т. /</w:t>
      </w:r>
      <w:r w:rsidRPr="00A95CCC">
        <w:rPr>
          <w:szCs w:val="28"/>
        </w:rPr>
        <w:t xml:space="preserve"> </w:t>
      </w:r>
      <w:r w:rsidR="00A43BDC" w:rsidRPr="00A95CCC">
        <w:rPr>
          <w:szCs w:val="28"/>
        </w:rPr>
        <w:t>под науч. ред. К.В. Павлова, С.Н. Растворцевой. – Белгород: Изд-во БелГУ, 2006</w:t>
      </w:r>
      <w:r w:rsidRPr="00A95CCC">
        <w:rPr>
          <w:szCs w:val="28"/>
        </w:rPr>
        <w:t xml:space="preserve"> – </w:t>
      </w:r>
      <w:r w:rsidR="00A43BDC" w:rsidRPr="00A95CCC">
        <w:rPr>
          <w:szCs w:val="28"/>
        </w:rPr>
        <w:t>Т.2. – 308с.,</w:t>
      </w:r>
      <w:r w:rsidR="006470C2" w:rsidRPr="00A95CCC">
        <w:rPr>
          <w:szCs w:val="28"/>
        </w:rPr>
        <w:t xml:space="preserve"> С.74-77</w:t>
      </w:r>
      <w:r w:rsidRPr="00A95CCC">
        <w:rPr>
          <w:szCs w:val="28"/>
        </w:rPr>
        <w:t>.</w:t>
      </w:r>
      <w:r w:rsidR="00E704F4" w:rsidRPr="00E704F4">
        <w:rPr>
          <w:bCs/>
          <w:szCs w:val="28"/>
        </w:rPr>
        <w:t xml:space="preserve"> </w:t>
      </w:r>
      <w:r w:rsidR="00E704F4" w:rsidRPr="00826470">
        <w:rPr>
          <w:bCs/>
          <w:szCs w:val="28"/>
        </w:rPr>
        <w:t>(0,</w:t>
      </w:r>
      <w:r w:rsidR="00FB102C">
        <w:rPr>
          <w:bCs/>
          <w:szCs w:val="28"/>
        </w:rPr>
        <w:t>3</w:t>
      </w:r>
      <w:r w:rsidR="00E704F4" w:rsidRPr="00826470">
        <w:rPr>
          <w:bCs/>
          <w:szCs w:val="28"/>
        </w:rPr>
        <w:t xml:space="preserve"> п.л.)</w:t>
      </w:r>
    </w:p>
    <w:p w:rsidR="00E63246" w:rsidRPr="00A95CCC" w:rsidRDefault="00E63246" w:rsidP="00A95CCC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E63246" w:rsidRPr="00A95CCC" w:rsidSect="006B2AB7">
      <w:footerReference w:type="even" r:id="rId12"/>
      <w:footerReference w:type="default" r:id="rId13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50A" w:rsidRDefault="0020750A">
      <w:r>
        <w:separator/>
      </w:r>
    </w:p>
  </w:endnote>
  <w:endnote w:type="continuationSeparator" w:id="0">
    <w:p w:rsidR="0020750A" w:rsidRDefault="0020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87" w:rsidRDefault="005B6187" w:rsidP="0052148B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6187" w:rsidRDefault="005B6187" w:rsidP="005B6187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87" w:rsidRDefault="005B6187" w:rsidP="0052148B">
    <w:pPr>
      <w:pStyle w:val="a9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0EF4">
      <w:rPr>
        <w:rStyle w:val="aa"/>
        <w:noProof/>
      </w:rPr>
      <w:t>1</w:t>
    </w:r>
    <w:r>
      <w:rPr>
        <w:rStyle w:val="aa"/>
      </w:rPr>
      <w:fldChar w:fldCharType="end"/>
    </w:r>
  </w:p>
  <w:p w:rsidR="005B6187" w:rsidRDefault="005B6187" w:rsidP="005B6187">
    <w:pPr>
      <w:pStyle w:val="a9"/>
      <w:ind w:right="360" w:firstLine="360"/>
    </w:pPr>
  </w:p>
  <w:p w:rsidR="00D22EEC" w:rsidRDefault="00D22EEC" w:rsidP="005B6187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50A" w:rsidRDefault="0020750A">
      <w:r>
        <w:separator/>
      </w:r>
    </w:p>
  </w:footnote>
  <w:footnote w:type="continuationSeparator" w:id="0">
    <w:p w:rsidR="0020750A" w:rsidRDefault="0020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1B19"/>
    <w:multiLevelType w:val="hybridMultilevel"/>
    <w:tmpl w:val="E5F482E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3995545"/>
    <w:multiLevelType w:val="hybridMultilevel"/>
    <w:tmpl w:val="64EC1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A831A60"/>
    <w:multiLevelType w:val="multilevel"/>
    <w:tmpl w:val="884C76E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B730C3"/>
    <w:multiLevelType w:val="hybridMultilevel"/>
    <w:tmpl w:val="C050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03D99"/>
    <w:multiLevelType w:val="hybridMultilevel"/>
    <w:tmpl w:val="D05291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2E92B8A"/>
    <w:multiLevelType w:val="multilevel"/>
    <w:tmpl w:val="78826E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A321F2"/>
    <w:multiLevelType w:val="hybridMultilevel"/>
    <w:tmpl w:val="F5C067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4B3D1965"/>
    <w:multiLevelType w:val="hybridMultilevel"/>
    <w:tmpl w:val="DD34AF5C"/>
    <w:lvl w:ilvl="0" w:tplc="BD340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A2297E"/>
    <w:multiLevelType w:val="hybridMultilevel"/>
    <w:tmpl w:val="DF38FBAA"/>
    <w:lvl w:ilvl="0" w:tplc="9B5A720C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03FC6"/>
    <w:multiLevelType w:val="hybridMultilevel"/>
    <w:tmpl w:val="EC563F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C8E0A04"/>
    <w:multiLevelType w:val="hybridMultilevel"/>
    <w:tmpl w:val="E07CA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5138D"/>
    <w:multiLevelType w:val="hybridMultilevel"/>
    <w:tmpl w:val="688671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528537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8314A50"/>
    <w:multiLevelType w:val="hybridMultilevel"/>
    <w:tmpl w:val="361E9E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8593553"/>
    <w:multiLevelType w:val="hybridMultilevel"/>
    <w:tmpl w:val="008C3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964"/>
    <w:rsid w:val="00000394"/>
    <w:rsid w:val="00001E62"/>
    <w:rsid w:val="00002189"/>
    <w:rsid w:val="00004C41"/>
    <w:rsid w:val="00005368"/>
    <w:rsid w:val="00005534"/>
    <w:rsid w:val="00007B03"/>
    <w:rsid w:val="00010649"/>
    <w:rsid w:val="00010D45"/>
    <w:rsid w:val="00015A4F"/>
    <w:rsid w:val="000201F9"/>
    <w:rsid w:val="00021A78"/>
    <w:rsid w:val="000331FC"/>
    <w:rsid w:val="0003500E"/>
    <w:rsid w:val="00042999"/>
    <w:rsid w:val="00043D92"/>
    <w:rsid w:val="00045C2E"/>
    <w:rsid w:val="00047C5A"/>
    <w:rsid w:val="00051972"/>
    <w:rsid w:val="00052B1B"/>
    <w:rsid w:val="000554B4"/>
    <w:rsid w:val="00056AEA"/>
    <w:rsid w:val="00056CE0"/>
    <w:rsid w:val="000600C4"/>
    <w:rsid w:val="00071B26"/>
    <w:rsid w:val="00072033"/>
    <w:rsid w:val="00075FA9"/>
    <w:rsid w:val="0008268A"/>
    <w:rsid w:val="00082EAC"/>
    <w:rsid w:val="0008708E"/>
    <w:rsid w:val="0009610A"/>
    <w:rsid w:val="000975AE"/>
    <w:rsid w:val="00097CFE"/>
    <w:rsid w:val="00097D1B"/>
    <w:rsid w:val="000A2494"/>
    <w:rsid w:val="000A414D"/>
    <w:rsid w:val="000A6126"/>
    <w:rsid w:val="000A71B6"/>
    <w:rsid w:val="000B2B3B"/>
    <w:rsid w:val="000B578A"/>
    <w:rsid w:val="000B5AD9"/>
    <w:rsid w:val="000B66D2"/>
    <w:rsid w:val="000C28AE"/>
    <w:rsid w:val="000C7B30"/>
    <w:rsid w:val="000D1271"/>
    <w:rsid w:val="000D161E"/>
    <w:rsid w:val="000D61CD"/>
    <w:rsid w:val="000D6B40"/>
    <w:rsid w:val="000E2854"/>
    <w:rsid w:val="000E4F77"/>
    <w:rsid w:val="000E6375"/>
    <w:rsid w:val="000E6C5B"/>
    <w:rsid w:val="000F2AF6"/>
    <w:rsid w:val="000F60AE"/>
    <w:rsid w:val="00101592"/>
    <w:rsid w:val="00102AFB"/>
    <w:rsid w:val="00102B4D"/>
    <w:rsid w:val="00104107"/>
    <w:rsid w:val="00104C3F"/>
    <w:rsid w:val="00111A26"/>
    <w:rsid w:val="00112C41"/>
    <w:rsid w:val="001151A7"/>
    <w:rsid w:val="00117C85"/>
    <w:rsid w:val="001206E2"/>
    <w:rsid w:val="001235EE"/>
    <w:rsid w:val="0014002A"/>
    <w:rsid w:val="00140EF4"/>
    <w:rsid w:val="001535CE"/>
    <w:rsid w:val="001541FD"/>
    <w:rsid w:val="00162A98"/>
    <w:rsid w:val="001643C5"/>
    <w:rsid w:val="001647FD"/>
    <w:rsid w:val="00165B76"/>
    <w:rsid w:val="0016772D"/>
    <w:rsid w:val="00171C70"/>
    <w:rsid w:val="0017457E"/>
    <w:rsid w:val="00182380"/>
    <w:rsid w:val="001853AF"/>
    <w:rsid w:val="00190FD0"/>
    <w:rsid w:val="00192D0C"/>
    <w:rsid w:val="001970A9"/>
    <w:rsid w:val="001977BE"/>
    <w:rsid w:val="001A069E"/>
    <w:rsid w:val="001A54BA"/>
    <w:rsid w:val="001A6ED6"/>
    <w:rsid w:val="001B1C13"/>
    <w:rsid w:val="001B1C61"/>
    <w:rsid w:val="001C4182"/>
    <w:rsid w:val="001C515F"/>
    <w:rsid w:val="001C6496"/>
    <w:rsid w:val="001C7A6C"/>
    <w:rsid w:val="001D1A6E"/>
    <w:rsid w:val="001D301A"/>
    <w:rsid w:val="001E02ED"/>
    <w:rsid w:val="001E7211"/>
    <w:rsid w:val="001F4602"/>
    <w:rsid w:val="001F4E25"/>
    <w:rsid w:val="001F514A"/>
    <w:rsid w:val="001F6116"/>
    <w:rsid w:val="001F6773"/>
    <w:rsid w:val="00201B8C"/>
    <w:rsid w:val="00201CA3"/>
    <w:rsid w:val="002062D9"/>
    <w:rsid w:val="0020678F"/>
    <w:rsid w:val="00206A51"/>
    <w:rsid w:val="0020750A"/>
    <w:rsid w:val="0021075A"/>
    <w:rsid w:val="00211EEA"/>
    <w:rsid w:val="002122AC"/>
    <w:rsid w:val="00212EC7"/>
    <w:rsid w:val="00216B8D"/>
    <w:rsid w:val="00222D6B"/>
    <w:rsid w:val="0022487B"/>
    <w:rsid w:val="00225ADF"/>
    <w:rsid w:val="00226B84"/>
    <w:rsid w:val="00227C5E"/>
    <w:rsid w:val="00227D5D"/>
    <w:rsid w:val="00234750"/>
    <w:rsid w:val="002353B7"/>
    <w:rsid w:val="00236523"/>
    <w:rsid w:val="00237A77"/>
    <w:rsid w:val="00242171"/>
    <w:rsid w:val="002426B2"/>
    <w:rsid w:val="002435F2"/>
    <w:rsid w:val="00244D3C"/>
    <w:rsid w:val="00252A80"/>
    <w:rsid w:val="00253EBC"/>
    <w:rsid w:val="002567B9"/>
    <w:rsid w:val="00257E59"/>
    <w:rsid w:val="00260244"/>
    <w:rsid w:val="002628B3"/>
    <w:rsid w:val="00262C12"/>
    <w:rsid w:val="002664B6"/>
    <w:rsid w:val="00270363"/>
    <w:rsid w:val="00270F8A"/>
    <w:rsid w:val="00271963"/>
    <w:rsid w:val="00271A6B"/>
    <w:rsid w:val="002746A3"/>
    <w:rsid w:val="0028100C"/>
    <w:rsid w:val="00285AB5"/>
    <w:rsid w:val="002867B4"/>
    <w:rsid w:val="00287838"/>
    <w:rsid w:val="00291B04"/>
    <w:rsid w:val="00294D1D"/>
    <w:rsid w:val="002A259C"/>
    <w:rsid w:val="002A434C"/>
    <w:rsid w:val="002A43CA"/>
    <w:rsid w:val="002A44D2"/>
    <w:rsid w:val="002B16F8"/>
    <w:rsid w:val="002B20B3"/>
    <w:rsid w:val="002B38FE"/>
    <w:rsid w:val="002B5E3B"/>
    <w:rsid w:val="002C2B7B"/>
    <w:rsid w:val="002C32B0"/>
    <w:rsid w:val="002C528F"/>
    <w:rsid w:val="002C6505"/>
    <w:rsid w:val="002D0A97"/>
    <w:rsid w:val="002D0FD7"/>
    <w:rsid w:val="002D3B6E"/>
    <w:rsid w:val="002D3E51"/>
    <w:rsid w:val="002E39B1"/>
    <w:rsid w:val="002F59D9"/>
    <w:rsid w:val="002F799B"/>
    <w:rsid w:val="00301EC1"/>
    <w:rsid w:val="0030492E"/>
    <w:rsid w:val="00305711"/>
    <w:rsid w:val="0030574F"/>
    <w:rsid w:val="0030596B"/>
    <w:rsid w:val="003111A6"/>
    <w:rsid w:val="00315149"/>
    <w:rsid w:val="00317147"/>
    <w:rsid w:val="00324EAA"/>
    <w:rsid w:val="00325D0C"/>
    <w:rsid w:val="00330B91"/>
    <w:rsid w:val="003312AE"/>
    <w:rsid w:val="00336870"/>
    <w:rsid w:val="00337596"/>
    <w:rsid w:val="00340B6F"/>
    <w:rsid w:val="00346AB4"/>
    <w:rsid w:val="00347654"/>
    <w:rsid w:val="003510A5"/>
    <w:rsid w:val="0035336D"/>
    <w:rsid w:val="00356D72"/>
    <w:rsid w:val="00360586"/>
    <w:rsid w:val="00360A6B"/>
    <w:rsid w:val="00371025"/>
    <w:rsid w:val="00373A9E"/>
    <w:rsid w:val="00380572"/>
    <w:rsid w:val="00383E8B"/>
    <w:rsid w:val="0038551C"/>
    <w:rsid w:val="00385A53"/>
    <w:rsid w:val="0038746E"/>
    <w:rsid w:val="00390427"/>
    <w:rsid w:val="00392F0F"/>
    <w:rsid w:val="0039546F"/>
    <w:rsid w:val="00395DF3"/>
    <w:rsid w:val="003A2D4F"/>
    <w:rsid w:val="003A5556"/>
    <w:rsid w:val="003A7147"/>
    <w:rsid w:val="003B6A7F"/>
    <w:rsid w:val="003C65A4"/>
    <w:rsid w:val="003C7E4D"/>
    <w:rsid w:val="003D030E"/>
    <w:rsid w:val="003D263E"/>
    <w:rsid w:val="003D2A30"/>
    <w:rsid w:val="003E0F28"/>
    <w:rsid w:val="003E1D57"/>
    <w:rsid w:val="003E23C6"/>
    <w:rsid w:val="003E2B00"/>
    <w:rsid w:val="003E2F2A"/>
    <w:rsid w:val="003E3ADD"/>
    <w:rsid w:val="003E5ECE"/>
    <w:rsid w:val="003E5F0B"/>
    <w:rsid w:val="003E78D6"/>
    <w:rsid w:val="003F29C9"/>
    <w:rsid w:val="003F2BF6"/>
    <w:rsid w:val="003F45FC"/>
    <w:rsid w:val="003F5141"/>
    <w:rsid w:val="003F68D9"/>
    <w:rsid w:val="004004BF"/>
    <w:rsid w:val="0040357E"/>
    <w:rsid w:val="00407CE9"/>
    <w:rsid w:val="00412AC7"/>
    <w:rsid w:val="0041322C"/>
    <w:rsid w:val="0041476E"/>
    <w:rsid w:val="0041607C"/>
    <w:rsid w:val="004167D9"/>
    <w:rsid w:val="00416BB0"/>
    <w:rsid w:val="00417790"/>
    <w:rsid w:val="0042411B"/>
    <w:rsid w:val="004245E4"/>
    <w:rsid w:val="0042579C"/>
    <w:rsid w:val="00427F67"/>
    <w:rsid w:val="004321FD"/>
    <w:rsid w:val="00432B8A"/>
    <w:rsid w:val="00433AF2"/>
    <w:rsid w:val="004345B8"/>
    <w:rsid w:val="00435B0D"/>
    <w:rsid w:val="004366A6"/>
    <w:rsid w:val="004401D4"/>
    <w:rsid w:val="00441C27"/>
    <w:rsid w:val="00444515"/>
    <w:rsid w:val="00444F35"/>
    <w:rsid w:val="0044609C"/>
    <w:rsid w:val="00450297"/>
    <w:rsid w:val="004553D5"/>
    <w:rsid w:val="00456C03"/>
    <w:rsid w:val="00465EE8"/>
    <w:rsid w:val="00470627"/>
    <w:rsid w:val="00470EF9"/>
    <w:rsid w:val="004718BD"/>
    <w:rsid w:val="00473B21"/>
    <w:rsid w:val="0047461A"/>
    <w:rsid w:val="00475711"/>
    <w:rsid w:val="00476743"/>
    <w:rsid w:val="00477E2E"/>
    <w:rsid w:val="004803C1"/>
    <w:rsid w:val="00486B34"/>
    <w:rsid w:val="00492171"/>
    <w:rsid w:val="00492E69"/>
    <w:rsid w:val="0049732F"/>
    <w:rsid w:val="004975C0"/>
    <w:rsid w:val="00497944"/>
    <w:rsid w:val="004A4136"/>
    <w:rsid w:val="004A6B99"/>
    <w:rsid w:val="004A7C87"/>
    <w:rsid w:val="004B118C"/>
    <w:rsid w:val="004B3C8A"/>
    <w:rsid w:val="004B4561"/>
    <w:rsid w:val="004B63CF"/>
    <w:rsid w:val="004C1AC7"/>
    <w:rsid w:val="004D0DFE"/>
    <w:rsid w:val="004D2A80"/>
    <w:rsid w:val="004D3745"/>
    <w:rsid w:val="004D674C"/>
    <w:rsid w:val="004E4E51"/>
    <w:rsid w:val="004E6D4B"/>
    <w:rsid w:val="004E75AA"/>
    <w:rsid w:val="004F322B"/>
    <w:rsid w:val="004F496F"/>
    <w:rsid w:val="00506552"/>
    <w:rsid w:val="0051158C"/>
    <w:rsid w:val="00512C00"/>
    <w:rsid w:val="00514496"/>
    <w:rsid w:val="005171E1"/>
    <w:rsid w:val="0052148B"/>
    <w:rsid w:val="0052433A"/>
    <w:rsid w:val="00524C88"/>
    <w:rsid w:val="00525823"/>
    <w:rsid w:val="00526924"/>
    <w:rsid w:val="005414A5"/>
    <w:rsid w:val="00541554"/>
    <w:rsid w:val="00542101"/>
    <w:rsid w:val="00542F2F"/>
    <w:rsid w:val="0054375C"/>
    <w:rsid w:val="00544AE3"/>
    <w:rsid w:val="0055052E"/>
    <w:rsid w:val="005518EA"/>
    <w:rsid w:val="0055251B"/>
    <w:rsid w:val="00553125"/>
    <w:rsid w:val="00553192"/>
    <w:rsid w:val="0055336D"/>
    <w:rsid w:val="00557A9D"/>
    <w:rsid w:val="0056091E"/>
    <w:rsid w:val="005616BE"/>
    <w:rsid w:val="00561CA0"/>
    <w:rsid w:val="005620C7"/>
    <w:rsid w:val="005673A1"/>
    <w:rsid w:val="00573065"/>
    <w:rsid w:val="005750B6"/>
    <w:rsid w:val="00577AA3"/>
    <w:rsid w:val="005804B4"/>
    <w:rsid w:val="005807B3"/>
    <w:rsid w:val="00580867"/>
    <w:rsid w:val="00582F8F"/>
    <w:rsid w:val="00585A33"/>
    <w:rsid w:val="00585ABF"/>
    <w:rsid w:val="005932AE"/>
    <w:rsid w:val="005952A6"/>
    <w:rsid w:val="005A01ED"/>
    <w:rsid w:val="005A05D1"/>
    <w:rsid w:val="005B0015"/>
    <w:rsid w:val="005B1400"/>
    <w:rsid w:val="005B1FB7"/>
    <w:rsid w:val="005B34B7"/>
    <w:rsid w:val="005B6187"/>
    <w:rsid w:val="005C0E71"/>
    <w:rsid w:val="005C117E"/>
    <w:rsid w:val="005C5301"/>
    <w:rsid w:val="005C5DBF"/>
    <w:rsid w:val="005C6969"/>
    <w:rsid w:val="005D109C"/>
    <w:rsid w:val="005D365F"/>
    <w:rsid w:val="005D6812"/>
    <w:rsid w:val="005E0463"/>
    <w:rsid w:val="005E05FF"/>
    <w:rsid w:val="005E127B"/>
    <w:rsid w:val="005E4A47"/>
    <w:rsid w:val="005F01B2"/>
    <w:rsid w:val="005F32AE"/>
    <w:rsid w:val="005F366D"/>
    <w:rsid w:val="00600081"/>
    <w:rsid w:val="00603A41"/>
    <w:rsid w:val="00606BC8"/>
    <w:rsid w:val="006105B6"/>
    <w:rsid w:val="0061133E"/>
    <w:rsid w:val="00612176"/>
    <w:rsid w:val="00613D55"/>
    <w:rsid w:val="006153BE"/>
    <w:rsid w:val="00615E03"/>
    <w:rsid w:val="00620604"/>
    <w:rsid w:val="0062083C"/>
    <w:rsid w:val="006234E6"/>
    <w:rsid w:val="00627F38"/>
    <w:rsid w:val="0063391C"/>
    <w:rsid w:val="00634E65"/>
    <w:rsid w:val="0063553A"/>
    <w:rsid w:val="00635CCF"/>
    <w:rsid w:val="00636340"/>
    <w:rsid w:val="00640481"/>
    <w:rsid w:val="00642198"/>
    <w:rsid w:val="0064256B"/>
    <w:rsid w:val="00645F38"/>
    <w:rsid w:val="006470C2"/>
    <w:rsid w:val="0064723F"/>
    <w:rsid w:val="006504CF"/>
    <w:rsid w:val="006520C3"/>
    <w:rsid w:val="00660D0F"/>
    <w:rsid w:val="00663955"/>
    <w:rsid w:val="00664AC4"/>
    <w:rsid w:val="006658C0"/>
    <w:rsid w:val="0066704C"/>
    <w:rsid w:val="00675136"/>
    <w:rsid w:val="006852AB"/>
    <w:rsid w:val="0068716C"/>
    <w:rsid w:val="00687236"/>
    <w:rsid w:val="006877AD"/>
    <w:rsid w:val="0069362B"/>
    <w:rsid w:val="00693B7C"/>
    <w:rsid w:val="00694F82"/>
    <w:rsid w:val="006968C9"/>
    <w:rsid w:val="006977D5"/>
    <w:rsid w:val="006B1053"/>
    <w:rsid w:val="006B1E47"/>
    <w:rsid w:val="006B2AB7"/>
    <w:rsid w:val="006B398D"/>
    <w:rsid w:val="006C4000"/>
    <w:rsid w:val="006C59A2"/>
    <w:rsid w:val="006C59A3"/>
    <w:rsid w:val="006D0721"/>
    <w:rsid w:val="006D0B91"/>
    <w:rsid w:val="006D20D5"/>
    <w:rsid w:val="006D44AD"/>
    <w:rsid w:val="006D4993"/>
    <w:rsid w:val="006D5388"/>
    <w:rsid w:val="006E0739"/>
    <w:rsid w:val="006E24C0"/>
    <w:rsid w:val="006F1AEF"/>
    <w:rsid w:val="006F388F"/>
    <w:rsid w:val="006F3A89"/>
    <w:rsid w:val="00700B4E"/>
    <w:rsid w:val="00700C30"/>
    <w:rsid w:val="00700DF4"/>
    <w:rsid w:val="00700F26"/>
    <w:rsid w:val="00704D62"/>
    <w:rsid w:val="00710CA7"/>
    <w:rsid w:val="007119C7"/>
    <w:rsid w:val="007144B5"/>
    <w:rsid w:val="007158B2"/>
    <w:rsid w:val="00716F78"/>
    <w:rsid w:val="00727045"/>
    <w:rsid w:val="00727B92"/>
    <w:rsid w:val="00740039"/>
    <w:rsid w:val="00745670"/>
    <w:rsid w:val="007629B7"/>
    <w:rsid w:val="00773C50"/>
    <w:rsid w:val="00775386"/>
    <w:rsid w:val="007773E3"/>
    <w:rsid w:val="00777739"/>
    <w:rsid w:val="00781217"/>
    <w:rsid w:val="00782F1E"/>
    <w:rsid w:val="00784EF5"/>
    <w:rsid w:val="00790B7F"/>
    <w:rsid w:val="007A1F73"/>
    <w:rsid w:val="007A2F0F"/>
    <w:rsid w:val="007A3A64"/>
    <w:rsid w:val="007A5E78"/>
    <w:rsid w:val="007B0C3E"/>
    <w:rsid w:val="007B4701"/>
    <w:rsid w:val="007B59B1"/>
    <w:rsid w:val="007C355E"/>
    <w:rsid w:val="007C3FF0"/>
    <w:rsid w:val="007C495F"/>
    <w:rsid w:val="007C4B54"/>
    <w:rsid w:val="007D1178"/>
    <w:rsid w:val="007D21D4"/>
    <w:rsid w:val="007D304B"/>
    <w:rsid w:val="007D38F9"/>
    <w:rsid w:val="007D4080"/>
    <w:rsid w:val="007D4A98"/>
    <w:rsid w:val="007D6950"/>
    <w:rsid w:val="007D7622"/>
    <w:rsid w:val="007E0B21"/>
    <w:rsid w:val="007E0D75"/>
    <w:rsid w:val="007E1C1D"/>
    <w:rsid w:val="007E1C49"/>
    <w:rsid w:val="007E29B5"/>
    <w:rsid w:val="007E2BD8"/>
    <w:rsid w:val="007E3F47"/>
    <w:rsid w:val="007E4E00"/>
    <w:rsid w:val="007F08E7"/>
    <w:rsid w:val="007F192F"/>
    <w:rsid w:val="007F1CCA"/>
    <w:rsid w:val="007F2423"/>
    <w:rsid w:val="00803138"/>
    <w:rsid w:val="00816039"/>
    <w:rsid w:val="00816411"/>
    <w:rsid w:val="0082103B"/>
    <w:rsid w:val="008232E0"/>
    <w:rsid w:val="008258C5"/>
    <w:rsid w:val="00825FAC"/>
    <w:rsid w:val="008263CC"/>
    <w:rsid w:val="00826470"/>
    <w:rsid w:val="00830D15"/>
    <w:rsid w:val="00832C38"/>
    <w:rsid w:val="008354C5"/>
    <w:rsid w:val="00835874"/>
    <w:rsid w:val="00836F33"/>
    <w:rsid w:val="00840F8F"/>
    <w:rsid w:val="00841A4F"/>
    <w:rsid w:val="00844126"/>
    <w:rsid w:val="00846EF4"/>
    <w:rsid w:val="008476CF"/>
    <w:rsid w:val="00851844"/>
    <w:rsid w:val="0085341A"/>
    <w:rsid w:val="00857D83"/>
    <w:rsid w:val="00861CFC"/>
    <w:rsid w:val="008620C9"/>
    <w:rsid w:val="008725E2"/>
    <w:rsid w:val="0087366D"/>
    <w:rsid w:val="00874923"/>
    <w:rsid w:val="00877B5E"/>
    <w:rsid w:val="00883412"/>
    <w:rsid w:val="00883A2E"/>
    <w:rsid w:val="00883E6A"/>
    <w:rsid w:val="00896035"/>
    <w:rsid w:val="008966A6"/>
    <w:rsid w:val="00896C03"/>
    <w:rsid w:val="008A25A7"/>
    <w:rsid w:val="008A435B"/>
    <w:rsid w:val="008A4765"/>
    <w:rsid w:val="008A6B4F"/>
    <w:rsid w:val="008B4E73"/>
    <w:rsid w:val="008B4EA1"/>
    <w:rsid w:val="008B7E12"/>
    <w:rsid w:val="008C3034"/>
    <w:rsid w:val="008D081A"/>
    <w:rsid w:val="008D0C85"/>
    <w:rsid w:val="008D580C"/>
    <w:rsid w:val="008D5AC4"/>
    <w:rsid w:val="008D5FF7"/>
    <w:rsid w:val="008E0D6E"/>
    <w:rsid w:val="008E316A"/>
    <w:rsid w:val="008E4D19"/>
    <w:rsid w:val="008E4E05"/>
    <w:rsid w:val="008E5107"/>
    <w:rsid w:val="008F0AD2"/>
    <w:rsid w:val="008F1D1D"/>
    <w:rsid w:val="008F1DAE"/>
    <w:rsid w:val="008F2002"/>
    <w:rsid w:val="008F3E91"/>
    <w:rsid w:val="008F6005"/>
    <w:rsid w:val="008F6C03"/>
    <w:rsid w:val="00904DB9"/>
    <w:rsid w:val="0091013D"/>
    <w:rsid w:val="0091058C"/>
    <w:rsid w:val="0091081E"/>
    <w:rsid w:val="00912039"/>
    <w:rsid w:val="00915BC6"/>
    <w:rsid w:val="00916237"/>
    <w:rsid w:val="009163E7"/>
    <w:rsid w:val="0092176A"/>
    <w:rsid w:val="00925B75"/>
    <w:rsid w:val="009305A1"/>
    <w:rsid w:val="009315A1"/>
    <w:rsid w:val="00944636"/>
    <w:rsid w:val="009522E8"/>
    <w:rsid w:val="00961228"/>
    <w:rsid w:val="00961D58"/>
    <w:rsid w:val="00963C9E"/>
    <w:rsid w:val="00967EFA"/>
    <w:rsid w:val="00971C2F"/>
    <w:rsid w:val="00971E69"/>
    <w:rsid w:val="0097310D"/>
    <w:rsid w:val="00976380"/>
    <w:rsid w:val="009804C9"/>
    <w:rsid w:val="00980D6E"/>
    <w:rsid w:val="00983E55"/>
    <w:rsid w:val="00990829"/>
    <w:rsid w:val="00995B20"/>
    <w:rsid w:val="009A7AC3"/>
    <w:rsid w:val="009B26F4"/>
    <w:rsid w:val="009B5DDC"/>
    <w:rsid w:val="009C1BA0"/>
    <w:rsid w:val="009C6BBF"/>
    <w:rsid w:val="009C6E61"/>
    <w:rsid w:val="009C7C4D"/>
    <w:rsid w:val="009D0AA5"/>
    <w:rsid w:val="009D0DFE"/>
    <w:rsid w:val="009D2F6A"/>
    <w:rsid w:val="009D4436"/>
    <w:rsid w:val="009D5068"/>
    <w:rsid w:val="009E2A61"/>
    <w:rsid w:val="009E360B"/>
    <w:rsid w:val="009F1663"/>
    <w:rsid w:val="009F24A3"/>
    <w:rsid w:val="009F704B"/>
    <w:rsid w:val="00A00BB1"/>
    <w:rsid w:val="00A01C3B"/>
    <w:rsid w:val="00A03614"/>
    <w:rsid w:val="00A05E88"/>
    <w:rsid w:val="00A14AAD"/>
    <w:rsid w:val="00A17130"/>
    <w:rsid w:val="00A25CF8"/>
    <w:rsid w:val="00A26B65"/>
    <w:rsid w:val="00A26BF0"/>
    <w:rsid w:val="00A30609"/>
    <w:rsid w:val="00A4191E"/>
    <w:rsid w:val="00A43BC6"/>
    <w:rsid w:val="00A43BDC"/>
    <w:rsid w:val="00A5187E"/>
    <w:rsid w:val="00A52BFC"/>
    <w:rsid w:val="00A533DF"/>
    <w:rsid w:val="00A5363D"/>
    <w:rsid w:val="00A60850"/>
    <w:rsid w:val="00A60B92"/>
    <w:rsid w:val="00A642F8"/>
    <w:rsid w:val="00A6537E"/>
    <w:rsid w:val="00A66410"/>
    <w:rsid w:val="00A66EDB"/>
    <w:rsid w:val="00A714F2"/>
    <w:rsid w:val="00A769C3"/>
    <w:rsid w:val="00A82990"/>
    <w:rsid w:val="00A84AEB"/>
    <w:rsid w:val="00A85562"/>
    <w:rsid w:val="00A8610A"/>
    <w:rsid w:val="00A86131"/>
    <w:rsid w:val="00A86393"/>
    <w:rsid w:val="00A87207"/>
    <w:rsid w:val="00A9040C"/>
    <w:rsid w:val="00A923E2"/>
    <w:rsid w:val="00A92D53"/>
    <w:rsid w:val="00A939DD"/>
    <w:rsid w:val="00A94818"/>
    <w:rsid w:val="00A95CCC"/>
    <w:rsid w:val="00AA6353"/>
    <w:rsid w:val="00AB1028"/>
    <w:rsid w:val="00AB167B"/>
    <w:rsid w:val="00AB1EE4"/>
    <w:rsid w:val="00AB322C"/>
    <w:rsid w:val="00AB3618"/>
    <w:rsid w:val="00AC0370"/>
    <w:rsid w:val="00AC1579"/>
    <w:rsid w:val="00AC2812"/>
    <w:rsid w:val="00AD1625"/>
    <w:rsid w:val="00AD2EED"/>
    <w:rsid w:val="00AE355A"/>
    <w:rsid w:val="00AF254E"/>
    <w:rsid w:val="00AF5E5E"/>
    <w:rsid w:val="00B0252F"/>
    <w:rsid w:val="00B02F2B"/>
    <w:rsid w:val="00B0351B"/>
    <w:rsid w:val="00B05FA5"/>
    <w:rsid w:val="00B06180"/>
    <w:rsid w:val="00B06FAF"/>
    <w:rsid w:val="00B1350B"/>
    <w:rsid w:val="00B136CA"/>
    <w:rsid w:val="00B138FF"/>
    <w:rsid w:val="00B15D60"/>
    <w:rsid w:val="00B15F04"/>
    <w:rsid w:val="00B20E11"/>
    <w:rsid w:val="00B21B1B"/>
    <w:rsid w:val="00B337D9"/>
    <w:rsid w:val="00B407B2"/>
    <w:rsid w:val="00B462C9"/>
    <w:rsid w:val="00B503F5"/>
    <w:rsid w:val="00B5078A"/>
    <w:rsid w:val="00B51BFF"/>
    <w:rsid w:val="00B561AB"/>
    <w:rsid w:val="00B566E7"/>
    <w:rsid w:val="00B62435"/>
    <w:rsid w:val="00B74A9C"/>
    <w:rsid w:val="00B756BE"/>
    <w:rsid w:val="00B86964"/>
    <w:rsid w:val="00B86BD1"/>
    <w:rsid w:val="00B8727E"/>
    <w:rsid w:val="00B938EF"/>
    <w:rsid w:val="00B96E78"/>
    <w:rsid w:val="00BA3C3F"/>
    <w:rsid w:val="00BA5DB8"/>
    <w:rsid w:val="00BA6852"/>
    <w:rsid w:val="00BA78EA"/>
    <w:rsid w:val="00BB2442"/>
    <w:rsid w:val="00BB293F"/>
    <w:rsid w:val="00BB3D0F"/>
    <w:rsid w:val="00BB415A"/>
    <w:rsid w:val="00BC3082"/>
    <w:rsid w:val="00BC46A9"/>
    <w:rsid w:val="00BC6490"/>
    <w:rsid w:val="00BD0DC0"/>
    <w:rsid w:val="00BD3B09"/>
    <w:rsid w:val="00BD603D"/>
    <w:rsid w:val="00BD7810"/>
    <w:rsid w:val="00BE3EF0"/>
    <w:rsid w:val="00BE7CB5"/>
    <w:rsid w:val="00BF3424"/>
    <w:rsid w:val="00BF4DF7"/>
    <w:rsid w:val="00C00D7E"/>
    <w:rsid w:val="00C02909"/>
    <w:rsid w:val="00C02A37"/>
    <w:rsid w:val="00C056A2"/>
    <w:rsid w:val="00C06AFA"/>
    <w:rsid w:val="00C10ED0"/>
    <w:rsid w:val="00C20039"/>
    <w:rsid w:val="00C2056D"/>
    <w:rsid w:val="00C22521"/>
    <w:rsid w:val="00C23CBA"/>
    <w:rsid w:val="00C2712B"/>
    <w:rsid w:val="00C3104E"/>
    <w:rsid w:val="00C34374"/>
    <w:rsid w:val="00C35219"/>
    <w:rsid w:val="00C36B17"/>
    <w:rsid w:val="00C414CB"/>
    <w:rsid w:val="00C47710"/>
    <w:rsid w:val="00C5338F"/>
    <w:rsid w:val="00C54811"/>
    <w:rsid w:val="00C57136"/>
    <w:rsid w:val="00C605EE"/>
    <w:rsid w:val="00C64295"/>
    <w:rsid w:val="00C65B3C"/>
    <w:rsid w:val="00C66550"/>
    <w:rsid w:val="00C6763B"/>
    <w:rsid w:val="00C73F47"/>
    <w:rsid w:val="00C759E0"/>
    <w:rsid w:val="00C77656"/>
    <w:rsid w:val="00C802F2"/>
    <w:rsid w:val="00C80DFA"/>
    <w:rsid w:val="00C8289B"/>
    <w:rsid w:val="00C908B1"/>
    <w:rsid w:val="00C91535"/>
    <w:rsid w:val="00C9208A"/>
    <w:rsid w:val="00CA297A"/>
    <w:rsid w:val="00CA5DE6"/>
    <w:rsid w:val="00CB3FFD"/>
    <w:rsid w:val="00CB6FDA"/>
    <w:rsid w:val="00CB7135"/>
    <w:rsid w:val="00CB71C5"/>
    <w:rsid w:val="00CC56EC"/>
    <w:rsid w:val="00CC6F5A"/>
    <w:rsid w:val="00CD03A7"/>
    <w:rsid w:val="00CD071A"/>
    <w:rsid w:val="00CD1602"/>
    <w:rsid w:val="00CE04B0"/>
    <w:rsid w:val="00CE0E8C"/>
    <w:rsid w:val="00CF159A"/>
    <w:rsid w:val="00CF60BD"/>
    <w:rsid w:val="00D053AC"/>
    <w:rsid w:val="00D10AA4"/>
    <w:rsid w:val="00D10B78"/>
    <w:rsid w:val="00D132FD"/>
    <w:rsid w:val="00D142FD"/>
    <w:rsid w:val="00D15043"/>
    <w:rsid w:val="00D153A3"/>
    <w:rsid w:val="00D15FBC"/>
    <w:rsid w:val="00D22B4A"/>
    <w:rsid w:val="00D22EEC"/>
    <w:rsid w:val="00D23985"/>
    <w:rsid w:val="00D23BE1"/>
    <w:rsid w:val="00D24323"/>
    <w:rsid w:val="00D27B44"/>
    <w:rsid w:val="00D27B91"/>
    <w:rsid w:val="00D322F8"/>
    <w:rsid w:val="00D334A6"/>
    <w:rsid w:val="00D4066B"/>
    <w:rsid w:val="00D42C5F"/>
    <w:rsid w:val="00D453E7"/>
    <w:rsid w:val="00D46507"/>
    <w:rsid w:val="00D52BD6"/>
    <w:rsid w:val="00D5328F"/>
    <w:rsid w:val="00D536D7"/>
    <w:rsid w:val="00D57123"/>
    <w:rsid w:val="00D57DC2"/>
    <w:rsid w:val="00D604A5"/>
    <w:rsid w:val="00D604C0"/>
    <w:rsid w:val="00D610C1"/>
    <w:rsid w:val="00D63ECD"/>
    <w:rsid w:val="00D63FF2"/>
    <w:rsid w:val="00D64651"/>
    <w:rsid w:val="00D6662A"/>
    <w:rsid w:val="00D73797"/>
    <w:rsid w:val="00D767AF"/>
    <w:rsid w:val="00D7799E"/>
    <w:rsid w:val="00D80330"/>
    <w:rsid w:val="00D83EDC"/>
    <w:rsid w:val="00D84250"/>
    <w:rsid w:val="00D91E2D"/>
    <w:rsid w:val="00D92805"/>
    <w:rsid w:val="00D978C3"/>
    <w:rsid w:val="00DA5519"/>
    <w:rsid w:val="00DA6531"/>
    <w:rsid w:val="00DA724B"/>
    <w:rsid w:val="00DB297A"/>
    <w:rsid w:val="00DB2995"/>
    <w:rsid w:val="00DB30EA"/>
    <w:rsid w:val="00DB35BD"/>
    <w:rsid w:val="00DC0D72"/>
    <w:rsid w:val="00DC1D89"/>
    <w:rsid w:val="00DC45E2"/>
    <w:rsid w:val="00DC6287"/>
    <w:rsid w:val="00DD51F1"/>
    <w:rsid w:val="00DE7625"/>
    <w:rsid w:val="00DF15DA"/>
    <w:rsid w:val="00DF2AA8"/>
    <w:rsid w:val="00DF5AFB"/>
    <w:rsid w:val="00DF77B0"/>
    <w:rsid w:val="00E0225F"/>
    <w:rsid w:val="00E05FD6"/>
    <w:rsid w:val="00E11A2C"/>
    <w:rsid w:val="00E12F36"/>
    <w:rsid w:val="00E17800"/>
    <w:rsid w:val="00E17D98"/>
    <w:rsid w:val="00E20D0B"/>
    <w:rsid w:val="00E21809"/>
    <w:rsid w:val="00E22D9B"/>
    <w:rsid w:val="00E247FD"/>
    <w:rsid w:val="00E25AD6"/>
    <w:rsid w:val="00E327B9"/>
    <w:rsid w:val="00E36F4A"/>
    <w:rsid w:val="00E408BC"/>
    <w:rsid w:val="00E43237"/>
    <w:rsid w:val="00E45CBF"/>
    <w:rsid w:val="00E5367F"/>
    <w:rsid w:val="00E53741"/>
    <w:rsid w:val="00E54055"/>
    <w:rsid w:val="00E55A7F"/>
    <w:rsid w:val="00E55A89"/>
    <w:rsid w:val="00E578B1"/>
    <w:rsid w:val="00E616A8"/>
    <w:rsid w:val="00E63246"/>
    <w:rsid w:val="00E704F4"/>
    <w:rsid w:val="00E72A63"/>
    <w:rsid w:val="00E7509D"/>
    <w:rsid w:val="00E81A7A"/>
    <w:rsid w:val="00E87032"/>
    <w:rsid w:val="00E87F22"/>
    <w:rsid w:val="00E91759"/>
    <w:rsid w:val="00E92354"/>
    <w:rsid w:val="00E92947"/>
    <w:rsid w:val="00E934BD"/>
    <w:rsid w:val="00E9763A"/>
    <w:rsid w:val="00EA39CF"/>
    <w:rsid w:val="00EA6BD5"/>
    <w:rsid w:val="00EB0264"/>
    <w:rsid w:val="00EB2C12"/>
    <w:rsid w:val="00EB670E"/>
    <w:rsid w:val="00EB6855"/>
    <w:rsid w:val="00EB6F7C"/>
    <w:rsid w:val="00EC0761"/>
    <w:rsid w:val="00EC2F05"/>
    <w:rsid w:val="00EC4CC5"/>
    <w:rsid w:val="00EC7B59"/>
    <w:rsid w:val="00ED1047"/>
    <w:rsid w:val="00ED6F5A"/>
    <w:rsid w:val="00EE1437"/>
    <w:rsid w:val="00EE4959"/>
    <w:rsid w:val="00EF34BC"/>
    <w:rsid w:val="00EF3A2C"/>
    <w:rsid w:val="00EF7454"/>
    <w:rsid w:val="00F00BAF"/>
    <w:rsid w:val="00F0149A"/>
    <w:rsid w:val="00F05A0B"/>
    <w:rsid w:val="00F11AF4"/>
    <w:rsid w:val="00F147AD"/>
    <w:rsid w:val="00F20396"/>
    <w:rsid w:val="00F24CA6"/>
    <w:rsid w:val="00F30A68"/>
    <w:rsid w:val="00F32283"/>
    <w:rsid w:val="00F32400"/>
    <w:rsid w:val="00F406BA"/>
    <w:rsid w:val="00F42B58"/>
    <w:rsid w:val="00F52A53"/>
    <w:rsid w:val="00F549C2"/>
    <w:rsid w:val="00F54BA0"/>
    <w:rsid w:val="00F66768"/>
    <w:rsid w:val="00F71492"/>
    <w:rsid w:val="00F80654"/>
    <w:rsid w:val="00F81FE9"/>
    <w:rsid w:val="00F87EC8"/>
    <w:rsid w:val="00F90D33"/>
    <w:rsid w:val="00F90E23"/>
    <w:rsid w:val="00F9310C"/>
    <w:rsid w:val="00FA2D13"/>
    <w:rsid w:val="00FA5FE0"/>
    <w:rsid w:val="00FB102C"/>
    <w:rsid w:val="00FB3656"/>
    <w:rsid w:val="00FC280F"/>
    <w:rsid w:val="00FC5E48"/>
    <w:rsid w:val="00FD3452"/>
    <w:rsid w:val="00FE1D1C"/>
    <w:rsid w:val="00FE36B8"/>
    <w:rsid w:val="00FE5287"/>
    <w:rsid w:val="00FF1B42"/>
    <w:rsid w:val="00FF719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C003F54-6DC9-4046-958E-C15B688D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D5068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D5068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5068"/>
    <w:pPr>
      <w:ind w:firstLine="709"/>
      <w:jc w:val="both"/>
    </w:pPr>
    <w:rPr>
      <w:sz w:val="28"/>
      <w:szCs w:val="20"/>
    </w:rPr>
  </w:style>
  <w:style w:type="paragraph" w:styleId="a4">
    <w:name w:val="Body Text"/>
    <w:basedOn w:val="a"/>
    <w:rsid w:val="009D5068"/>
    <w:pPr>
      <w:jc w:val="center"/>
    </w:pPr>
    <w:rPr>
      <w:sz w:val="28"/>
      <w:szCs w:val="20"/>
    </w:rPr>
  </w:style>
  <w:style w:type="paragraph" w:styleId="20">
    <w:name w:val="Body Text 2"/>
    <w:basedOn w:val="a"/>
    <w:rsid w:val="009D5068"/>
    <w:pPr>
      <w:jc w:val="center"/>
    </w:pPr>
    <w:rPr>
      <w:szCs w:val="20"/>
    </w:rPr>
  </w:style>
  <w:style w:type="paragraph" w:styleId="30">
    <w:name w:val="Body Text Indent 3"/>
    <w:basedOn w:val="a"/>
    <w:rsid w:val="00A14AAD"/>
    <w:pPr>
      <w:spacing w:after="120"/>
      <w:ind w:left="283"/>
    </w:pPr>
    <w:rPr>
      <w:sz w:val="16"/>
      <w:szCs w:val="16"/>
    </w:rPr>
  </w:style>
  <w:style w:type="character" w:styleId="a5">
    <w:name w:val="Strong"/>
    <w:basedOn w:val="a0"/>
    <w:qFormat/>
    <w:rsid w:val="00A84AEB"/>
    <w:rPr>
      <w:b/>
      <w:bCs/>
    </w:rPr>
  </w:style>
  <w:style w:type="paragraph" w:styleId="31">
    <w:name w:val="Body Text 3"/>
    <w:basedOn w:val="a"/>
    <w:rsid w:val="007E1C1D"/>
    <w:pPr>
      <w:spacing w:after="120"/>
    </w:pPr>
    <w:rPr>
      <w:sz w:val="16"/>
      <w:szCs w:val="16"/>
    </w:rPr>
  </w:style>
  <w:style w:type="paragraph" w:styleId="a6">
    <w:name w:val="footnote text"/>
    <w:basedOn w:val="a"/>
    <w:semiHidden/>
    <w:rsid w:val="008F6C03"/>
    <w:rPr>
      <w:sz w:val="20"/>
      <w:szCs w:val="20"/>
    </w:rPr>
  </w:style>
  <w:style w:type="character" w:styleId="a7">
    <w:name w:val="footnote reference"/>
    <w:basedOn w:val="a0"/>
    <w:semiHidden/>
    <w:rsid w:val="008F6C03"/>
    <w:rPr>
      <w:vertAlign w:val="superscript"/>
    </w:rPr>
  </w:style>
  <w:style w:type="paragraph" w:styleId="HTML">
    <w:name w:val="HTML Preformatted"/>
    <w:basedOn w:val="a"/>
    <w:rsid w:val="00115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896C03"/>
    <w:pPr>
      <w:spacing w:after="120" w:line="480" w:lineRule="auto"/>
      <w:ind w:left="283"/>
    </w:pPr>
  </w:style>
  <w:style w:type="paragraph" w:customStyle="1" w:styleId="a8">
    <w:name w:val="Диссерт_обычный текст"/>
    <w:basedOn w:val="a"/>
    <w:rsid w:val="00E53741"/>
    <w:pPr>
      <w:tabs>
        <w:tab w:val="left" w:pos="567"/>
      </w:tabs>
      <w:spacing w:line="360" w:lineRule="auto"/>
      <w:jc w:val="both"/>
    </w:pPr>
    <w:rPr>
      <w:sz w:val="28"/>
    </w:rPr>
  </w:style>
  <w:style w:type="paragraph" w:styleId="a9">
    <w:name w:val="footer"/>
    <w:basedOn w:val="a"/>
    <w:rsid w:val="005B618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6187"/>
  </w:style>
  <w:style w:type="paragraph" w:styleId="ab">
    <w:name w:val="header"/>
    <w:basedOn w:val="a"/>
    <w:rsid w:val="005B6187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1F4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7560</Words>
  <Characters>43093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РАБОТЫ</vt:lpstr>
    </vt:vector>
  </TitlesOfParts>
  <Company>home</Company>
  <LinksUpToDate>false</LinksUpToDate>
  <CharactersWithSpaces>50552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РАБОТЫ</dc:title>
  <dc:subject/>
  <dc:creator>Александр</dc:creator>
  <cp:keywords/>
  <dc:description/>
  <cp:lastModifiedBy>Irina</cp:lastModifiedBy>
  <cp:revision>2</cp:revision>
  <cp:lastPrinted>2007-02-26T13:43:00Z</cp:lastPrinted>
  <dcterms:created xsi:type="dcterms:W3CDTF">2014-08-13T18:08:00Z</dcterms:created>
  <dcterms:modified xsi:type="dcterms:W3CDTF">2014-08-13T18:08:00Z</dcterms:modified>
</cp:coreProperties>
</file>