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12" w:rsidRDefault="004A5612"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B557E3" w:rsidRDefault="00B557E3" w:rsidP="00947020">
      <w:pPr>
        <w:spacing w:line="360" w:lineRule="auto"/>
        <w:jc w:val="center"/>
        <w:rPr>
          <w:sz w:val="28"/>
          <w:szCs w:val="28"/>
        </w:rPr>
      </w:pPr>
    </w:p>
    <w:p w:rsidR="00947020" w:rsidRDefault="00947020" w:rsidP="00947020">
      <w:pPr>
        <w:spacing w:line="360" w:lineRule="auto"/>
        <w:jc w:val="center"/>
        <w:rPr>
          <w:sz w:val="28"/>
          <w:szCs w:val="28"/>
        </w:rPr>
      </w:pPr>
      <w:r>
        <w:rPr>
          <w:sz w:val="28"/>
          <w:szCs w:val="28"/>
        </w:rPr>
        <w:t>СОДЕРЖАНИЕ</w:t>
      </w:r>
    </w:p>
    <w:p w:rsidR="00947020" w:rsidRDefault="00947020" w:rsidP="00947020">
      <w:pPr>
        <w:spacing w:line="360" w:lineRule="auto"/>
        <w:jc w:val="center"/>
        <w:rPr>
          <w:sz w:val="28"/>
          <w:szCs w:val="28"/>
        </w:rPr>
      </w:pPr>
    </w:p>
    <w:tbl>
      <w:tblPr>
        <w:tblW w:w="9854" w:type="dxa"/>
        <w:tblLook w:val="01E0" w:firstRow="1" w:lastRow="1" w:firstColumn="1" w:lastColumn="1" w:noHBand="0" w:noVBand="0"/>
      </w:tblPr>
      <w:tblGrid>
        <w:gridCol w:w="8748"/>
        <w:gridCol w:w="1106"/>
      </w:tblGrid>
      <w:tr w:rsidR="00947020">
        <w:tc>
          <w:tcPr>
            <w:tcW w:w="8748" w:type="dxa"/>
          </w:tcPr>
          <w:p w:rsidR="00947020" w:rsidRDefault="00947020">
            <w:pPr>
              <w:spacing w:line="360" w:lineRule="auto"/>
              <w:jc w:val="both"/>
              <w:rPr>
                <w:sz w:val="28"/>
                <w:szCs w:val="28"/>
              </w:rPr>
            </w:pPr>
            <w:r>
              <w:rPr>
                <w:sz w:val="28"/>
                <w:szCs w:val="28"/>
              </w:rPr>
              <w:t>ВВЕДЕНИЕ</w:t>
            </w:r>
          </w:p>
        </w:tc>
        <w:tc>
          <w:tcPr>
            <w:tcW w:w="1106" w:type="dxa"/>
          </w:tcPr>
          <w:p w:rsidR="00947020" w:rsidRDefault="00947020">
            <w:pPr>
              <w:spacing w:line="360" w:lineRule="auto"/>
              <w:jc w:val="center"/>
              <w:rPr>
                <w:sz w:val="28"/>
                <w:szCs w:val="28"/>
                <w:lang w:val="en-US"/>
              </w:rPr>
            </w:pPr>
            <w:r>
              <w:rPr>
                <w:sz w:val="28"/>
                <w:szCs w:val="28"/>
                <w:lang w:val="en-US"/>
              </w:rPr>
              <w:t>3</w:t>
            </w:r>
          </w:p>
        </w:tc>
      </w:tr>
      <w:tr w:rsidR="00947020">
        <w:tc>
          <w:tcPr>
            <w:tcW w:w="8748" w:type="dxa"/>
          </w:tcPr>
          <w:p w:rsidR="00947020" w:rsidRDefault="00947020">
            <w:pPr>
              <w:spacing w:line="360" w:lineRule="auto"/>
              <w:jc w:val="both"/>
              <w:rPr>
                <w:sz w:val="28"/>
                <w:szCs w:val="28"/>
              </w:rPr>
            </w:pPr>
            <w:r>
              <w:rPr>
                <w:sz w:val="28"/>
                <w:szCs w:val="28"/>
              </w:rPr>
              <w:t xml:space="preserve">1 ТЕОРЕТИЧЕСКИЕ </w:t>
            </w:r>
            <w:r w:rsidR="006566A3">
              <w:rPr>
                <w:sz w:val="28"/>
                <w:szCs w:val="28"/>
              </w:rPr>
              <w:t xml:space="preserve">АСПЕКТЫ ПОНЯТИЯ СОБСТВЕННОГО КАПИТАЛА И </w:t>
            </w:r>
            <w:r>
              <w:rPr>
                <w:sz w:val="28"/>
                <w:szCs w:val="28"/>
              </w:rPr>
              <w:t>УПРАВЛЕНИ</w:t>
            </w:r>
            <w:r w:rsidR="006566A3">
              <w:rPr>
                <w:sz w:val="28"/>
                <w:szCs w:val="28"/>
              </w:rPr>
              <w:t>Е СОБСТВЕННЫМ КАПИТАЛОМ</w:t>
            </w:r>
            <w:r>
              <w:rPr>
                <w:sz w:val="28"/>
                <w:szCs w:val="28"/>
              </w:rPr>
              <w:t xml:space="preserve"> </w:t>
            </w:r>
          </w:p>
        </w:tc>
        <w:tc>
          <w:tcPr>
            <w:tcW w:w="1106" w:type="dxa"/>
          </w:tcPr>
          <w:p w:rsidR="00947020" w:rsidRDefault="00947020">
            <w:pPr>
              <w:spacing w:line="360" w:lineRule="auto"/>
              <w:jc w:val="center"/>
              <w:rPr>
                <w:sz w:val="28"/>
                <w:szCs w:val="28"/>
              </w:rPr>
            </w:pPr>
            <w:r>
              <w:rPr>
                <w:sz w:val="28"/>
                <w:szCs w:val="28"/>
                <w:lang w:val="en-US"/>
              </w:rPr>
              <w:t>5</w:t>
            </w:r>
          </w:p>
        </w:tc>
      </w:tr>
      <w:tr w:rsidR="00947020">
        <w:tc>
          <w:tcPr>
            <w:tcW w:w="8748" w:type="dxa"/>
          </w:tcPr>
          <w:p w:rsidR="00947020" w:rsidRDefault="00947020" w:rsidP="002154AE">
            <w:pPr>
              <w:numPr>
                <w:ilvl w:val="1"/>
                <w:numId w:val="9"/>
              </w:numPr>
              <w:spacing w:line="360" w:lineRule="auto"/>
              <w:jc w:val="both"/>
              <w:rPr>
                <w:sz w:val="28"/>
                <w:szCs w:val="28"/>
              </w:rPr>
            </w:pPr>
            <w:r>
              <w:rPr>
                <w:sz w:val="28"/>
                <w:szCs w:val="28"/>
              </w:rPr>
              <w:t>Понятие и состав собственного капитала</w:t>
            </w:r>
          </w:p>
          <w:p w:rsidR="002154AE" w:rsidRDefault="002154AE" w:rsidP="002154AE">
            <w:pPr>
              <w:numPr>
                <w:ilvl w:val="1"/>
                <w:numId w:val="9"/>
              </w:numPr>
              <w:spacing w:line="360" w:lineRule="auto"/>
              <w:jc w:val="both"/>
              <w:rPr>
                <w:sz w:val="28"/>
                <w:szCs w:val="28"/>
              </w:rPr>
            </w:pPr>
            <w:r>
              <w:rPr>
                <w:sz w:val="28"/>
                <w:szCs w:val="28"/>
              </w:rPr>
              <w:t xml:space="preserve"> </w:t>
            </w:r>
            <w:r w:rsidR="006566A3">
              <w:rPr>
                <w:sz w:val="28"/>
                <w:szCs w:val="28"/>
              </w:rPr>
              <w:t>Источники формирования</w:t>
            </w:r>
            <w:r>
              <w:rPr>
                <w:sz w:val="28"/>
                <w:szCs w:val="28"/>
              </w:rPr>
              <w:t xml:space="preserve"> собственного капитала</w:t>
            </w:r>
          </w:p>
        </w:tc>
        <w:tc>
          <w:tcPr>
            <w:tcW w:w="1106" w:type="dxa"/>
          </w:tcPr>
          <w:p w:rsidR="00947020" w:rsidRDefault="00947020">
            <w:pPr>
              <w:spacing w:line="360" w:lineRule="auto"/>
              <w:jc w:val="center"/>
              <w:rPr>
                <w:sz w:val="28"/>
                <w:szCs w:val="28"/>
              </w:rPr>
            </w:pPr>
            <w:r>
              <w:rPr>
                <w:sz w:val="28"/>
                <w:szCs w:val="28"/>
              </w:rPr>
              <w:t>5</w:t>
            </w:r>
          </w:p>
          <w:p w:rsidR="002154AE" w:rsidRDefault="00073BC6">
            <w:pPr>
              <w:spacing w:line="360" w:lineRule="auto"/>
              <w:jc w:val="center"/>
              <w:rPr>
                <w:sz w:val="28"/>
                <w:szCs w:val="28"/>
              </w:rPr>
            </w:pPr>
            <w:r>
              <w:rPr>
                <w:sz w:val="28"/>
                <w:szCs w:val="28"/>
              </w:rPr>
              <w:t>9</w:t>
            </w:r>
          </w:p>
        </w:tc>
      </w:tr>
      <w:tr w:rsidR="00947020">
        <w:tc>
          <w:tcPr>
            <w:tcW w:w="8748" w:type="dxa"/>
          </w:tcPr>
          <w:p w:rsidR="00947020" w:rsidRDefault="00947020">
            <w:pPr>
              <w:spacing w:line="360" w:lineRule="auto"/>
              <w:ind w:firstLine="709"/>
              <w:jc w:val="both"/>
              <w:rPr>
                <w:sz w:val="28"/>
                <w:szCs w:val="28"/>
              </w:rPr>
            </w:pPr>
            <w:r>
              <w:rPr>
                <w:sz w:val="28"/>
                <w:szCs w:val="28"/>
              </w:rPr>
              <w:t>1.</w:t>
            </w:r>
            <w:r w:rsidR="006566A3">
              <w:rPr>
                <w:sz w:val="28"/>
                <w:szCs w:val="28"/>
              </w:rPr>
              <w:t>3</w:t>
            </w:r>
            <w:r>
              <w:rPr>
                <w:sz w:val="28"/>
                <w:szCs w:val="28"/>
              </w:rPr>
              <w:t xml:space="preserve">  Управление собственным капиталом </w:t>
            </w:r>
          </w:p>
        </w:tc>
        <w:tc>
          <w:tcPr>
            <w:tcW w:w="1106" w:type="dxa"/>
          </w:tcPr>
          <w:p w:rsidR="00947020" w:rsidRDefault="00073BC6">
            <w:pPr>
              <w:spacing w:line="360" w:lineRule="auto"/>
              <w:jc w:val="center"/>
              <w:rPr>
                <w:sz w:val="28"/>
                <w:szCs w:val="28"/>
              </w:rPr>
            </w:pPr>
            <w:r>
              <w:rPr>
                <w:sz w:val="28"/>
                <w:szCs w:val="28"/>
              </w:rPr>
              <w:t>10</w:t>
            </w:r>
          </w:p>
        </w:tc>
      </w:tr>
      <w:tr w:rsidR="00947020">
        <w:tc>
          <w:tcPr>
            <w:tcW w:w="8748" w:type="dxa"/>
          </w:tcPr>
          <w:p w:rsidR="00947020" w:rsidRDefault="00947020">
            <w:pPr>
              <w:spacing w:line="360" w:lineRule="auto"/>
              <w:jc w:val="both"/>
              <w:rPr>
                <w:sz w:val="28"/>
                <w:szCs w:val="28"/>
              </w:rPr>
            </w:pPr>
            <w:r>
              <w:rPr>
                <w:sz w:val="28"/>
                <w:szCs w:val="28"/>
              </w:rPr>
              <w:t xml:space="preserve">2  </w:t>
            </w:r>
            <w:r w:rsidR="00D47F6B">
              <w:rPr>
                <w:sz w:val="28"/>
                <w:szCs w:val="28"/>
              </w:rPr>
              <w:t xml:space="preserve">АНАЛИЗ ФОРМИРОВАНИЯ И ИСПОЛЬЗОВАНИЯ </w:t>
            </w:r>
            <w:r>
              <w:rPr>
                <w:sz w:val="28"/>
                <w:szCs w:val="28"/>
              </w:rPr>
              <w:t>СОБСТВЕНН</w:t>
            </w:r>
            <w:r w:rsidR="00D47F6B">
              <w:rPr>
                <w:sz w:val="28"/>
                <w:szCs w:val="28"/>
              </w:rPr>
              <w:t xml:space="preserve">ОГО </w:t>
            </w:r>
            <w:r>
              <w:rPr>
                <w:sz w:val="28"/>
                <w:szCs w:val="28"/>
              </w:rPr>
              <w:t>КАПИТАЛ</w:t>
            </w:r>
            <w:r w:rsidR="00D47F6B">
              <w:rPr>
                <w:sz w:val="28"/>
                <w:szCs w:val="28"/>
              </w:rPr>
              <w:t>А</w:t>
            </w:r>
            <w:r>
              <w:rPr>
                <w:sz w:val="28"/>
                <w:szCs w:val="28"/>
              </w:rPr>
              <w:t xml:space="preserve"> ООО «</w:t>
            </w:r>
            <w:r w:rsidR="002154AE">
              <w:rPr>
                <w:sz w:val="28"/>
                <w:szCs w:val="28"/>
              </w:rPr>
              <w:t>СЕРВИСГРАНД</w:t>
            </w:r>
            <w:r>
              <w:rPr>
                <w:sz w:val="28"/>
                <w:szCs w:val="28"/>
              </w:rPr>
              <w:t>»</w:t>
            </w:r>
          </w:p>
        </w:tc>
        <w:tc>
          <w:tcPr>
            <w:tcW w:w="1106" w:type="dxa"/>
          </w:tcPr>
          <w:p w:rsidR="00947020" w:rsidRPr="00D47F6B" w:rsidRDefault="00947020">
            <w:pPr>
              <w:spacing w:line="360" w:lineRule="auto"/>
              <w:jc w:val="center"/>
              <w:rPr>
                <w:sz w:val="28"/>
                <w:szCs w:val="28"/>
              </w:rPr>
            </w:pPr>
            <w:r>
              <w:rPr>
                <w:sz w:val="28"/>
                <w:szCs w:val="28"/>
                <w:lang w:val="en-US"/>
              </w:rPr>
              <w:t>1</w:t>
            </w:r>
            <w:r w:rsidR="00D47F6B">
              <w:rPr>
                <w:sz w:val="28"/>
                <w:szCs w:val="28"/>
              </w:rPr>
              <w:t>4</w:t>
            </w:r>
          </w:p>
        </w:tc>
      </w:tr>
      <w:tr w:rsidR="00947020">
        <w:tc>
          <w:tcPr>
            <w:tcW w:w="8748" w:type="dxa"/>
          </w:tcPr>
          <w:p w:rsidR="00947020" w:rsidRDefault="00947020">
            <w:pPr>
              <w:spacing w:line="360" w:lineRule="auto"/>
              <w:ind w:firstLine="709"/>
              <w:jc w:val="both"/>
              <w:rPr>
                <w:sz w:val="28"/>
                <w:szCs w:val="28"/>
              </w:rPr>
            </w:pPr>
            <w:r>
              <w:rPr>
                <w:sz w:val="28"/>
                <w:szCs w:val="28"/>
              </w:rPr>
              <w:t xml:space="preserve">2.1 Организационно-экономическая характеристика </w:t>
            </w:r>
          </w:p>
        </w:tc>
        <w:tc>
          <w:tcPr>
            <w:tcW w:w="1106" w:type="dxa"/>
          </w:tcPr>
          <w:p w:rsidR="00947020" w:rsidRPr="00D47F6B" w:rsidRDefault="00947020">
            <w:pPr>
              <w:spacing w:line="360" w:lineRule="auto"/>
              <w:jc w:val="center"/>
              <w:rPr>
                <w:sz w:val="28"/>
                <w:szCs w:val="28"/>
              </w:rPr>
            </w:pPr>
            <w:r>
              <w:rPr>
                <w:sz w:val="28"/>
                <w:szCs w:val="28"/>
                <w:lang w:val="en-US"/>
              </w:rPr>
              <w:t>1</w:t>
            </w:r>
            <w:r w:rsidR="00D47F6B">
              <w:rPr>
                <w:sz w:val="28"/>
                <w:szCs w:val="28"/>
              </w:rPr>
              <w:t>4</w:t>
            </w:r>
          </w:p>
        </w:tc>
      </w:tr>
      <w:tr w:rsidR="00947020">
        <w:tc>
          <w:tcPr>
            <w:tcW w:w="8748" w:type="dxa"/>
          </w:tcPr>
          <w:p w:rsidR="00947020" w:rsidRDefault="00947020">
            <w:pPr>
              <w:spacing w:line="360" w:lineRule="auto"/>
              <w:ind w:firstLine="709"/>
              <w:jc w:val="both"/>
              <w:rPr>
                <w:sz w:val="28"/>
                <w:szCs w:val="28"/>
              </w:rPr>
            </w:pPr>
            <w:r>
              <w:rPr>
                <w:sz w:val="28"/>
                <w:szCs w:val="28"/>
              </w:rPr>
              <w:t>2.2 Анализ состава и структуры собственного капитала</w:t>
            </w:r>
          </w:p>
        </w:tc>
        <w:tc>
          <w:tcPr>
            <w:tcW w:w="1106" w:type="dxa"/>
          </w:tcPr>
          <w:p w:rsidR="00947020" w:rsidRDefault="00947020">
            <w:pPr>
              <w:spacing w:line="360" w:lineRule="auto"/>
              <w:jc w:val="center"/>
              <w:rPr>
                <w:sz w:val="28"/>
                <w:szCs w:val="28"/>
              </w:rPr>
            </w:pPr>
            <w:r>
              <w:rPr>
                <w:sz w:val="28"/>
                <w:szCs w:val="28"/>
              </w:rPr>
              <w:t>1</w:t>
            </w:r>
            <w:r w:rsidR="00D47F6B">
              <w:rPr>
                <w:sz w:val="28"/>
                <w:szCs w:val="28"/>
              </w:rPr>
              <w:t>7</w:t>
            </w:r>
          </w:p>
        </w:tc>
      </w:tr>
      <w:tr w:rsidR="00947020">
        <w:tc>
          <w:tcPr>
            <w:tcW w:w="8748" w:type="dxa"/>
          </w:tcPr>
          <w:p w:rsidR="00947020" w:rsidRDefault="00947020">
            <w:pPr>
              <w:spacing w:line="360" w:lineRule="auto"/>
              <w:ind w:firstLine="709"/>
              <w:jc w:val="both"/>
              <w:rPr>
                <w:sz w:val="28"/>
                <w:szCs w:val="28"/>
              </w:rPr>
            </w:pPr>
            <w:r>
              <w:rPr>
                <w:sz w:val="28"/>
                <w:szCs w:val="28"/>
              </w:rPr>
              <w:t xml:space="preserve">2.3 Анализ эффективности использования собственного капитала </w:t>
            </w:r>
          </w:p>
        </w:tc>
        <w:tc>
          <w:tcPr>
            <w:tcW w:w="1106" w:type="dxa"/>
          </w:tcPr>
          <w:p w:rsidR="00947020" w:rsidRDefault="00947020">
            <w:pPr>
              <w:spacing w:line="360" w:lineRule="auto"/>
              <w:jc w:val="center"/>
              <w:rPr>
                <w:sz w:val="28"/>
                <w:szCs w:val="28"/>
              </w:rPr>
            </w:pPr>
            <w:r>
              <w:rPr>
                <w:sz w:val="28"/>
                <w:szCs w:val="28"/>
              </w:rPr>
              <w:t>19</w:t>
            </w:r>
          </w:p>
        </w:tc>
      </w:tr>
      <w:tr w:rsidR="00947020">
        <w:tc>
          <w:tcPr>
            <w:tcW w:w="8748" w:type="dxa"/>
          </w:tcPr>
          <w:p w:rsidR="00947020" w:rsidRDefault="00073BC6" w:rsidP="00073BC6">
            <w:pPr>
              <w:spacing w:line="360" w:lineRule="auto"/>
              <w:jc w:val="both"/>
              <w:rPr>
                <w:sz w:val="28"/>
                <w:szCs w:val="28"/>
              </w:rPr>
            </w:pPr>
            <w:r>
              <w:rPr>
                <w:sz w:val="28"/>
                <w:szCs w:val="28"/>
              </w:rPr>
              <w:t xml:space="preserve">3 </w:t>
            </w:r>
            <w:r w:rsidR="00947020">
              <w:rPr>
                <w:sz w:val="28"/>
                <w:szCs w:val="28"/>
              </w:rPr>
              <w:t xml:space="preserve">ПУТИ СОВЕРШЕНСТВОВАНИЯ </w:t>
            </w:r>
            <w:r w:rsidR="002154AE">
              <w:rPr>
                <w:sz w:val="28"/>
                <w:szCs w:val="28"/>
              </w:rPr>
              <w:t>ЭФФЕКТИВНОСТИ</w:t>
            </w:r>
            <w:r>
              <w:rPr>
                <w:sz w:val="28"/>
                <w:szCs w:val="28"/>
              </w:rPr>
              <w:t xml:space="preserve"> </w:t>
            </w:r>
            <w:r w:rsidR="002154AE">
              <w:rPr>
                <w:sz w:val="28"/>
                <w:szCs w:val="28"/>
              </w:rPr>
              <w:t>ИСПОЛЬЗОВАНИЯ</w:t>
            </w:r>
            <w:r w:rsidR="00947020">
              <w:rPr>
                <w:sz w:val="28"/>
                <w:szCs w:val="28"/>
              </w:rPr>
              <w:t xml:space="preserve"> СОБСТВЕНН</w:t>
            </w:r>
            <w:r w:rsidR="002154AE">
              <w:rPr>
                <w:sz w:val="28"/>
                <w:szCs w:val="28"/>
              </w:rPr>
              <w:t>ОГО</w:t>
            </w:r>
            <w:r w:rsidR="00947020">
              <w:rPr>
                <w:sz w:val="28"/>
                <w:szCs w:val="28"/>
              </w:rPr>
              <w:t xml:space="preserve"> КАПИТА</w:t>
            </w:r>
            <w:r w:rsidR="002154AE">
              <w:rPr>
                <w:sz w:val="28"/>
                <w:szCs w:val="28"/>
              </w:rPr>
              <w:t>ЛА</w:t>
            </w:r>
            <w:r w:rsidR="00947020">
              <w:rPr>
                <w:sz w:val="28"/>
                <w:szCs w:val="28"/>
              </w:rPr>
              <w:t xml:space="preserve"> </w:t>
            </w:r>
          </w:p>
          <w:p w:rsidR="00073BC6" w:rsidRDefault="00073BC6" w:rsidP="00073BC6">
            <w:pPr>
              <w:spacing w:line="360" w:lineRule="auto"/>
              <w:ind w:firstLine="709"/>
              <w:jc w:val="both"/>
              <w:rPr>
                <w:sz w:val="28"/>
                <w:szCs w:val="28"/>
              </w:rPr>
            </w:pPr>
            <w:r>
              <w:rPr>
                <w:sz w:val="28"/>
                <w:szCs w:val="28"/>
              </w:rPr>
              <w:t>3.1 Основные проблемы использования собственного капитала предприятия</w:t>
            </w:r>
          </w:p>
          <w:p w:rsidR="00073BC6" w:rsidRDefault="00073BC6" w:rsidP="00073BC6">
            <w:pPr>
              <w:spacing w:line="360" w:lineRule="auto"/>
              <w:ind w:firstLine="709"/>
              <w:jc w:val="both"/>
              <w:rPr>
                <w:sz w:val="28"/>
                <w:szCs w:val="28"/>
              </w:rPr>
            </w:pPr>
            <w:r>
              <w:rPr>
                <w:sz w:val="28"/>
                <w:szCs w:val="28"/>
              </w:rPr>
              <w:t>3.2 Направления совершенствования организации собственного капитала</w:t>
            </w:r>
          </w:p>
        </w:tc>
        <w:tc>
          <w:tcPr>
            <w:tcW w:w="1106" w:type="dxa"/>
          </w:tcPr>
          <w:p w:rsidR="00947020" w:rsidRDefault="00947020">
            <w:pPr>
              <w:spacing w:line="360" w:lineRule="auto"/>
              <w:jc w:val="center"/>
              <w:rPr>
                <w:sz w:val="28"/>
                <w:szCs w:val="28"/>
              </w:rPr>
            </w:pPr>
            <w:r>
              <w:rPr>
                <w:sz w:val="28"/>
                <w:szCs w:val="28"/>
              </w:rPr>
              <w:t>24</w:t>
            </w:r>
          </w:p>
          <w:p w:rsidR="00073BC6" w:rsidRDefault="00073BC6">
            <w:pPr>
              <w:spacing w:line="360" w:lineRule="auto"/>
              <w:jc w:val="center"/>
              <w:rPr>
                <w:sz w:val="28"/>
                <w:szCs w:val="28"/>
              </w:rPr>
            </w:pPr>
          </w:p>
          <w:p w:rsidR="00073BC6" w:rsidRDefault="00073BC6">
            <w:pPr>
              <w:spacing w:line="360" w:lineRule="auto"/>
              <w:jc w:val="center"/>
              <w:rPr>
                <w:sz w:val="28"/>
                <w:szCs w:val="28"/>
              </w:rPr>
            </w:pPr>
          </w:p>
          <w:p w:rsidR="00073BC6" w:rsidRDefault="00073BC6">
            <w:pPr>
              <w:spacing w:line="360" w:lineRule="auto"/>
              <w:jc w:val="center"/>
              <w:rPr>
                <w:sz w:val="28"/>
                <w:szCs w:val="28"/>
              </w:rPr>
            </w:pPr>
            <w:r>
              <w:rPr>
                <w:sz w:val="28"/>
                <w:szCs w:val="28"/>
              </w:rPr>
              <w:t>24</w:t>
            </w:r>
          </w:p>
          <w:p w:rsidR="00073BC6" w:rsidRDefault="00073BC6">
            <w:pPr>
              <w:spacing w:line="360" w:lineRule="auto"/>
              <w:jc w:val="center"/>
              <w:rPr>
                <w:sz w:val="28"/>
                <w:szCs w:val="28"/>
              </w:rPr>
            </w:pPr>
          </w:p>
          <w:p w:rsidR="00073BC6" w:rsidRDefault="00073BC6">
            <w:pPr>
              <w:spacing w:line="360" w:lineRule="auto"/>
              <w:jc w:val="center"/>
              <w:rPr>
                <w:sz w:val="28"/>
                <w:szCs w:val="28"/>
              </w:rPr>
            </w:pPr>
            <w:r>
              <w:rPr>
                <w:sz w:val="28"/>
                <w:szCs w:val="28"/>
              </w:rPr>
              <w:t>25</w:t>
            </w:r>
          </w:p>
        </w:tc>
      </w:tr>
      <w:tr w:rsidR="00947020">
        <w:tc>
          <w:tcPr>
            <w:tcW w:w="8748" w:type="dxa"/>
          </w:tcPr>
          <w:p w:rsidR="00947020" w:rsidRDefault="00947020">
            <w:pPr>
              <w:spacing w:line="360" w:lineRule="auto"/>
              <w:jc w:val="both"/>
              <w:rPr>
                <w:sz w:val="28"/>
                <w:szCs w:val="28"/>
              </w:rPr>
            </w:pPr>
            <w:r>
              <w:rPr>
                <w:sz w:val="28"/>
                <w:szCs w:val="28"/>
              </w:rPr>
              <w:t>ЗАКЛЮЧЕНИЕ</w:t>
            </w:r>
          </w:p>
        </w:tc>
        <w:tc>
          <w:tcPr>
            <w:tcW w:w="1106" w:type="dxa"/>
          </w:tcPr>
          <w:p w:rsidR="00947020" w:rsidRPr="002154AE" w:rsidRDefault="00073BC6">
            <w:pPr>
              <w:spacing w:line="360" w:lineRule="auto"/>
              <w:jc w:val="center"/>
              <w:rPr>
                <w:sz w:val="28"/>
                <w:szCs w:val="28"/>
              </w:rPr>
            </w:pPr>
            <w:r>
              <w:rPr>
                <w:sz w:val="28"/>
                <w:szCs w:val="28"/>
              </w:rPr>
              <w:t>28</w:t>
            </w:r>
          </w:p>
        </w:tc>
      </w:tr>
      <w:tr w:rsidR="00947020">
        <w:tc>
          <w:tcPr>
            <w:tcW w:w="8748" w:type="dxa"/>
          </w:tcPr>
          <w:p w:rsidR="00947020" w:rsidRDefault="00947020">
            <w:pPr>
              <w:spacing w:line="360" w:lineRule="auto"/>
              <w:jc w:val="both"/>
              <w:rPr>
                <w:sz w:val="28"/>
                <w:szCs w:val="28"/>
              </w:rPr>
            </w:pPr>
            <w:r>
              <w:rPr>
                <w:sz w:val="28"/>
                <w:szCs w:val="28"/>
              </w:rPr>
              <w:t>БИБЛИОГРАФИЧЕСКИЙ СПИСОК</w:t>
            </w:r>
          </w:p>
        </w:tc>
        <w:tc>
          <w:tcPr>
            <w:tcW w:w="1106" w:type="dxa"/>
          </w:tcPr>
          <w:p w:rsidR="00947020" w:rsidRPr="002154AE" w:rsidRDefault="00947020">
            <w:pPr>
              <w:spacing w:line="360" w:lineRule="auto"/>
              <w:jc w:val="center"/>
              <w:rPr>
                <w:sz w:val="28"/>
                <w:szCs w:val="28"/>
              </w:rPr>
            </w:pPr>
            <w:r w:rsidRPr="002154AE">
              <w:rPr>
                <w:sz w:val="28"/>
                <w:szCs w:val="28"/>
              </w:rPr>
              <w:t>3</w:t>
            </w:r>
            <w:r w:rsidR="00073BC6">
              <w:rPr>
                <w:sz w:val="28"/>
                <w:szCs w:val="28"/>
              </w:rPr>
              <w:t>1</w:t>
            </w:r>
          </w:p>
        </w:tc>
      </w:tr>
      <w:tr w:rsidR="00947020">
        <w:tc>
          <w:tcPr>
            <w:tcW w:w="8748" w:type="dxa"/>
          </w:tcPr>
          <w:p w:rsidR="00947020" w:rsidRDefault="00947020">
            <w:pPr>
              <w:spacing w:line="360" w:lineRule="auto"/>
              <w:jc w:val="both"/>
              <w:rPr>
                <w:sz w:val="28"/>
                <w:szCs w:val="28"/>
              </w:rPr>
            </w:pPr>
            <w:r>
              <w:rPr>
                <w:sz w:val="28"/>
                <w:szCs w:val="28"/>
              </w:rPr>
              <w:t>ПРИЛОЖЕНИЕ</w:t>
            </w:r>
          </w:p>
        </w:tc>
        <w:tc>
          <w:tcPr>
            <w:tcW w:w="1106" w:type="dxa"/>
          </w:tcPr>
          <w:p w:rsidR="00947020" w:rsidRPr="002154AE" w:rsidRDefault="00947020">
            <w:pPr>
              <w:spacing w:line="360" w:lineRule="auto"/>
              <w:jc w:val="center"/>
              <w:rPr>
                <w:sz w:val="28"/>
                <w:szCs w:val="28"/>
              </w:rPr>
            </w:pPr>
            <w:r w:rsidRPr="002154AE">
              <w:rPr>
                <w:sz w:val="28"/>
                <w:szCs w:val="28"/>
              </w:rPr>
              <w:t>3</w:t>
            </w:r>
            <w:r w:rsidR="00073BC6">
              <w:rPr>
                <w:sz w:val="28"/>
                <w:szCs w:val="28"/>
              </w:rPr>
              <w:t>3</w:t>
            </w:r>
          </w:p>
        </w:tc>
      </w:tr>
    </w:tbl>
    <w:p w:rsidR="00947020" w:rsidRDefault="00947020" w:rsidP="00947020">
      <w:pPr>
        <w:spacing w:line="360" w:lineRule="auto"/>
        <w:ind w:firstLine="709"/>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r>
        <w:rPr>
          <w:sz w:val="28"/>
          <w:szCs w:val="28"/>
        </w:rPr>
        <w:t>ВВЕДЕНИЕ</w:t>
      </w:r>
    </w:p>
    <w:p w:rsidR="00947020" w:rsidRDefault="00947020" w:rsidP="00947020">
      <w:pPr>
        <w:jc w:val="center"/>
        <w:rPr>
          <w:sz w:val="28"/>
          <w:szCs w:val="28"/>
        </w:rPr>
      </w:pPr>
    </w:p>
    <w:p w:rsidR="00947020" w:rsidRDefault="00947020" w:rsidP="00947020">
      <w:pPr>
        <w:jc w:val="center"/>
        <w:rPr>
          <w:sz w:val="28"/>
          <w:szCs w:val="28"/>
        </w:rPr>
      </w:pPr>
    </w:p>
    <w:p w:rsidR="002154AE" w:rsidRDefault="002154AE" w:rsidP="00947020">
      <w:pPr>
        <w:pStyle w:val="a4"/>
        <w:spacing w:before="0" w:beforeAutospacing="0" w:after="0" w:afterAutospacing="0" w:line="360" w:lineRule="auto"/>
        <w:ind w:firstLine="709"/>
        <w:jc w:val="both"/>
        <w:rPr>
          <w:rStyle w:val="apple-style-span"/>
          <w:sz w:val="28"/>
          <w:szCs w:val="28"/>
        </w:rPr>
      </w:pPr>
      <w:r w:rsidRPr="002154AE">
        <w:rPr>
          <w:rStyle w:val="apple-style-span"/>
          <w:sz w:val="28"/>
          <w:szCs w:val="28"/>
        </w:rPr>
        <w:t>В настоящее время управление предприятием как экономической системой требует решения многочисленных проблем, причиной которых являются как внешние, так и внутренние факторы. При этом одним из основных внутренних факторов неопределенности для принятия управленческих решений является неполная информация, как о текущем состоянии, так и о перспективах развития собственного предприятия.</w:t>
      </w:r>
      <w:r>
        <w:rPr>
          <w:rStyle w:val="apple-style-span"/>
          <w:sz w:val="28"/>
          <w:szCs w:val="28"/>
        </w:rPr>
        <w:t xml:space="preserve"> </w:t>
      </w:r>
      <w:r w:rsidRPr="002154AE">
        <w:rPr>
          <w:rStyle w:val="apple-style-span"/>
          <w:sz w:val="28"/>
          <w:szCs w:val="28"/>
        </w:rPr>
        <w:t xml:space="preserve">Решение этих проблем требует формирования новых подходов к управлению и инструментов их внедрения, которые помогли бы модифицировать организационную и информационную структуры предприятия таким образом, чтобы четко улавливать тенденции изменений и мгновенно приспосабливаться к ним. </w:t>
      </w:r>
    </w:p>
    <w:p w:rsidR="002154AE" w:rsidRDefault="002154AE" w:rsidP="00947020">
      <w:pPr>
        <w:pStyle w:val="a4"/>
        <w:spacing w:before="0" w:beforeAutospacing="0" w:after="0" w:afterAutospacing="0" w:line="360" w:lineRule="auto"/>
        <w:ind w:firstLine="709"/>
        <w:jc w:val="both"/>
        <w:rPr>
          <w:rStyle w:val="apple-style-span"/>
          <w:sz w:val="28"/>
          <w:szCs w:val="28"/>
        </w:rPr>
      </w:pPr>
      <w:r w:rsidRPr="002154AE">
        <w:rPr>
          <w:rStyle w:val="apple-style-span"/>
          <w:sz w:val="28"/>
          <w:szCs w:val="28"/>
        </w:rPr>
        <w:t>В качестве такой концепции можно использовать управление собственным капиталом предприятия. В данной работе рассмотрено управление собственным капиталом предприятия, так как именно формирование структуры капитала, полностью удовлетворяющей всем потребностям и возможностям предприятия, является одной из основных экономических проблем руководителей на сегодняшний день.</w:t>
      </w:r>
    </w:p>
    <w:p w:rsidR="002154AE" w:rsidRPr="002154AE" w:rsidRDefault="002154AE" w:rsidP="00947020">
      <w:pPr>
        <w:pStyle w:val="a4"/>
        <w:spacing w:before="0" w:beforeAutospacing="0" w:after="0" w:afterAutospacing="0" w:line="360" w:lineRule="auto"/>
        <w:ind w:firstLine="709"/>
        <w:jc w:val="both"/>
        <w:rPr>
          <w:sz w:val="28"/>
          <w:szCs w:val="28"/>
        </w:rPr>
      </w:pPr>
      <w:r w:rsidRPr="002154AE">
        <w:rPr>
          <w:rStyle w:val="apple-style-span"/>
          <w:sz w:val="28"/>
          <w:szCs w:val="28"/>
        </w:rPr>
        <w:t>Управление собственным капиталом предприятия получает в последние десятилетия все более широкий теоретический базис и эффективные формы практической реализации. Круг вопросов, решаемых этим видом функционального управления предприятием, настолько обширен, что принимаемые управленческие решения в этой области неразрывно связаны со всеми основными видами деятельности предприятия и всеми стадиями его жизненного цикла, что и определило актуальность данн</w:t>
      </w:r>
      <w:r>
        <w:rPr>
          <w:rStyle w:val="apple-style-span"/>
          <w:sz w:val="28"/>
          <w:szCs w:val="28"/>
        </w:rPr>
        <w:t>ой темы</w:t>
      </w:r>
      <w:r w:rsidRPr="002154AE">
        <w:rPr>
          <w:rStyle w:val="apple-style-span"/>
          <w:sz w:val="28"/>
          <w:szCs w:val="28"/>
        </w:rPr>
        <w:t>.</w:t>
      </w:r>
      <w:r w:rsidRPr="002154AE">
        <w:rPr>
          <w:rStyle w:val="apple-converted-space"/>
          <w:sz w:val="28"/>
          <w:szCs w:val="28"/>
        </w:rPr>
        <w:t> </w:t>
      </w:r>
    </w:p>
    <w:p w:rsidR="00947020" w:rsidRPr="002154AE" w:rsidRDefault="00947020" w:rsidP="00947020">
      <w:pPr>
        <w:pStyle w:val="a4"/>
        <w:spacing w:before="0" w:beforeAutospacing="0" w:after="0" w:afterAutospacing="0" w:line="360" w:lineRule="auto"/>
        <w:ind w:firstLine="709"/>
        <w:jc w:val="both"/>
        <w:rPr>
          <w:sz w:val="28"/>
          <w:szCs w:val="28"/>
        </w:rPr>
      </w:pPr>
      <w:bookmarkStart w:id="0" w:name="_Toc180081413"/>
      <w:r w:rsidRPr="002154AE">
        <w:rPr>
          <w:sz w:val="28"/>
          <w:szCs w:val="28"/>
        </w:rPr>
        <w:t xml:space="preserve">Целью курсовой работы является разработка путей совершенствования  </w:t>
      </w:r>
      <w:r w:rsidR="002154AE">
        <w:rPr>
          <w:sz w:val="28"/>
          <w:szCs w:val="28"/>
        </w:rPr>
        <w:t>эффективности использования</w:t>
      </w:r>
      <w:r w:rsidRPr="002154AE">
        <w:rPr>
          <w:sz w:val="28"/>
          <w:szCs w:val="28"/>
        </w:rPr>
        <w:t xml:space="preserve"> собственн</w:t>
      </w:r>
      <w:r w:rsidR="002154AE">
        <w:rPr>
          <w:sz w:val="28"/>
          <w:szCs w:val="28"/>
        </w:rPr>
        <w:t>ого</w:t>
      </w:r>
      <w:r w:rsidRPr="002154AE">
        <w:rPr>
          <w:sz w:val="28"/>
          <w:szCs w:val="28"/>
        </w:rPr>
        <w:t xml:space="preserve"> капитал</w:t>
      </w:r>
      <w:r w:rsidR="002154AE">
        <w:rPr>
          <w:sz w:val="28"/>
          <w:szCs w:val="28"/>
        </w:rPr>
        <w:t>а</w:t>
      </w:r>
      <w:r w:rsidRPr="002154AE">
        <w:rPr>
          <w:sz w:val="28"/>
          <w:szCs w:val="28"/>
        </w:rPr>
        <w:t xml:space="preserve"> на примере ООО «</w:t>
      </w:r>
      <w:r w:rsidR="002154AE">
        <w:rPr>
          <w:sz w:val="28"/>
          <w:szCs w:val="28"/>
        </w:rPr>
        <w:t>СервисГранд</w:t>
      </w:r>
      <w:r w:rsidRPr="002154AE">
        <w:rPr>
          <w:sz w:val="28"/>
          <w:szCs w:val="28"/>
        </w:rPr>
        <w:t>».</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Для достижения поставленной цели необходимо решить следующие задачи:</w:t>
      </w:r>
      <w:bookmarkEnd w:id="0"/>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изучить понятие и сущность собственного капитала;</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xml:space="preserve">- провести </w:t>
      </w:r>
      <w:r w:rsidR="00D47F6B">
        <w:rPr>
          <w:color w:val="000000"/>
          <w:sz w:val="28"/>
          <w:szCs w:val="28"/>
        </w:rPr>
        <w:t>анализ формирования и использования</w:t>
      </w:r>
      <w:r>
        <w:rPr>
          <w:color w:val="000000"/>
          <w:sz w:val="28"/>
          <w:szCs w:val="28"/>
        </w:rPr>
        <w:t xml:space="preserve"> собственн</w:t>
      </w:r>
      <w:r w:rsidR="00D47F6B">
        <w:rPr>
          <w:color w:val="000000"/>
          <w:sz w:val="28"/>
          <w:szCs w:val="28"/>
        </w:rPr>
        <w:t>ого</w:t>
      </w:r>
      <w:r>
        <w:rPr>
          <w:color w:val="000000"/>
          <w:sz w:val="28"/>
          <w:szCs w:val="28"/>
        </w:rPr>
        <w:t xml:space="preserve"> капитал</w:t>
      </w:r>
      <w:r w:rsidR="00D47F6B">
        <w:rPr>
          <w:color w:val="000000"/>
          <w:sz w:val="28"/>
          <w:szCs w:val="28"/>
        </w:rPr>
        <w:t>а</w:t>
      </w:r>
      <w:r>
        <w:rPr>
          <w:color w:val="000000"/>
          <w:sz w:val="28"/>
          <w:szCs w:val="28"/>
        </w:rPr>
        <w:t xml:space="preserve"> ООО «</w:t>
      </w:r>
      <w:r w:rsidR="002154AE">
        <w:rPr>
          <w:color w:val="000000"/>
          <w:sz w:val="28"/>
          <w:szCs w:val="28"/>
        </w:rPr>
        <w:t>СервисГранд</w:t>
      </w:r>
      <w:r>
        <w:rPr>
          <w:color w:val="000000"/>
          <w:sz w:val="28"/>
          <w:szCs w:val="28"/>
        </w:rPr>
        <w:t>»;</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xml:space="preserve">- определить пути совершенствования </w:t>
      </w:r>
      <w:r w:rsidR="002154AE">
        <w:rPr>
          <w:color w:val="000000"/>
          <w:sz w:val="28"/>
          <w:szCs w:val="28"/>
        </w:rPr>
        <w:t>эффективности использования</w:t>
      </w:r>
      <w:r>
        <w:rPr>
          <w:color w:val="000000"/>
          <w:sz w:val="28"/>
          <w:szCs w:val="28"/>
        </w:rPr>
        <w:t xml:space="preserve"> </w:t>
      </w:r>
      <w:r w:rsidR="002154AE">
        <w:rPr>
          <w:color w:val="000000"/>
          <w:sz w:val="28"/>
          <w:szCs w:val="28"/>
        </w:rPr>
        <w:t xml:space="preserve">собственного </w:t>
      </w:r>
      <w:r>
        <w:rPr>
          <w:color w:val="000000"/>
          <w:sz w:val="28"/>
          <w:szCs w:val="28"/>
        </w:rPr>
        <w:t>капитал</w:t>
      </w:r>
      <w:r w:rsidR="002154AE">
        <w:rPr>
          <w:color w:val="000000"/>
          <w:sz w:val="28"/>
          <w:szCs w:val="28"/>
        </w:rPr>
        <w:t>а</w:t>
      </w:r>
      <w:r>
        <w:rPr>
          <w:color w:val="000000"/>
          <w:sz w:val="28"/>
          <w:szCs w:val="28"/>
        </w:rPr>
        <w:t>.</w:t>
      </w:r>
    </w:p>
    <w:p w:rsidR="00947020" w:rsidRDefault="00947020" w:rsidP="00947020">
      <w:pPr>
        <w:pStyle w:val="a4"/>
        <w:spacing w:before="0" w:beforeAutospacing="0" w:after="0" w:afterAutospacing="0" w:line="360" w:lineRule="auto"/>
        <w:ind w:firstLine="709"/>
        <w:jc w:val="both"/>
        <w:rPr>
          <w:sz w:val="28"/>
          <w:szCs w:val="28"/>
        </w:rPr>
      </w:pPr>
      <w:r>
        <w:rPr>
          <w:sz w:val="28"/>
          <w:szCs w:val="28"/>
        </w:rPr>
        <w:t>Предмет исследования – собственный капитал организации.</w:t>
      </w:r>
    </w:p>
    <w:p w:rsidR="00947020" w:rsidRDefault="00947020" w:rsidP="00947020">
      <w:pPr>
        <w:pStyle w:val="a4"/>
        <w:spacing w:before="0" w:beforeAutospacing="0" w:after="0" w:afterAutospacing="0" w:line="360" w:lineRule="auto"/>
        <w:ind w:firstLine="709"/>
        <w:jc w:val="both"/>
        <w:rPr>
          <w:sz w:val="28"/>
          <w:szCs w:val="28"/>
        </w:rPr>
      </w:pPr>
      <w:r>
        <w:rPr>
          <w:sz w:val="28"/>
          <w:szCs w:val="28"/>
        </w:rPr>
        <w:t>Объектом исследования стала деятельность ООО «</w:t>
      </w:r>
      <w:r w:rsidR="002154AE">
        <w:rPr>
          <w:sz w:val="28"/>
          <w:szCs w:val="28"/>
        </w:rPr>
        <w:t>СервисГранд</w:t>
      </w:r>
      <w:r>
        <w:rPr>
          <w:sz w:val="28"/>
          <w:szCs w:val="28"/>
        </w:rPr>
        <w:t>», которое занимается торгово-закупочной деятельностью.</w:t>
      </w:r>
    </w:p>
    <w:p w:rsidR="00947020" w:rsidRDefault="00947020" w:rsidP="00947020">
      <w:pPr>
        <w:spacing w:line="360" w:lineRule="auto"/>
        <w:ind w:firstLine="709"/>
        <w:jc w:val="center"/>
        <w:rPr>
          <w:sz w:val="28"/>
          <w:szCs w:val="28"/>
        </w:rPr>
      </w:pPr>
    </w:p>
    <w:p w:rsidR="00947020" w:rsidRDefault="00947020" w:rsidP="00947020">
      <w:pPr>
        <w:spacing w:line="360" w:lineRule="auto"/>
        <w:ind w:firstLine="709"/>
        <w:jc w:val="center"/>
        <w:rPr>
          <w:sz w:val="28"/>
          <w:szCs w:val="28"/>
        </w:rPr>
      </w:pPr>
    </w:p>
    <w:p w:rsidR="00947020" w:rsidRDefault="00947020" w:rsidP="00947020">
      <w:pPr>
        <w:spacing w:line="360" w:lineRule="auto"/>
        <w:ind w:firstLine="709"/>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jc w:val="center"/>
        <w:rPr>
          <w:sz w:val="28"/>
          <w:szCs w:val="28"/>
        </w:rPr>
      </w:pPr>
    </w:p>
    <w:p w:rsidR="00947020" w:rsidRDefault="00947020" w:rsidP="00947020">
      <w:pPr>
        <w:spacing w:line="360" w:lineRule="auto"/>
        <w:jc w:val="center"/>
        <w:rPr>
          <w:sz w:val="28"/>
          <w:szCs w:val="28"/>
        </w:rPr>
      </w:pPr>
      <w:r>
        <w:rPr>
          <w:sz w:val="28"/>
          <w:szCs w:val="28"/>
        </w:rPr>
        <w:t xml:space="preserve">1 ТЕОРЕТИЧЕСКИЕ </w:t>
      </w:r>
      <w:r w:rsidR="00276CE7">
        <w:rPr>
          <w:sz w:val="28"/>
          <w:szCs w:val="28"/>
        </w:rPr>
        <w:t>АСПЕКТЫ</w:t>
      </w:r>
      <w:r>
        <w:rPr>
          <w:sz w:val="28"/>
          <w:szCs w:val="28"/>
        </w:rPr>
        <w:t xml:space="preserve"> </w:t>
      </w:r>
      <w:r w:rsidR="00276CE7">
        <w:rPr>
          <w:sz w:val="28"/>
          <w:szCs w:val="28"/>
        </w:rPr>
        <w:t xml:space="preserve">ПОНЯТИЯ </w:t>
      </w:r>
      <w:r>
        <w:rPr>
          <w:sz w:val="28"/>
          <w:szCs w:val="28"/>
        </w:rPr>
        <w:t>СОБСТВЕНН</w:t>
      </w:r>
      <w:r w:rsidR="00276CE7">
        <w:rPr>
          <w:sz w:val="28"/>
          <w:szCs w:val="28"/>
        </w:rPr>
        <w:t>ОГО</w:t>
      </w:r>
      <w:r>
        <w:rPr>
          <w:sz w:val="28"/>
          <w:szCs w:val="28"/>
        </w:rPr>
        <w:t xml:space="preserve"> КАПИТАЛ</w:t>
      </w:r>
      <w:r w:rsidR="00276CE7">
        <w:rPr>
          <w:sz w:val="28"/>
          <w:szCs w:val="28"/>
        </w:rPr>
        <w:t>А И УПРАВЛЕНИЕ СОБСТВЕННЫМ КАПИТАЛОМ</w:t>
      </w:r>
    </w:p>
    <w:p w:rsidR="00947020" w:rsidRDefault="00947020" w:rsidP="00947020">
      <w:pPr>
        <w:spacing w:line="360" w:lineRule="auto"/>
        <w:jc w:val="center"/>
        <w:rPr>
          <w:sz w:val="28"/>
          <w:szCs w:val="28"/>
        </w:rPr>
      </w:pPr>
    </w:p>
    <w:p w:rsidR="00947020" w:rsidRDefault="00947020" w:rsidP="00947020">
      <w:pPr>
        <w:numPr>
          <w:ilvl w:val="1"/>
          <w:numId w:val="2"/>
        </w:numPr>
        <w:spacing w:line="360" w:lineRule="auto"/>
        <w:jc w:val="center"/>
        <w:rPr>
          <w:sz w:val="28"/>
          <w:szCs w:val="28"/>
        </w:rPr>
      </w:pPr>
      <w:r>
        <w:rPr>
          <w:sz w:val="28"/>
          <w:szCs w:val="28"/>
        </w:rPr>
        <w:t>Понятие и состав собственного капитала</w:t>
      </w:r>
    </w:p>
    <w:p w:rsidR="00947020" w:rsidRDefault="00947020" w:rsidP="00947020">
      <w:pPr>
        <w:spacing w:line="360" w:lineRule="auto"/>
        <w:jc w:val="center"/>
        <w:rPr>
          <w:sz w:val="28"/>
          <w:szCs w:val="28"/>
        </w:rPr>
      </w:pP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Капитал – это часть финансовых ресурсов, задействованных организацией в оборот и приносящих доход с этого оборота.</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Капитал - одна из фундаментальных экономических категорий, сущность которой научная мысль выясняет на протяжении ряда столетий. Термин "капитал" происходит от латинского "саpitalis", что означает основной, главный. В первоначальных работах экономистов капитал рассматривался как основное богатство, основное имущество. По мере развития экономической мысли это первоначальное абстрактное и обобщенное понятие капитала наполнялось конкретным содержанием, соответствующим господствующей парадигме экономического анализа развития общества.</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xml:space="preserve">В процессе хозяйственной деятельности происходит постоянный оборот капитала: последовательно он меняет денежную форму на материальную, которая в свою очередь изменяется, принимая различные формы продукции, товара и другие, в соответствии с условиями производственно-коммерческой деятельности организации, и, наконец, капитал вновь превращается в денежные средства, готовые начать новый кругооборот. </w:t>
      </w:r>
    </w:p>
    <w:p w:rsidR="00947020" w:rsidRDefault="00947020" w:rsidP="00947020">
      <w:pPr>
        <w:pStyle w:val="a4"/>
        <w:spacing w:before="0" w:beforeAutospacing="0" w:after="0" w:afterAutospacing="0" w:line="360" w:lineRule="auto"/>
        <w:ind w:firstLine="709"/>
        <w:jc w:val="both"/>
        <w:rPr>
          <w:color w:val="000000"/>
          <w:sz w:val="28"/>
          <w:szCs w:val="28"/>
        </w:rPr>
      </w:pPr>
      <w:bookmarkStart w:id="1" w:name="_Toc186273847"/>
      <w:bookmarkStart w:id="2" w:name="_Toc186273539"/>
      <w:bookmarkStart w:id="3" w:name="_Toc186273322"/>
      <w:bookmarkStart w:id="4" w:name="_Toc184807370"/>
      <w:bookmarkStart w:id="5" w:name="_Toc180081415"/>
      <w:bookmarkEnd w:id="1"/>
      <w:bookmarkEnd w:id="2"/>
      <w:bookmarkEnd w:id="3"/>
      <w:bookmarkEnd w:id="4"/>
      <w:bookmarkEnd w:id="5"/>
      <w:r>
        <w:rPr>
          <w:color w:val="000000"/>
          <w:sz w:val="28"/>
          <w:szCs w:val="28"/>
        </w:rPr>
        <w:t>В состав собственного капитала входит:</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xml:space="preserve">1. Уставный капитал. Выступает основным и, как правило, единственным источником финансирования на момент создания коммерческой организации акционерного типа; он характеризует долю собственников в активах предприятия. В балансе уставный капитал отражается в сумме, определенной учредительными документами. </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Уставный капитал предприятия, которое выкупается его коллективом, рассчитывается как сумма: имущества по остаточной стоимости (за минусом износа); наличных денег - денег на расчетном счете и в дебиторской задолженности за минусом кредиторской задолженности. Если предприятие преобразуется в акционерное общество, то на величину рассчитанного таким образом уставного капитала выпускаются акции.</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Функции уставного капитала:</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образует материальную базу для начала деятельности организации;</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гарантирует интересы кредиторов;</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определяет долю участия каждого собственника в распределении прибыли организации;</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размер уставного капитала является показателем эффективности деятельности организации.</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Складочный капитал - это совокупность вкладов участников полного товарищества или товарищества на вере, внесенных в товарищество для осуществления его хозяйственной деятельности. Государственные и муниципальные унитарные организации вместо уставного или складочного капитала формируют в установленном порядке уставный фонд.</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Под уставным фондом понимают совокупность выделенных организации государством или муниципальными органами основных и оборотных средств.</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Помимо уставного капитала в состав собственного капитала включаются резервный и добавочный капитал, фонды специального назначения, резервы.</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2. Резервный капитал создают в обязательном и добровольном порядке акционерные общества и совместные организации в соответствии с действующим законодательством. По своему усмотрению его могут создавать и другие организации. Средства резервного капитала предназначены для покрытия балансового убытка предприятия за отчетный год, а также для погашения облигаций акционерного общества и выкупа акций общества в случае отсутствия иных средств, на другие цели предусмотренные законодательством. Резервный капитал, создаваемый за счет чистой прибыли, может использоваться на любые цели, финансирование которых предусмотрено сметой. Резервный капитал увеличивает собственный капитал предприятия.</w:t>
      </w:r>
      <w:r>
        <w:rPr>
          <w:rStyle w:val="apple-converted-space"/>
          <w:color w:val="000000"/>
          <w:sz w:val="28"/>
          <w:szCs w:val="28"/>
        </w:rPr>
        <w:t> </w:t>
      </w:r>
      <w:r>
        <w:rPr>
          <w:color w:val="000000"/>
          <w:sz w:val="28"/>
          <w:szCs w:val="28"/>
        </w:rPr>
        <w:t xml:space="preserve">Отчисления в резервный капитал производятся до достижения им размеров, предусмотренных в учредительских документах, но не более 25% оплаченного уставного капитала. Но сумма отчислений в резервный капитал не должна превышать 50% прибыли. В отличие от резервного капитала, формируемого и соответствии с требованиями законодательства, резервные фонды, создаваемые добровольно, формируются исключительно в порядке, установленном учредительными документами или учетной политикой предприятия, независимо от организационно-правовой формы его собственности. </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xml:space="preserve">Создание фонда накопления, фонда потребления, а также других денежных фондов обязательно, если предусмотрено учредительными документами коммерческих организаций, либо собранием акционеров по представлению совета директоров принимается решение о направлении прибыли в эти целевые фонды. </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xml:space="preserve">3. Добавочный капитал. Является по сути дополнением к уставному капиталу и включает сумму до оценки основных средств, объектов капитального строительства и других материальных объектов имущества организации со сроком полезного использования 12 месяцев, проводимой в установленном порядке, а также сумму, полученную сверх номинальной стоимости размещенных акций (эмиссионный доход акционерного общества). </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В отличие от уставного, добавочный капитал не подразделяется на доли, внесенные конкретными участниками. Они показывают общую собственность всех участников.</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xml:space="preserve">Добавочный капитал аккумулирует денежные средства, поступающие по указанным выше каналам. Основным каналом здесь являются результаты переоценки основных фондов. </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4. Фонды специального назначения образуются из прибыли предприятия после расчетов с бюджетом по налогам. Вопрос о видах специальных фондов, проценте отчислений в них и направления расходования решается предприятием самостоятельно, но это должно быть зафиксировано в учредительских документах.</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5. Резервы предстоящих расходов и платежей создаются в организациях в целях равномерного включения предстоящих расходов в издержки производства или обращения.</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В составе собственного капитала могут быть выделены две основные составляющие: инвестированный капитал, то есть капитал, вложенный собственниками в предприятие; и накопленный капитал - капитал, созданный на предприятии сверх того, что было первоначально авансировано собственниками. 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К данной группе обычно относят и безвозмездно полученные ценности. Первая составляющая инвестированного каптала представлена в балансе российских предприятий уставным капиталом, вторая - добавочным капталом (в части полученного эмиссионного дохода), третья - добавочным капиталом или фондом социальной сферы (в зависимости от цели использования безвозмездно полученного имущества).</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Накопленный капитал находит свое отражение в виде статей, возникающих в результате распределения чистой прибыли (резервный капитал, фонд накопления, нераспределенная прибыль, иные аналогичные статьи). Несмотря на то, что источник образования отдельных составляющих накопленного капитала - чистая прибыль, цели и порядок формирования, направления и возможности использования каждой его статьи существенно отличаются. Эти статьи формируются в соответствии с законодательством, учредительными документами и учетной политикой.</w:t>
      </w:r>
    </w:p>
    <w:p w:rsidR="00947020" w:rsidRDefault="00947020" w:rsidP="00947020">
      <w:pPr>
        <w:pStyle w:val="a4"/>
        <w:spacing w:before="0" w:beforeAutospacing="0" w:after="0" w:afterAutospacing="0" w:line="360" w:lineRule="auto"/>
        <w:ind w:firstLine="709"/>
        <w:jc w:val="both"/>
        <w:rPr>
          <w:color w:val="000000"/>
          <w:sz w:val="28"/>
          <w:szCs w:val="28"/>
        </w:rPr>
      </w:pPr>
      <w:r>
        <w:rPr>
          <w:color w:val="000000"/>
          <w:sz w:val="28"/>
          <w:szCs w:val="28"/>
        </w:rPr>
        <w:t xml:space="preserve">Прибыль представляет собой конечный финансовый результат деятельности фирмы и является важным компонентом собственного капитала фирмы. </w:t>
      </w:r>
    </w:p>
    <w:tbl>
      <w:tblPr>
        <w:tblW w:w="5000" w:type="pct"/>
        <w:tblCellMar>
          <w:left w:w="0" w:type="dxa"/>
          <w:right w:w="0" w:type="dxa"/>
        </w:tblCellMar>
        <w:tblLook w:val="0000" w:firstRow="0" w:lastRow="0" w:firstColumn="0" w:lastColumn="0" w:noHBand="0" w:noVBand="0"/>
      </w:tblPr>
      <w:tblGrid>
        <w:gridCol w:w="9355"/>
      </w:tblGrid>
      <w:tr w:rsidR="00276CE7">
        <w:tc>
          <w:tcPr>
            <w:tcW w:w="0" w:type="auto"/>
          </w:tcPr>
          <w:p w:rsidR="00276CE7" w:rsidRDefault="00276CE7" w:rsidP="00276CE7">
            <w:pPr>
              <w:spacing w:line="360" w:lineRule="auto"/>
              <w:rPr>
                <w:rStyle w:val="ntitle"/>
                <w:bCs/>
                <w:sz w:val="28"/>
                <w:szCs w:val="28"/>
              </w:rPr>
            </w:pPr>
          </w:p>
          <w:p w:rsidR="00276CE7" w:rsidRDefault="00276CE7" w:rsidP="00276CE7">
            <w:pPr>
              <w:numPr>
                <w:ilvl w:val="1"/>
                <w:numId w:val="2"/>
              </w:numPr>
              <w:spacing w:line="360" w:lineRule="auto"/>
              <w:jc w:val="center"/>
              <w:rPr>
                <w:rStyle w:val="ntitle"/>
                <w:bCs/>
                <w:sz w:val="28"/>
                <w:szCs w:val="28"/>
              </w:rPr>
            </w:pPr>
            <w:r w:rsidRPr="00276CE7">
              <w:rPr>
                <w:rStyle w:val="ntitle"/>
                <w:bCs/>
                <w:sz w:val="28"/>
                <w:szCs w:val="28"/>
              </w:rPr>
              <w:t>Источники формирования собственного капитала</w:t>
            </w:r>
          </w:p>
          <w:p w:rsidR="00276CE7" w:rsidRDefault="00276CE7" w:rsidP="00276CE7">
            <w:pPr>
              <w:spacing w:line="360" w:lineRule="auto"/>
              <w:jc w:val="both"/>
              <w:rPr>
                <w:sz w:val="28"/>
                <w:szCs w:val="28"/>
              </w:rPr>
            </w:pPr>
          </w:p>
          <w:p w:rsidR="00276CE7" w:rsidRDefault="00276CE7" w:rsidP="00276CE7">
            <w:pPr>
              <w:spacing w:line="360" w:lineRule="auto"/>
              <w:ind w:firstLine="709"/>
              <w:jc w:val="both"/>
              <w:rPr>
                <w:sz w:val="28"/>
                <w:szCs w:val="28"/>
              </w:rPr>
            </w:pPr>
            <w:r w:rsidRPr="00276CE7">
              <w:rPr>
                <w:sz w:val="28"/>
                <w:szCs w:val="28"/>
              </w:rPr>
              <w:t>При организации любого предприятия необходимо определить</w:t>
            </w:r>
            <w:r w:rsidRPr="00276CE7">
              <w:rPr>
                <w:rStyle w:val="apple-converted-space"/>
                <w:sz w:val="28"/>
                <w:szCs w:val="28"/>
              </w:rPr>
              <w:t> </w:t>
            </w:r>
            <w:r w:rsidRPr="00276CE7">
              <w:rPr>
                <w:rStyle w:val="a8"/>
                <w:b w:val="0"/>
                <w:sz w:val="28"/>
                <w:szCs w:val="28"/>
              </w:rPr>
              <w:t>источники формирования собственного капитала</w:t>
            </w:r>
            <w:r w:rsidRPr="00276CE7">
              <w:rPr>
                <w:sz w:val="28"/>
                <w:szCs w:val="28"/>
              </w:rPr>
              <w:t>.</w:t>
            </w:r>
          </w:p>
          <w:p w:rsidR="00276CE7" w:rsidRDefault="00276CE7" w:rsidP="00276CE7">
            <w:pPr>
              <w:spacing w:line="360" w:lineRule="auto"/>
              <w:ind w:firstLine="709"/>
              <w:jc w:val="both"/>
              <w:rPr>
                <w:sz w:val="28"/>
                <w:szCs w:val="28"/>
              </w:rPr>
            </w:pPr>
            <w:r w:rsidRPr="00276CE7">
              <w:rPr>
                <w:sz w:val="28"/>
                <w:szCs w:val="28"/>
              </w:rPr>
              <w:t>Предварительно необходимо оценить насущные потребности предприятия, для определения необходимой суммы денежных средств, которая потребуется для успешного функционирования компании, опираясь на существующие методики.</w:t>
            </w:r>
          </w:p>
          <w:p w:rsidR="00276CE7" w:rsidRDefault="00276CE7" w:rsidP="00276CE7">
            <w:pPr>
              <w:spacing w:line="360" w:lineRule="auto"/>
              <w:ind w:firstLine="709"/>
              <w:jc w:val="both"/>
              <w:rPr>
                <w:rStyle w:val="apple-converted-space"/>
                <w:sz w:val="28"/>
                <w:szCs w:val="28"/>
              </w:rPr>
            </w:pPr>
            <w:r w:rsidRPr="00276CE7">
              <w:rPr>
                <w:sz w:val="28"/>
                <w:szCs w:val="28"/>
              </w:rPr>
              <w:t>В общем случае существуют</w:t>
            </w:r>
            <w:r w:rsidRPr="00276CE7">
              <w:rPr>
                <w:rStyle w:val="apple-converted-space"/>
                <w:sz w:val="28"/>
                <w:szCs w:val="28"/>
              </w:rPr>
              <w:t> </w:t>
            </w:r>
            <w:r w:rsidRPr="00276CE7">
              <w:rPr>
                <w:rStyle w:val="a8"/>
                <w:sz w:val="28"/>
                <w:szCs w:val="28"/>
              </w:rPr>
              <w:t>д</w:t>
            </w:r>
            <w:r w:rsidRPr="00276CE7">
              <w:rPr>
                <w:rStyle w:val="a8"/>
                <w:b w:val="0"/>
                <w:sz w:val="28"/>
                <w:szCs w:val="28"/>
              </w:rPr>
              <w:t>ва способа формирования собственного капитала</w:t>
            </w:r>
            <w:r w:rsidRPr="00276CE7">
              <w:rPr>
                <w:rStyle w:val="apple-converted-space"/>
                <w:sz w:val="28"/>
                <w:szCs w:val="28"/>
              </w:rPr>
              <w:t> </w:t>
            </w:r>
            <w:r w:rsidRPr="00276CE7">
              <w:rPr>
                <w:sz w:val="28"/>
                <w:szCs w:val="28"/>
              </w:rPr>
              <w:t xml:space="preserve">предприятия </w:t>
            </w:r>
            <w:r>
              <w:rPr>
                <w:sz w:val="28"/>
                <w:szCs w:val="28"/>
              </w:rPr>
              <w:t>-</w:t>
            </w:r>
            <w:r w:rsidRPr="00276CE7">
              <w:rPr>
                <w:sz w:val="28"/>
                <w:szCs w:val="28"/>
              </w:rPr>
              <w:t xml:space="preserve"> полное самофинансирование и смешанное финансирование.</w:t>
            </w:r>
            <w:r w:rsidRPr="00276CE7">
              <w:rPr>
                <w:rStyle w:val="apple-converted-space"/>
                <w:sz w:val="28"/>
                <w:szCs w:val="28"/>
              </w:rPr>
              <w:t> </w:t>
            </w:r>
          </w:p>
          <w:p w:rsidR="00276CE7" w:rsidRDefault="00276CE7" w:rsidP="00276CE7">
            <w:pPr>
              <w:spacing w:line="360" w:lineRule="auto"/>
              <w:ind w:firstLine="709"/>
              <w:jc w:val="both"/>
              <w:rPr>
                <w:sz w:val="28"/>
                <w:szCs w:val="28"/>
              </w:rPr>
            </w:pPr>
            <w:r w:rsidRPr="00276CE7">
              <w:rPr>
                <w:sz w:val="28"/>
                <w:szCs w:val="28"/>
              </w:rPr>
              <w:t>При полном финансировании деятельности предприятия источником формирования собственного капитала являются</w:t>
            </w:r>
            <w:r w:rsidRPr="00276CE7">
              <w:rPr>
                <w:rStyle w:val="apple-converted-space"/>
                <w:sz w:val="28"/>
                <w:szCs w:val="28"/>
              </w:rPr>
              <w:t> </w:t>
            </w:r>
            <w:r w:rsidRPr="00276CE7">
              <w:rPr>
                <w:rStyle w:val="a9"/>
                <w:i w:val="0"/>
                <w:sz w:val="28"/>
                <w:szCs w:val="28"/>
              </w:rPr>
              <w:t>денежные средства организаторов компании</w:t>
            </w:r>
            <w:r w:rsidRPr="00276CE7">
              <w:rPr>
                <w:i/>
                <w:sz w:val="28"/>
                <w:szCs w:val="28"/>
              </w:rPr>
              <w:t>.</w:t>
            </w:r>
            <w:r w:rsidRPr="00276CE7">
              <w:rPr>
                <w:sz w:val="28"/>
                <w:szCs w:val="28"/>
              </w:rPr>
              <w:t xml:space="preserve"> Как правило, данный способ формирования собственного капитала предприятия характерен для небольших компаний или для предприятий, которые находятся на этапе формирования, и доступ к заемным средствам для владельцев данных предприятий затруднен.</w:t>
            </w:r>
          </w:p>
          <w:p w:rsidR="00276CE7" w:rsidRDefault="00276CE7" w:rsidP="00276CE7">
            <w:pPr>
              <w:spacing w:line="360" w:lineRule="auto"/>
              <w:ind w:firstLine="709"/>
              <w:jc w:val="both"/>
              <w:rPr>
                <w:sz w:val="28"/>
                <w:szCs w:val="28"/>
              </w:rPr>
            </w:pPr>
            <w:r w:rsidRPr="00276CE7">
              <w:rPr>
                <w:sz w:val="28"/>
                <w:szCs w:val="28"/>
              </w:rPr>
              <w:t>С подобной проблемой сталкивается большинство отечественных предпринимателей, как правило, многие из них вынуждены организовывать бизнес, исходя из собственных средств, так как получение кредита в банке для начинающего предпринимателя сопряжено с целым рядом трудностей.</w:t>
            </w:r>
          </w:p>
          <w:p w:rsidR="00276CE7" w:rsidRDefault="00276CE7" w:rsidP="00276CE7">
            <w:pPr>
              <w:spacing w:line="360" w:lineRule="auto"/>
              <w:ind w:firstLine="709"/>
              <w:jc w:val="both"/>
              <w:rPr>
                <w:sz w:val="28"/>
                <w:szCs w:val="28"/>
              </w:rPr>
            </w:pPr>
            <w:r w:rsidRPr="00276CE7">
              <w:rPr>
                <w:sz w:val="28"/>
                <w:szCs w:val="28"/>
              </w:rPr>
              <w:t>Вторым способом формирования собственного капитала предприятия является</w:t>
            </w:r>
            <w:r w:rsidRPr="00276CE7">
              <w:rPr>
                <w:rStyle w:val="apple-converted-space"/>
                <w:sz w:val="28"/>
                <w:szCs w:val="28"/>
              </w:rPr>
              <w:t> </w:t>
            </w:r>
            <w:r w:rsidRPr="00276CE7">
              <w:rPr>
                <w:rStyle w:val="a9"/>
                <w:i w:val="0"/>
                <w:sz w:val="28"/>
                <w:szCs w:val="28"/>
              </w:rPr>
              <w:t>привлечение заемных средств</w:t>
            </w:r>
            <w:r w:rsidRPr="00276CE7">
              <w:rPr>
                <w:sz w:val="28"/>
                <w:szCs w:val="28"/>
              </w:rPr>
              <w:t>. При смешанном формировании собственного капитала предприятия необходимо учитывать целый ряд факторов. Одним из важнейших факторов при поиске источников формирования собственного капитала является организационно-правовая форма предприятия.</w:t>
            </w:r>
          </w:p>
          <w:p w:rsidR="00276CE7" w:rsidRDefault="00276CE7" w:rsidP="00276CE7">
            <w:pPr>
              <w:spacing w:line="360" w:lineRule="auto"/>
              <w:ind w:firstLine="709"/>
              <w:jc w:val="both"/>
              <w:rPr>
                <w:rStyle w:val="apple-converted-space"/>
                <w:sz w:val="28"/>
                <w:szCs w:val="28"/>
              </w:rPr>
            </w:pPr>
            <w:r w:rsidRPr="00276CE7">
              <w:rPr>
                <w:sz w:val="28"/>
                <w:szCs w:val="28"/>
              </w:rPr>
              <w:t>В ряде случаев предприятия на начальном периоде своей деятельности привлекают инвесторов, которые имеют право вмешиваться в управление делами предприятия, или же организуют акционерные общества, распространяя ценные бумаги на рынке. В некоторых случаях предприятия могут формировать собственный капитал, используя государственную поддержку.</w:t>
            </w:r>
            <w:r w:rsidRPr="00276CE7">
              <w:rPr>
                <w:rStyle w:val="apple-converted-space"/>
                <w:sz w:val="28"/>
                <w:szCs w:val="28"/>
              </w:rPr>
              <w:t> </w:t>
            </w:r>
          </w:p>
          <w:p w:rsidR="00276CE7" w:rsidRDefault="00276CE7" w:rsidP="00276CE7">
            <w:pPr>
              <w:spacing w:line="360" w:lineRule="auto"/>
              <w:ind w:firstLine="709"/>
              <w:jc w:val="both"/>
              <w:rPr>
                <w:sz w:val="28"/>
                <w:szCs w:val="28"/>
              </w:rPr>
            </w:pPr>
            <w:r w:rsidRPr="00276CE7">
              <w:rPr>
                <w:sz w:val="28"/>
                <w:szCs w:val="28"/>
              </w:rPr>
              <w:t>Вторым важнейшим фактором при выборе источника формирования собственного капитала является размер предприятия. Очевидно, что небольшой компании нет необходимости привлекать большие капиталы, что может привести к краху бизнеса.</w:t>
            </w:r>
          </w:p>
          <w:p w:rsidR="00276CE7" w:rsidRDefault="00276CE7" w:rsidP="00276CE7">
            <w:pPr>
              <w:spacing w:line="360" w:lineRule="auto"/>
              <w:ind w:firstLine="709"/>
              <w:jc w:val="both"/>
              <w:rPr>
                <w:sz w:val="28"/>
                <w:szCs w:val="28"/>
              </w:rPr>
            </w:pPr>
            <w:r w:rsidRPr="00276CE7">
              <w:rPr>
                <w:sz w:val="28"/>
                <w:szCs w:val="28"/>
              </w:rPr>
              <w:t>Еще одним важным фактором, который необходимо учитывать при формировании собственного капитала, является стоимость привлекаемых денежных средств. В настоящее время проценты по банковским вкладам для предпринимателей довольно высоки, что также делает данный</w:t>
            </w:r>
            <w:r w:rsidRPr="00276CE7">
              <w:rPr>
                <w:rStyle w:val="apple-converted-space"/>
                <w:sz w:val="28"/>
                <w:szCs w:val="28"/>
              </w:rPr>
              <w:t> </w:t>
            </w:r>
            <w:r w:rsidRPr="00276CE7">
              <w:rPr>
                <w:rStyle w:val="a8"/>
                <w:b w:val="0"/>
                <w:sz w:val="28"/>
                <w:szCs w:val="28"/>
              </w:rPr>
              <w:t>источник формирования собственного капитала</w:t>
            </w:r>
            <w:r w:rsidRPr="00276CE7">
              <w:rPr>
                <w:rStyle w:val="apple-converted-space"/>
                <w:sz w:val="28"/>
                <w:szCs w:val="28"/>
              </w:rPr>
              <w:t> </w:t>
            </w:r>
            <w:r w:rsidRPr="00276CE7">
              <w:rPr>
                <w:sz w:val="28"/>
                <w:szCs w:val="28"/>
              </w:rPr>
              <w:t>очень невыгодным.</w:t>
            </w:r>
          </w:p>
          <w:p w:rsidR="00276CE7" w:rsidRDefault="00276CE7" w:rsidP="00276CE7">
            <w:pPr>
              <w:spacing w:line="360" w:lineRule="auto"/>
              <w:ind w:firstLine="709"/>
              <w:jc w:val="both"/>
              <w:rPr>
                <w:sz w:val="28"/>
                <w:szCs w:val="28"/>
              </w:rPr>
            </w:pPr>
            <w:r w:rsidRPr="00276CE7">
              <w:rPr>
                <w:sz w:val="28"/>
                <w:szCs w:val="28"/>
              </w:rPr>
              <w:t>При определении источников формирования собственного капитала предприятия необходимо учитывать конъюнктуру рынка, которая может значительно повлиять на стоимость владения заемными средствами.</w:t>
            </w:r>
          </w:p>
          <w:p w:rsidR="00276CE7" w:rsidRPr="00276CE7" w:rsidRDefault="00276CE7" w:rsidP="00276CE7">
            <w:pPr>
              <w:spacing w:line="360" w:lineRule="auto"/>
              <w:ind w:firstLine="709"/>
              <w:jc w:val="both"/>
              <w:rPr>
                <w:sz w:val="28"/>
                <w:szCs w:val="28"/>
              </w:rPr>
            </w:pPr>
            <w:r w:rsidRPr="00276CE7">
              <w:rPr>
                <w:sz w:val="28"/>
                <w:szCs w:val="28"/>
              </w:rPr>
              <w:t>Предпринимателям также стоит учитывать и налоговые особенности, которые характерны для той или иной страны. В некоторых случаях увеличение собственного капитала может привести к значительным потерям, связанным с увеличением налогообложения.</w:t>
            </w:r>
            <w:r w:rsidRPr="00276CE7">
              <w:rPr>
                <w:rStyle w:val="apple-converted-space"/>
                <w:sz w:val="28"/>
                <w:szCs w:val="28"/>
              </w:rPr>
              <w:t> </w:t>
            </w:r>
          </w:p>
        </w:tc>
      </w:tr>
    </w:tbl>
    <w:p w:rsidR="00276CE7" w:rsidRDefault="00276CE7" w:rsidP="00947020">
      <w:pPr>
        <w:spacing w:line="360" w:lineRule="auto"/>
        <w:ind w:firstLine="709"/>
        <w:jc w:val="center"/>
        <w:rPr>
          <w:sz w:val="28"/>
          <w:szCs w:val="28"/>
        </w:rPr>
      </w:pPr>
    </w:p>
    <w:p w:rsidR="00947020" w:rsidRDefault="00947020" w:rsidP="00947020">
      <w:pPr>
        <w:spacing w:line="360" w:lineRule="auto"/>
        <w:ind w:firstLine="709"/>
        <w:jc w:val="center"/>
        <w:rPr>
          <w:sz w:val="28"/>
          <w:szCs w:val="28"/>
        </w:rPr>
      </w:pPr>
      <w:r>
        <w:rPr>
          <w:sz w:val="28"/>
          <w:szCs w:val="28"/>
        </w:rPr>
        <w:t>1.</w:t>
      </w:r>
      <w:r w:rsidR="00276CE7">
        <w:rPr>
          <w:sz w:val="28"/>
          <w:szCs w:val="28"/>
        </w:rPr>
        <w:t>3</w:t>
      </w:r>
      <w:r>
        <w:rPr>
          <w:sz w:val="28"/>
          <w:szCs w:val="28"/>
        </w:rPr>
        <w:t xml:space="preserve"> Управление собственным капиталом</w:t>
      </w:r>
    </w:p>
    <w:p w:rsidR="00947020" w:rsidRDefault="00947020" w:rsidP="00947020">
      <w:pPr>
        <w:spacing w:line="360" w:lineRule="auto"/>
        <w:ind w:firstLine="709"/>
        <w:jc w:val="both"/>
        <w:rPr>
          <w:sz w:val="28"/>
          <w:szCs w:val="28"/>
        </w:rPr>
      </w:pPr>
    </w:p>
    <w:p w:rsidR="00947020" w:rsidRDefault="00947020" w:rsidP="00947020">
      <w:pPr>
        <w:spacing w:line="360" w:lineRule="auto"/>
        <w:ind w:firstLine="709"/>
        <w:jc w:val="both"/>
        <w:rPr>
          <w:sz w:val="28"/>
          <w:szCs w:val="28"/>
        </w:rPr>
      </w:pPr>
      <w:r>
        <w:rPr>
          <w:sz w:val="28"/>
          <w:szCs w:val="28"/>
        </w:rPr>
        <w:t xml:space="preserve">Собственный капитал является основой финансовой устойчивости и стабильного функционирования любого коммерческого предприятия. В последние годы меняется подход к учету собственного капитала, а также усиливается роль данного показателя в анализе финансово-хозяйственной деятельности организации. </w:t>
      </w:r>
    </w:p>
    <w:p w:rsidR="00947020" w:rsidRDefault="00947020" w:rsidP="00947020">
      <w:pPr>
        <w:spacing w:line="360" w:lineRule="auto"/>
        <w:ind w:firstLine="709"/>
        <w:jc w:val="both"/>
        <w:rPr>
          <w:sz w:val="28"/>
          <w:szCs w:val="28"/>
        </w:rPr>
      </w:pPr>
      <w:r>
        <w:rPr>
          <w:sz w:val="28"/>
          <w:szCs w:val="28"/>
        </w:rPr>
        <w:t xml:space="preserve">Собственный капитал представляет собой величину вложения собственников,  изменившуюся под воздействием фактов хозяйственной деятельности,  в виде стоимости активов,  не обремененных обязательствами, используемыми обществом с целью получения доходов. </w:t>
      </w:r>
    </w:p>
    <w:p w:rsidR="00947020" w:rsidRDefault="00947020" w:rsidP="00947020">
      <w:pPr>
        <w:spacing w:line="360" w:lineRule="auto"/>
        <w:ind w:firstLine="709"/>
        <w:jc w:val="both"/>
        <w:rPr>
          <w:sz w:val="28"/>
          <w:szCs w:val="28"/>
        </w:rPr>
      </w:pPr>
      <w:r>
        <w:rPr>
          <w:sz w:val="28"/>
          <w:szCs w:val="28"/>
        </w:rPr>
        <w:t xml:space="preserve">Управление собственным капиталом базируется на использовании современных методик анализа и включает в себя следующие важные этапы: </w:t>
      </w:r>
    </w:p>
    <w:p w:rsidR="00947020" w:rsidRDefault="00947020" w:rsidP="00947020">
      <w:pPr>
        <w:spacing w:line="360" w:lineRule="auto"/>
        <w:ind w:firstLine="709"/>
        <w:jc w:val="both"/>
        <w:rPr>
          <w:sz w:val="28"/>
          <w:szCs w:val="28"/>
        </w:rPr>
      </w:pPr>
      <w:r>
        <w:rPr>
          <w:sz w:val="28"/>
          <w:szCs w:val="28"/>
        </w:rPr>
        <w:t xml:space="preserve">1)  Формирование собственных финансовых ресурсов внутренних и внешних источников; </w:t>
      </w:r>
    </w:p>
    <w:p w:rsidR="00947020" w:rsidRDefault="00947020" w:rsidP="00947020">
      <w:pPr>
        <w:spacing w:line="360" w:lineRule="auto"/>
        <w:ind w:firstLine="709"/>
        <w:jc w:val="both"/>
        <w:rPr>
          <w:sz w:val="28"/>
          <w:szCs w:val="28"/>
        </w:rPr>
      </w:pPr>
      <w:r>
        <w:rPr>
          <w:sz w:val="28"/>
          <w:szCs w:val="28"/>
        </w:rPr>
        <w:t xml:space="preserve">2)  Оптимизация структуры капитала; </w:t>
      </w:r>
    </w:p>
    <w:p w:rsidR="00947020" w:rsidRDefault="00947020" w:rsidP="00947020">
      <w:pPr>
        <w:spacing w:line="360" w:lineRule="auto"/>
        <w:ind w:firstLine="709"/>
        <w:jc w:val="both"/>
        <w:rPr>
          <w:sz w:val="28"/>
          <w:szCs w:val="28"/>
        </w:rPr>
      </w:pPr>
      <w:r>
        <w:rPr>
          <w:sz w:val="28"/>
          <w:szCs w:val="28"/>
        </w:rPr>
        <w:t xml:space="preserve">3)  Оценка эффективности управления собственным капиталом. </w:t>
      </w:r>
    </w:p>
    <w:p w:rsidR="00947020" w:rsidRDefault="00947020" w:rsidP="00947020">
      <w:pPr>
        <w:spacing w:line="360" w:lineRule="auto"/>
        <w:ind w:firstLine="709"/>
        <w:jc w:val="both"/>
        <w:rPr>
          <w:sz w:val="28"/>
          <w:szCs w:val="28"/>
        </w:rPr>
      </w:pPr>
      <w:r>
        <w:rPr>
          <w:sz w:val="28"/>
          <w:szCs w:val="28"/>
        </w:rPr>
        <w:t xml:space="preserve">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Формирование собственных финансовых ресурсов осуществляется по следующим этапам. </w:t>
      </w:r>
    </w:p>
    <w:p w:rsidR="00947020" w:rsidRDefault="00947020" w:rsidP="00947020">
      <w:pPr>
        <w:spacing w:line="360" w:lineRule="auto"/>
        <w:ind w:firstLine="709"/>
        <w:jc w:val="both"/>
        <w:rPr>
          <w:sz w:val="28"/>
          <w:szCs w:val="28"/>
        </w:rPr>
      </w:pPr>
      <w:r>
        <w:rPr>
          <w:sz w:val="28"/>
          <w:szCs w:val="28"/>
        </w:rPr>
        <w:t xml:space="preserve">В первую очередь изучается соотношение внешних  (дополнительно привлеченного акционерного капитала или целевого финансирования)  и внутренних  (нераспределенной прибыли и накопленной амортизации) источников формирования собственных финансовых ресурсов, а также стоимость привлечения собственного капитала за счет различных источников. В процессе их оценки необходимо обратить внимание, что на объем внутренних источников,  а именно на нераспределенную прибыль,  непосредственно оказывает влияние проводимая в организации дивидендная политика. Она включает в себя следующие направления: </w:t>
      </w:r>
    </w:p>
    <w:p w:rsidR="00947020" w:rsidRDefault="00947020" w:rsidP="00947020">
      <w:pPr>
        <w:spacing w:line="360" w:lineRule="auto"/>
        <w:ind w:firstLine="709"/>
        <w:jc w:val="both"/>
        <w:rPr>
          <w:sz w:val="28"/>
          <w:szCs w:val="28"/>
        </w:rPr>
      </w:pPr>
      <w:r>
        <w:rPr>
          <w:sz w:val="28"/>
          <w:szCs w:val="28"/>
        </w:rPr>
        <w:t xml:space="preserve">а)  выбор типа дивидендной политики; </w:t>
      </w:r>
    </w:p>
    <w:p w:rsidR="00947020" w:rsidRDefault="00947020" w:rsidP="00947020">
      <w:pPr>
        <w:spacing w:line="360" w:lineRule="auto"/>
        <w:ind w:firstLine="709"/>
        <w:jc w:val="both"/>
        <w:rPr>
          <w:sz w:val="28"/>
          <w:szCs w:val="28"/>
        </w:rPr>
      </w:pPr>
      <w:r>
        <w:rPr>
          <w:sz w:val="28"/>
          <w:szCs w:val="28"/>
        </w:rPr>
        <w:t xml:space="preserve">б)  разработка механизма распределения прибыли в соответствии с выбранной дивидендной политикой; </w:t>
      </w:r>
    </w:p>
    <w:p w:rsidR="00947020" w:rsidRDefault="00947020" w:rsidP="00947020">
      <w:pPr>
        <w:spacing w:line="360" w:lineRule="auto"/>
        <w:ind w:firstLine="709"/>
        <w:jc w:val="both"/>
        <w:rPr>
          <w:sz w:val="28"/>
          <w:szCs w:val="28"/>
        </w:rPr>
      </w:pPr>
      <w:r>
        <w:rPr>
          <w:sz w:val="28"/>
          <w:szCs w:val="28"/>
        </w:rPr>
        <w:t xml:space="preserve">в)  определение уровня дивидендных выплат на одну акцию; </w:t>
      </w:r>
    </w:p>
    <w:p w:rsidR="00947020" w:rsidRDefault="00947020" w:rsidP="00947020">
      <w:pPr>
        <w:spacing w:line="360" w:lineRule="auto"/>
        <w:ind w:firstLine="709"/>
        <w:jc w:val="both"/>
        <w:rPr>
          <w:sz w:val="28"/>
          <w:szCs w:val="28"/>
        </w:rPr>
      </w:pPr>
      <w:r>
        <w:rPr>
          <w:sz w:val="28"/>
          <w:szCs w:val="28"/>
        </w:rPr>
        <w:t xml:space="preserve">г)  определение формы выплаты дивидендов. </w:t>
      </w:r>
    </w:p>
    <w:p w:rsidR="00947020" w:rsidRDefault="00947020" w:rsidP="00947020">
      <w:pPr>
        <w:spacing w:line="360" w:lineRule="auto"/>
        <w:ind w:firstLine="709"/>
        <w:jc w:val="both"/>
        <w:rPr>
          <w:sz w:val="28"/>
          <w:szCs w:val="28"/>
        </w:rPr>
      </w:pPr>
      <w:r>
        <w:rPr>
          <w:sz w:val="28"/>
          <w:szCs w:val="28"/>
        </w:rPr>
        <w:t xml:space="preserve">На объем внешних источников формирования собственных финансовых ресурсов оказывает влияние проводимая в организации эмиссионная политика, которая включает в себя следующие задачи: </w:t>
      </w:r>
    </w:p>
    <w:p w:rsidR="00947020" w:rsidRDefault="00947020" w:rsidP="00947020">
      <w:pPr>
        <w:spacing w:line="360" w:lineRule="auto"/>
        <w:ind w:firstLine="709"/>
        <w:jc w:val="both"/>
        <w:rPr>
          <w:sz w:val="28"/>
          <w:szCs w:val="28"/>
        </w:rPr>
      </w:pPr>
      <w:r>
        <w:rPr>
          <w:sz w:val="28"/>
          <w:szCs w:val="28"/>
        </w:rPr>
        <w:t xml:space="preserve">а) исследование возможностей эффективного размещения предполагаемой эмиссии акций путем проведения всестороннего предварительного анализа конъюнктуры фондового рынка и оценка инвестиционной привлекательности своих акций; </w:t>
      </w:r>
    </w:p>
    <w:p w:rsidR="00947020" w:rsidRDefault="00947020" w:rsidP="00947020">
      <w:pPr>
        <w:spacing w:line="360" w:lineRule="auto"/>
        <w:ind w:firstLine="709"/>
        <w:jc w:val="both"/>
        <w:rPr>
          <w:sz w:val="28"/>
          <w:szCs w:val="28"/>
        </w:rPr>
      </w:pPr>
      <w:r>
        <w:rPr>
          <w:sz w:val="28"/>
          <w:szCs w:val="28"/>
        </w:rPr>
        <w:t xml:space="preserve">б)  определение целей эмиссии; </w:t>
      </w:r>
    </w:p>
    <w:p w:rsidR="00947020" w:rsidRDefault="00947020" w:rsidP="00947020">
      <w:pPr>
        <w:spacing w:line="360" w:lineRule="auto"/>
        <w:ind w:firstLine="709"/>
        <w:jc w:val="both"/>
        <w:rPr>
          <w:sz w:val="28"/>
          <w:szCs w:val="28"/>
        </w:rPr>
      </w:pPr>
      <w:r>
        <w:rPr>
          <w:sz w:val="28"/>
          <w:szCs w:val="28"/>
        </w:rPr>
        <w:t xml:space="preserve">в)  определение объема эмиссии; </w:t>
      </w:r>
    </w:p>
    <w:p w:rsidR="00947020" w:rsidRDefault="00947020" w:rsidP="00947020">
      <w:pPr>
        <w:spacing w:line="360" w:lineRule="auto"/>
        <w:ind w:firstLine="709"/>
        <w:jc w:val="both"/>
        <w:rPr>
          <w:sz w:val="28"/>
          <w:szCs w:val="28"/>
        </w:rPr>
      </w:pPr>
      <w:r>
        <w:rPr>
          <w:sz w:val="28"/>
          <w:szCs w:val="28"/>
        </w:rPr>
        <w:t xml:space="preserve">г)  определение номинала, вида и количества эмитируемых акций; </w:t>
      </w:r>
    </w:p>
    <w:p w:rsidR="00947020" w:rsidRDefault="00947020" w:rsidP="00947020">
      <w:pPr>
        <w:spacing w:line="360" w:lineRule="auto"/>
        <w:ind w:firstLine="709"/>
        <w:jc w:val="both"/>
        <w:rPr>
          <w:sz w:val="28"/>
          <w:szCs w:val="28"/>
        </w:rPr>
      </w:pPr>
      <w:r>
        <w:rPr>
          <w:sz w:val="28"/>
          <w:szCs w:val="28"/>
        </w:rPr>
        <w:t xml:space="preserve">д)  оценка стоимости привлекаемого акционерного капитала. </w:t>
      </w:r>
    </w:p>
    <w:p w:rsidR="00947020" w:rsidRDefault="00947020" w:rsidP="00947020">
      <w:pPr>
        <w:spacing w:line="360" w:lineRule="auto"/>
        <w:ind w:firstLine="709"/>
        <w:jc w:val="both"/>
        <w:rPr>
          <w:sz w:val="28"/>
          <w:szCs w:val="28"/>
        </w:rPr>
      </w:pPr>
      <w:r>
        <w:rPr>
          <w:sz w:val="28"/>
          <w:szCs w:val="28"/>
        </w:rPr>
        <w:t xml:space="preserve">На втором этапе формирования собственных финансовых ресурсов определяется их общая потребность, величина которой охватывает необходимую сумму собственных средств, формируемых как за счет внутренних, так и за счет внешних источников. </w:t>
      </w:r>
    </w:p>
    <w:p w:rsidR="00947020" w:rsidRDefault="00947020" w:rsidP="00947020">
      <w:pPr>
        <w:spacing w:line="360" w:lineRule="auto"/>
        <w:ind w:firstLine="709"/>
        <w:jc w:val="both"/>
        <w:rPr>
          <w:sz w:val="28"/>
          <w:szCs w:val="28"/>
        </w:rPr>
      </w:pPr>
      <w:r>
        <w:rPr>
          <w:sz w:val="28"/>
          <w:szCs w:val="28"/>
        </w:rPr>
        <w:t xml:space="preserve">На третьем этапе оценивается стоимость привлечения собственного капитала из различных источников. </w:t>
      </w:r>
    </w:p>
    <w:p w:rsidR="00947020" w:rsidRDefault="00947020" w:rsidP="00947020">
      <w:pPr>
        <w:spacing w:line="360" w:lineRule="auto"/>
        <w:ind w:firstLine="709"/>
        <w:jc w:val="both"/>
        <w:rPr>
          <w:sz w:val="28"/>
          <w:szCs w:val="28"/>
        </w:rPr>
      </w:pPr>
      <w:r>
        <w:rPr>
          <w:sz w:val="28"/>
          <w:szCs w:val="28"/>
        </w:rPr>
        <w:t xml:space="preserve">Результаты оценки служат основой разработки управленческих решений относительно выбора альтернативных источников формирования собственных финансовых ресурсов. </w:t>
      </w:r>
    </w:p>
    <w:p w:rsidR="00947020" w:rsidRDefault="00947020" w:rsidP="00947020">
      <w:pPr>
        <w:spacing w:line="360" w:lineRule="auto"/>
        <w:ind w:firstLine="709"/>
        <w:jc w:val="both"/>
        <w:rPr>
          <w:sz w:val="28"/>
          <w:szCs w:val="28"/>
        </w:rPr>
      </w:pPr>
      <w:r>
        <w:rPr>
          <w:sz w:val="28"/>
          <w:szCs w:val="28"/>
        </w:rPr>
        <w:t xml:space="preserve">Обеспечение максимального объема привлечения собственных финансовых ресурсов за счет внутренних источников является четвертым этапом. В первую очередь, следует предусмотреть возможности роста их объема за счет различных резервов. </w:t>
      </w:r>
    </w:p>
    <w:p w:rsidR="00947020" w:rsidRDefault="00947020" w:rsidP="00947020">
      <w:pPr>
        <w:spacing w:line="360" w:lineRule="auto"/>
        <w:ind w:firstLine="709"/>
        <w:jc w:val="both"/>
        <w:rPr>
          <w:sz w:val="28"/>
          <w:szCs w:val="28"/>
        </w:rPr>
      </w:pPr>
      <w:r>
        <w:rPr>
          <w:sz w:val="28"/>
          <w:szCs w:val="28"/>
        </w:rPr>
        <w:t xml:space="preserve">Пятый этап –  обеспечение необходимого объема привлечения собственных ресурсов из внешних источников в случае,  если не удалось сформировать необходимый уровень собственного капитала за счет внутренних источников финансирования. </w:t>
      </w:r>
    </w:p>
    <w:p w:rsidR="00947020" w:rsidRDefault="00947020" w:rsidP="00947020">
      <w:pPr>
        <w:spacing w:line="360" w:lineRule="auto"/>
        <w:ind w:firstLine="709"/>
        <w:jc w:val="both"/>
        <w:rPr>
          <w:sz w:val="28"/>
          <w:szCs w:val="28"/>
        </w:rPr>
      </w:pPr>
      <w:r>
        <w:rPr>
          <w:sz w:val="28"/>
          <w:szCs w:val="28"/>
        </w:rPr>
        <w:t xml:space="preserve">На заключительном этапе формирования собственных финансовых ресурсов оптимизируется соотношение внутренних и внешних источников формирования.  Процесс оптимизации структуры собственного капитала основывается на следующих условиях: </w:t>
      </w:r>
    </w:p>
    <w:p w:rsidR="00947020" w:rsidRDefault="00947020" w:rsidP="00947020">
      <w:pPr>
        <w:spacing w:line="360" w:lineRule="auto"/>
        <w:ind w:firstLine="709"/>
        <w:jc w:val="both"/>
        <w:rPr>
          <w:sz w:val="28"/>
          <w:szCs w:val="28"/>
        </w:rPr>
      </w:pPr>
      <w:r>
        <w:rPr>
          <w:sz w:val="28"/>
          <w:szCs w:val="28"/>
        </w:rPr>
        <w:t xml:space="preserve">1)  обеспечении минимальной совокупной привлечения собственных финансовых ресурсов; </w:t>
      </w:r>
    </w:p>
    <w:p w:rsidR="00947020" w:rsidRDefault="00947020" w:rsidP="00947020">
      <w:pPr>
        <w:spacing w:line="360" w:lineRule="auto"/>
        <w:ind w:firstLine="709"/>
        <w:jc w:val="both"/>
        <w:rPr>
          <w:sz w:val="28"/>
          <w:szCs w:val="28"/>
        </w:rPr>
      </w:pPr>
      <w:r>
        <w:rPr>
          <w:sz w:val="28"/>
          <w:szCs w:val="28"/>
        </w:rPr>
        <w:t xml:space="preserve">2)  обеспечении сохранения управления первоначальными его учредителями. </w:t>
      </w:r>
    </w:p>
    <w:p w:rsidR="00947020" w:rsidRDefault="00947020" w:rsidP="00947020">
      <w:pPr>
        <w:spacing w:line="360" w:lineRule="auto"/>
        <w:ind w:firstLine="709"/>
        <w:jc w:val="both"/>
        <w:rPr>
          <w:sz w:val="28"/>
          <w:szCs w:val="28"/>
        </w:rPr>
      </w:pPr>
      <w:r>
        <w:rPr>
          <w:sz w:val="28"/>
          <w:szCs w:val="28"/>
        </w:rPr>
        <w:t xml:space="preserve">В процессе финансового управления капиталом недостаточно оптимизировать структуру только собственного капитала,  необходимо сформировать показатель целевой структуры всего капитала. </w:t>
      </w:r>
    </w:p>
    <w:p w:rsidR="00947020" w:rsidRDefault="00947020" w:rsidP="00947020">
      <w:pPr>
        <w:spacing w:line="360" w:lineRule="auto"/>
        <w:ind w:firstLine="709"/>
        <w:jc w:val="both"/>
        <w:rPr>
          <w:sz w:val="28"/>
          <w:szCs w:val="28"/>
        </w:rPr>
      </w:pPr>
      <w:r>
        <w:rPr>
          <w:sz w:val="28"/>
          <w:szCs w:val="28"/>
        </w:rPr>
        <w:t xml:space="preserve">Данный процесс оптимизации основан на трех критериях. </w:t>
      </w:r>
    </w:p>
    <w:p w:rsidR="00947020" w:rsidRDefault="00947020" w:rsidP="00947020">
      <w:pPr>
        <w:spacing w:line="360" w:lineRule="auto"/>
        <w:ind w:firstLine="709"/>
        <w:jc w:val="both"/>
        <w:rPr>
          <w:sz w:val="28"/>
          <w:szCs w:val="28"/>
        </w:rPr>
      </w:pPr>
      <w:r>
        <w:rPr>
          <w:sz w:val="28"/>
          <w:szCs w:val="28"/>
        </w:rPr>
        <w:t xml:space="preserve">1.  Критерий максимизации уровня рентабельности. Анализ заключается в многовариантных расчетах с использованием финансового левериджа. </w:t>
      </w:r>
    </w:p>
    <w:p w:rsidR="00947020" w:rsidRDefault="00947020" w:rsidP="00947020">
      <w:pPr>
        <w:spacing w:line="360" w:lineRule="auto"/>
        <w:ind w:firstLine="709"/>
        <w:jc w:val="both"/>
        <w:rPr>
          <w:sz w:val="28"/>
          <w:szCs w:val="28"/>
        </w:rPr>
      </w:pPr>
      <w:r>
        <w:rPr>
          <w:sz w:val="28"/>
          <w:szCs w:val="28"/>
        </w:rPr>
        <w:t xml:space="preserve">2. Критерий минимизации стоимости капитала. Процесс оптимизации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средневзвешенной стоимости капитала. </w:t>
      </w:r>
    </w:p>
    <w:p w:rsidR="00947020" w:rsidRDefault="00947020" w:rsidP="00947020">
      <w:pPr>
        <w:spacing w:line="360" w:lineRule="auto"/>
        <w:ind w:firstLine="709"/>
        <w:jc w:val="both"/>
        <w:rPr>
          <w:sz w:val="28"/>
          <w:szCs w:val="28"/>
        </w:rPr>
      </w:pPr>
      <w:r>
        <w:rPr>
          <w:sz w:val="28"/>
          <w:szCs w:val="28"/>
        </w:rPr>
        <w:t xml:space="preserve">3.  Критерий минимизации финансовых рисков. Этот метод оптимизации структуры капитала связан с процессом дифференцированного выбора источников финансирования различных составных частей активов предприятия, в зависимости от отношения собственников или менеджеров к финансовым рискам. </w:t>
      </w:r>
    </w:p>
    <w:p w:rsidR="00947020" w:rsidRDefault="00947020" w:rsidP="00947020">
      <w:pPr>
        <w:spacing w:line="360" w:lineRule="auto"/>
        <w:ind w:firstLine="709"/>
        <w:jc w:val="both"/>
        <w:rPr>
          <w:sz w:val="28"/>
          <w:szCs w:val="28"/>
        </w:rPr>
      </w:pPr>
    </w:p>
    <w:p w:rsidR="00947020" w:rsidRDefault="00947020" w:rsidP="00947020">
      <w:pPr>
        <w:spacing w:line="360" w:lineRule="auto"/>
        <w:ind w:firstLine="709"/>
        <w:jc w:val="both"/>
        <w:rPr>
          <w:sz w:val="28"/>
          <w:szCs w:val="28"/>
        </w:rPr>
      </w:pPr>
    </w:p>
    <w:p w:rsidR="00947020" w:rsidRDefault="00947020" w:rsidP="00947020">
      <w:pPr>
        <w:spacing w:line="360" w:lineRule="auto"/>
        <w:ind w:firstLine="709"/>
        <w:jc w:val="both"/>
        <w:rPr>
          <w:sz w:val="28"/>
          <w:szCs w:val="28"/>
        </w:rPr>
      </w:pPr>
    </w:p>
    <w:p w:rsidR="00947020" w:rsidRDefault="00947020" w:rsidP="00947020">
      <w:pPr>
        <w:spacing w:line="360" w:lineRule="auto"/>
        <w:ind w:firstLine="709"/>
        <w:jc w:val="both"/>
        <w:rPr>
          <w:sz w:val="28"/>
          <w:szCs w:val="28"/>
        </w:rPr>
      </w:pPr>
    </w:p>
    <w:p w:rsidR="00947020" w:rsidRDefault="00947020" w:rsidP="00947020">
      <w:pPr>
        <w:spacing w:line="360" w:lineRule="auto"/>
        <w:ind w:firstLine="709"/>
        <w:jc w:val="both"/>
        <w:rPr>
          <w:sz w:val="28"/>
          <w:szCs w:val="28"/>
        </w:rPr>
      </w:pPr>
    </w:p>
    <w:p w:rsidR="00947020" w:rsidRDefault="00947020" w:rsidP="00947020">
      <w:pPr>
        <w:spacing w:line="360" w:lineRule="auto"/>
        <w:ind w:firstLine="709"/>
        <w:jc w:val="both"/>
        <w:rPr>
          <w:sz w:val="28"/>
          <w:szCs w:val="28"/>
        </w:rPr>
      </w:pPr>
    </w:p>
    <w:p w:rsidR="00947020" w:rsidRDefault="00073BC6" w:rsidP="00947020">
      <w:pPr>
        <w:numPr>
          <w:ilvl w:val="0"/>
          <w:numId w:val="4"/>
        </w:numPr>
        <w:spacing w:line="360" w:lineRule="auto"/>
        <w:jc w:val="center"/>
        <w:rPr>
          <w:sz w:val="28"/>
          <w:szCs w:val="28"/>
        </w:rPr>
      </w:pPr>
      <w:r>
        <w:rPr>
          <w:sz w:val="28"/>
          <w:szCs w:val="28"/>
        </w:rPr>
        <w:t>АНАЛИЗ ФОРМИРОВАНИЯ И ИСПОЛЬЗОВАНИЯ</w:t>
      </w:r>
      <w:r w:rsidR="00947020">
        <w:rPr>
          <w:sz w:val="28"/>
          <w:szCs w:val="28"/>
        </w:rPr>
        <w:t xml:space="preserve"> СОБСТВЕНН</w:t>
      </w:r>
      <w:r>
        <w:rPr>
          <w:sz w:val="28"/>
          <w:szCs w:val="28"/>
        </w:rPr>
        <w:t>ОГО</w:t>
      </w:r>
      <w:r w:rsidR="00947020">
        <w:rPr>
          <w:sz w:val="28"/>
          <w:szCs w:val="28"/>
        </w:rPr>
        <w:t xml:space="preserve"> КАПИТАЛ</w:t>
      </w:r>
      <w:r>
        <w:rPr>
          <w:sz w:val="28"/>
          <w:szCs w:val="28"/>
        </w:rPr>
        <w:t>А</w:t>
      </w:r>
      <w:r w:rsidR="00947020">
        <w:rPr>
          <w:sz w:val="28"/>
          <w:szCs w:val="28"/>
        </w:rPr>
        <w:t xml:space="preserve"> ООО «</w:t>
      </w:r>
      <w:r w:rsidR="000E6500">
        <w:rPr>
          <w:sz w:val="28"/>
          <w:szCs w:val="28"/>
        </w:rPr>
        <w:t>СЕРВИСГРАНД</w:t>
      </w:r>
      <w:r w:rsidR="00947020">
        <w:rPr>
          <w:sz w:val="28"/>
          <w:szCs w:val="28"/>
        </w:rPr>
        <w:t>»</w:t>
      </w:r>
    </w:p>
    <w:p w:rsidR="00947020" w:rsidRDefault="00947020" w:rsidP="00947020">
      <w:pPr>
        <w:spacing w:line="360" w:lineRule="auto"/>
        <w:ind w:left="360"/>
        <w:jc w:val="center"/>
        <w:rPr>
          <w:sz w:val="28"/>
          <w:szCs w:val="28"/>
        </w:rPr>
      </w:pPr>
    </w:p>
    <w:p w:rsidR="00947020" w:rsidRDefault="00947020" w:rsidP="00947020">
      <w:pPr>
        <w:numPr>
          <w:ilvl w:val="1"/>
          <w:numId w:val="4"/>
        </w:numPr>
        <w:spacing w:line="360" w:lineRule="auto"/>
        <w:jc w:val="center"/>
        <w:rPr>
          <w:sz w:val="28"/>
          <w:szCs w:val="28"/>
        </w:rPr>
      </w:pPr>
      <w:r>
        <w:rPr>
          <w:sz w:val="28"/>
          <w:szCs w:val="28"/>
        </w:rPr>
        <w:t>Организационно-экономическая характеристика</w:t>
      </w:r>
    </w:p>
    <w:p w:rsidR="00947020" w:rsidRDefault="00947020" w:rsidP="00947020">
      <w:pPr>
        <w:spacing w:line="360" w:lineRule="auto"/>
        <w:jc w:val="center"/>
        <w:rPr>
          <w:sz w:val="28"/>
          <w:szCs w:val="28"/>
        </w:rPr>
      </w:pPr>
    </w:p>
    <w:p w:rsidR="00947020" w:rsidRDefault="00947020" w:rsidP="00947020">
      <w:pPr>
        <w:spacing w:line="360" w:lineRule="auto"/>
        <w:ind w:firstLine="708"/>
        <w:jc w:val="both"/>
        <w:rPr>
          <w:sz w:val="28"/>
          <w:szCs w:val="28"/>
        </w:rPr>
      </w:pPr>
      <w:r>
        <w:rPr>
          <w:sz w:val="28"/>
          <w:szCs w:val="28"/>
        </w:rPr>
        <w:t>Общество с ограниченной ответственностью «</w:t>
      </w:r>
      <w:r w:rsidR="000E6500">
        <w:rPr>
          <w:sz w:val="28"/>
          <w:szCs w:val="28"/>
        </w:rPr>
        <w:t>СервисГранд</w:t>
      </w:r>
      <w:r>
        <w:rPr>
          <w:sz w:val="28"/>
          <w:szCs w:val="28"/>
        </w:rPr>
        <w:t>», является юридическим лицом и осуществляет свою деятельность в соответствии с Гражданским кодексом Российской Федерации, другими законодательными актами, действующими на территории Республики Башкортостан, а также в соответствии с Уставом предприятия.</w:t>
      </w:r>
    </w:p>
    <w:p w:rsidR="00947020" w:rsidRDefault="00947020" w:rsidP="00947020">
      <w:pPr>
        <w:spacing w:line="360" w:lineRule="auto"/>
        <w:jc w:val="both"/>
        <w:rPr>
          <w:sz w:val="28"/>
          <w:szCs w:val="28"/>
        </w:rPr>
      </w:pPr>
      <w:r>
        <w:rPr>
          <w:sz w:val="28"/>
          <w:szCs w:val="28"/>
        </w:rPr>
        <w:tab/>
        <w:t>Предприятие является самостоятельным хозяйствующим субъектом, осуществляющим свою деятельность на основе самоокупаемости и самофинансирования.</w:t>
      </w:r>
    </w:p>
    <w:p w:rsidR="00947020" w:rsidRDefault="00947020" w:rsidP="00947020">
      <w:pPr>
        <w:spacing w:line="360" w:lineRule="auto"/>
        <w:jc w:val="both"/>
        <w:rPr>
          <w:sz w:val="28"/>
          <w:szCs w:val="28"/>
        </w:rPr>
      </w:pPr>
      <w:r>
        <w:rPr>
          <w:sz w:val="28"/>
          <w:szCs w:val="28"/>
        </w:rPr>
        <w:tab/>
        <w:t>ООО «</w:t>
      </w:r>
      <w:r w:rsidR="000E6500">
        <w:rPr>
          <w:sz w:val="28"/>
          <w:szCs w:val="28"/>
        </w:rPr>
        <w:t>СервисГранд</w:t>
      </w:r>
      <w:r>
        <w:rPr>
          <w:sz w:val="28"/>
          <w:szCs w:val="28"/>
        </w:rPr>
        <w:t>» имеет самостоятельный баланс, расчетный счет в банке, круглую печать, штампы и бланки со своим наименованием, может от своего имени приобретать и осуществлять имущественные и личные неимущественные права, нести обязанности, быть истцом и ответчиком в суде и в арбитраже.</w:t>
      </w:r>
    </w:p>
    <w:p w:rsidR="00947020" w:rsidRDefault="00947020" w:rsidP="00947020">
      <w:pPr>
        <w:spacing w:line="360" w:lineRule="auto"/>
        <w:jc w:val="both"/>
        <w:rPr>
          <w:sz w:val="28"/>
          <w:szCs w:val="28"/>
        </w:rPr>
      </w:pPr>
      <w:r>
        <w:rPr>
          <w:sz w:val="28"/>
          <w:szCs w:val="28"/>
        </w:rPr>
        <w:tab/>
        <w:t>Форма собственности ООО «</w:t>
      </w:r>
      <w:r w:rsidR="000E6500">
        <w:rPr>
          <w:sz w:val="28"/>
          <w:szCs w:val="28"/>
        </w:rPr>
        <w:t>СервисГранд</w:t>
      </w:r>
      <w:r>
        <w:rPr>
          <w:sz w:val="28"/>
          <w:szCs w:val="28"/>
        </w:rPr>
        <w:t>» - общество с ограниченной ответственностью. Два учредителя – физические лица на условиях равных долей. Правом подписи финансовых документов обладает Генеральный директор.</w:t>
      </w:r>
    </w:p>
    <w:p w:rsidR="00947020" w:rsidRDefault="00947020" w:rsidP="00947020">
      <w:pPr>
        <w:spacing w:line="360" w:lineRule="auto"/>
        <w:jc w:val="both"/>
        <w:rPr>
          <w:sz w:val="28"/>
          <w:szCs w:val="28"/>
        </w:rPr>
      </w:pPr>
      <w:r>
        <w:rPr>
          <w:sz w:val="28"/>
          <w:szCs w:val="28"/>
        </w:rPr>
        <w:tab/>
        <w:t xml:space="preserve">Руководство деятельностью предприятия ведет Генеральный директор, который является и учредителем предприятия. За внешнюю сторону деятельности, отношения с клиентами и обеспечения в целом деятельности предприятия отвечает Директор. Он самостоятельно решает вопросы деятельности предприятия, действует от его имени, имеет право подписи и распоряжается имуществом предприятия, осуществляет прием и увольнение сотрудников. </w:t>
      </w:r>
    </w:p>
    <w:p w:rsidR="00947020" w:rsidRDefault="00947020" w:rsidP="00947020">
      <w:pPr>
        <w:spacing w:line="360" w:lineRule="auto"/>
        <w:jc w:val="both"/>
        <w:rPr>
          <w:sz w:val="28"/>
          <w:szCs w:val="28"/>
        </w:rPr>
      </w:pPr>
      <w:r>
        <w:rPr>
          <w:sz w:val="28"/>
          <w:szCs w:val="28"/>
        </w:rPr>
        <w:tab/>
        <w:t>Директор несет материальную и административную ответственность за достоверность данных бухгалтерского и статистического учетов.</w:t>
      </w:r>
    </w:p>
    <w:p w:rsidR="00947020" w:rsidRDefault="00947020" w:rsidP="00947020">
      <w:pPr>
        <w:spacing w:line="360" w:lineRule="auto"/>
        <w:jc w:val="both"/>
        <w:rPr>
          <w:sz w:val="28"/>
          <w:szCs w:val="28"/>
        </w:rPr>
      </w:pPr>
      <w:r>
        <w:rPr>
          <w:sz w:val="28"/>
          <w:szCs w:val="28"/>
        </w:rPr>
        <w:tab/>
        <w:t>Предприятие осуществляет следующие виды деятельности:</w:t>
      </w:r>
    </w:p>
    <w:p w:rsidR="00947020" w:rsidRDefault="00947020" w:rsidP="00947020">
      <w:pPr>
        <w:spacing w:line="360" w:lineRule="auto"/>
        <w:ind w:firstLine="708"/>
        <w:jc w:val="both"/>
        <w:rPr>
          <w:sz w:val="28"/>
          <w:szCs w:val="28"/>
        </w:rPr>
      </w:pPr>
      <w:r>
        <w:rPr>
          <w:sz w:val="28"/>
          <w:szCs w:val="28"/>
        </w:rPr>
        <w:t>-  прочая оптовая торговля;</w:t>
      </w:r>
    </w:p>
    <w:p w:rsidR="00947020" w:rsidRDefault="00947020" w:rsidP="00947020">
      <w:pPr>
        <w:spacing w:line="360" w:lineRule="auto"/>
        <w:ind w:firstLine="708"/>
        <w:jc w:val="both"/>
        <w:rPr>
          <w:sz w:val="28"/>
          <w:szCs w:val="28"/>
        </w:rPr>
      </w:pPr>
      <w:r>
        <w:rPr>
          <w:sz w:val="28"/>
          <w:szCs w:val="28"/>
        </w:rPr>
        <w:t>- розничная торговля;</w:t>
      </w:r>
    </w:p>
    <w:p w:rsidR="00947020" w:rsidRDefault="00947020" w:rsidP="00947020">
      <w:pPr>
        <w:spacing w:line="360" w:lineRule="auto"/>
        <w:ind w:firstLine="708"/>
        <w:jc w:val="both"/>
        <w:rPr>
          <w:sz w:val="28"/>
          <w:szCs w:val="28"/>
        </w:rPr>
      </w:pPr>
      <w:r>
        <w:rPr>
          <w:sz w:val="28"/>
          <w:szCs w:val="28"/>
        </w:rPr>
        <w:t>- предоставление прочих персональных услуг;</w:t>
      </w:r>
    </w:p>
    <w:p w:rsidR="00947020" w:rsidRDefault="00947020" w:rsidP="00947020">
      <w:pPr>
        <w:spacing w:line="360" w:lineRule="auto"/>
        <w:ind w:firstLine="708"/>
        <w:jc w:val="both"/>
        <w:rPr>
          <w:sz w:val="28"/>
          <w:szCs w:val="28"/>
        </w:rPr>
      </w:pPr>
      <w:r>
        <w:rPr>
          <w:sz w:val="28"/>
          <w:szCs w:val="28"/>
        </w:rPr>
        <w:t>- производство кирпича, черепицы и прочих строительных изделий;</w:t>
      </w:r>
    </w:p>
    <w:p w:rsidR="00947020" w:rsidRDefault="00947020" w:rsidP="00947020">
      <w:pPr>
        <w:spacing w:line="360" w:lineRule="auto"/>
        <w:ind w:firstLine="708"/>
        <w:jc w:val="both"/>
        <w:rPr>
          <w:sz w:val="28"/>
          <w:szCs w:val="28"/>
        </w:rPr>
      </w:pPr>
      <w:r>
        <w:rPr>
          <w:sz w:val="28"/>
          <w:szCs w:val="28"/>
        </w:rPr>
        <w:t>- инженерные изыскания по строительству;</w:t>
      </w:r>
    </w:p>
    <w:p w:rsidR="00947020" w:rsidRDefault="00947020" w:rsidP="00947020">
      <w:pPr>
        <w:spacing w:line="360" w:lineRule="auto"/>
        <w:ind w:firstLine="708"/>
        <w:jc w:val="both"/>
        <w:rPr>
          <w:sz w:val="28"/>
          <w:szCs w:val="28"/>
        </w:rPr>
      </w:pPr>
      <w:r>
        <w:rPr>
          <w:sz w:val="28"/>
          <w:szCs w:val="28"/>
        </w:rPr>
        <w:t xml:space="preserve">- иные виды деятельности, не запрещенные действующим законодательством. </w:t>
      </w:r>
    </w:p>
    <w:p w:rsidR="00947020" w:rsidRDefault="00947020" w:rsidP="00947020">
      <w:pPr>
        <w:spacing w:line="360" w:lineRule="auto"/>
        <w:jc w:val="both"/>
        <w:rPr>
          <w:sz w:val="28"/>
          <w:szCs w:val="28"/>
        </w:rPr>
      </w:pPr>
      <w:r>
        <w:rPr>
          <w:sz w:val="28"/>
          <w:szCs w:val="28"/>
        </w:rPr>
        <w:tab/>
        <w:t>Структура управления в ООО «</w:t>
      </w:r>
      <w:r w:rsidR="000E6500">
        <w:rPr>
          <w:sz w:val="28"/>
          <w:szCs w:val="28"/>
        </w:rPr>
        <w:t>СервисГранд</w:t>
      </w:r>
      <w:r>
        <w:rPr>
          <w:sz w:val="28"/>
          <w:szCs w:val="28"/>
        </w:rPr>
        <w:t>» - линейно-функциональная.</w:t>
      </w:r>
    </w:p>
    <w:p w:rsidR="00947020" w:rsidRDefault="00947020" w:rsidP="00947020">
      <w:pPr>
        <w:spacing w:line="360" w:lineRule="auto"/>
        <w:jc w:val="both"/>
        <w:rPr>
          <w:sz w:val="28"/>
          <w:szCs w:val="28"/>
        </w:rPr>
      </w:pPr>
      <w:r>
        <w:rPr>
          <w:sz w:val="28"/>
          <w:szCs w:val="28"/>
        </w:rPr>
        <w:tab/>
        <w:t>Кадровая политика предприятия направлена на удержание и привлечение новых специалистов путем материального стимулирования, административных поощрений и прочих видов мотивации.</w:t>
      </w:r>
    </w:p>
    <w:p w:rsidR="00947020" w:rsidRDefault="00947020" w:rsidP="00947020">
      <w:pPr>
        <w:widowControl w:val="0"/>
        <w:spacing w:line="360" w:lineRule="auto"/>
        <w:ind w:firstLine="709"/>
        <w:jc w:val="both"/>
        <w:rPr>
          <w:sz w:val="28"/>
        </w:rPr>
      </w:pPr>
      <w:r>
        <w:rPr>
          <w:sz w:val="28"/>
          <w:szCs w:val="28"/>
        </w:rPr>
        <w:t>Оплата труда построена на основе должностных окладов в соответствии со штатным расписанием.</w:t>
      </w:r>
    </w:p>
    <w:p w:rsidR="00947020" w:rsidRDefault="00947020" w:rsidP="00947020">
      <w:pPr>
        <w:widowControl w:val="0"/>
        <w:spacing w:line="360" w:lineRule="auto"/>
        <w:ind w:firstLine="709"/>
        <w:jc w:val="both"/>
        <w:rPr>
          <w:sz w:val="28"/>
        </w:rPr>
      </w:pPr>
      <w:r>
        <w:rPr>
          <w:sz w:val="28"/>
        </w:rPr>
        <w:t>Для оценки результатов деятельности ООО «</w:t>
      </w:r>
      <w:r w:rsidR="000E6500">
        <w:rPr>
          <w:sz w:val="28"/>
        </w:rPr>
        <w:t>СервисГранд</w:t>
      </w:r>
      <w:r>
        <w:rPr>
          <w:sz w:val="28"/>
        </w:rPr>
        <w:t>» рассмотрим основные технико-экономические показатели, которые представлены в таблице 2.1.</w:t>
      </w:r>
    </w:p>
    <w:p w:rsidR="00947020" w:rsidRDefault="00947020" w:rsidP="00947020">
      <w:pPr>
        <w:widowControl w:val="0"/>
        <w:spacing w:line="360" w:lineRule="auto"/>
        <w:ind w:firstLine="709"/>
        <w:jc w:val="center"/>
        <w:rPr>
          <w:sz w:val="28"/>
        </w:rPr>
      </w:pPr>
      <w:r>
        <w:rPr>
          <w:sz w:val="28"/>
          <w:szCs w:val="28"/>
        </w:rPr>
        <w:t xml:space="preserve">Таблица 2.1  </w:t>
      </w:r>
      <w:r>
        <w:rPr>
          <w:sz w:val="28"/>
        </w:rPr>
        <w:t>Основные технико-экономические показатели деятельности ООО «</w:t>
      </w:r>
      <w:r w:rsidR="000E6500">
        <w:rPr>
          <w:sz w:val="28"/>
        </w:rPr>
        <w:t>СервисГранд</w:t>
      </w:r>
      <w:r>
        <w:rPr>
          <w:sz w:val="28"/>
        </w:rPr>
        <w:t>»</w:t>
      </w:r>
    </w:p>
    <w:tbl>
      <w:tblPr>
        <w:tblW w:w="0" w:type="auto"/>
        <w:tblInd w:w="99" w:type="dxa"/>
        <w:tblLayout w:type="fixed"/>
        <w:tblLook w:val="0000" w:firstRow="0" w:lastRow="0" w:firstColumn="0" w:lastColumn="0" w:noHBand="0" w:noVBand="0"/>
      </w:tblPr>
      <w:tblGrid>
        <w:gridCol w:w="2889"/>
        <w:gridCol w:w="960"/>
        <w:gridCol w:w="960"/>
        <w:gridCol w:w="960"/>
        <w:gridCol w:w="990"/>
        <w:gridCol w:w="990"/>
        <w:gridCol w:w="990"/>
        <w:gridCol w:w="990"/>
      </w:tblGrid>
      <w:tr w:rsidR="00947020" w:rsidRPr="000E6500">
        <w:trPr>
          <w:trHeight w:val="750"/>
        </w:trPr>
        <w:tc>
          <w:tcPr>
            <w:tcW w:w="2889" w:type="dxa"/>
            <w:vMerge w:val="restart"/>
            <w:tcBorders>
              <w:top w:val="single" w:sz="4" w:space="0" w:color="auto"/>
              <w:left w:val="single" w:sz="4" w:space="0" w:color="auto"/>
              <w:bottom w:val="single" w:sz="4" w:space="0" w:color="000000"/>
              <w:right w:val="single" w:sz="4" w:space="0" w:color="auto"/>
            </w:tcBorders>
          </w:tcPr>
          <w:p w:rsidR="00947020" w:rsidRPr="000E6500" w:rsidRDefault="00947020" w:rsidP="000E6500">
            <w:pPr>
              <w:widowControl w:val="0"/>
              <w:jc w:val="center"/>
            </w:pPr>
          </w:p>
          <w:p w:rsidR="00947020" w:rsidRPr="000E6500" w:rsidRDefault="00947020" w:rsidP="000E6500">
            <w:pPr>
              <w:widowControl w:val="0"/>
              <w:jc w:val="center"/>
            </w:pPr>
          </w:p>
          <w:p w:rsidR="00947020" w:rsidRPr="000E6500" w:rsidRDefault="00947020" w:rsidP="000E6500">
            <w:pPr>
              <w:widowControl w:val="0"/>
              <w:jc w:val="center"/>
            </w:pPr>
            <w:r w:rsidRPr="000E6500">
              <w:t>Показатели</w:t>
            </w:r>
          </w:p>
        </w:tc>
        <w:tc>
          <w:tcPr>
            <w:tcW w:w="960" w:type="dxa"/>
            <w:vMerge w:val="restart"/>
            <w:tcBorders>
              <w:top w:val="single" w:sz="4" w:space="0" w:color="auto"/>
              <w:left w:val="single" w:sz="4" w:space="0" w:color="auto"/>
              <w:bottom w:val="single" w:sz="4" w:space="0" w:color="000000"/>
              <w:right w:val="single" w:sz="4" w:space="0" w:color="auto"/>
            </w:tcBorders>
          </w:tcPr>
          <w:p w:rsidR="00947020" w:rsidRPr="000E6500" w:rsidRDefault="00947020" w:rsidP="000E6500">
            <w:pPr>
              <w:widowControl w:val="0"/>
              <w:jc w:val="center"/>
            </w:pPr>
          </w:p>
          <w:p w:rsidR="00947020" w:rsidRPr="000E6500" w:rsidRDefault="00947020" w:rsidP="000E6500">
            <w:pPr>
              <w:widowControl w:val="0"/>
              <w:jc w:val="center"/>
            </w:pPr>
          </w:p>
          <w:p w:rsidR="00947020" w:rsidRPr="000E6500" w:rsidRDefault="00947020" w:rsidP="000E6500">
            <w:pPr>
              <w:widowControl w:val="0"/>
              <w:jc w:val="center"/>
            </w:pPr>
            <w:r w:rsidRPr="000E6500">
              <w:t>2008г</w:t>
            </w:r>
          </w:p>
        </w:tc>
        <w:tc>
          <w:tcPr>
            <w:tcW w:w="960" w:type="dxa"/>
            <w:vMerge w:val="restart"/>
            <w:tcBorders>
              <w:top w:val="single" w:sz="4" w:space="0" w:color="auto"/>
              <w:left w:val="single" w:sz="4" w:space="0" w:color="auto"/>
              <w:bottom w:val="single" w:sz="4" w:space="0" w:color="000000"/>
              <w:right w:val="single" w:sz="4" w:space="0" w:color="auto"/>
            </w:tcBorders>
          </w:tcPr>
          <w:p w:rsidR="00947020" w:rsidRPr="000E6500" w:rsidRDefault="00947020" w:rsidP="000E6500">
            <w:pPr>
              <w:widowControl w:val="0"/>
              <w:jc w:val="center"/>
            </w:pPr>
          </w:p>
          <w:p w:rsidR="00947020" w:rsidRPr="000E6500" w:rsidRDefault="00947020" w:rsidP="000E6500">
            <w:pPr>
              <w:widowControl w:val="0"/>
              <w:jc w:val="center"/>
            </w:pPr>
          </w:p>
          <w:p w:rsidR="00947020" w:rsidRPr="000E6500" w:rsidRDefault="00947020" w:rsidP="000E6500">
            <w:pPr>
              <w:widowControl w:val="0"/>
              <w:jc w:val="center"/>
            </w:pPr>
            <w:r w:rsidRPr="000E6500">
              <w:t>2009г</w:t>
            </w:r>
          </w:p>
        </w:tc>
        <w:tc>
          <w:tcPr>
            <w:tcW w:w="960" w:type="dxa"/>
            <w:vMerge w:val="restart"/>
            <w:tcBorders>
              <w:top w:val="single" w:sz="4" w:space="0" w:color="auto"/>
              <w:left w:val="single" w:sz="4" w:space="0" w:color="auto"/>
              <w:bottom w:val="single" w:sz="4" w:space="0" w:color="000000"/>
              <w:right w:val="single" w:sz="4" w:space="0" w:color="auto"/>
            </w:tcBorders>
          </w:tcPr>
          <w:p w:rsidR="00947020" w:rsidRPr="000E6500" w:rsidRDefault="00947020" w:rsidP="000E6500">
            <w:pPr>
              <w:widowControl w:val="0"/>
              <w:jc w:val="center"/>
            </w:pPr>
          </w:p>
          <w:p w:rsidR="00947020" w:rsidRPr="000E6500" w:rsidRDefault="00947020" w:rsidP="000E6500">
            <w:pPr>
              <w:widowControl w:val="0"/>
              <w:jc w:val="center"/>
            </w:pPr>
          </w:p>
          <w:p w:rsidR="00947020" w:rsidRPr="000E6500" w:rsidRDefault="00947020" w:rsidP="000E6500">
            <w:pPr>
              <w:widowControl w:val="0"/>
              <w:jc w:val="center"/>
            </w:pPr>
            <w:r w:rsidRPr="000E6500">
              <w:t>2010г</w:t>
            </w:r>
          </w:p>
        </w:tc>
        <w:tc>
          <w:tcPr>
            <w:tcW w:w="1980" w:type="dxa"/>
            <w:gridSpan w:val="2"/>
            <w:tcBorders>
              <w:top w:val="single" w:sz="4" w:space="0" w:color="auto"/>
              <w:left w:val="nil"/>
              <w:bottom w:val="single" w:sz="4" w:space="0" w:color="auto"/>
              <w:right w:val="single" w:sz="4" w:space="0" w:color="000000"/>
            </w:tcBorders>
          </w:tcPr>
          <w:p w:rsidR="00947020" w:rsidRPr="000E6500" w:rsidRDefault="00947020" w:rsidP="000E6500">
            <w:pPr>
              <w:widowControl w:val="0"/>
              <w:jc w:val="center"/>
            </w:pPr>
            <w:r w:rsidRPr="000E6500">
              <w:t xml:space="preserve">Абсолютное отклонение </w:t>
            </w:r>
          </w:p>
        </w:tc>
        <w:tc>
          <w:tcPr>
            <w:tcW w:w="1980" w:type="dxa"/>
            <w:gridSpan w:val="2"/>
            <w:tcBorders>
              <w:top w:val="single" w:sz="4" w:space="0" w:color="auto"/>
              <w:left w:val="nil"/>
              <w:bottom w:val="single" w:sz="4" w:space="0" w:color="auto"/>
              <w:right w:val="single" w:sz="4" w:space="0" w:color="000000"/>
            </w:tcBorders>
          </w:tcPr>
          <w:p w:rsidR="00947020" w:rsidRPr="000E6500" w:rsidRDefault="00947020" w:rsidP="000E6500">
            <w:pPr>
              <w:widowControl w:val="0"/>
              <w:jc w:val="center"/>
            </w:pPr>
            <w:r w:rsidRPr="000E6500">
              <w:t>Темп роста, %</w:t>
            </w:r>
          </w:p>
        </w:tc>
      </w:tr>
      <w:tr w:rsidR="00947020" w:rsidRPr="000E6500">
        <w:trPr>
          <w:trHeight w:val="750"/>
        </w:trPr>
        <w:tc>
          <w:tcPr>
            <w:tcW w:w="0" w:type="auto"/>
            <w:vMerge/>
            <w:tcBorders>
              <w:top w:val="single" w:sz="4" w:space="0" w:color="auto"/>
              <w:left w:val="single" w:sz="4" w:space="0" w:color="auto"/>
              <w:bottom w:val="single" w:sz="4" w:space="0" w:color="000000"/>
              <w:right w:val="single" w:sz="4" w:space="0" w:color="auto"/>
            </w:tcBorders>
            <w:vAlign w:val="center"/>
          </w:tcPr>
          <w:p w:rsidR="00947020" w:rsidRPr="000E6500" w:rsidRDefault="00947020" w:rsidP="000E6500"/>
        </w:tc>
        <w:tc>
          <w:tcPr>
            <w:tcW w:w="0" w:type="auto"/>
            <w:vMerge/>
            <w:tcBorders>
              <w:top w:val="single" w:sz="4" w:space="0" w:color="auto"/>
              <w:left w:val="single" w:sz="4" w:space="0" w:color="auto"/>
              <w:bottom w:val="single" w:sz="4" w:space="0" w:color="000000"/>
              <w:right w:val="single" w:sz="4" w:space="0" w:color="auto"/>
            </w:tcBorders>
            <w:vAlign w:val="center"/>
          </w:tcPr>
          <w:p w:rsidR="00947020" w:rsidRPr="000E6500" w:rsidRDefault="00947020" w:rsidP="000E6500"/>
        </w:tc>
        <w:tc>
          <w:tcPr>
            <w:tcW w:w="0" w:type="auto"/>
            <w:vMerge/>
            <w:tcBorders>
              <w:top w:val="single" w:sz="4" w:space="0" w:color="auto"/>
              <w:left w:val="single" w:sz="4" w:space="0" w:color="auto"/>
              <w:bottom w:val="single" w:sz="4" w:space="0" w:color="000000"/>
              <w:right w:val="single" w:sz="4" w:space="0" w:color="auto"/>
            </w:tcBorders>
            <w:vAlign w:val="center"/>
          </w:tcPr>
          <w:p w:rsidR="00947020" w:rsidRPr="000E6500" w:rsidRDefault="00947020" w:rsidP="000E6500"/>
        </w:tc>
        <w:tc>
          <w:tcPr>
            <w:tcW w:w="0" w:type="auto"/>
            <w:vMerge/>
            <w:tcBorders>
              <w:top w:val="single" w:sz="4" w:space="0" w:color="auto"/>
              <w:left w:val="single" w:sz="4" w:space="0" w:color="auto"/>
              <w:bottom w:val="single" w:sz="4" w:space="0" w:color="000000"/>
              <w:right w:val="single" w:sz="4" w:space="0" w:color="auto"/>
            </w:tcBorders>
            <w:vAlign w:val="center"/>
          </w:tcPr>
          <w:p w:rsidR="00947020" w:rsidRPr="000E6500" w:rsidRDefault="00947020" w:rsidP="000E6500"/>
        </w:tc>
        <w:tc>
          <w:tcPr>
            <w:tcW w:w="990" w:type="dxa"/>
            <w:tcBorders>
              <w:top w:val="nil"/>
              <w:left w:val="nil"/>
              <w:bottom w:val="single" w:sz="4" w:space="0" w:color="auto"/>
              <w:right w:val="single" w:sz="4" w:space="0" w:color="auto"/>
            </w:tcBorders>
          </w:tcPr>
          <w:p w:rsidR="00947020" w:rsidRPr="000E6500" w:rsidRDefault="00947020" w:rsidP="000E6500">
            <w:pPr>
              <w:widowControl w:val="0"/>
              <w:jc w:val="center"/>
            </w:pPr>
            <w:r w:rsidRPr="000E6500">
              <w:t>2009г. от 2008г.</w:t>
            </w:r>
          </w:p>
        </w:tc>
        <w:tc>
          <w:tcPr>
            <w:tcW w:w="990" w:type="dxa"/>
            <w:tcBorders>
              <w:top w:val="nil"/>
              <w:left w:val="nil"/>
              <w:bottom w:val="single" w:sz="4" w:space="0" w:color="auto"/>
              <w:right w:val="single" w:sz="4" w:space="0" w:color="auto"/>
            </w:tcBorders>
          </w:tcPr>
          <w:p w:rsidR="00947020" w:rsidRPr="000E6500" w:rsidRDefault="00947020" w:rsidP="000E6500">
            <w:pPr>
              <w:widowControl w:val="0"/>
              <w:jc w:val="center"/>
            </w:pPr>
            <w:r w:rsidRPr="000E6500">
              <w:t>2010г. от 2009г.</w:t>
            </w:r>
          </w:p>
        </w:tc>
        <w:tc>
          <w:tcPr>
            <w:tcW w:w="990" w:type="dxa"/>
            <w:tcBorders>
              <w:top w:val="nil"/>
              <w:left w:val="nil"/>
              <w:bottom w:val="single" w:sz="4" w:space="0" w:color="auto"/>
              <w:right w:val="single" w:sz="4" w:space="0" w:color="auto"/>
            </w:tcBorders>
          </w:tcPr>
          <w:p w:rsidR="00947020" w:rsidRPr="000E6500" w:rsidRDefault="00947020" w:rsidP="000E6500">
            <w:pPr>
              <w:widowControl w:val="0"/>
              <w:jc w:val="center"/>
            </w:pPr>
            <w:r w:rsidRPr="000E6500">
              <w:t>2009г. от 2008г.</w:t>
            </w:r>
          </w:p>
        </w:tc>
        <w:tc>
          <w:tcPr>
            <w:tcW w:w="990" w:type="dxa"/>
            <w:tcBorders>
              <w:top w:val="nil"/>
              <w:left w:val="nil"/>
              <w:bottom w:val="single" w:sz="4" w:space="0" w:color="auto"/>
              <w:right w:val="single" w:sz="4" w:space="0" w:color="auto"/>
            </w:tcBorders>
          </w:tcPr>
          <w:p w:rsidR="00947020" w:rsidRPr="000E6500" w:rsidRDefault="00947020" w:rsidP="000E6500">
            <w:pPr>
              <w:widowControl w:val="0"/>
              <w:jc w:val="center"/>
            </w:pPr>
            <w:r w:rsidRPr="000E6500">
              <w:t>2010г. от 2009г.</w:t>
            </w:r>
          </w:p>
        </w:tc>
      </w:tr>
      <w:tr w:rsidR="00947020" w:rsidRPr="000E6500">
        <w:trPr>
          <w:trHeight w:val="510"/>
        </w:trPr>
        <w:tc>
          <w:tcPr>
            <w:tcW w:w="2889" w:type="dxa"/>
            <w:tcBorders>
              <w:top w:val="nil"/>
              <w:left w:val="single" w:sz="4" w:space="0" w:color="auto"/>
              <w:bottom w:val="single" w:sz="4" w:space="0" w:color="auto"/>
              <w:right w:val="single" w:sz="4" w:space="0" w:color="auto"/>
            </w:tcBorders>
            <w:noWrap/>
            <w:vAlign w:val="center"/>
          </w:tcPr>
          <w:p w:rsidR="00947020" w:rsidRPr="000E6500" w:rsidRDefault="00947020" w:rsidP="000E6500">
            <w:pPr>
              <w:widowControl w:val="0"/>
            </w:pPr>
            <w:r w:rsidRPr="000E6500">
              <w:t>Выручка, тыс. руб.</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32543</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41953</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49873</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9410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7920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128,9</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118,9</w:t>
            </w:r>
          </w:p>
        </w:tc>
      </w:tr>
      <w:tr w:rsidR="00947020" w:rsidRPr="000E6500">
        <w:trPr>
          <w:trHeight w:val="510"/>
        </w:trPr>
        <w:tc>
          <w:tcPr>
            <w:tcW w:w="2889" w:type="dxa"/>
            <w:tcBorders>
              <w:top w:val="nil"/>
              <w:left w:val="single" w:sz="4" w:space="0" w:color="auto"/>
              <w:bottom w:val="single" w:sz="4" w:space="0" w:color="auto"/>
              <w:right w:val="single" w:sz="4" w:space="0" w:color="auto"/>
            </w:tcBorders>
            <w:noWrap/>
            <w:vAlign w:val="center"/>
          </w:tcPr>
          <w:p w:rsidR="00947020" w:rsidRPr="000E6500" w:rsidRDefault="00947020" w:rsidP="000E6500">
            <w:pPr>
              <w:widowControl w:val="0"/>
            </w:pPr>
            <w:r w:rsidRPr="000E6500">
              <w:t>Себестоимость, тыс. руб.</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28146</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35384</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24320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7238</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rPr>
                <w:spacing w:val="-20"/>
              </w:rPr>
            </w:pPr>
            <w:r w:rsidRPr="000E6500">
              <w:rPr>
                <w:spacing w:val="-20"/>
              </w:rPr>
              <w:t>-11064</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125,7</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68,7</w:t>
            </w:r>
          </w:p>
        </w:tc>
      </w:tr>
      <w:tr w:rsidR="00947020" w:rsidRPr="000E6500">
        <w:trPr>
          <w:trHeight w:val="510"/>
        </w:trPr>
        <w:tc>
          <w:tcPr>
            <w:tcW w:w="2889" w:type="dxa"/>
            <w:tcBorders>
              <w:top w:val="nil"/>
              <w:left w:val="single" w:sz="4" w:space="0" w:color="auto"/>
              <w:bottom w:val="single" w:sz="4" w:space="0" w:color="auto"/>
              <w:right w:val="single" w:sz="4" w:space="0" w:color="auto"/>
            </w:tcBorders>
            <w:noWrap/>
            <w:vAlign w:val="center"/>
          </w:tcPr>
          <w:p w:rsidR="00947020" w:rsidRPr="000E6500" w:rsidRDefault="00947020" w:rsidP="000E6500">
            <w:pPr>
              <w:widowControl w:val="0"/>
            </w:pPr>
            <w:r w:rsidRPr="000E6500">
              <w:t>Среднегодовая стоимость ОФ, тыс. руб.</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23126</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21794</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19283</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-1332</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-2511</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94,2</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88,5</w:t>
            </w:r>
          </w:p>
        </w:tc>
      </w:tr>
      <w:tr w:rsidR="00947020" w:rsidRPr="000E6500">
        <w:trPr>
          <w:trHeight w:val="510"/>
        </w:trPr>
        <w:tc>
          <w:tcPr>
            <w:tcW w:w="2889" w:type="dxa"/>
            <w:tcBorders>
              <w:top w:val="nil"/>
              <w:left w:val="single" w:sz="4" w:space="0" w:color="auto"/>
              <w:bottom w:val="single" w:sz="4" w:space="0" w:color="auto"/>
              <w:right w:val="single" w:sz="4" w:space="0" w:color="auto"/>
            </w:tcBorders>
            <w:noWrap/>
            <w:vAlign w:val="center"/>
          </w:tcPr>
          <w:p w:rsidR="00947020" w:rsidRPr="000E6500" w:rsidRDefault="00947020" w:rsidP="000E6500">
            <w:pPr>
              <w:widowControl w:val="0"/>
            </w:pPr>
            <w:r w:rsidRPr="000E6500">
              <w:t>Численность рабочих, чел.</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328</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333</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370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5</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37</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101,5</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111,1</w:t>
            </w:r>
          </w:p>
        </w:tc>
      </w:tr>
      <w:tr w:rsidR="00947020" w:rsidRPr="000E6500">
        <w:trPr>
          <w:trHeight w:val="510"/>
        </w:trPr>
        <w:tc>
          <w:tcPr>
            <w:tcW w:w="2889" w:type="dxa"/>
            <w:tcBorders>
              <w:top w:val="nil"/>
              <w:left w:val="single" w:sz="4" w:space="0" w:color="auto"/>
              <w:bottom w:val="single" w:sz="4" w:space="0" w:color="auto"/>
              <w:right w:val="single" w:sz="4" w:space="0" w:color="auto"/>
            </w:tcBorders>
            <w:noWrap/>
            <w:vAlign w:val="center"/>
          </w:tcPr>
          <w:p w:rsidR="00947020" w:rsidRPr="000E6500" w:rsidRDefault="00947020" w:rsidP="000E6500">
            <w:pPr>
              <w:widowControl w:val="0"/>
            </w:pPr>
            <w:r w:rsidRPr="000E6500">
              <w:t>Фонд оплаты труда, тыс. руб.</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11740</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15500</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20716</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3760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5216</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132,0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133,7</w:t>
            </w:r>
          </w:p>
        </w:tc>
      </w:tr>
      <w:tr w:rsidR="00947020" w:rsidRPr="000E6500">
        <w:trPr>
          <w:trHeight w:val="510"/>
        </w:trPr>
        <w:tc>
          <w:tcPr>
            <w:tcW w:w="2889" w:type="dxa"/>
            <w:tcBorders>
              <w:top w:val="nil"/>
              <w:left w:val="single" w:sz="4" w:space="0" w:color="auto"/>
              <w:bottom w:val="single" w:sz="4" w:space="0" w:color="auto"/>
              <w:right w:val="single" w:sz="4" w:space="0" w:color="auto"/>
            </w:tcBorders>
            <w:noWrap/>
            <w:vAlign w:val="center"/>
          </w:tcPr>
          <w:p w:rsidR="00947020" w:rsidRPr="000E6500" w:rsidRDefault="00947020" w:rsidP="000E6500">
            <w:pPr>
              <w:widowControl w:val="0"/>
            </w:pPr>
            <w:r w:rsidRPr="000E6500">
              <w:t>Среднемесячная зарплата рабочих, руб.</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2980</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3870</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4650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890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780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129,9</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120,2</w:t>
            </w:r>
          </w:p>
        </w:tc>
      </w:tr>
      <w:tr w:rsidR="00947020" w:rsidRPr="000E6500">
        <w:trPr>
          <w:trHeight w:val="765"/>
        </w:trPr>
        <w:tc>
          <w:tcPr>
            <w:tcW w:w="2889" w:type="dxa"/>
            <w:tcBorders>
              <w:top w:val="nil"/>
              <w:left w:val="single" w:sz="4" w:space="0" w:color="auto"/>
              <w:bottom w:val="single" w:sz="4" w:space="0" w:color="auto"/>
              <w:right w:val="single" w:sz="4" w:space="0" w:color="auto"/>
            </w:tcBorders>
            <w:vAlign w:val="center"/>
          </w:tcPr>
          <w:p w:rsidR="00947020" w:rsidRPr="000E6500" w:rsidRDefault="00947020" w:rsidP="000E6500">
            <w:pPr>
              <w:widowControl w:val="0"/>
            </w:pPr>
            <w:r w:rsidRPr="000E6500">
              <w:t>Издержки обращения на один рубль объема продукции, коп.</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0,85</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0,84</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0,50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-0,01</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-0,34</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98,8</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59,5</w:t>
            </w:r>
          </w:p>
        </w:tc>
      </w:tr>
      <w:tr w:rsidR="00947020" w:rsidRPr="000E6500">
        <w:trPr>
          <w:trHeight w:val="510"/>
        </w:trPr>
        <w:tc>
          <w:tcPr>
            <w:tcW w:w="2889" w:type="dxa"/>
            <w:tcBorders>
              <w:top w:val="nil"/>
              <w:left w:val="single" w:sz="4" w:space="0" w:color="auto"/>
              <w:bottom w:val="single" w:sz="4" w:space="0" w:color="auto"/>
              <w:right w:val="single" w:sz="4" w:space="0" w:color="auto"/>
            </w:tcBorders>
            <w:noWrap/>
            <w:vAlign w:val="center"/>
          </w:tcPr>
          <w:p w:rsidR="00947020" w:rsidRPr="000E6500" w:rsidRDefault="00947020" w:rsidP="000E6500">
            <w:pPr>
              <w:widowControl w:val="0"/>
            </w:pPr>
            <w:r w:rsidRPr="000E6500">
              <w:t>Прибыль, тыс. руб.</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1245</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1524</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13754</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279</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12230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122,4</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902,5</w:t>
            </w:r>
          </w:p>
        </w:tc>
      </w:tr>
      <w:tr w:rsidR="00947020" w:rsidRPr="000E6500">
        <w:trPr>
          <w:trHeight w:val="510"/>
        </w:trPr>
        <w:tc>
          <w:tcPr>
            <w:tcW w:w="2889" w:type="dxa"/>
            <w:tcBorders>
              <w:top w:val="nil"/>
              <w:left w:val="single" w:sz="4" w:space="0" w:color="auto"/>
              <w:bottom w:val="single" w:sz="4" w:space="0" w:color="auto"/>
              <w:right w:val="single" w:sz="4" w:space="0" w:color="auto"/>
            </w:tcBorders>
            <w:noWrap/>
            <w:vAlign w:val="center"/>
          </w:tcPr>
          <w:p w:rsidR="00947020" w:rsidRPr="000E6500" w:rsidRDefault="00947020" w:rsidP="000E6500">
            <w:pPr>
              <w:widowControl w:val="0"/>
            </w:pPr>
            <w:r w:rsidRPr="000E6500">
              <w:t>Фондоотдача, коп.</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1,43</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2,01</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2,81</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0,58</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0,80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140,6</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139,8</w:t>
            </w:r>
          </w:p>
        </w:tc>
      </w:tr>
      <w:tr w:rsidR="00947020" w:rsidRPr="000E6500">
        <w:trPr>
          <w:trHeight w:val="495"/>
        </w:trPr>
        <w:tc>
          <w:tcPr>
            <w:tcW w:w="2889" w:type="dxa"/>
            <w:tcBorders>
              <w:top w:val="nil"/>
              <w:left w:val="single" w:sz="4" w:space="0" w:color="auto"/>
              <w:bottom w:val="single" w:sz="4" w:space="0" w:color="auto"/>
              <w:right w:val="single" w:sz="4" w:space="0" w:color="auto"/>
            </w:tcBorders>
            <w:noWrap/>
            <w:vAlign w:val="center"/>
          </w:tcPr>
          <w:p w:rsidR="00947020" w:rsidRPr="000E6500" w:rsidRDefault="00947020" w:rsidP="000E6500">
            <w:pPr>
              <w:widowControl w:val="0"/>
            </w:pPr>
            <w:r w:rsidRPr="000E6500">
              <w:t>Рентабельность, %</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0,15</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0,18</w:t>
            </w:r>
          </w:p>
        </w:tc>
        <w:tc>
          <w:tcPr>
            <w:tcW w:w="96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1,03</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0,03</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0,85</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120,0</w:t>
            </w:r>
          </w:p>
        </w:tc>
        <w:tc>
          <w:tcPr>
            <w:tcW w:w="990" w:type="dxa"/>
            <w:tcBorders>
              <w:top w:val="nil"/>
              <w:left w:val="nil"/>
              <w:bottom w:val="single" w:sz="4" w:space="0" w:color="auto"/>
              <w:right w:val="single" w:sz="4" w:space="0" w:color="auto"/>
            </w:tcBorders>
            <w:noWrap/>
            <w:vAlign w:val="center"/>
          </w:tcPr>
          <w:p w:rsidR="00947020" w:rsidRPr="000E6500" w:rsidRDefault="00947020" w:rsidP="000E6500">
            <w:pPr>
              <w:widowControl w:val="0"/>
              <w:jc w:val="center"/>
            </w:pPr>
            <w:r w:rsidRPr="000E6500">
              <w:t>572,2</w:t>
            </w:r>
          </w:p>
        </w:tc>
      </w:tr>
    </w:tbl>
    <w:p w:rsidR="00947020" w:rsidRDefault="00947020" w:rsidP="000E6500">
      <w:pPr>
        <w:widowControl w:val="0"/>
        <w:ind w:firstLine="709"/>
        <w:jc w:val="both"/>
        <w:rPr>
          <w:sz w:val="28"/>
          <w:szCs w:val="28"/>
        </w:rPr>
      </w:pPr>
    </w:p>
    <w:p w:rsidR="00947020" w:rsidRDefault="00947020" w:rsidP="00947020">
      <w:pPr>
        <w:widowControl w:val="0"/>
        <w:spacing w:line="360" w:lineRule="auto"/>
        <w:ind w:firstLine="709"/>
        <w:jc w:val="both"/>
        <w:rPr>
          <w:sz w:val="28"/>
          <w:szCs w:val="28"/>
        </w:rPr>
      </w:pPr>
      <w:r>
        <w:rPr>
          <w:sz w:val="28"/>
          <w:szCs w:val="28"/>
        </w:rPr>
        <w:t>Разворачивание коммерческой деятельности организации привело к увеличению численности рабочих. За 2009 год по сравнению с 2008 годом численность рабочих увеличилась на 5 человек (с 328 до 333), при этом темп роста составил 101,5%. В 2009 году численность рабочих составила 370 человек, т.е. произошло увеличение численности еще на 37 человек, при этом ее темп роста составил 111,1%.</w:t>
      </w:r>
    </w:p>
    <w:p w:rsidR="00947020" w:rsidRDefault="00947020" w:rsidP="00947020">
      <w:pPr>
        <w:widowControl w:val="0"/>
        <w:spacing w:line="360" w:lineRule="auto"/>
        <w:ind w:firstLine="709"/>
        <w:jc w:val="both"/>
        <w:rPr>
          <w:sz w:val="28"/>
          <w:szCs w:val="28"/>
        </w:rPr>
      </w:pPr>
      <w:r>
        <w:rPr>
          <w:sz w:val="28"/>
          <w:szCs w:val="28"/>
        </w:rPr>
        <w:t>Социально значимым является рост среднемесячной оплаты труда, ее темп роста за 2009 год составил 129,9 % или 890 руб., т.е. среднемесячная оплата труда возросла с 2980 руб. до 3870 руб. За  2010 год среднемесячная оплата труда увеличилась на 780 руб., ее темп роста составил 120,2%.</w:t>
      </w:r>
    </w:p>
    <w:p w:rsidR="00947020" w:rsidRDefault="00947020" w:rsidP="00947020">
      <w:pPr>
        <w:widowControl w:val="0"/>
        <w:spacing w:line="360" w:lineRule="auto"/>
        <w:ind w:firstLine="709"/>
        <w:jc w:val="both"/>
        <w:rPr>
          <w:sz w:val="28"/>
          <w:szCs w:val="28"/>
        </w:rPr>
      </w:pPr>
      <w:r>
        <w:rPr>
          <w:sz w:val="28"/>
          <w:szCs w:val="28"/>
        </w:rPr>
        <w:t>В связи с ростом среднемесячной оплаты труда произошло увеличение фонда оплаты труда, в 2009 году по сравнению с 2008 годом темп роста составил 132% или 3760 тыс. руб., а за 2010 год по сравнению с 2009 годом темп роста составил 133,7% или 5216 тыс. руб.</w:t>
      </w:r>
    </w:p>
    <w:p w:rsidR="00947020" w:rsidRDefault="00947020" w:rsidP="00947020">
      <w:pPr>
        <w:widowControl w:val="0"/>
        <w:spacing w:line="360" w:lineRule="auto"/>
        <w:ind w:firstLine="709"/>
        <w:jc w:val="both"/>
        <w:rPr>
          <w:sz w:val="28"/>
          <w:szCs w:val="28"/>
        </w:rPr>
      </w:pPr>
      <w:r>
        <w:rPr>
          <w:sz w:val="28"/>
          <w:szCs w:val="28"/>
        </w:rPr>
        <w:t xml:space="preserve">С повышением цен на товар у поставщиков  себестоимость  продукции в 2009 году по сравнению с 2008 годом  возросла на 7238 тыс. руб. (с 28146 до 35384 тыс. руб.), при этом темп роста за 2008 год составил 125,7 %. Себестоимость  продукции за 2010 год по сравнению с 2009 годом  уменьшилась на 11064 тыс. руб. (с 35384 до 24320 тыс. руб.), т.е. снижение составило 68,7 %. </w:t>
      </w:r>
      <w:r w:rsidR="000E6500">
        <w:rPr>
          <w:sz w:val="28"/>
          <w:szCs w:val="28"/>
        </w:rPr>
        <w:t>Снижение</w:t>
      </w:r>
      <w:r>
        <w:rPr>
          <w:sz w:val="28"/>
          <w:szCs w:val="28"/>
        </w:rPr>
        <w:t xml:space="preserve"> себестоимости связано с тем, что ООО «</w:t>
      </w:r>
      <w:r w:rsidR="000E6500">
        <w:rPr>
          <w:sz w:val="28"/>
          <w:szCs w:val="28"/>
        </w:rPr>
        <w:t>СервисГранд</w:t>
      </w:r>
      <w:r>
        <w:rPr>
          <w:sz w:val="28"/>
          <w:szCs w:val="28"/>
        </w:rPr>
        <w:t xml:space="preserve">» провело мероприятия по выбору поставщиков товара с более низкой ценой. </w:t>
      </w:r>
    </w:p>
    <w:p w:rsidR="00947020" w:rsidRDefault="00947020" w:rsidP="00947020">
      <w:pPr>
        <w:widowControl w:val="0"/>
        <w:spacing w:line="360" w:lineRule="auto"/>
        <w:ind w:firstLine="709"/>
        <w:jc w:val="both"/>
        <w:rPr>
          <w:sz w:val="28"/>
          <w:szCs w:val="28"/>
        </w:rPr>
      </w:pPr>
      <w:r>
        <w:rPr>
          <w:sz w:val="28"/>
          <w:szCs w:val="28"/>
        </w:rPr>
        <w:t xml:space="preserve">Издержки обращения на один рубль товарной продукции за 2009 году по сравнению с 2008 годом незначительно уменьшились с 85 коп. до 84 коп. За 2010 год по сравнению с 2009 годом издержки уменьшились на 34 коп., при этом темп роста составил 59,5%. </w:t>
      </w:r>
    </w:p>
    <w:p w:rsidR="00947020" w:rsidRDefault="00947020" w:rsidP="00947020">
      <w:pPr>
        <w:widowControl w:val="0"/>
        <w:spacing w:line="360" w:lineRule="auto"/>
        <w:ind w:firstLine="709"/>
        <w:jc w:val="both"/>
        <w:rPr>
          <w:sz w:val="28"/>
          <w:szCs w:val="28"/>
        </w:rPr>
      </w:pPr>
      <w:r>
        <w:rPr>
          <w:sz w:val="28"/>
          <w:szCs w:val="28"/>
        </w:rPr>
        <w:t>В 2008 году получена  прибыль в размере 1245 тыс. руб. Прибыль за 2009 год по сравнению с 2008 годом увеличилась  на 279 тыс. руб., при этом ее темп роста составил 122,4%. За 2010 год по сравнению с 2009 годом  произошло сильное увеличение прибыли с 1524 тыс. руб. до 13753 тыс. руб., т.е. прибыль увеличилась на 12230 тыс. руб. Данное увеличение прибыли связано с тем, что произошло уменьшение себестоимости на 57%, т.к. был расширен ассортимент товара с более низкими покупными ценами. Вследствие этого увеличился объем продаж, и  возросла выручка от продаж, что привело к увеличению прибыли.</w:t>
      </w:r>
    </w:p>
    <w:p w:rsidR="00947020" w:rsidRDefault="00947020" w:rsidP="00947020">
      <w:pPr>
        <w:widowControl w:val="0"/>
        <w:spacing w:line="360" w:lineRule="auto"/>
        <w:ind w:firstLine="709"/>
        <w:jc w:val="both"/>
        <w:rPr>
          <w:sz w:val="28"/>
          <w:szCs w:val="28"/>
        </w:rPr>
      </w:pPr>
      <w:r>
        <w:rPr>
          <w:sz w:val="28"/>
          <w:szCs w:val="28"/>
        </w:rPr>
        <w:t>Рентабельность основной деятельности в 2008 год показывает, что на рубль расходов предприятия приходится лишь 15 коп. прибыли. В 2009 году значение показателя увеличилось на 3 коп., т.е. на рубль расходов предприятия приходится 18 коп. прибыли. В 2010 году рентабельность основной деятельности увеличилась на 85 коп. и составила 1,03 руб. Повышение показателя рентабельности связано с тем, что себестоимость продукции значительно снизилась, а выручка от продаж возросла.</w:t>
      </w:r>
    </w:p>
    <w:p w:rsidR="00947020" w:rsidRDefault="00947020" w:rsidP="00947020">
      <w:pPr>
        <w:spacing w:line="360" w:lineRule="auto"/>
        <w:jc w:val="center"/>
        <w:rPr>
          <w:sz w:val="28"/>
          <w:szCs w:val="28"/>
        </w:rPr>
      </w:pPr>
    </w:p>
    <w:p w:rsidR="00947020" w:rsidRDefault="00947020" w:rsidP="00947020">
      <w:pPr>
        <w:pStyle w:val="a4"/>
        <w:spacing w:before="0" w:beforeAutospacing="0" w:after="0" w:afterAutospacing="0" w:line="360" w:lineRule="auto"/>
        <w:ind w:firstLine="709"/>
        <w:jc w:val="center"/>
        <w:rPr>
          <w:color w:val="000000"/>
          <w:sz w:val="28"/>
          <w:szCs w:val="28"/>
        </w:rPr>
      </w:pPr>
      <w:r>
        <w:rPr>
          <w:sz w:val="28"/>
          <w:szCs w:val="28"/>
        </w:rPr>
        <w:t>2.2</w:t>
      </w:r>
      <w:r>
        <w:rPr>
          <w:bCs/>
          <w:color w:val="000000"/>
          <w:sz w:val="28"/>
          <w:szCs w:val="28"/>
        </w:rPr>
        <w:t xml:space="preserve"> Анализ состава и структуры собственного капитала</w:t>
      </w:r>
    </w:p>
    <w:p w:rsidR="00947020" w:rsidRDefault="00947020" w:rsidP="00947020">
      <w:pPr>
        <w:spacing w:line="360" w:lineRule="auto"/>
        <w:jc w:val="center"/>
        <w:rPr>
          <w:sz w:val="28"/>
          <w:szCs w:val="28"/>
        </w:rPr>
      </w:pPr>
    </w:p>
    <w:p w:rsidR="00947020" w:rsidRDefault="00947020" w:rsidP="00947020">
      <w:pPr>
        <w:pStyle w:val="a4"/>
        <w:spacing w:before="0" w:beforeAutospacing="0" w:after="0" w:afterAutospacing="0" w:line="360" w:lineRule="auto"/>
        <w:ind w:firstLine="709"/>
        <w:jc w:val="both"/>
        <w:rPr>
          <w:sz w:val="28"/>
          <w:szCs w:val="28"/>
        </w:rPr>
      </w:pPr>
      <w:r>
        <w:rPr>
          <w:sz w:val="28"/>
          <w:szCs w:val="28"/>
        </w:rPr>
        <w:t>Анализ собственного капитала преследует следующие основные цели:</w:t>
      </w:r>
    </w:p>
    <w:p w:rsidR="00947020" w:rsidRDefault="00947020" w:rsidP="00947020">
      <w:pPr>
        <w:pStyle w:val="a4"/>
        <w:spacing w:before="0" w:beforeAutospacing="0" w:after="0" w:afterAutospacing="0" w:line="360" w:lineRule="auto"/>
        <w:ind w:firstLine="709"/>
        <w:jc w:val="both"/>
        <w:rPr>
          <w:sz w:val="28"/>
          <w:szCs w:val="28"/>
        </w:rPr>
      </w:pPr>
      <w:r>
        <w:rPr>
          <w:sz w:val="28"/>
          <w:szCs w:val="28"/>
        </w:rPr>
        <w:t>- выявить основные источники формирования собственного капитала и определить последствия их изменений для финансовой устойчивости предприятия;</w:t>
      </w:r>
    </w:p>
    <w:p w:rsidR="00947020" w:rsidRDefault="00947020" w:rsidP="00947020">
      <w:pPr>
        <w:pStyle w:val="a4"/>
        <w:spacing w:before="0" w:beforeAutospacing="0" w:after="0" w:afterAutospacing="0" w:line="360" w:lineRule="auto"/>
        <w:ind w:firstLine="709"/>
        <w:jc w:val="both"/>
        <w:rPr>
          <w:sz w:val="28"/>
          <w:szCs w:val="28"/>
        </w:rPr>
      </w:pPr>
      <w:r>
        <w:rPr>
          <w:sz w:val="28"/>
          <w:szCs w:val="28"/>
        </w:rPr>
        <w:t>- определить правовые, договорные и финансовые ограничения в распоряжении текущей и нераспределенной прибыли;</w:t>
      </w:r>
    </w:p>
    <w:p w:rsidR="00947020" w:rsidRDefault="00947020" w:rsidP="00947020">
      <w:pPr>
        <w:pStyle w:val="a4"/>
        <w:spacing w:before="0" w:beforeAutospacing="0" w:after="0" w:afterAutospacing="0" w:line="360" w:lineRule="auto"/>
        <w:ind w:firstLine="709"/>
        <w:jc w:val="both"/>
        <w:rPr>
          <w:sz w:val="28"/>
          <w:szCs w:val="28"/>
        </w:rPr>
      </w:pPr>
      <w:r>
        <w:rPr>
          <w:sz w:val="28"/>
          <w:szCs w:val="28"/>
        </w:rPr>
        <w:t>- оценить приоритетность прав получения дивидендов;</w:t>
      </w:r>
    </w:p>
    <w:p w:rsidR="00947020" w:rsidRDefault="00947020" w:rsidP="00947020">
      <w:pPr>
        <w:pStyle w:val="a4"/>
        <w:spacing w:before="0" w:beforeAutospacing="0" w:after="0" w:afterAutospacing="0" w:line="360" w:lineRule="auto"/>
        <w:ind w:firstLine="709"/>
        <w:jc w:val="both"/>
        <w:rPr>
          <w:sz w:val="28"/>
          <w:szCs w:val="28"/>
        </w:rPr>
      </w:pPr>
      <w:r>
        <w:rPr>
          <w:sz w:val="28"/>
          <w:szCs w:val="28"/>
        </w:rPr>
        <w:t>- выявить приоритетность прав собственников при ликвидации предприятия.</w:t>
      </w:r>
    </w:p>
    <w:p w:rsidR="00947020" w:rsidRDefault="00947020" w:rsidP="00947020">
      <w:pPr>
        <w:pStyle w:val="a4"/>
        <w:spacing w:before="0" w:beforeAutospacing="0" w:after="0" w:afterAutospacing="0" w:line="360" w:lineRule="auto"/>
        <w:ind w:firstLine="709"/>
        <w:jc w:val="both"/>
        <w:rPr>
          <w:sz w:val="28"/>
          <w:szCs w:val="28"/>
        </w:rPr>
      </w:pPr>
      <w:r>
        <w:rPr>
          <w:sz w:val="28"/>
          <w:szCs w:val="28"/>
        </w:rPr>
        <w:t>Анализ состава элементов собственного капитала позволяет выявить его основные функции:</w:t>
      </w:r>
    </w:p>
    <w:p w:rsidR="00947020" w:rsidRDefault="00947020" w:rsidP="00947020">
      <w:pPr>
        <w:pStyle w:val="a4"/>
        <w:spacing w:before="0" w:beforeAutospacing="0" w:after="0" w:afterAutospacing="0" w:line="360" w:lineRule="auto"/>
        <w:ind w:firstLine="709"/>
        <w:jc w:val="both"/>
        <w:rPr>
          <w:sz w:val="28"/>
          <w:szCs w:val="28"/>
        </w:rPr>
      </w:pPr>
      <w:r>
        <w:rPr>
          <w:bCs/>
          <w:sz w:val="28"/>
          <w:szCs w:val="28"/>
        </w:rPr>
        <w:t>- обеспечение непрерывности деятельности;</w:t>
      </w:r>
    </w:p>
    <w:p w:rsidR="00947020" w:rsidRDefault="00947020" w:rsidP="00947020">
      <w:pPr>
        <w:pStyle w:val="a4"/>
        <w:spacing w:before="0" w:beforeAutospacing="0" w:after="0" w:afterAutospacing="0" w:line="360" w:lineRule="auto"/>
        <w:ind w:firstLine="709"/>
        <w:jc w:val="both"/>
        <w:rPr>
          <w:bCs/>
          <w:sz w:val="28"/>
          <w:szCs w:val="28"/>
        </w:rPr>
      </w:pPr>
      <w:r>
        <w:rPr>
          <w:bCs/>
          <w:sz w:val="28"/>
          <w:szCs w:val="28"/>
        </w:rPr>
        <w:t>- гарантия защиты капитала, кредитов и возмещение убытков;</w:t>
      </w:r>
    </w:p>
    <w:p w:rsidR="00947020" w:rsidRDefault="00947020" w:rsidP="00947020">
      <w:pPr>
        <w:pStyle w:val="a4"/>
        <w:spacing w:before="0" w:beforeAutospacing="0" w:after="0" w:afterAutospacing="0" w:line="360" w:lineRule="auto"/>
        <w:ind w:firstLine="709"/>
        <w:jc w:val="both"/>
        <w:rPr>
          <w:bCs/>
          <w:sz w:val="28"/>
          <w:szCs w:val="28"/>
        </w:rPr>
      </w:pPr>
      <w:r>
        <w:rPr>
          <w:bCs/>
          <w:sz w:val="28"/>
          <w:szCs w:val="28"/>
        </w:rPr>
        <w:t>- участие в распределении полученной прибыли;</w:t>
      </w:r>
    </w:p>
    <w:p w:rsidR="00947020" w:rsidRDefault="00947020" w:rsidP="00947020">
      <w:pPr>
        <w:pStyle w:val="a4"/>
        <w:spacing w:before="0" w:beforeAutospacing="0" w:after="0" w:afterAutospacing="0" w:line="360" w:lineRule="auto"/>
        <w:ind w:firstLine="709"/>
        <w:jc w:val="both"/>
        <w:rPr>
          <w:bCs/>
          <w:sz w:val="28"/>
          <w:szCs w:val="28"/>
        </w:rPr>
      </w:pPr>
      <w:r>
        <w:rPr>
          <w:bCs/>
          <w:sz w:val="28"/>
          <w:szCs w:val="28"/>
        </w:rPr>
        <w:t>- участие в управлении предприятием.</w:t>
      </w:r>
    </w:p>
    <w:p w:rsidR="00947020" w:rsidRDefault="00947020" w:rsidP="00947020">
      <w:pPr>
        <w:pStyle w:val="a4"/>
        <w:spacing w:before="0" w:beforeAutospacing="0" w:after="0" w:afterAutospacing="0" w:line="360" w:lineRule="auto"/>
        <w:ind w:firstLine="709"/>
        <w:jc w:val="both"/>
        <w:rPr>
          <w:bCs/>
          <w:sz w:val="28"/>
          <w:szCs w:val="28"/>
        </w:rPr>
      </w:pPr>
      <w:r>
        <w:rPr>
          <w:bCs/>
          <w:sz w:val="28"/>
          <w:szCs w:val="28"/>
        </w:rPr>
        <w:t>Анализ источников формирования и размещения капитала имеет очень большое значение при изучении исходных условий функционирования предприятия и оценке его финансовой устойчивости.</w:t>
      </w:r>
    </w:p>
    <w:p w:rsidR="00947020" w:rsidRDefault="00947020" w:rsidP="00947020">
      <w:pPr>
        <w:pStyle w:val="a4"/>
        <w:spacing w:before="0" w:beforeAutospacing="0" w:after="0" w:afterAutospacing="0" w:line="360" w:lineRule="auto"/>
        <w:ind w:firstLine="709"/>
        <w:jc w:val="both"/>
        <w:rPr>
          <w:sz w:val="28"/>
          <w:szCs w:val="28"/>
        </w:rPr>
      </w:pPr>
      <w:r>
        <w:rPr>
          <w:sz w:val="28"/>
          <w:szCs w:val="28"/>
        </w:rPr>
        <w:t xml:space="preserve">Состояние и изменение собственного и заемного капитала, а также структуры заемного капитала имеет большое значение для инвесторов. </w:t>
      </w:r>
    </w:p>
    <w:p w:rsidR="00947020" w:rsidRDefault="00947020" w:rsidP="00947020">
      <w:pPr>
        <w:widowControl w:val="0"/>
        <w:spacing w:line="360" w:lineRule="auto"/>
        <w:ind w:firstLine="709"/>
        <w:jc w:val="center"/>
        <w:rPr>
          <w:sz w:val="28"/>
          <w:szCs w:val="28"/>
        </w:rPr>
      </w:pPr>
      <w:r>
        <w:rPr>
          <w:sz w:val="28"/>
          <w:szCs w:val="28"/>
        </w:rPr>
        <w:t>Таблица 2.2 Анализ динамики и структуры собственного и заемного капитала (пассивов)</w:t>
      </w:r>
    </w:p>
    <w:tbl>
      <w:tblPr>
        <w:tblW w:w="0" w:type="auto"/>
        <w:tblInd w:w="87" w:type="dxa"/>
        <w:tblLayout w:type="fixed"/>
        <w:tblLook w:val="0000" w:firstRow="0" w:lastRow="0" w:firstColumn="0" w:lastColumn="0" w:noHBand="0" w:noVBand="0"/>
      </w:tblPr>
      <w:tblGrid>
        <w:gridCol w:w="3700"/>
        <w:gridCol w:w="920"/>
        <w:gridCol w:w="884"/>
        <w:gridCol w:w="916"/>
        <w:gridCol w:w="884"/>
        <w:gridCol w:w="1357"/>
        <w:gridCol w:w="986"/>
      </w:tblGrid>
      <w:tr w:rsidR="00947020">
        <w:trPr>
          <w:trHeight w:val="360"/>
        </w:trPr>
        <w:tc>
          <w:tcPr>
            <w:tcW w:w="3700" w:type="dxa"/>
            <w:vMerge w:val="restart"/>
            <w:tcBorders>
              <w:top w:val="single" w:sz="4" w:space="0" w:color="auto"/>
              <w:left w:val="single" w:sz="4" w:space="0" w:color="auto"/>
              <w:bottom w:val="single" w:sz="4" w:space="0" w:color="000000"/>
              <w:right w:val="single" w:sz="4" w:space="0" w:color="000000"/>
            </w:tcBorders>
            <w:noWrap/>
          </w:tcPr>
          <w:p w:rsidR="000E6500" w:rsidRDefault="000E6500" w:rsidP="000E6500">
            <w:pPr>
              <w:jc w:val="center"/>
            </w:pPr>
          </w:p>
          <w:p w:rsidR="00947020" w:rsidRPr="000E6500" w:rsidRDefault="00947020" w:rsidP="000E6500">
            <w:pPr>
              <w:jc w:val="center"/>
            </w:pPr>
            <w:r w:rsidRPr="000E6500">
              <w:t>Пассив баланса</w:t>
            </w:r>
          </w:p>
        </w:tc>
        <w:tc>
          <w:tcPr>
            <w:tcW w:w="1804" w:type="dxa"/>
            <w:gridSpan w:val="2"/>
            <w:tcBorders>
              <w:top w:val="single" w:sz="4" w:space="0" w:color="auto"/>
              <w:left w:val="nil"/>
              <w:bottom w:val="single" w:sz="4" w:space="0" w:color="auto"/>
              <w:right w:val="single" w:sz="4" w:space="0" w:color="auto"/>
            </w:tcBorders>
            <w:noWrap/>
          </w:tcPr>
          <w:p w:rsidR="00947020" w:rsidRPr="000E6500" w:rsidRDefault="00947020" w:rsidP="000E6500">
            <w:pPr>
              <w:jc w:val="center"/>
            </w:pPr>
            <w:smartTag w:uri="urn:schemas-microsoft-com:office:smarttags" w:element="metricconverter">
              <w:smartTagPr>
                <w:attr w:name="ProductID" w:val="2009 г"/>
              </w:smartTagPr>
              <w:r w:rsidRPr="000E6500">
                <w:t>2009 г</w:t>
              </w:r>
            </w:smartTag>
            <w:r w:rsidRPr="000E6500">
              <w:t>.</w:t>
            </w:r>
          </w:p>
        </w:tc>
        <w:tc>
          <w:tcPr>
            <w:tcW w:w="1800" w:type="dxa"/>
            <w:gridSpan w:val="2"/>
            <w:tcBorders>
              <w:top w:val="single" w:sz="4" w:space="0" w:color="auto"/>
              <w:left w:val="nil"/>
              <w:bottom w:val="single" w:sz="4" w:space="0" w:color="auto"/>
              <w:right w:val="single" w:sz="4" w:space="0" w:color="auto"/>
            </w:tcBorders>
            <w:noWrap/>
          </w:tcPr>
          <w:p w:rsidR="00947020" w:rsidRPr="000E6500" w:rsidRDefault="00947020" w:rsidP="000E6500">
            <w:pPr>
              <w:jc w:val="center"/>
            </w:pPr>
            <w:smartTag w:uri="urn:schemas-microsoft-com:office:smarttags" w:element="metricconverter">
              <w:smartTagPr>
                <w:attr w:name="ProductID" w:val="2010 г"/>
              </w:smartTagPr>
              <w:r w:rsidRPr="000E6500">
                <w:t>2010 г</w:t>
              </w:r>
            </w:smartTag>
            <w:r w:rsidRPr="000E6500">
              <w:t>.</w:t>
            </w:r>
          </w:p>
        </w:tc>
        <w:tc>
          <w:tcPr>
            <w:tcW w:w="1357" w:type="dxa"/>
            <w:vMerge w:val="restart"/>
            <w:tcBorders>
              <w:top w:val="single" w:sz="4" w:space="0" w:color="auto"/>
              <w:left w:val="single" w:sz="4" w:space="0" w:color="auto"/>
              <w:bottom w:val="single" w:sz="4" w:space="0" w:color="000000"/>
              <w:right w:val="nil"/>
            </w:tcBorders>
          </w:tcPr>
          <w:p w:rsidR="00947020" w:rsidRPr="000E6500" w:rsidRDefault="00947020" w:rsidP="000E6500">
            <w:pPr>
              <w:jc w:val="center"/>
              <w:rPr>
                <w:spacing w:val="-20"/>
              </w:rPr>
            </w:pPr>
            <w:r w:rsidRPr="000E6500">
              <w:rPr>
                <w:spacing w:val="-20"/>
              </w:rPr>
              <w:t>Абсолют- ное откло-нение, тыс.руб.</w:t>
            </w:r>
          </w:p>
        </w:tc>
        <w:tc>
          <w:tcPr>
            <w:tcW w:w="986" w:type="dxa"/>
            <w:vMerge w:val="restart"/>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Темп роста, %</w:t>
            </w:r>
          </w:p>
        </w:tc>
      </w:tr>
      <w:tr w:rsidR="00947020">
        <w:trPr>
          <w:trHeight w:val="1104"/>
        </w:trPr>
        <w:tc>
          <w:tcPr>
            <w:tcW w:w="0" w:type="auto"/>
            <w:vMerge/>
            <w:tcBorders>
              <w:top w:val="single" w:sz="4" w:space="0" w:color="auto"/>
              <w:left w:val="single" w:sz="4" w:space="0" w:color="auto"/>
              <w:bottom w:val="single" w:sz="4" w:space="0" w:color="000000"/>
              <w:right w:val="single" w:sz="4" w:space="0" w:color="000000"/>
            </w:tcBorders>
            <w:vAlign w:val="center"/>
          </w:tcPr>
          <w:p w:rsidR="00947020" w:rsidRPr="000E6500" w:rsidRDefault="00947020" w:rsidP="000E6500"/>
        </w:tc>
        <w:tc>
          <w:tcPr>
            <w:tcW w:w="920" w:type="dxa"/>
            <w:tcBorders>
              <w:top w:val="nil"/>
              <w:left w:val="nil"/>
              <w:bottom w:val="single" w:sz="4" w:space="0" w:color="auto"/>
              <w:right w:val="single" w:sz="4" w:space="0" w:color="auto"/>
            </w:tcBorders>
          </w:tcPr>
          <w:p w:rsidR="00947020" w:rsidRPr="000E6500" w:rsidRDefault="00947020" w:rsidP="000E6500">
            <w:pPr>
              <w:jc w:val="center"/>
            </w:pPr>
            <w:r w:rsidRPr="000E6500">
              <w:t>тыс. руб.</w:t>
            </w:r>
          </w:p>
        </w:tc>
        <w:tc>
          <w:tcPr>
            <w:tcW w:w="884" w:type="dxa"/>
            <w:tcBorders>
              <w:top w:val="nil"/>
              <w:left w:val="nil"/>
              <w:bottom w:val="single" w:sz="4" w:space="0" w:color="auto"/>
              <w:right w:val="single" w:sz="4" w:space="0" w:color="auto"/>
            </w:tcBorders>
          </w:tcPr>
          <w:p w:rsidR="00947020" w:rsidRPr="000E6500" w:rsidRDefault="00947020" w:rsidP="000E6500">
            <w:pPr>
              <w:jc w:val="center"/>
            </w:pPr>
            <w:r w:rsidRPr="000E6500">
              <w:t>% к итогу</w:t>
            </w:r>
          </w:p>
        </w:tc>
        <w:tc>
          <w:tcPr>
            <w:tcW w:w="916" w:type="dxa"/>
            <w:tcBorders>
              <w:top w:val="nil"/>
              <w:left w:val="nil"/>
              <w:bottom w:val="single" w:sz="4" w:space="0" w:color="auto"/>
              <w:right w:val="single" w:sz="4" w:space="0" w:color="auto"/>
            </w:tcBorders>
          </w:tcPr>
          <w:p w:rsidR="00947020" w:rsidRPr="000E6500" w:rsidRDefault="00947020" w:rsidP="000E6500">
            <w:pPr>
              <w:jc w:val="center"/>
            </w:pPr>
            <w:r w:rsidRPr="000E6500">
              <w:t>тыс. руб.</w:t>
            </w:r>
          </w:p>
        </w:tc>
        <w:tc>
          <w:tcPr>
            <w:tcW w:w="884" w:type="dxa"/>
            <w:tcBorders>
              <w:top w:val="nil"/>
              <w:left w:val="nil"/>
              <w:bottom w:val="single" w:sz="4" w:space="0" w:color="auto"/>
              <w:right w:val="nil"/>
            </w:tcBorders>
          </w:tcPr>
          <w:p w:rsidR="00947020" w:rsidRPr="000E6500" w:rsidRDefault="00947020" w:rsidP="000E6500">
            <w:pPr>
              <w:jc w:val="center"/>
            </w:pPr>
            <w:r w:rsidRPr="000E6500">
              <w:t>% к итогу</w:t>
            </w:r>
          </w:p>
        </w:tc>
        <w:tc>
          <w:tcPr>
            <w:tcW w:w="0" w:type="auto"/>
            <w:vMerge/>
            <w:tcBorders>
              <w:top w:val="single" w:sz="4" w:space="0" w:color="auto"/>
              <w:left w:val="single" w:sz="4" w:space="0" w:color="auto"/>
              <w:bottom w:val="single" w:sz="4" w:space="0" w:color="000000"/>
              <w:right w:val="nil"/>
            </w:tcBorders>
            <w:vAlign w:val="center"/>
          </w:tcPr>
          <w:p w:rsidR="00947020" w:rsidRPr="000E6500" w:rsidRDefault="00947020" w:rsidP="000E6500">
            <w:pPr>
              <w:rPr>
                <w:spacing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47020" w:rsidRPr="000E6500" w:rsidRDefault="00947020" w:rsidP="000E6500"/>
        </w:tc>
      </w:tr>
      <w:tr w:rsidR="00947020">
        <w:trPr>
          <w:trHeight w:val="360"/>
        </w:trPr>
        <w:tc>
          <w:tcPr>
            <w:tcW w:w="3700" w:type="dxa"/>
            <w:tcBorders>
              <w:top w:val="single" w:sz="4" w:space="0" w:color="auto"/>
              <w:left w:val="single" w:sz="4" w:space="0" w:color="auto"/>
              <w:bottom w:val="single" w:sz="4" w:space="0" w:color="auto"/>
              <w:right w:val="single" w:sz="4" w:space="0" w:color="000000"/>
            </w:tcBorders>
            <w:noWrap/>
            <w:vAlign w:val="center"/>
          </w:tcPr>
          <w:p w:rsidR="00947020" w:rsidRPr="000E6500" w:rsidRDefault="00947020" w:rsidP="000E6500">
            <w:pPr>
              <w:jc w:val="center"/>
            </w:pPr>
            <w:r w:rsidRPr="000E6500">
              <w:t>Капитал и резервы</w:t>
            </w:r>
          </w:p>
        </w:tc>
        <w:tc>
          <w:tcPr>
            <w:tcW w:w="920" w:type="dxa"/>
            <w:tcBorders>
              <w:top w:val="nil"/>
              <w:left w:val="nil"/>
              <w:bottom w:val="single" w:sz="4" w:space="0" w:color="auto"/>
              <w:right w:val="single" w:sz="4" w:space="0" w:color="auto"/>
            </w:tcBorders>
            <w:noWrap/>
            <w:vAlign w:val="center"/>
          </w:tcPr>
          <w:p w:rsidR="00947020" w:rsidRPr="000E6500" w:rsidRDefault="00947020" w:rsidP="000E6500">
            <w:pPr>
              <w:jc w:val="center"/>
            </w:pPr>
            <w:r w:rsidRPr="000E6500">
              <w:t>27874</w:t>
            </w:r>
          </w:p>
        </w:tc>
        <w:tc>
          <w:tcPr>
            <w:tcW w:w="884" w:type="dxa"/>
            <w:tcBorders>
              <w:top w:val="nil"/>
              <w:left w:val="nil"/>
              <w:bottom w:val="single" w:sz="4" w:space="0" w:color="auto"/>
              <w:right w:val="single" w:sz="4" w:space="0" w:color="auto"/>
            </w:tcBorders>
            <w:noWrap/>
            <w:vAlign w:val="center"/>
          </w:tcPr>
          <w:p w:rsidR="00947020" w:rsidRPr="000E6500" w:rsidRDefault="00947020" w:rsidP="000E6500">
            <w:pPr>
              <w:jc w:val="center"/>
            </w:pPr>
            <w:r w:rsidRPr="000E6500">
              <w:t>80,14</w:t>
            </w:r>
          </w:p>
        </w:tc>
        <w:tc>
          <w:tcPr>
            <w:tcW w:w="916" w:type="dxa"/>
            <w:tcBorders>
              <w:top w:val="nil"/>
              <w:left w:val="nil"/>
              <w:bottom w:val="single" w:sz="4" w:space="0" w:color="auto"/>
              <w:right w:val="single" w:sz="4" w:space="0" w:color="auto"/>
            </w:tcBorders>
            <w:noWrap/>
            <w:vAlign w:val="center"/>
          </w:tcPr>
          <w:p w:rsidR="00947020" w:rsidRPr="000E6500" w:rsidRDefault="00947020" w:rsidP="000E6500">
            <w:pPr>
              <w:jc w:val="center"/>
            </w:pPr>
            <w:r w:rsidRPr="000E6500">
              <w:t>41627</w:t>
            </w:r>
          </w:p>
        </w:tc>
        <w:tc>
          <w:tcPr>
            <w:tcW w:w="884" w:type="dxa"/>
            <w:tcBorders>
              <w:top w:val="nil"/>
              <w:left w:val="nil"/>
              <w:bottom w:val="single" w:sz="4" w:space="0" w:color="auto"/>
              <w:right w:val="nil"/>
            </w:tcBorders>
            <w:noWrap/>
            <w:vAlign w:val="center"/>
          </w:tcPr>
          <w:p w:rsidR="00947020" w:rsidRPr="000E6500" w:rsidRDefault="00947020" w:rsidP="000E6500">
            <w:pPr>
              <w:jc w:val="center"/>
            </w:pPr>
            <w:r w:rsidRPr="000E6500">
              <w:t>76,22</w:t>
            </w:r>
          </w:p>
        </w:tc>
        <w:tc>
          <w:tcPr>
            <w:tcW w:w="1357" w:type="dxa"/>
            <w:tcBorders>
              <w:top w:val="nil"/>
              <w:left w:val="single" w:sz="4" w:space="0" w:color="auto"/>
              <w:bottom w:val="single" w:sz="4" w:space="0" w:color="auto"/>
              <w:right w:val="nil"/>
            </w:tcBorders>
            <w:noWrap/>
            <w:vAlign w:val="center"/>
          </w:tcPr>
          <w:p w:rsidR="00947020" w:rsidRPr="000E6500" w:rsidRDefault="00947020" w:rsidP="000E6500">
            <w:pPr>
              <w:jc w:val="center"/>
            </w:pPr>
            <w:r w:rsidRPr="000E6500">
              <w:t>13753</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149,3</w:t>
            </w:r>
          </w:p>
        </w:tc>
      </w:tr>
      <w:tr w:rsidR="00947020">
        <w:trPr>
          <w:trHeight w:val="360"/>
        </w:trPr>
        <w:tc>
          <w:tcPr>
            <w:tcW w:w="370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r w:rsidRPr="000E6500">
              <w:t>1. Уставный капитал</w:t>
            </w:r>
          </w:p>
        </w:tc>
        <w:tc>
          <w:tcPr>
            <w:tcW w:w="92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2822</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8,11</w:t>
            </w:r>
          </w:p>
        </w:tc>
        <w:tc>
          <w:tcPr>
            <w:tcW w:w="91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2822</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5,17</w:t>
            </w:r>
          </w:p>
        </w:tc>
        <w:tc>
          <w:tcPr>
            <w:tcW w:w="1357"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100,0</w:t>
            </w:r>
          </w:p>
        </w:tc>
      </w:tr>
      <w:tr w:rsidR="00947020">
        <w:trPr>
          <w:trHeight w:val="360"/>
        </w:trPr>
        <w:tc>
          <w:tcPr>
            <w:tcW w:w="370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r w:rsidRPr="000E6500">
              <w:t>2. Добавочный капитал</w:t>
            </w:r>
          </w:p>
        </w:tc>
        <w:tc>
          <w:tcPr>
            <w:tcW w:w="92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23539</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67,67</w:t>
            </w:r>
          </w:p>
        </w:tc>
        <w:tc>
          <w:tcPr>
            <w:tcW w:w="91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20699</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37,90</w:t>
            </w:r>
          </w:p>
        </w:tc>
        <w:tc>
          <w:tcPr>
            <w:tcW w:w="1357"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-2840</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87,9</w:t>
            </w:r>
          </w:p>
        </w:tc>
      </w:tr>
      <w:tr w:rsidR="00947020">
        <w:trPr>
          <w:trHeight w:val="452"/>
        </w:trPr>
        <w:tc>
          <w:tcPr>
            <w:tcW w:w="370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r w:rsidRPr="000E6500">
              <w:t>3. Резервный капитал</w:t>
            </w:r>
          </w:p>
        </w:tc>
        <w:tc>
          <w:tcPr>
            <w:tcW w:w="92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141</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0,41</w:t>
            </w:r>
          </w:p>
        </w:tc>
        <w:tc>
          <w:tcPr>
            <w:tcW w:w="91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141</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0,26</w:t>
            </w:r>
          </w:p>
        </w:tc>
        <w:tc>
          <w:tcPr>
            <w:tcW w:w="1357"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100,0</w:t>
            </w:r>
          </w:p>
        </w:tc>
      </w:tr>
      <w:tr w:rsidR="00947020">
        <w:trPr>
          <w:trHeight w:val="477"/>
        </w:trPr>
        <w:tc>
          <w:tcPr>
            <w:tcW w:w="370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r w:rsidRPr="000E6500">
              <w:t>4. Фонд социальной сферы</w:t>
            </w:r>
          </w:p>
        </w:tc>
        <w:tc>
          <w:tcPr>
            <w:tcW w:w="92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0,00</w:t>
            </w:r>
          </w:p>
        </w:tc>
        <w:tc>
          <w:tcPr>
            <w:tcW w:w="91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0,00</w:t>
            </w:r>
          </w:p>
        </w:tc>
        <w:tc>
          <w:tcPr>
            <w:tcW w:w="1357"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0,0</w:t>
            </w:r>
          </w:p>
        </w:tc>
      </w:tr>
      <w:tr w:rsidR="00947020">
        <w:trPr>
          <w:trHeight w:val="706"/>
        </w:trPr>
        <w:tc>
          <w:tcPr>
            <w:tcW w:w="3700" w:type="dxa"/>
            <w:tcBorders>
              <w:top w:val="single" w:sz="4" w:space="0" w:color="auto"/>
              <w:left w:val="single" w:sz="4" w:space="0" w:color="auto"/>
              <w:bottom w:val="single" w:sz="4" w:space="0" w:color="auto"/>
              <w:right w:val="single" w:sz="4" w:space="0" w:color="auto"/>
            </w:tcBorders>
            <w:vAlign w:val="center"/>
          </w:tcPr>
          <w:p w:rsidR="00947020" w:rsidRPr="000E6500" w:rsidRDefault="00947020" w:rsidP="000E6500">
            <w:r w:rsidRPr="000E6500">
              <w:t xml:space="preserve">5. </w:t>
            </w:r>
            <w:r w:rsidRPr="000E6500">
              <w:rPr>
                <w:spacing w:val="-20"/>
              </w:rPr>
              <w:t>Нераспределенная прибыль</w:t>
            </w:r>
          </w:p>
        </w:tc>
        <w:tc>
          <w:tcPr>
            <w:tcW w:w="92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1372</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3,94</w:t>
            </w:r>
          </w:p>
        </w:tc>
        <w:tc>
          <w:tcPr>
            <w:tcW w:w="91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17965</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32,90</w:t>
            </w:r>
          </w:p>
        </w:tc>
        <w:tc>
          <w:tcPr>
            <w:tcW w:w="1357"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16593</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1309,4</w:t>
            </w:r>
          </w:p>
        </w:tc>
      </w:tr>
      <w:tr w:rsidR="00947020">
        <w:trPr>
          <w:trHeight w:val="360"/>
        </w:trPr>
        <w:tc>
          <w:tcPr>
            <w:tcW w:w="3700" w:type="dxa"/>
            <w:tcBorders>
              <w:top w:val="single" w:sz="4" w:space="0" w:color="auto"/>
              <w:left w:val="single" w:sz="4" w:space="0" w:color="auto"/>
              <w:bottom w:val="single" w:sz="4" w:space="0" w:color="auto"/>
              <w:right w:val="single" w:sz="4" w:space="0" w:color="000000"/>
            </w:tcBorders>
            <w:vAlign w:val="center"/>
          </w:tcPr>
          <w:p w:rsidR="00947020" w:rsidRPr="000E6500" w:rsidRDefault="00947020" w:rsidP="000E6500">
            <w:pPr>
              <w:jc w:val="center"/>
            </w:pPr>
            <w:r w:rsidRPr="000E6500">
              <w:t>Долгосрочные обязательства</w:t>
            </w:r>
          </w:p>
        </w:tc>
        <w:tc>
          <w:tcPr>
            <w:tcW w:w="920" w:type="dxa"/>
            <w:tcBorders>
              <w:top w:val="single" w:sz="4" w:space="0" w:color="auto"/>
              <w:left w:val="nil"/>
              <w:bottom w:val="single" w:sz="4" w:space="0" w:color="auto"/>
              <w:right w:val="nil"/>
            </w:tcBorders>
            <w:noWrap/>
            <w:vAlign w:val="center"/>
          </w:tcPr>
          <w:p w:rsidR="00947020" w:rsidRPr="000E6500" w:rsidRDefault="00947020" w:rsidP="000E6500">
            <w:pPr>
              <w:jc w:val="center"/>
            </w:pPr>
            <w:r w:rsidRPr="000E6500">
              <w:t>0</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0,00</w:t>
            </w:r>
          </w:p>
        </w:tc>
        <w:tc>
          <w:tcPr>
            <w:tcW w:w="916" w:type="dxa"/>
            <w:tcBorders>
              <w:top w:val="single" w:sz="4" w:space="0" w:color="auto"/>
              <w:left w:val="nil"/>
              <w:bottom w:val="single" w:sz="4" w:space="0" w:color="auto"/>
              <w:right w:val="single" w:sz="4" w:space="0" w:color="auto"/>
            </w:tcBorders>
            <w:noWrap/>
            <w:vAlign w:val="center"/>
          </w:tcPr>
          <w:p w:rsidR="00947020" w:rsidRPr="000E6500" w:rsidRDefault="00947020" w:rsidP="000E6500">
            <w:pPr>
              <w:jc w:val="center"/>
            </w:pPr>
            <w:r w:rsidRPr="000E6500">
              <w:t>2890</w:t>
            </w:r>
          </w:p>
        </w:tc>
        <w:tc>
          <w:tcPr>
            <w:tcW w:w="884" w:type="dxa"/>
            <w:tcBorders>
              <w:top w:val="single" w:sz="4" w:space="0" w:color="auto"/>
              <w:left w:val="nil"/>
              <w:bottom w:val="single" w:sz="4" w:space="0" w:color="auto"/>
              <w:right w:val="nil"/>
            </w:tcBorders>
            <w:noWrap/>
            <w:vAlign w:val="center"/>
          </w:tcPr>
          <w:p w:rsidR="00947020" w:rsidRPr="000E6500" w:rsidRDefault="00947020" w:rsidP="000E6500">
            <w:pPr>
              <w:jc w:val="center"/>
            </w:pPr>
            <w:r w:rsidRPr="000E6500">
              <w:t>5,29</w:t>
            </w:r>
          </w:p>
        </w:tc>
        <w:tc>
          <w:tcPr>
            <w:tcW w:w="1357" w:type="dxa"/>
            <w:tcBorders>
              <w:top w:val="single" w:sz="4" w:space="0" w:color="auto"/>
              <w:left w:val="single" w:sz="4" w:space="0" w:color="auto"/>
              <w:bottom w:val="single" w:sz="4" w:space="0" w:color="auto"/>
              <w:right w:val="nil"/>
            </w:tcBorders>
            <w:noWrap/>
            <w:vAlign w:val="center"/>
          </w:tcPr>
          <w:p w:rsidR="00947020" w:rsidRPr="000E6500" w:rsidRDefault="00947020" w:rsidP="000E6500">
            <w:pPr>
              <w:jc w:val="center"/>
            </w:pPr>
            <w:r w:rsidRPr="000E6500">
              <w:t>2890</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0,0</w:t>
            </w:r>
          </w:p>
        </w:tc>
      </w:tr>
      <w:tr w:rsidR="00947020">
        <w:trPr>
          <w:trHeight w:val="648"/>
        </w:trPr>
        <w:tc>
          <w:tcPr>
            <w:tcW w:w="3700" w:type="dxa"/>
            <w:tcBorders>
              <w:top w:val="single" w:sz="4" w:space="0" w:color="auto"/>
              <w:left w:val="single" w:sz="4" w:space="0" w:color="auto"/>
              <w:bottom w:val="single" w:sz="4" w:space="0" w:color="auto"/>
              <w:right w:val="nil"/>
            </w:tcBorders>
            <w:vAlign w:val="center"/>
          </w:tcPr>
          <w:p w:rsidR="00947020" w:rsidRPr="000E6500" w:rsidRDefault="00947020" w:rsidP="000E6500">
            <w:r w:rsidRPr="000E6500">
              <w:t>1. Отложенные налоговые обязательства</w:t>
            </w:r>
          </w:p>
        </w:tc>
        <w:tc>
          <w:tcPr>
            <w:tcW w:w="920" w:type="dxa"/>
            <w:tcBorders>
              <w:top w:val="single" w:sz="4" w:space="0" w:color="auto"/>
              <w:left w:val="single" w:sz="4" w:space="0" w:color="auto"/>
              <w:bottom w:val="single" w:sz="4" w:space="0" w:color="auto"/>
              <w:right w:val="nil"/>
            </w:tcBorders>
            <w:noWrap/>
            <w:vAlign w:val="center"/>
          </w:tcPr>
          <w:p w:rsidR="00947020" w:rsidRPr="000E6500" w:rsidRDefault="00947020" w:rsidP="000E6500">
            <w:pPr>
              <w:jc w:val="center"/>
            </w:pPr>
            <w:r w:rsidRPr="000E6500">
              <w:t>0</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0,00</w:t>
            </w:r>
          </w:p>
        </w:tc>
        <w:tc>
          <w:tcPr>
            <w:tcW w:w="916" w:type="dxa"/>
            <w:tcBorders>
              <w:top w:val="single" w:sz="4" w:space="0" w:color="auto"/>
              <w:left w:val="nil"/>
              <w:bottom w:val="single" w:sz="4" w:space="0" w:color="auto"/>
              <w:right w:val="single" w:sz="4" w:space="0" w:color="auto"/>
            </w:tcBorders>
            <w:noWrap/>
            <w:vAlign w:val="center"/>
          </w:tcPr>
          <w:p w:rsidR="00947020" w:rsidRPr="000E6500" w:rsidRDefault="00947020" w:rsidP="000E6500">
            <w:pPr>
              <w:jc w:val="center"/>
            </w:pPr>
            <w:r w:rsidRPr="000E6500">
              <w:t>2890</w:t>
            </w:r>
          </w:p>
        </w:tc>
        <w:tc>
          <w:tcPr>
            <w:tcW w:w="884" w:type="dxa"/>
            <w:tcBorders>
              <w:top w:val="single" w:sz="4" w:space="0" w:color="auto"/>
              <w:left w:val="nil"/>
              <w:bottom w:val="single" w:sz="4" w:space="0" w:color="auto"/>
              <w:right w:val="nil"/>
            </w:tcBorders>
            <w:noWrap/>
            <w:vAlign w:val="center"/>
          </w:tcPr>
          <w:p w:rsidR="00947020" w:rsidRPr="000E6500" w:rsidRDefault="00947020" w:rsidP="000E6500">
            <w:pPr>
              <w:jc w:val="center"/>
            </w:pPr>
            <w:r w:rsidRPr="000E6500">
              <w:t>5,29</w:t>
            </w:r>
          </w:p>
        </w:tc>
        <w:tc>
          <w:tcPr>
            <w:tcW w:w="1357" w:type="dxa"/>
            <w:tcBorders>
              <w:top w:val="single" w:sz="4" w:space="0" w:color="auto"/>
              <w:left w:val="single" w:sz="4" w:space="0" w:color="auto"/>
              <w:bottom w:val="single" w:sz="4" w:space="0" w:color="auto"/>
              <w:right w:val="nil"/>
            </w:tcBorders>
            <w:noWrap/>
            <w:vAlign w:val="center"/>
          </w:tcPr>
          <w:p w:rsidR="00947020" w:rsidRPr="000E6500" w:rsidRDefault="00947020" w:rsidP="000E6500">
            <w:pPr>
              <w:jc w:val="center"/>
            </w:pPr>
            <w:r w:rsidRPr="000E6500">
              <w:t>2890</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0,0</w:t>
            </w:r>
          </w:p>
        </w:tc>
      </w:tr>
      <w:tr w:rsidR="00947020">
        <w:trPr>
          <w:trHeight w:val="636"/>
        </w:trPr>
        <w:tc>
          <w:tcPr>
            <w:tcW w:w="370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both"/>
            </w:pPr>
            <w:r w:rsidRPr="000E6500">
              <w:t>Краткосрочные обязательства</w:t>
            </w:r>
          </w:p>
        </w:tc>
        <w:tc>
          <w:tcPr>
            <w:tcW w:w="92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6909</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19,86</w:t>
            </w:r>
          </w:p>
        </w:tc>
        <w:tc>
          <w:tcPr>
            <w:tcW w:w="91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10095</w:t>
            </w:r>
          </w:p>
        </w:tc>
        <w:tc>
          <w:tcPr>
            <w:tcW w:w="884"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18,48</w:t>
            </w:r>
          </w:p>
        </w:tc>
        <w:tc>
          <w:tcPr>
            <w:tcW w:w="1357"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3186</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146,1</w:t>
            </w:r>
          </w:p>
        </w:tc>
      </w:tr>
      <w:tr w:rsidR="00947020">
        <w:trPr>
          <w:trHeight w:val="897"/>
        </w:trPr>
        <w:tc>
          <w:tcPr>
            <w:tcW w:w="3700" w:type="dxa"/>
            <w:tcBorders>
              <w:top w:val="single" w:sz="4" w:space="0" w:color="auto"/>
              <w:left w:val="single" w:sz="4" w:space="0" w:color="auto"/>
              <w:bottom w:val="single" w:sz="4" w:space="0" w:color="auto"/>
              <w:right w:val="single" w:sz="4" w:space="0" w:color="auto"/>
            </w:tcBorders>
            <w:vAlign w:val="center"/>
          </w:tcPr>
          <w:p w:rsidR="00947020" w:rsidRPr="000E6500" w:rsidRDefault="00947020" w:rsidP="000E6500">
            <w:r w:rsidRPr="000E6500">
              <w:t>1. Кредиторская задолженность</w:t>
            </w:r>
          </w:p>
        </w:tc>
        <w:tc>
          <w:tcPr>
            <w:tcW w:w="920"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6909</w:t>
            </w:r>
          </w:p>
        </w:tc>
        <w:tc>
          <w:tcPr>
            <w:tcW w:w="884" w:type="dxa"/>
            <w:tcBorders>
              <w:top w:val="single" w:sz="4" w:space="0" w:color="auto"/>
              <w:left w:val="nil"/>
              <w:bottom w:val="single" w:sz="4" w:space="0" w:color="auto"/>
              <w:right w:val="single" w:sz="4" w:space="0" w:color="auto"/>
            </w:tcBorders>
            <w:noWrap/>
            <w:vAlign w:val="center"/>
          </w:tcPr>
          <w:p w:rsidR="00947020" w:rsidRPr="000E6500" w:rsidRDefault="00947020" w:rsidP="000E6500">
            <w:pPr>
              <w:jc w:val="center"/>
            </w:pPr>
            <w:r w:rsidRPr="000E6500">
              <w:t>19,86</w:t>
            </w:r>
          </w:p>
        </w:tc>
        <w:tc>
          <w:tcPr>
            <w:tcW w:w="916" w:type="dxa"/>
            <w:tcBorders>
              <w:top w:val="single" w:sz="4" w:space="0" w:color="auto"/>
              <w:left w:val="nil"/>
              <w:bottom w:val="single" w:sz="4" w:space="0" w:color="auto"/>
              <w:right w:val="single" w:sz="4" w:space="0" w:color="auto"/>
            </w:tcBorders>
            <w:noWrap/>
            <w:vAlign w:val="center"/>
          </w:tcPr>
          <w:p w:rsidR="00947020" w:rsidRPr="000E6500" w:rsidRDefault="00947020" w:rsidP="000E6500">
            <w:pPr>
              <w:jc w:val="center"/>
            </w:pPr>
            <w:r w:rsidRPr="000E6500">
              <w:t>10095</w:t>
            </w:r>
          </w:p>
        </w:tc>
        <w:tc>
          <w:tcPr>
            <w:tcW w:w="884" w:type="dxa"/>
            <w:tcBorders>
              <w:top w:val="single" w:sz="4" w:space="0" w:color="auto"/>
              <w:left w:val="nil"/>
              <w:bottom w:val="single" w:sz="4" w:space="0" w:color="auto"/>
              <w:right w:val="nil"/>
            </w:tcBorders>
            <w:noWrap/>
            <w:vAlign w:val="center"/>
          </w:tcPr>
          <w:p w:rsidR="00947020" w:rsidRPr="000E6500" w:rsidRDefault="00947020" w:rsidP="000E6500">
            <w:pPr>
              <w:jc w:val="center"/>
            </w:pPr>
            <w:r w:rsidRPr="000E6500">
              <w:t>18,48</w:t>
            </w:r>
          </w:p>
        </w:tc>
        <w:tc>
          <w:tcPr>
            <w:tcW w:w="1357" w:type="dxa"/>
            <w:tcBorders>
              <w:top w:val="single" w:sz="4" w:space="0" w:color="auto"/>
              <w:left w:val="single" w:sz="4" w:space="0" w:color="auto"/>
              <w:bottom w:val="single" w:sz="4" w:space="0" w:color="auto"/>
              <w:right w:val="nil"/>
            </w:tcBorders>
            <w:noWrap/>
            <w:vAlign w:val="center"/>
          </w:tcPr>
          <w:p w:rsidR="00947020" w:rsidRPr="000E6500" w:rsidRDefault="00947020" w:rsidP="000E6500">
            <w:pPr>
              <w:jc w:val="center"/>
            </w:pPr>
            <w:r w:rsidRPr="000E6500">
              <w:t>3186</w:t>
            </w:r>
          </w:p>
        </w:tc>
        <w:tc>
          <w:tcPr>
            <w:tcW w:w="986" w:type="dxa"/>
            <w:tcBorders>
              <w:top w:val="single" w:sz="4" w:space="0" w:color="auto"/>
              <w:left w:val="single" w:sz="4" w:space="0" w:color="auto"/>
              <w:bottom w:val="single" w:sz="4" w:space="0" w:color="auto"/>
              <w:right w:val="single" w:sz="4" w:space="0" w:color="auto"/>
            </w:tcBorders>
            <w:noWrap/>
            <w:vAlign w:val="center"/>
          </w:tcPr>
          <w:p w:rsidR="00947020" w:rsidRPr="000E6500" w:rsidRDefault="00947020" w:rsidP="000E6500">
            <w:pPr>
              <w:jc w:val="center"/>
            </w:pPr>
            <w:r w:rsidRPr="000E6500">
              <w:t>146,1</w:t>
            </w:r>
          </w:p>
        </w:tc>
      </w:tr>
      <w:tr w:rsidR="00947020">
        <w:trPr>
          <w:trHeight w:val="360"/>
        </w:trPr>
        <w:tc>
          <w:tcPr>
            <w:tcW w:w="3700" w:type="dxa"/>
            <w:tcBorders>
              <w:top w:val="nil"/>
              <w:left w:val="single" w:sz="4" w:space="0" w:color="auto"/>
              <w:bottom w:val="single" w:sz="4" w:space="0" w:color="auto"/>
              <w:right w:val="single" w:sz="4" w:space="0" w:color="auto"/>
            </w:tcBorders>
            <w:noWrap/>
            <w:vAlign w:val="bottom"/>
          </w:tcPr>
          <w:p w:rsidR="00947020" w:rsidRPr="000E6500" w:rsidRDefault="00947020" w:rsidP="000E6500">
            <w:pPr>
              <w:jc w:val="center"/>
            </w:pPr>
            <w:r w:rsidRPr="000E6500">
              <w:t xml:space="preserve">Валюта баланса </w:t>
            </w:r>
          </w:p>
        </w:tc>
        <w:tc>
          <w:tcPr>
            <w:tcW w:w="920" w:type="dxa"/>
            <w:tcBorders>
              <w:top w:val="nil"/>
              <w:left w:val="nil"/>
              <w:bottom w:val="single" w:sz="4" w:space="0" w:color="auto"/>
              <w:right w:val="single" w:sz="4" w:space="0" w:color="auto"/>
            </w:tcBorders>
            <w:noWrap/>
            <w:vAlign w:val="center"/>
          </w:tcPr>
          <w:p w:rsidR="00947020" w:rsidRPr="000E6500" w:rsidRDefault="00947020" w:rsidP="000E6500">
            <w:pPr>
              <w:jc w:val="center"/>
            </w:pPr>
            <w:r w:rsidRPr="000E6500">
              <w:t>34783</w:t>
            </w:r>
          </w:p>
        </w:tc>
        <w:tc>
          <w:tcPr>
            <w:tcW w:w="884" w:type="dxa"/>
            <w:tcBorders>
              <w:top w:val="nil"/>
              <w:left w:val="nil"/>
              <w:bottom w:val="single" w:sz="4" w:space="0" w:color="auto"/>
              <w:right w:val="single" w:sz="4" w:space="0" w:color="auto"/>
            </w:tcBorders>
            <w:noWrap/>
            <w:vAlign w:val="center"/>
          </w:tcPr>
          <w:p w:rsidR="00947020" w:rsidRPr="000E6500" w:rsidRDefault="00947020" w:rsidP="000E6500">
            <w:pPr>
              <w:jc w:val="center"/>
            </w:pPr>
            <w:r w:rsidRPr="000E6500">
              <w:t>100</w:t>
            </w:r>
          </w:p>
        </w:tc>
        <w:tc>
          <w:tcPr>
            <w:tcW w:w="916" w:type="dxa"/>
            <w:tcBorders>
              <w:top w:val="nil"/>
              <w:left w:val="nil"/>
              <w:bottom w:val="single" w:sz="4" w:space="0" w:color="auto"/>
              <w:right w:val="single" w:sz="4" w:space="0" w:color="auto"/>
            </w:tcBorders>
            <w:noWrap/>
            <w:vAlign w:val="center"/>
          </w:tcPr>
          <w:p w:rsidR="00947020" w:rsidRPr="000E6500" w:rsidRDefault="00947020" w:rsidP="000E6500">
            <w:pPr>
              <w:jc w:val="center"/>
            </w:pPr>
            <w:r w:rsidRPr="000E6500">
              <w:t>54612</w:t>
            </w:r>
          </w:p>
        </w:tc>
        <w:tc>
          <w:tcPr>
            <w:tcW w:w="884" w:type="dxa"/>
            <w:tcBorders>
              <w:top w:val="nil"/>
              <w:left w:val="nil"/>
              <w:bottom w:val="single" w:sz="4" w:space="0" w:color="auto"/>
              <w:right w:val="single" w:sz="4" w:space="0" w:color="auto"/>
            </w:tcBorders>
            <w:noWrap/>
            <w:vAlign w:val="center"/>
          </w:tcPr>
          <w:p w:rsidR="00947020" w:rsidRPr="000E6500" w:rsidRDefault="00947020" w:rsidP="000E6500">
            <w:pPr>
              <w:jc w:val="center"/>
            </w:pPr>
            <w:r w:rsidRPr="000E6500">
              <w:t>100</w:t>
            </w:r>
          </w:p>
        </w:tc>
        <w:tc>
          <w:tcPr>
            <w:tcW w:w="1357" w:type="dxa"/>
            <w:tcBorders>
              <w:top w:val="nil"/>
              <w:left w:val="nil"/>
              <w:bottom w:val="single" w:sz="4" w:space="0" w:color="auto"/>
              <w:right w:val="single" w:sz="4" w:space="0" w:color="auto"/>
            </w:tcBorders>
            <w:noWrap/>
            <w:vAlign w:val="center"/>
          </w:tcPr>
          <w:p w:rsidR="00947020" w:rsidRPr="000E6500" w:rsidRDefault="00947020" w:rsidP="000E6500">
            <w:pPr>
              <w:jc w:val="center"/>
            </w:pPr>
            <w:r w:rsidRPr="000E6500">
              <w:t>19829</w:t>
            </w:r>
          </w:p>
        </w:tc>
        <w:tc>
          <w:tcPr>
            <w:tcW w:w="986" w:type="dxa"/>
            <w:tcBorders>
              <w:top w:val="nil"/>
              <w:left w:val="nil"/>
              <w:bottom w:val="single" w:sz="4" w:space="0" w:color="auto"/>
              <w:right w:val="single" w:sz="4" w:space="0" w:color="auto"/>
            </w:tcBorders>
            <w:noWrap/>
            <w:vAlign w:val="center"/>
          </w:tcPr>
          <w:p w:rsidR="00947020" w:rsidRPr="000E6500" w:rsidRDefault="00947020" w:rsidP="000E6500">
            <w:pPr>
              <w:jc w:val="center"/>
            </w:pPr>
            <w:r w:rsidRPr="000E6500">
              <w:t>Х</w:t>
            </w:r>
          </w:p>
        </w:tc>
      </w:tr>
    </w:tbl>
    <w:p w:rsidR="00947020" w:rsidRDefault="000E6500" w:rsidP="00947020">
      <w:pPr>
        <w:spacing w:line="360" w:lineRule="auto"/>
        <w:ind w:firstLine="720"/>
        <w:jc w:val="both"/>
        <w:rPr>
          <w:sz w:val="28"/>
        </w:rPr>
      </w:pPr>
      <w:r>
        <w:rPr>
          <w:sz w:val="28"/>
        </w:rPr>
        <w:t>Д</w:t>
      </w:r>
      <w:r w:rsidR="00947020">
        <w:rPr>
          <w:sz w:val="28"/>
        </w:rPr>
        <w:t xml:space="preserve">анные таблицы 2.2 показывают, что в 2009 году наибольший удельный вес в стоимости источников имущества предприятия занимает собственный капитал –80,14%. Удельный вес кредиторской задолженности – 19,86%. Следует отметить, что за 2007 год удельный вес собственного капитала составил 80,14%. Удельный вес кредиторской задолженности составил 19,86 %. </w:t>
      </w:r>
    </w:p>
    <w:p w:rsidR="00947020" w:rsidRDefault="00947020" w:rsidP="00947020">
      <w:pPr>
        <w:spacing w:line="360" w:lineRule="auto"/>
        <w:ind w:firstLine="720"/>
        <w:jc w:val="both"/>
        <w:rPr>
          <w:sz w:val="28"/>
        </w:rPr>
      </w:pPr>
      <w:r>
        <w:rPr>
          <w:sz w:val="28"/>
        </w:rPr>
        <w:t xml:space="preserve">За  2010 год собственный капитал предприятия увеличился на 13753 тыс.руб. при этом его темп роста составил 149,3% и удельный вес в стоимости источников имущества составил 76,22%. </w:t>
      </w:r>
    </w:p>
    <w:p w:rsidR="00947020" w:rsidRDefault="00947020" w:rsidP="00947020">
      <w:pPr>
        <w:spacing w:line="360" w:lineRule="auto"/>
        <w:ind w:firstLine="720"/>
        <w:jc w:val="both"/>
        <w:rPr>
          <w:sz w:val="28"/>
        </w:rPr>
      </w:pPr>
      <w:r>
        <w:rPr>
          <w:sz w:val="28"/>
        </w:rPr>
        <w:t xml:space="preserve">Также произошло увеличение кредиторской задолженности на 3186 тыс. руб., ее темп роста составил 146,1%. В связи с изменениями в бухгалтерской отчетности, с 2003 года добавилась статья отложенные налоговые обязательства, сумма по которой в </w:t>
      </w:r>
      <w:smartTag w:uri="urn:schemas-microsoft-com:office:smarttags" w:element="metricconverter">
        <w:smartTagPr>
          <w:attr w:name="ProductID" w:val="2010 г"/>
        </w:smartTagPr>
        <w:r>
          <w:rPr>
            <w:sz w:val="28"/>
          </w:rPr>
          <w:t>2010 г</w:t>
        </w:r>
      </w:smartTag>
      <w:r>
        <w:rPr>
          <w:sz w:val="28"/>
        </w:rPr>
        <w:t>. составляет 2890 тыс. руб. и ее удельный вес в стоимости источников имущества составляет 5,29 %.</w:t>
      </w:r>
    </w:p>
    <w:p w:rsidR="00947020" w:rsidRDefault="00947020" w:rsidP="00947020">
      <w:pPr>
        <w:spacing w:line="360" w:lineRule="auto"/>
        <w:ind w:firstLine="720"/>
        <w:jc w:val="both"/>
        <w:rPr>
          <w:sz w:val="28"/>
        </w:rPr>
      </w:pPr>
      <w:r>
        <w:rPr>
          <w:sz w:val="28"/>
        </w:rPr>
        <w:t>Таким образом, структура имущества ООО «</w:t>
      </w:r>
      <w:r w:rsidR="000E6500">
        <w:rPr>
          <w:sz w:val="28"/>
        </w:rPr>
        <w:t>СервисГранд</w:t>
      </w:r>
      <w:r>
        <w:rPr>
          <w:sz w:val="28"/>
        </w:rPr>
        <w:t xml:space="preserve">» за 2009–2010 гг.  изменилась. В целом пассивы предприятия в 2010 году по сравнению с 2009 годом произошло увеличение пассива баланса на 19829 тыс. руб. (с 34783 тыс. руб. до 54612 тыс. руб.). </w:t>
      </w:r>
    </w:p>
    <w:p w:rsidR="00947020" w:rsidRDefault="00947020" w:rsidP="00947020">
      <w:pPr>
        <w:spacing w:line="360" w:lineRule="auto"/>
        <w:ind w:firstLine="720"/>
        <w:jc w:val="both"/>
        <w:rPr>
          <w:sz w:val="28"/>
        </w:rPr>
      </w:pPr>
      <w:r>
        <w:rPr>
          <w:sz w:val="28"/>
        </w:rPr>
        <w:t xml:space="preserve">За анализируемый период происходило увеличение и собственного капитала предприятия в 2010 году на 13753 тыс. руб.  Кредиторская задолженность предприятия в 2010 году возросла на 3186 тыс. руб. </w:t>
      </w:r>
    </w:p>
    <w:p w:rsidR="000E6500" w:rsidRDefault="000E6500" w:rsidP="00947020">
      <w:pPr>
        <w:spacing w:line="360" w:lineRule="auto"/>
        <w:ind w:firstLine="720"/>
        <w:jc w:val="both"/>
        <w:rPr>
          <w:sz w:val="28"/>
        </w:rPr>
      </w:pPr>
    </w:p>
    <w:p w:rsidR="00947020" w:rsidRDefault="00947020" w:rsidP="00947020">
      <w:pPr>
        <w:pStyle w:val="a4"/>
        <w:numPr>
          <w:ilvl w:val="1"/>
          <w:numId w:val="6"/>
        </w:numPr>
        <w:spacing w:before="0" w:beforeAutospacing="0" w:after="0" w:afterAutospacing="0" w:line="360" w:lineRule="auto"/>
        <w:jc w:val="both"/>
        <w:rPr>
          <w:bCs/>
          <w:color w:val="000000"/>
          <w:sz w:val="28"/>
          <w:szCs w:val="28"/>
        </w:rPr>
      </w:pPr>
      <w:r>
        <w:rPr>
          <w:bCs/>
          <w:color w:val="000000"/>
          <w:sz w:val="28"/>
          <w:szCs w:val="28"/>
        </w:rPr>
        <w:t xml:space="preserve"> Анализ эффективности использования собственного капитала</w:t>
      </w:r>
    </w:p>
    <w:p w:rsidR="00947020" w:rsidRDefault="00947020" w:rsidP="00947020">
      <w:pPr>
        <w:pStyle w:val="a4"/>
        <w:spacing w:before="0" w:beforeAutospacing="0" w:after="0" w:afterAutospacing="0" w:line="360" w:lineRule="auto"/>
        <w:ind w:left="360"/>
        <w:jc w:val="both"/>
        <w:rPr>
          <w:bCs/>
          <w:color w:val="000000"/>
          <w:sz w:val="28"/>
          <w:szCs w:val="28"/>
        </w:rPr>
      </w:pPr>
    </w:p>
    <w:p w:rsidR="00947020" w:rsidRDefault="00947020" w:rsidP="00947020">
      <w:pPr>
        <w:pStyle w:val="a4"/>
        <w:spacing w:before="0" w:beforeAutospacing="0" w:after="0" w:afterAutospacing="0" w:line="360" w:lineRule="auto"/>
        <w:ind w:firstLine="709"/>
        <w:jc w:val="both"/>
        <w:rPr>
          <w:bCs/>
          <w:color w:val="000000"/>
          <w:sz w:val="28"/>
          <w:szCs w:val="28"/>
        </w:rPr>
      </w:pPr>
      <w:r>
        <w:rPr>
          <w:bCs/>
          <w:color w:val="000000"/>
          <w:sz w:val="28"/>
          <w:szCs w:val="28"/>
        </w:rPr>
        <w:t>Целесообразно провести анализ эффективности использования собственного капитала  ООО «</w:t>
      </w:r>
      <w:r w:rsidR="000E6500">
        <w:rPr>
          <w:bCs/>
          <w:color w:val="000000"/>
          <w:sz w:val="28"/>
          <w:szCs w:val="28"/>
        </w:rPr>
        <w:t>СервисГранд</w:t>
      </w:r>
      <w:r>
        <w:rPr>
          <w:bCs/>
          <w:color w:val="000000"/>
          <w:sz w:val="28"/>
          <w:szCs w:val="28"/>
        </w:rPr>
        <w:t>» и оценить финансовую устойчивость в данном предприятии.</w:t>
      </w:r>
    </w:p>
    <w:p w:rsidR="000E6500" w:rsidRDefault="000E6500" w:rsidP="00947020">
      <w:pPr>
        <w:widowControl w:val="0"/>
        <w:spacing w:line="360" w:lineRule="auto"/>
        <w:ind w:firstLine="709"/>
        <w:jc w:val="center"/>
        <w:rPr>
          <w:sz w:val="28"/>
          <w:szCs w:val="28"/>
        </w:rPr>
      </w:pPr>
    </w:p>
    <w:p w:rsidR="000E6500" w:rsidRDefault="000E6500" w:rsidP="00947020">
      <w:pPr>
        <w:widowControl w:val="0"/>
        <w:spacing w:line="360" w:lineRule="auto"/>
        <w:ind w:firstLine="709"/>
        <w:jc w:val="center"/>
        <w:rPr>
          <w:sz w:val="28"/>
          <w:szCs w:val="28"/>
        </w:rPr>
      </w:pPr>
    </w:p>
    <w:p w:rsidR="00947020" w:rsidRDefault="00947020" w:rsidP="00947020">
      <w:pPr>
        <w:widowControl w:val="0"/>
        <w:spacing w:line="360" w:lineRule="auto"/>
        <w:ind w:firstLine="709"/>
        <w:jc w:val="center"/>
        <w:rPr>
          <w:sz w:val="28"/>
          <w:szCs w:val="28"/>
        </w:rPr>
      </w:pPr>
      <w:r>
        <w:rPr>
          <w:sz w:val="28"/>
          <w:szCs w:val="28"/>
        </w:rPr>
        <w:t>Таблица 2.3 Показатели финансовой устойчивости предприятия 2010г.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220"/>
        <w:gridCol w:w="900"/>
        <w:gridCol w:w="720"/>
        <w:gridCol w:w="900"/>
        <w:gridCol w:w="1389"/>
      </w:tblGrid>
      <w:tr w:rsidR="00947020">
        <w:trPr>
          <w:cantSplit/>
        </w:trPr>
        <w:tc>
          <w:tcPr>
            <w:tcW w:w="648" w:type="dxa"/>
            <w:vMerge w:val="restart"/>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w:t>
            </w:r>
          </w:p>
          <w:p w:rsidR="00947020" w:rsidRPr="000E6500" w:rsidRDefault="00947020" w:rsidP="000E6500">
            <w:pPr>
              <w:widowControl w:val="0"/>
              <w:jc w:val="center"/>
            </w:pPr>
            <w:r w:rsidRPr="000E6500">
              <w:t>п/п</w:t>
            </w:r>
          </w:p>
        </w:tc>
        <w:tc>
          <w:tcPr>
            <w:tcW w:w="5220" w:type="dxa"/>
            <w:vMerge w:val="restart"/>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Показатели</w:t>
            </w:r>
          </w:p>
        </w:tc>
        <w:tc>
          <w:tcPr>
            <w:tcW w:w="900" w:type="dxa"/>
            <w:vMerge w:val="restart"/>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на н.г.</w:t>
            </w:r>
          </w:p>
        </w:tc>
        <w:tc>
          <w:tcPr>
            <w:tcW w:w="720" w:type="dxa"/>
            <w:vMerge w:val="restart"/>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на к.г.</w:t>
            </w:r>
          </w:p>
        </w:tc>
        <w:tc>
          <w:tcPr>
            <w:tcW w:w="2289" w:type="dxa"/>
            <w:gridSpan w:val="2"/>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Изменения</w:t>
            </w:r>
          </w:p>
        </w:tc>
      </w:tr>
      <w:tr w:rsidR="0094702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47020" w:rsidRPr="000E6500" w:rsidRDefault="00947020" w:rsidP="000E6500"/>
        </w:tc>
        <w:tc>
          <w:tcPr>
            <w:tcW w:w="0" w:type="auto"/>
            <w:vMerge/>
            <w:tcBorders>
              <w:top w:val="single" w:sz="4" w:space="0" w:color="auto"/>
              <w:left w:val="single" w:sz="4" w:space="0" w:color="auto"/>
              <w:bottom w:val="single" w:sz="4" w:space="0" w:color="auto"/>
              <w:right w:val="single" w:sz="4" w:space="0" w:color="auto"/>
            </w:tcBorders>
            <w:vAlign w:val="center"/>
          </w:tcPr>
          <w:p w:rsidR="00947020" w:rsidRPr="000E6500" w:rsidRDefault="00947020" w:rsidP="000E6500"/>
        </w:tc>
        <w:tc>
          <w:tcPr>
            <w:tcW w:w="0" w:type="auto"/>
            <w:vMerge/>
            <w:tcBorders>
              <w:top w:val="single" w:sz="4" w:space="0" w:color="auto"/>
              <w:left w:val="single" w:sz="4" w:space="0" w:color="auto"/>
              <w:bottom w:val="single" w:sz="4" w:space="0" w:color="auto"/>
              <w:right w:val="single" w:sz="4" w:space="0" w:color="auto"/>
            </w:tcBorders>
            <w:vAlign w:val="center"/>
          </w:tcPr>
          <w:p w:rsidR="00947020" w:rsidRPr="000E6500" w:rsidRDefault="00947020" w:rsidP="000E6500"/>
        </w:tc>
        <w:tc>
          <w:tcPr>
            <w:tcW w:w="0" w:type="auto"/>
            <w:vMerge/>
            <w:tcBorders>
              <w:top w:val="single" w:sz="4" w:space="0" w:color="auto"/>
              <w:left w:val="single" w:sz="4" w:space="0" w:color="auto"/>
              <w:bottom w:val="single" w:sz="4" w:space="0" w:color="auto"/>
              <w:right w:val="single" w:sz="4" w:space="0" w:color="auto"/>
            </w:tcBorders>
            <w:vAlign w:val="center"/>
          </w:tcPr>
          <w:p w:rsidR="00947020" w:rsidRPr="000E6500" w:rsidRDefault="00947020" w:rsidP="000E6500"/>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тыс. руб.</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темп роста, %</w:t>
            </w:r>
          </w:p>
        </w:tc>
      </w:tr>
      <w:tr w:rsidR="00947020">
        <w:trPr>
          <w:cantSplit/>
        </w:trPr>
        <w:tc>
          <w:tcPr>
            <w:tcW w:w="648"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w:t>
            </w:r>
          </w:p>
        </w:tc>
        <w:tc>
          <w:tcPr>
            <w:tcW w:w="52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Коэффициент автономии</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0,80</w:t>
            </w:r>
          </w:p>
        </w:tc>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0,80</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100,0</w:t>
            </w:r>
          </w:p>
        </w:tc>
      </w:tr>
      <w:tr w:rsidR="00947020">
        <w:trPr>
          <w:cantSplit/>
        </w:trPr>
        <w:tc>
          <w:tcPr>
            <w:tcW w:w="648"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2.</w:t>
            </w:r>
          </w:p>
        </w:tc>
        <w:tc>
          <w:tcPr>
            <w:tcW w:w="52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both"/>
            </w:pPr>
            <w:r w:rsidRPr="000E6500">
              <w:t>Коэффициент финансовой устойчивости</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0,80</w:t>
            </w:r>
          </w:p>
        </w:tc>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0,82</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0,02</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102,5</w:t>
            </w:r>
          </w:p>
        </w:tc>
      </w:tr>
      <w:tr w:rsidR="00947020">
        <w:trPr>
          <w:cantSplit/>
        </w:trPr>
        <w:tc>
          <w:tcPr>
            <w:tcW w:w="648"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3.</w:t>
            </w:r>
          </w:p>
        </w:tc>
        <w:tc>
          <w:tcPr>
            <w:tcW w:w="52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both"/>
            </w:pPr>
            <w:r w:rsidRPr="000E6500">
              <w:t>Коэффициент отношения заемных и привлеченных средств к собственным средствам</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0,25</w:t>
            </w:r>
          </w:p>
        </w:tc>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0,24</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-0,01</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0,96</w:t>
            </w:r>
          </w:p>
        </w:tc>
      </w:tr>
      <w:tr w:rsidR="00947020">
        <w:trPr>
          <w:cantSplit/>
        </w:trPr>
        <w:tc>
          <w:tcPr>
            <w:tcW w:w="648"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4.</w:t>
            </w:r>
          </w:p>
        </w:tc>
        <w:tc>
          <w:tcPr>
            <w:tcW w:w="52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both"/>
            </w:pPr>
            <w:r w:rsidRPr="000E6500">
              <w:t>Коэффициент маневренности</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0,25</w:t>
            </w:r>
          </w:p>
        </w:tc>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0,57</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0,32</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228,0</w:t>
            </w:r>
          </w:p>
        </w:tc>
      </w:tr>
      <w:tr w:rsidR="00947020">
        <w:trPr>
          <w:cantSplit/>
        </w:trPr>
        <w:tc>
          <w:tcPr>
            <w:tcW w:w="648"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5.</w:t>
            </w:r>
          </w:p>
          <w:p w:rsidR="00947020" w:rsidRPr="000E6500" w:rsidRDefault="00947020" w:rsidP="000E6500">
            <w:pPr>
              <w:widowControl w:val="0"/>
              <w:jc w:val="center"/>
            </w:pPr>
          </w:p>
        </w:tc>
        <w:tc>
          <w:tcPr>
            <w:tcW w:w="52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both"/>
            </w:pPr>
            <w:r w:rsidRPr="000E6500">
              <w:t>Коэффициент обеспеченности запасов и затрат собственными оборотными средствами</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0,58</w:t>
            </w:r>
          </w:p>
        </w:tc>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0,73</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0,15</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125,9</w:t>
            </w:r>
          </w:p>
        </w:tc>
      </w:tr>
      <w:tr w:rsidR="00947020">
        <w:trPr>
          <w:cantSplit/>
        </w:trPr>
        <w:tc>
          <w:tcPr>
            <w:tcW w:w="648"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6.</w:t>
            </w:r>
          </w:p>
        </w:tc>
        <w:tc>
          <w:tcPr>
            <w:tcW w:w="52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both"/>
            </w:pPr>
            <w:r w:rsidRPr="000E6500">
              <w:t>Коэффициент обеспеченности оборотных активов собственными средствами</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0,5</w:t>
            </w:r>
          </w:p>
        </w:tc>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0,65</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0,15</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130,0</w:t>
            </w:r>
          </w:p>
        </w:tc>
      </w:tr>
      <w:tr w:rsidR="00947020">
        <w:trPr>
          <w:cantSplit/>
        </w:trPr>
        <w:tc>
          <w:tcPr>
            <w:tcW w:w="648"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7.</w:t>
            </w:r>
          </w:p>
        </w:tc>
        <w:tc>
          <w:tcPr>
            <w:tcW w:w="52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both"/>
            </w:pPr>
            <w:r w:rsidRPr="000E6500">
              <w:t>Коэффициент самофинансирования</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0,80</w:t>
            </w:r>
          </w:p>
        </w:tc>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0,72</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-0,08</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0,9</w:t>
            </w:r>
          </w:p>
        </w:tc>
      </w:tr>
      <w:tr w:rsidR="00947020">
        <w:trPr>
          <w:cantSplit/>
        </w:trPr>
        <w:tc>
          <w:tcPr>
            <w:tcW w:w="648"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8.</w:t>
            </w:r>
          </w:p>
        </w:tc>
        <w:tc>
          <w:tcPr>
            <w:tcW w:w="52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both"/>
            </w:pPr>
            <w:r w:rsidRPr="000E6500">
              <w:t>Коэффициент концентрации привлеченного капитала</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0,20 </w:t>
            </w:r>
          </w:p>
        </w:tc>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rPr>
                <w:snapToGrid w:val="0"/>
              </w:rPr>
            </w:pPr>
            <w:r w:rsidRPr="000E6500">
              <w:rPr>
                <w:snapToGrid w:val="0"/>
              </w:rPr>
              <w:t>0,20</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0</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100,0</w:t>
            </w:r>
          </w:p>
        </w:tc>
      </w:tr>
      <w:tr w:rsidR="00947020">
        <w:tc>
          <w:tcPr>
            <w:tcW w:w="648"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9.</w:t>
            </w:r>
          </w:p>
        </w:tc>
        <w:tc>
          <w:tcPr>
            <w:tcW w:w="52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both"/>
            </w:pPr>
            <w:r w:rsidRPr="000E6500">
              <w:t>Коэффициент соотношения мобильных и иммобилизованных средств</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1,67</w:t>
            </w:r>
          </w:p>
        </w:tc>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3,08</w:t>
            </w:r>
          </w:p>
        </w:tc>
        <w:tc>
          <w:tcPr>
            <w:tcW w:w="90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1,42</w:t>
            </w:r>
          </w:p>
        </w:tc>
        <w:tc>
          <w:tcPr>
            <w:tcW w:w="1389"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1,84</w:t>
            </w:r>
          </w:p>
        </w:tc>
      </w:tr>
    </w:tbl>
    <w:p w:rsidR="00947020" w:rsidRDefault="00947020" w:rsidP="00947020">
      <w:pPr>
        <w:widowControl w:val="0"/>
        <w:ind w:firstLine="720"/>
        <w:jc w:val="both"/>
        <w:rPr>
          <w:sz w:val="28"/>
        </w:rPr>
      </w:pPr>
    </w:p>
    <w:p w:rsidR="00947020" w:rsidRDefault="00947020" w:rsidP="00947020">
      <w:pPr>
        <w:widowControl w:val="0"/>
        <w:spacing w:line="360" w:lineRule="auto"/>
        <w:ind w:firstLine="709"/>
        <w:jc w:val="both"/>
        <w:rPr>
          <w:sz w:val="28"/>
        </w:rPr>
      </w:pPr>
      <w:r>
        <w:rPr>
          <w:sz w:val="28"/>
        </w:rPr>
        <w:t>Анализ финансовой устойчивости проводится на основе расчетов и оценки динамики следующих показателей:</w:t>
      </w:r>
    </w:p>
    <w:p w:rsidR="00947020" w:rsidRDefault="00947020" w:rsidP="00947020">
      <w:pPr>
        <w:widowControl w:val="0"/>
        <w:spacing w:line="360" w:lineRule="auto"/>
        <w:ind w:firstLine="709"/>
        <w:jc w:val="both"/>
        <w:rPr>
          <w:sz w:val="28"/>
        </w:rPr>
      </w:pPr>
      <w:r>
        <w:rPr>
          <w:sz w:val="28"/>
        </w:rPr>
        <w:t>Коэффициент автономии: К</w:t>
      </w:r>
      <w:r>
        <w:rPr>
          <w:sz w:val="28"/>
          <w:vertAlign w:val="subscript"/>
        </w:rPr>
        <w:t>а</w:t>
      </w:r>
      <w:r>
        <w:rPr>
          <w:sz w:val="28"/>
        </w:rPr>
        <w:t xml:space="preserve"> = </w:t>
      </w:r>
      <w:r w:rsidR="00963969">
        <w:rPr>
          <w:position w:val="-2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v:imagedata r:id="rId7" o:title=""/>
          </v:shape>
        </w:pict>
      </w:r>
      <w:r>
        <w:rPr>
          <w:sz w:val="28"/>
        </w:rPr>
        <w:t>,</w:t>
      </w:r>
      <w:r>
        <w:rPr>
          <w:sz w:val="28"/>
        </w:rPr>
        <w:tab/>
      </w:r>
      <w:r>
        <w:rPr>
          <w:sz w:val="28"/>
        </w:rPr>
        <w:tab/>
      </w:r>
      <w:r>
        <w:rPr>
          <w:sz w:val="28"/>
        </w:rPr>
        <w:tab/>
      </w:r>
      <w:r>
        <w:rPr>
          <w:sz w:val="28"/>
        </w:rPr>
        <w:tab/>
      </w:r>
      <w:r>
        <w:rPr>
          <w:sz w:val="28"/>
        </w:rPr>
        <w:tab/>
        <w:t>(2.1)</w:t>
      </w:r>
    </w:p>
    <w:p w:rsidR="00947020" w:rsidRDefault="00947020" w:rsidP="00947020">
      <w:pPr>
        <w:widowControl w:val="0"/>
        <w:autoSpaceDE w:val="0"/>
        <w:autoSpaceDN w:val="0"/>
        <w:adjustRightInd w:val="0"/>
        <w:spacing w:line="360" w:lineRule="auto"/>
        <w:ind w:firstLine="709"/>
        <w:jc w:val="both"/>
        <w:rPr>
          <w:sz w:val="28"/>
        </w:rPr>
      </w:pPr>
      <w:r>
        <w:rPr>
          <w:sz w:val="28"/>
        </w:rPr>
        <w:t>где К</w:t>
      </w:r>
      <w:r>
        <w:rPr>
          <w:sz w:val="28"/>
          <w:vertAlign w:val="subscript"/>
        </w:rPr>
        <w:t>а</w:t>
      </w:r>
      <w:r>
        <w:rPr>
          <w:sz w:val="28"/>
        </w:rPr>
        <w:t xml:space="preserve"> -коэффициент автономии;</w:t>
      </w:r>
    </w:p>
    <w:p w:rsidR="00947020" w:rsidRDefault="00947020" w:rsidP="00947020">
      <w:pPr>
        <w:widowControl w:val="0"/>
        <w:autoSpaceDE w:val="0"/>
        <w:autoSpaceDN w:val="0"/>
        <w:adjustRightInd w:val="0"/>
        <w:spacing w:line="360" w:lineRule="auto"/>
        <w:ind w:firstLine="709"/>
        <w:jc w:val="both"/>
        <w:rPr>
          <w:sz w:val="28"/>
        </w:rPr>
      </w:pPr>
      <w:r>
        <w:rPr>
          <w:sz w:val="28"/>
        </w:rPr>
        <w:t>СК – собственный капитал;</w:t>
      </w:r>
    </w:p>
    <w:p w:rsidR="00947020" w:rsidRDefault="00947020" w:rsidP="00947020">
      <w:pPr>
        <w:widowControl w:val="0"/>
        <w:autoSpaceDE w:val="0"/>
        <w:autoSpaceDN w:val="0"/>
        <w:adjustRightInd w:val="0"/>
        <w:spacing w:line="360" w:lineRule="auto"/>
        <w:ind w:firstLine="709"/>
        <w:jc w:val="both"/>
        <w:rPr>
          <w:sz w:val="28"/>
        </w:rPr>
      </w:pPr>
      <w:r>
        <w:rPr>
          <w:sz w:val="28"/>
        </w:rPr>
        <w:t>ВБ -итог баланса.</w:t>
      </w:r>
    </w:p>
    <w:p w:rsidR="00947020" w:rsidRDefault="00947020" w:rsidP="00947020">
      <w:pPr>
        <w:widowControl w:val="0"/>
        <w:autoSpaceDE w:val="0"/>
        <w:autoSpaceDN w:val="0"/>
        <w:adjustRightInd w:val="0"/>
        <w:spacing w:line="360" w:lineRule="auto"/>
        <w:ind w:firstLine="709"/>
        <w:jc w:val="both"/>
        <w:rPr>
          <w:sz w:val="28"/>
          <w:szCs w:val="28"/>
        </w:rPr>
      </w:pPr>
      <w:r>
        <w:rPr>
          <w:sz w:val="28"/>
          <w:szCs w:val="28"/>
        </w:rPr>
        <w:t xml:space="preserve">Коэффициент финансовой устойчивости: </w:t>
      </w:r>
      <w:r>
        <w:rPr>
          <w:sz w:val="28"/>
        </w:rPr>
        <w:t>К</w:t>
      </w:r>
      <w:r>
        <w:rPr>
          <w:sz w:val="28"/>
          <w:vertAlign w:val="subscript"/>
        </w:rPr>
        <w:t>а</w:t>
      </w:r>
      <w:r>
        <w:rPr>
          <w:sz w:val="28"/>
        </w:rPr>
        <w:t xml:space="preserve"> = </w:t>
      </w:r>
      <w:r>
        <w:rPr>
          <w:position w:val="-26"/>
          <w:sz w:val="28"/>
        </w:rPr>
        <w:object w:dxaOrig="1379" w:dyaOrig="700">
          <v:shape id="_x0000_i1026" type="#_x0000_t75" style="width:69pt;height:35.25pt" o:ole="">
            <v:imagedata r:id="rId8" o:title=""/>
          </v:shape>
          <o:OLEObject Type="Embed" ProgID="Equation.3" ShapeID="_x0000_i1026" DrawAspect="Content" ObjectID="_1458329787" r:id="rId9"/>
        </w:object>
      </w:r>
      <w:r>
        <w:rPr>
          <w:sz w:val="28"/>
        </w:rPr>
        <w:t>,</w:t>
      </w:r>
      <w:r>
        <w:rPr>
          <w:sz w:val="28"/>
        </w:rPr>
        <w:tab/>
      </w:r>
      <w:r>
        <w:rPr>
          <w:sz w:val="28"/>
          <w:szCs w:val="28"/>
        </w:rPr>
        <w:tab/>
        <w:t>(2.2)</w:t>
      </w:r>
    </w:p>
    <w:p w:rsidR="00947020" w:rsidRDefault="00947020" w:rsidP="00947020">
      <w:pPr>
        <w:widowControl w:val="0"/>
        <w:autoSpaceDE w:val="0"/>
        <w:autoSpaceDN w:val="0"/>
        <w:adjustRightInd w:val="0"/>
        <w:spacing w:line="360" w:lineRule="auto"/>
        <w:ind w:firstLine="709"/>
        <w:jc w:val="both"/>
        <w:rPr>
          <w:sz w:val="28"/>
          <w:szCs w:val="28"/>
        </w:rPr>
      </w:pPr>
      <w:r>
        <w:rPr>
          <w:sz w:val="28"/>
          <w:szCs w:val="28"/>
        </w:rPr>
        <w:t xml:space="preserve">где Д </w:t>
      </w:r>
      <w:r>
        <w:rPr>
          <w:sz w:val="28"/>
          <w:szCs w:val="28"/>
          <w:vertAlign w:val="subscript"/>
        </w:rPr>
        <w:t>займы</w:t>
      </w:r>
      <w:r>
        <w:rPr>
          <w:sz w:val="28"/>
          <w:szCs w:val="28"/>
        </w:rPr>
        <w:t xml:space="preserve"> - долгосрочные займы.</w:t>
      </w:r>
    </w:p>
    <w:p w:rsidR="00947020" w:rsidRDefault="00947020" w:rsidP="00947020">
      <w:pPr>
        <w:widowControl w:val="0"/>
        <w:autoSpaceDE w:val="0"/>
        <w:autoSpaceDN w:val="0"/>
        <w:adjustRightInd w:val="0"/>
        <w:spacing w:line="360" w:lineRule="auto"/>
        <w:ind w:firstLine="720"/>
        <w:jc w:val="both"/>
        <w:rPr>
          <w:sz w:val="28"/>
        </w:rPr>
      </w:pPr>
      <w:r>
        <w:rPr>
          <w:sz w:val="28"/>
          <w:szCs w:val="28"/>
        </w:rPr>
        <w:t>Коэффициент отношения заемных и привлеченных средств к собственным средствам (финансовый леверидж):</w:t>
      </w:r>
      <w:r>
        <w:rPr>
          <w:sz w:val="28"/>
        </w:rPr>
        <w:t xml:space="preserve"> К </w:t>
      </w:r>
      <w:r>
        <w:rPr>
          <w:sz w:val="28"/>
          <w:vertAlign w:val="subscript"/>
        </w:rPr>
        <w:t>фл</w:t>
      </w:r>
      <w:r>
        <w:rPr>
          <w:sz w:val="28"/>
        </w:rPr>
        <w:t xml:space="preserve"> = </w:t>
      </w:r>
      <w:r>
        <w:rPr>
          <w:position w:val="-26"/>
          <w:sz w:val="28"/>
        </w:rPr>
        <w:object w:dxaOrig="480" w:dyaOrig="699">
          <v:shape id="_x0000_i1027" type="#_x0000_t75" style="width:24pt;height:35.25pt" o:ole="">
            <v:imagedata r:id="rId10" o:title=""/>
          </v:shape>
          <o:OLEObject Type="Embed" ProgID="Equation.3" ShapeID="_x0000_i1027" DrawAspect="Content" ObjectID="_1458329788" r:id="rId11"/>
        </w:object>
      </w:r>
      <w:r>
        <w:rPr>
          <w:sz w:val="28"/>
        </w:rPr>
        <w:t>.</w:t>
      </w:r>
      <w:r>
        <w:rPr>
          <w:sz w:val="28"/>
        </w:rPr>
        <w:tab/>
      </w:r>
      <w:r>
        <w:rPr>
          <w:sz w:val="28"/>
        </w:rPr>
        <w:tab/>
        <w:t>(2.3)</w:t>
      </w:r>
    </w:p>
    <w:p w:rsidR="00947020" w:rsidRDefault="00947020" w:rsidP="00947020">
      <w:pPr>
        <w:widowControl w:val="0"/>
        <w:autoSpaceDE w:val="0"/>
        <w:autoSpaceDN w:val="0"/>
        <w:adjustRightInd w:val="0"/>
        <w:spacing w:line="360" w:lineRule="auto"/>
        <w:ind w:firstLine="720"/>
        <w:jc w:val="both"/>
        <w:rPr>
          <w:sz w:val="28"/>
        </w:rPr>
      </w:pPr>
      <w:r>
        <w:rPr>
          <w:sz w:val="28"/>
        </w:rPr>
        <w:t xml:space="preserve">Коэффициент маневренности: К </w:t>
      </w:r>
      <w:r>
        <w:rPr>
          <w:sz w:val="28"/>
          <w:vertAlign w:val="subscript"/>
        </w:rPr>
        <w:t>м</w:t>
      </w:r>
      <w:r>
        <w:rPr>
          <w:sz w:val="28"/>
        </w:rPr>
        <w:t xml:space="preserve"> = </w:t>
      </w:r>
      <w:r>
        <w:rPr>
          <w:position w:val="-26"/>
          <w:sz w:val="28"/>
        </w:rPr>
        <w:object w:dxaOrig="680" w:dyaOrig="700">
          <v:shape id="_x0000_i1028" type="#_x0000_t75" style="width:33.75pt;height:35.25pt" o:ole="">
            <v:imagedata r:id="rId12" o:title=""/>
          </v:shape>
          <o:OLEObject Type="Embed" ProgID="Equation.3" ShapeID="_x0000_i1028" DrawAspect="Content" ObjectID="_1458329789" r:id="rId13"/>
        </w:object>
      </w:r>
      <w:r>
        <w:rPr>
          <w:sz w:val="28"/>
        </w:rPr>
        <w:t>,</w:t>
      </w:r>
      <w:r>
        <w:rPr>
          <w:sz w:val="28"/>
        </w:rPr>
        <w:tab/>
      </w:r>
      <w:r>
        <w:rPr>
          <w:sz w:val="28"/>
        </w:rPr>
        <w:tab/>
      </w:r>
      <w:r>
        <w:rPr>
          <w:sz w:val="28"/>
        </w:rPr>
        <w:tab/>
      </w:r>
      <w:r>
        <w:rPr>
          <w:sz w:val="28"/>
        </w:rPr>
        <w:tab/>
        <w:t xml:space="preserve">(2.4) </w:t>
      </w:r>
    </w:p>
    <w:p w:rsidR="00947020" w:rsidRDefault="00947020" w:rsidP="00947020">
      <w:pPr>
        <w:widowControl w:val="0"/>
        <w:autoSpaceDE w:val="0"/>
        <w:autoSpaceDN w:val="0"/>
        <w:adjustRightInd w:val="0"/>
        <w:spacing w:line="360" w:lineRule="auto"/>
        <w:ind w:firstLine="720"/>
        <w:jc w:val="both"/>
        <w:rPr>
          <w:sz w:val="28"/>
        </w:rPr>
      </w:pPr>
      <w:r>
        <w:rPr>
          <w:sz w:val="28"/>
        </w:rPr>
        <w:t>где СОС – собственные оборотные средства.</w:t>
      </w:r>
    </w:p>
    <w:p w:rsidR="00947020" w:rsidRDefault="00947020" w:rsidP="00947020">
      <w:pPr>
        <w:widowControl w:val="0"/>
        <w:spacing w:line="360" w:lineRule="auto"/>
        <w:ind w:firstLine="720"/>
        <w:jc w:val="both"/>
        <w:rPr>
          <w:sz w:val="28"/>
        </w:rPr>
      </w:pPr>
      <w:r>
        <w:rPr>
          <w:sz w:val="28"/>
          <w:szCs w:val="28"/>
        </w:rPr>
        <w:t>Коэффициент обеспеченности запасов и затрат собственными оборотными средствами</w:t>
      </w:r>
      <w:r>
        <w:rPr>
          <w:sz w:val="28"/>
        </w:rPr>
        <w:t xml:space="preserve">: К </w:t>
      </w:r>
      <w:r>
        <w:rPr>
          <w:sz w:val="28"/>
          <w:vertAlign w:val="subscript"/>
        </w:rPr>
        <w:t>м</w:t>
      </w:r>
      <w:r>
        <w:rPr>
          <w:sz w:val="28"/>
        </w:rPr>
        <w:t xml:space="preserve"> = </w:t>
      </w:r>
      <w:r>
        <w:rPr>
          <w:position w:val="-26"/>
          <w:sz w:val="28"/>
        </w:rPr>
        <w:object w:dxaOrig="680" w:dyaOrig="700">
          <v:shape id="_x0000_i1029" type="#_x0000_t75" style="width:33.75pt;height:35.25pt" o:ole="">
            <v:imagedata r:id="rId14" o:title=""/>
          </v:shape>
          <o:OLEObject Type="Embed" ProgID="Equation.3" ShapeID="_x0000_i1029" DrawAspect="Content" ObjectID="_1458329790" r:id="rId15"/>
        </w:object>
      </w:r>
      <w:r>
        <w:rPr>
          <w:sz w:val="28"/>
        </w:rPr>
        <w:tab/>
      </w:r>
      <w:r>
        <w:rPr>
          <w:sz w:val="28"/>
        </w:rPr>
        <w:tab/>
      </w:r>
      <w:r>
        <w:rPr>
          <w:sz w:val="28"/>
        </w:rPr>
        <w:tab/>
      </w:r>
      <w:r>
        <w:rPr>
          <w:sz w:val="28"/>
        </w:rPr>
        <w:tab/>
      </w:r>
      <w:r>
        <w:rPr>
          <w:sz w:val="28"/>
        </w:rPr>
        <w:tab/>
      </w:r>
      <w:r>
        <w:rPr>
          <w:sz w:val="28"/>
        </w:rPr>
        <w:tab/>
        <w:t>(2.5)</w:t>
      </w:r>
    </w:p>
    <w:p w:rsidR="00947020" w:rsidRDefault="00947020" w:rsidP="00947020">
      <w:pPr>
        <w:widowControl w:val="0"/>
        <w:spacing w:line="360" w:lineRule="auto"/>
        <w:ind w:firstLine="720"/>
        <w:jc w:val="both"/>
        <w:rPr>
          <w:sz w:val="28"/>
          <w:szCs w:val="28"/>
        </w:rPr>
      </w:pPr>
      <w:r>
        <w:rPr>
          <w:sz w:val="28"/>
          <w:szCs w:val="28"/>
        </w:rPr>
        <w:t xml:space="preserve">Коэффициент обеспеченности оборотных активов собственными средствами: К </w:t>
      </w:r>
      <w:r>
        <w:rPr>
          <w:sz w:val="28"/>
          <w:szCs w:val="28"/>
          <w:vertAlign w:val="subscript"/>
        </w:rPr>
        <w:t>об сос</w:t>
      </w:r>
      <w:r>
        <w:rPr>
          <w:sz w:val="28"/>
          <w:szCs w:val="28"/>
        </w:rPr>
        <w:t xml:space="preserve"> = </w:t>
      </w:r>
      <w:r>
        <w:rPr>
          <w:position w:val="-26"/>
          <w:sz w:val="28"/>
        </w:rPr>
        <w:object w:dxaOrig="680" w:dyaOrig="700">
          <v:shape id="_x0000_i1030" type="#_x0000_t75" style="width:33.75pt;height:35.25pt" o:ole="">
            <v:imagedata r:id="rId16" o:title=""/>
          </v:shape>
          <o:OLEObject Type="Embed" ProgID="Equation.3" ShapeID="_x0000_i1030" DrawAspect="Content" ObjectID="_1458329791" r:id="rId17"/>
        </w:object>
      </w:r>
      <w:r>
        <w:rPr>
          <w:sz w:val="28"/>
        </w:rPr>
        <w:tab/>
      </w:r>
      <w:r>
        <w:rPr>
          <w:sz w:val="28"/>
        </w:rPr>
        <w:tab/>
      </w:r>
      <w:r>
        <w:rPr>
          <w:sz w:val="28"/>
        </w:rPr>
        <w:tab/>
      </w:r>
      <w:r>
        <w:rPr>
          <w:sz w:val="28"/>
        </w:rPr>
        <w:tab/>
      </w:r>
      <w:r>
        <w:rPr>
          <w:sz w:val="28"/>
        </w:rPr>
        <w:tab/>
      </w:r>
      <w:r>
        <w:rPr>
          <w:sz w:val="28"/>
        </w:rPr>
        <w:tab/>
      </w:r>
      <w:r>
        <w:rPr>
          <w:sz w:val="28"/>
        </w:rPr>
        <w:tab/>
      </w:r>
      <w:r>
        <w:rPr>
          <w:sz w:val="28"/>
        </w:rPr>
        <w:tab/>
        <w:t>(2.6)</w:t>
      </w:r>
    </w:p>
    <w:p w:rsidR="00947020" w:rsidRDefault="00947020" w:rsidP="00947020">
      <w:pPr>
        <w:widowControl w:val="0"/>
        <w:spacing w:line="360" w:lineRule="auto"/>
        <w:ind w:firstLine="720"/>
        <w:jc w:val="both"/>
        <w:rPr>
          <w:sz w:val="28"/>
          <w:szCs w:val="28"/>
        </w:rPr>
      </w:pPr>
      <w:r>
        <w:rPr>
          <w:sz w:val="28"/>
          <w:szCs w:val="28"/>
        </w:rPr>
        <w:t xml:space="preserve">Коэффициент самофинансирования: К </w:t>
      </w:r>
      <w:r>
        <w:rPr>
          <w:sz w:val="28"/>
          <w:szCs w:val="28"/>
          <w:vertAlign w:val="subscript"/>
        </w:rPr>
        <w:t>самофин</w:t>
      </w:r>
      <w:r>
        <w:rPr>
          <w:sz w:val="28"/>
          <w:szCs w:val="28"/>
        </w:rPr>
        <w:t xml:space="preserve"> =</w:t>
      </w:r>
      <w:r>
        <w:rPr>
          <w:position w:val="-26"/>
          <w:sz w:val="28"/>
        </w:rPr>
        <w:object w:dxaOrig="480" w:dyaOrig="699">
          <v:shape id="_x0000_i1031" type="#_x0000_t75" style="width:24pt;height:35.25pt" o:ole="">
            <v:imagedata r:id="rId18" o:title=""/>
          </v:shape>
          <o:OLEObject Type="Embed" ProgID="Equation.3" ShapeID="_x0000_i1031" DrawAspect="Content" ObjectID="_1458329792" r:id="rId19"/>
        </w:object>
      </w:r>
      <w:r>
        <w:rPr>
          <w:sz w:val="28"/>
        </w:rPr>
        <w:tab/>
      </w:r>
      <w:r>
        <w:rPr>
          <w:sz w:val="28"/>
        </w:rPr>
        <w:tab/>
      </w:r>
      <w:r>
        <w:rPr>
          <w:sz w:val="28"/>
        </w:rPr>
        <w:tab/>
        <w:t>(2.7)</w:t>
      </w:r>
    </w:p>
    <w:p w:rsidR="00947020" w:rsidRDefault="00947020" w:rsidP="00947020">
      <w:pPr>
        <w:widowControl w:val="0"/>
        <w:spacing w:line="360" w:lineRule="auto"/>
        <w:ind w:firstLine="720"/>
        <w:jc w:val="both"/>
        <w:rPr>
          <w:sz w:val="28"/>
        </w:rPr>
      </w:pPr>
      <w:r>
        <w:rPr>
          <w:sz w:val="28"/>
          <w:szCs w:val="28"/>
        </w:rPr>
        <w:t>Коэффициент концентрации привлеченного капитала: К</w:t>
      </w:r>
      <w:r>
        <w:rPr>
          <w:sz w:val="28"/>
          <w:szCs w:val="28"/>
          <w:vertAlign w:val="subscript"/>
        </w:rPr>
        <w:t>конц</w:t>
      </w:r>
      <w:r>
        <w:rPr>
          <w:sz w:val="28"/>
          <w:szCs w:val="28"/>
        </w:rPr>
        <w:t xml:space="preserve"> = </w:t>
      </w:r>
      <w:r w:rsidR="00963969">
        <w:rPr>
          <w:position w:val="-26"/>
          <w:sz w:val="28"/>
        </w:rPr>
        <w:pict>
          <v:shape id="_x0000_i1032" type="#_x0000_t75" style="width:23.25pt;height:35.25pt">
            <v:imagedata r:id="rId20" o:title=""/>
          </v:shape>
        </w:pict>
      </w:r>
      <w:r>
        <w:rPr>
          <w:sz w:val="28"/>
        </w:rPr>
        <w:t>(2.8)</w:t>
      </w:r>
    </w:p>
    <w:p w:rsidR="00947020" w:rsidRDefault="00947020" w:rsidP="00947020">
      <w:pPr>
        <w:widowControl w:val="0"/>
        <w:spacing w:line="360" w:lineRule="auto"/>
        <w:ind w:firstLine="720"/>
        <w:jc w:val="both"/>
        <w:rPr>
          <w:sz w:val="28"/>
          <w:szCs w:val="28"/>
        </w:rPr>
      </w:pPr>
      <w:r>
        <w:rPr>
          <w:sz w:val="28"/>
          <w:szCs w:val="28"/>
        </w:rPr>
        <w:t xml:space="preserve">Коэффициент соотношения мобильных и иммобилизованных средств:     </w:t>
      </w:r>
    </w:p>
    <w:p w:rsidR="00947020" w:rsidRDefault="00947020" w:rsidP="00947020">
      <w:pPr>
        <w:widowControl w:val="0"/>
        <w:spacing w:line="360" w:lineRule="auto"/>
        <w:ind w:firstLine="720"/>
        <w:jc w:val="both"/>
        <w:rPr>
          <w:sz w:val="28"/>
        </w:rPr>
      </w:pPr>
      <w:r>
        <w:rPr>
          <w:sz w:val="28"/>
          <w:szCs w:val="28"/>
        </w:rPr>
        <w:t xml:space="preserve">К </w:t>
      </w:r>
      <w:r>
        <w:rPr>
          <w:sz w:val="28"/>
          <w:szCs w:val="28"/>
          <w:vertAlign w:val="subscript"/>
        </w:rPr>
        <w:t>соот моб и иммоб</w:t>
      </w:r>
      <w:r>
        <w:rPr>
          <w:sz w:val="28"/>
          <w:szCs w:val="28"/>
        </w:rPr>
        <w:t xml:space="preserve"> = </w:t>
      </w:r>
      <w:r w:rsidR="00963969">
        <w:rPr>
          <w:position w:val="-26"/>
          <w:sz w:val="28"/>
        </w:rPr>
        <w:pict>
          <v:shape id="_x0000_i1033" type="#_x0000_t75" style="width:26.25pt;height:35.25pt">
            <v:imagedata r:id="rId21" o:title=""/>
          </v:shape>
        </w:pict>
      </w:r>
      <w:r>
        <w:rPr>
          <w:position w:val="-26"/>
          <w:sz w:val="28"/>
        </w:rPr>
        <w:tab/>
      </w:r>
      <w:r>
        <w:rPr>
          <w:position w:val="-26"/>
          <w:sz w:val="28"/>
        </w:rPr>
        <w:tab/>
      </w:r>
      <w:r>
        <w:rPr>
          <w:position w:val="-26"/>
          <w:sz w:val="28"/>
        </w:rPr>
        <w:tab/>
      </w:r>
      <w:r>
        <w:rPr>
          <w:position w:val="-26"/>
          <w:sz w:val="28"/>
        </w:rPr>
        <w:tab/>
      </w:r>
      <w:r>
        <w:rPr>
          <w:position w:val="-26"/>
          <w:sz w:val="28"/>
        </w:rPr>
        <w:tab/>
      </w:r>
      <w:r>
        <w:rPr>
          <w:position w:val="-26"/>
          <w:sz w:val="28"/>
        </w:rPr>
        <w:tab/>
      </w:r>
      <w:r>
        <w:rPr>
          <w:position w:val="-26"/>
          <w:sz w:val="28"/>
        </w:rPr>
        <w:tab/>
      </w:r>
      <w:r>
        <w:rPr>
          <w:position w:val="-26"/>
          <w:sz w:val="28"/>
        </w:rPr>
        <w:tab/>
        <w:t>(2.9)</w:t>
      </w:r>
    </w:p>
    <w:p w:rsidR="00947020" w:rsidRDefault="00947020" w:rsidP="00947020">
      <w:pPr>
        <w:widowControl w:val="0"/>
        <w:autoSpaceDE w:val="0"/>
        <w:autoSpaceDN w:val="0"/>
        <w:adjustRightInd w:val="0"/>
        <w:spacing w:line="360" w:lineRule="auto"/>
        <w:ind w:firstLine="709"/>
        <w:jc w:val="both"/>
        <w:rPr>
          <w:sz w:val="28"/>
        </w:rPr>
      </w:pPr>
      <w:r>
        <w:rPr>
          <w:sz w:val="28"/>
        </w:rPr>
        <w:t xml:space="preserve">Данные таблицы 2.3 показывают, что коэффициент автономии в </w:t>
      </w:r>
      <w:smartTag w:uri="urn:schemas-microsoft-com:office:smarttags" w:element="metricconverter">
        <w:smartTagPr>
          <w:attr w:name="ProductID" w:val="2010 г"/>
        </w:smartTagPr>
        <w:r>
          <w:rPr>
            <w:sz w:val="28"/>
          </w:rPr>
          <w:t>2010 г</w:t>
        </w:r>
      </w:smartTag>
      <w:r>
        <w:rPr>
          <w:sz w:val="28"/>
        </w:rPr>
        <w:t xml:space="preserve">. не увеличивается и остается неизменным на уровне 0,8. Высокий уровень коэффициента автономии свидетельствует о хорошей финансовой ситуации на предприятии, т.е. предприятие в </w:t>
      </w:r>
      <w:smartTag w:uri="urn:schemas-microsoft-com:office:smarttags" w:element="metricconverter">
        <w:smartTagPr>
          <w:attr w:name="ProductID" w:val="2010 г"/>
        </w:smartTagPr>
        <w:r>
          <w:rPr>
            <w:sz w:val="28"/>
          </w:rPr>
          <w:t>2010 г</w:t>
        </w:r>
      </w:smartTag>
      <w:r>
        <w:rPr>
          <w:sz w:val="28"/>
        </w:rPr>
        <w:t xml:space="preserve">. может покрыть свои запросы за счет собственных источников на 80 %. Соответственно коэффициент </w:t>
      </w:r>
      <w:r>
        <w:rPr>
          <w:sz w:val="28"/>
          <w:szCs w:val="28"/>
        </w:rPr>
        <w:t>концентрации привлеченного капитала</w:t>
      </w:r>
      <w:r>
        <w:rPr>
          <w:sz w:val="28"/>
        </w:rPr>
        <w:t xml:space="preserve"> показывает, что зависимость предприятия от привлеченного капитала в </w:t>
      </w:r>
      <w:smartTag w:uri="urn:schemas-microsoft-com:office:smarttags" w:element="metricconverter">
        <w:smartTagPr>
          <w:attr w:name="ProductID" w:val="2010 г"/>
        </w:smartTagPr>
        <w:r>
          <w:rPr>
            <w:sz w:val="28"/>
          </w:rPr>
          <w:t>2010 г</w:t>
        </w:r>
      </w:smartTag>
      <w:r>
        <w:rPr>
          <w:sz w:val="28"/>
        </w:rPr>
        <w:t>. составляет 20%.</w:t>
      </w:r>
    </w:p>
    <w:p w:rsidR="00947020" w:rsidRDefault="00947020" w:rsidP="00947020">
      <w:pPr>
        <w:widowControl w:val="0"/>
        <w:autoSpaceDE w:val="0"/>
        <w:autoSpaceDN w:val="0"/>
        <w:adjustRightInd w:val="0"/>
        <w:spacing w:line="360" w:lineRule="auto"/>
        <w:ind w:firstLine="709"/>
        <w:jc w:val="both"/>
        <w:rPr>
          <w:sz w:val="28"/>
        </w:rPr>
      </w:pPr>
      <w:r>
        <w:rPr>
          <w:sz w:val="28"/>
        </w:rPr>
        <w:t xml:space="preserve">Коэффициент маневренности предприятия в </w:t>
      </w:r>
      <w:smartTag w:uri="urn:schemas-microsoft-com:office:smarttags" w:element="metricconverter">
        <w:smartTagPr>
          <w:attr w:name="ProductID" w:val="2009 г"/>
        </w:smartTagPr>
        <w:r>
          <w:rPr>
            <w:sz w:val="28"/>
          </w:rPr>
          <w:t>2009 г</w:t>
        </w:r>
      </w:smartTag>
      <w:r>
        <w:rPr>
          <w:sz w:val="28"/>
        </w:rPr>
        <w:t xml:space="preserve">. имел значение 0,25, но в течении анализируемого периода он увеличился и в </w:t>
      </w:r>
      <w:smartTag w:uri="urn:schemas-microsoft-com:office:smarttags" w:element="metricconverter">
        <w:smartTagPr>
          <w:attr w:name="ProductID" w:val="2010 г"/>
        </w:smartTagPr>
        <w:r>
          <w:rPr>
            <w:sz w:val="28"/>
          </w:rPr>
          <w:t>2010 г</w:t>
        </w:r>
      </w:smartTag>
      <w:r>
        <w:rPr>
          <w:sz w:val="28"/>
        </w:rPr>
        <w:t>. его значение составило 0,57, т.е. стал увеличиваться собственный капитал на предприятии, что позволит ему улучшить финансирование своей деятельности за счет собственных средств.</w:t>
      </w:r>
    </w:p>
    <w:p w:rsidR="00947020" w:rsidRDefault="00947020" w:rsidP="00947020">
      <w:pPr>
        <w:widowControl w:val="0"/>
        <w:autoSpaceDE w:val="0"/>
        <w:autoSpaceDN w:val="0"/>
        <w:adjustRightInd w:val="0"/>
        <w:spacing w:line="360" w:lineRule="auto"/>
        <w:ind w:firstLine="709"/>
        <w:jc w:val="both"/>
        <w:rPr>
          <w:sz w:val="28"/>
        </w:rPr>
      </w:pPr>
      <w:r>
        <w:rPr>
          <w:sz w:val="28"/>
        </w:rPr>
        <w:t xml:space="preserve">Значение коэффициента соотношения заемных и собственных средств имеет тенденцию к снижению, так в </w:t>
      </w:r>
      <w:smartTag w:uri="urn:schemas-microsoft-com:office:smarttags" w:element="metricconverter">
        <w:smartTagPr>
          <w:attr w:name="ProductID" w:val="2009 г"/>
        </w:smartTagPr>
        <w:r>
          <w:rPr>
            <w:sz w:val="28"/>
          </w:rPr>
          <w:t>2009 г</w:t>
        </w:r>
      </w:smartTag>
      <w:r>
        <w:rPr>
          <w:sz w:val="28"/>
        </w:rPr>
        <w:t xml:space="preserve">. на каждый рубль собственных средств приходилось 25 коп. заемных, а уже в к концу </w:t>
      </w:r>
      <w:smartTag w:uri="urn:schemas-microsoft-com:office:smarttags" w:element="metricconverter">
        <w:smartTagPr>
          <w:attr w:name="ProductID" w:val="2010 г"/>
        </w:smartTagPr>
        <w:r>
          <w:rPr>
            <w:sz w:val="28"/>
          </w:rPr>
          <w:t>2010 г</w:t>
        </w:r>
      </w:smartTag>
      <w:r>
        <w:rPr>
          <w:sz w:val="28"/>
        </w:rPr>
        <w:t xml:space="preserve">. значение показателя снизилось с 0,25 до 0,24, т. е. в </w:t>
      </w:r>
      <w:smartTag w:uri="urn:schemas-microsoft-com:office:smarttags" w:element="metricconverter">
        <w:smartTagPr>
          <w:attr w:name="ProductID" w:val="2010 г"/>
        </w:smartTagPr>
        <w:r>
          <w:rPr>
            <w:sz w:val="28"/>
          </w:rPr>
          <w:t>2010 г</w:t>
        </w:r>
      </w:smartTag>
      <w:r>
        <w:rPr>
          <w:sz w:val="28"/>
        </w:rPr>
        <w:t>. на  каждый рубль собственных средств приходится 24 коп. заемных. Снижение  показателя свидетельствует о том, что финансовая независимость предприятия возрастает, и  предприятие может покрыть большинство своих запросов за счет собственных источников.</w:t>
      </w:r>
    </w:p>
    <w:p w:rsidR="00947020" w:rsidRDefault="00947020" w:rsidP="00947020">
      <w:pPr>
        <w:widowControl w:val="0"/>
        <w:tabs>
          <w:tab w:val="left" w:pos="9059"/>
        </w:tabs>
        <w:spacing w:line="360" w:lineRule="auto"/>
        <w:ind w:firstLine="709"/>
        <w:jc w:val="both"/>
        <w:rPr>
          <w:sz w:val="28"/>
          <w:szCs w:val="28"/>
        </w:rPr>
      </w:pPr>
      <w:r>
        <w:rPr>
          <w:sz w:val="28"/>
        </w:rPr>
        <w:t xml:space="preserve">Коэффициент финансовой устойчивости за анализируемый период увеличился с 0,80 до 0,82, т.е. 82 % активов организации финансируется за счет собственных средств. Значение коэффициента </w:t>
      </w:r>
      <w:r>
        <w:rPr>
          <w:sz w:val="28"/>
          <w:szCs w:val="28"/>
        </w:rPr>
        <w:t>самофинансирования еще раз подтверждает ранее сделанные выводы.</w:t>
      </w:r>
    </w:p>
    <w:p w:rsidR="00947020" w:rsidRDefault="00947020" w:rsidP="00947020">
      <w:pPr>
        <w:widowControl w:val="0"/>
        <w:tabs>
          <w:tab w:val="left" w:pos="9059"/>
        </w:tabs>
        <w:spacing w:line="360" w:lineRule="auto"/>
        <w:ind w:firstLine="709"/>
        <w:jc w:val="both"/>
        <w:rPr>
          <w:sz w:val="28"/>
          <w:szCs w:val="28"/>
        </w:rPr>
      </w:pPr>
      <w:r>
        <w:rPr>
          <w:sz w:val="28"/>
          <w:szCs w:val="28"/>
        </w:rPr>
        <w:t xml:space="preserve">Соотношение мобильных и иммобилизованных средств в </w:t>
      </w:r>
      <w:smartTag w:uri="urn:schemas-microsoft-com:office:smarttags" w:element="metricconverter">
        <w:smartTagPr>
          <w:attr w:name="ProductID" w:val="2010 г"/>
        </w:smartTagPr>
        <w:r>
          <w:rPr>
            <w:sz w:val="28"/>
            <w:szCs w:val="28"/>
          </w:rPr>
          <w:t>2010 г</w:t>
        </w:r>
      </w:smartTag>
      <w:r>
        <w:rPr>
          <w:sz w:val="28"/>
          <w:szCs w:val="28"/>
        </w:rPr>
        <w:t>. увеличивается на 1,42 и составляет 3,08.</w:t>
      </w:r>
    </w:p>
    <w:p w:rsidR="00947020" w:rsidRDefault="00947020" w:rsidP="00947020">
      <w:pPr>
        <w:widowControl w:val="0"/>
        <w:spacing w:line="360" w:lineRule="auto"/>
        <w:jc w:val="center"/>
        <w:rPr>
          <w:sz w:val="28"/>
          <w:szCs w:val="28"/>
        </w:rPr>
      </w:pPr>
      <w:r>
        <w:rPr>
          <w:sz w:val="28"/>
          <w:szCs w:val="28"/>
        </w:rPr>
        <w:t>Таблица 2.4  Анализ влияния факторов на изменение рентабельности капитала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580"/>
        <w:gridCol w:w="1080"/>
        <w:gridCol w:w="1080"/>
        <w:gridCol w:w="1260"/>
      </w:tblGrid>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 п/п</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Показатели</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smartTag w:uri="urn:schemas-microsoft-com:office:smarttags" w:element="metricconverter">
              <w:smartTagPr>
                <w:attr w:name="ProductID" w:val="2009 г"/>
              </w:smartTagPr>
              <w:r w:rsidRPr="000E6500">
                <w:t>2009 г</w:t>
              </w:r>
            </w:smartTag>
            <w:r w:rsidRPr="000E6500">
              <w:t>.</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smartTag w:uri="urn:schemas-microsoft-com:office:smarttags" w:element="metricconverter">
              <w:smartTagPr>
                <w:attr w:name="ProductID" w:val="2010 г"/>
              </w:smartTagPr>
              <w:r w:rsidRPr="000E6500">
                <w:t>2010 г</w:t>
              </w:r>
            </w:smartTag>
            <w:r w:rsidRPr="000E6500">
              <w:t>.</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Измене-ние</w:t>
            </w:r>
          </w:p>
        </w:tc>
      </w:tr>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1.</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Прибыль, тыс. руб.</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1524</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13754</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12230</w:t>
            </w:r>
          </w:p>
        </w:tc>
      </w:tr>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2.</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Выручка от продаж, тыс. руб.</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41953</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49873</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7920</w:t>
            </w:r>
          </w:p>
        </w:tc>
      </w:tr>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3.</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Прибыль к выручке.</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0,04</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0,27</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rPr>
                <w:lang w:val="en-US"/>
              </w:rPr>
            </w:pPr>
            <w:r w:rsidRPr="000E6500">
              <w:t>0,23</w:t>
            </w:r>
          </w:p>
        </w:tc>
      </w:tr>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4.</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Средний остаток оборотных средств, тыс. руб.</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13910</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36888</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22978</w:t>
            </w:r>
          </w:p>
        </w:tc>
      </w:tr>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5.</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Среднегодовая стоимость основных фондов, тыс. руб.</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20871</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17714</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-3157</w:t>
            </w:r>
          </w:p>
        </w:tc>
      </w:tr>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6.</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Среднегодовая стоимость капитала, тыс. руб.</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34783</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54612</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19829</w:t>
            </w:r>
          </w:p>
        </w:tc>
      </w:tr>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7.</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Рентабельность капитала, %</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4,3</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25,2</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20,9</w:t>
            </w:r>
          </w:p>
        </w:tc>
      </w:tr>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8.</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Коэффициент оборачиваемости оборотных средств, обороты.</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0,11</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0,37</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0,26</w:t>
            </w:r>
          </w:p>
        </w:tc>
      </w:tr>
      <w:tr w:rsidR="00947020" w:rsidRPr="000E6500">
        <w:tc>
          <w:tcPr>
            <w:tcW w:w="72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jc w:val="center"/>
            </w:pPr>
            <w:r w:rsidRPr="000E6500">
              <w:t>9.</w:t>
            </w:r>
          </w:p>
        </w:tc>
        <w:tc>
          <w:tcPr>
            <w:tcW w:w="55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widowControl w:val="0"/>
            </w:pPr>
            <w:r w:rsidRPr="000E6500">
              <w:t>Фондоотдача основных фондов, руб.</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2,01</w:t>
            </w:r>
          </w:p>
        </w:tc>
        <w:tc>
          <w:tcPr>
            <w:tcW w:w="108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2,82</w:t>
            </w:r>
          </w:p>
        </w:tc>
        <w:tc>
          <w:tcPr>
            <w:tcW w:w="1260" w:type="dxa"/>
            <w:tcBorders>
              <w:top w:val="single" w:sz="4" w:space="0" w:color="auto"/>
              <w:left w:val="single" w:sz="4" w:space="0" w:color="auto"/>
              <w:bottom w:val="single" w:sz="4" w:space="0" w:color="auto"/>
              <w:right w:val="single" w:sz="4" w:space="0" w:color="auto"/>
            </w:tcBorders>
          </w:tcPr>
          <w:p w:rsidR="00947020" w:rsidRPr="000E6500" w:rsidRDefault="00947020" w:rsidP="000E6500">
            <w:pPr>
              <w:jc w:val="center"/>
            </w:pPr>
            <w:r w:rsidRPr="000E6500">
              <w:t>0,81</w:t>
            </w:r>
          </w:p>
        </w:tc>
      </w:tr>
      <w:tr w:rsidR="00947020" w:rsidRPr="000E6500">
        <w:trPr>
          <w:cantSplit/>
        </w:trPr>
        <w:tc>
          <w:tcPr>
            <w:tcW w:w="720" w:type="dxa"/>
            <w:vMerge w:val="restart"/>
            <w:tcBorders>
              <w:top w:val="single" w:sz="4" w:space="0" w:color="auto"/>
              <w:left w:val="single" w:sz="4" w:space="0" w:color="auto"/>
              <w:bottom w:val="single" w:sz="4" w:space="0" w:color="auto"/>
              <w:right w:val="nil"/>
            </w:tcBorders>
          </w:tcPr>
          <w:p w:rsidR="00947020" w:rsidRPr="000E6500" w:rsidRDefault="00947020" w:rsidP="000E6500">
            <w:pPr>
              <w:widowControl w:val="0"/>
              <w:jc w:val="center"/>
            </w:pPr>
            <w:r w:rsidRPr="000E6500">
              <w:t>10.</w:t>
            </w:r>
          </w:p>
        </w:tc>
        <w:tc>
          <w:tcPr>
            <w:tcW w:w="5580" w:type="dxa"/>
            <w:tcBorders>
              <w:top w:val="single" w:sz="4" w:space="0" w:color="auto"/>
              <w:left w:val="single" w:sz="4" w:space="0" w:color="auto"/>
              <w:bottom w:val="nil"/>
              <w:right w:val="nil"/>
            </w:tcBorders>
          </w:tcPr>
          <w:p w:rsidR="00947020" w:rsidRPr="000E6500" w:rsidRDefault="00947020" w:rsidP="000E6500">
            <w:pPr>
              <w:widowControl w:val="0"/>
            </w:pPr>
            <w:r w:rsidRPr="000E6500">
              <w:t>Влияние на изменение рентабельности капитала изменения:</w:t>
            </w:r>
          </w:p>
        </w:tc>
        <w:tc>
          <w:tcPr>
            <w:tcW w:w="1080" w:type="dxa"/>
            <w:tcBorders>
              <w:top w:val="single" w:sz="4" w:space="0" w:color="auto"/>
              <w:left w:val="single" w:sz="4" w:space="0" w:color="auto"/>
              <w:bottom w:val="nil"/>
              <w:right w:val="nil"/>
            </w:tcBorders>
          </w:tcPr>
          <w:p w:rsidR="00947020" w:rsidRPr="000E6500" w:rsidRDefault="00947020" w:rsidP="000E6500">
            <w:pPr>
              <w:widowControl w:val="0"/>
              <w:jc w:val="center"/>
            </w:pPr>
          </w:p>
        </w:tc>
        <w:tc>
          <w:tcPr>
            <w:tcW w:w="1080" w:type="dxa"/>
            <w:tcBorders>
              <w:top w:val="single" w:sz="4" w:space="0" w:color="auto"/>
              <w:left w:val="single" w:sz="4" w:space="0" w:color="auto"/>
              <w:bottom w:val="nil"/>
              <w:right w:val="nil"/>
            </w:tcBorders>
          </w:tcPr>
          <w:p w:rsidR="00947020" w:rsidRPr="000E6500" w:rsidRDefault="00947020" w:rsidP="000E6500">
            <w:pPr>
              <w:widowControl w:val="0"/>
              <w:jc w:val="center"/>
            </w:pPr>
          </w:p>
        </w:tc>
        <w:tc>
          <w:tcPr>
            <w:tcW w:w="1260" w:type="dxa"/>
            <w:tcBorders>
              <w:top w:val="single" w:sz="4" w:space="0" w:color="auto"/>
              <w:left w:val="single" w:sz="4" w:space="0" w:color="auto"/>
              <w:bottom w:val="nil"/>
              <w:right w:val="single" w:sz="4" w:space="0" w:color="auto"/>
            </w:tcBorders>
          </w:tcPr>
          <w:p w:rsidR="00947020" w:rsidRPr="000E6500" w:rsidRDefault="00947020" w:rsidP="000E6500">
            <w:pPr>
              <w:widowControl w:val="0"/>
              <w:jc w:val="center"/>
            </w:pPr>
            <w:r w:rsidRPr="000E6500">
              <w:t>0,23</w:t>
            </w:r>
          </w:p>
        </w:tc>
      </w:tr>
      <w:tr w:rsidR="00947020" w:rsidRPr="000E6500">
        <w:trPr>
          <w:cantSplit/>
        </w:trPr>
        <w:tc>
          <w:tcPr>
            <w:tcW w:w="0" w:type="auto"/>
            <w:vMerge/>
            <w:tcBorders>
              <w:top w:val="single" w:sz="4" w:space="0" w:color="auto"/>
              <w:left w:val="single" w:sz="4" w:space="0" w:color="auto"/>
              <w:bottom w:val="single" w:sz="4" w:space="0" w:color="auto"/>
              <w:right w:val="nil"/>
            </w:tcBorders>
            <w:vAlign w:val="center"/>
          </w:tcPr>
          <w:p w:rsidR="00947020" w:rsidRPr="000E6500" w:rsidRDefault="00947020" w:rsidP="000E6500"/>
        </w:tc>
        <w:tc>
          <w:tcPr>
            <w:tcW w:w="5580" w:type="dxa"/>
            <w:tcBorders>
              <w:top w:val="nil"/>
              <w:left w:val="single" w:sz="4" w:space="0" w:color="auto"/>
              <w:bottom w:val="nil"/>
              <w:right w:val="nil"/>
            </w:tcBorders>
          </w:tcPr>
          <w:p w:rsidR="00947020" w:rsidRPr="000E6500" w:rsidRDefault="00947020" w:rsidP="000E6500">
            <w:pPr>
              <w:widowControl w:val="0"/>
            </w:pPr>
            <w:r w:rsidRPr="000E6500">
              <w:t>а) прибыли в % к выручке</w:t>
            </w:r>
          </w:p>
        </w:tc>
        <w:tc>
          <w:tcPr>
            <w:tcW w:w="1080" w:type="dxa"/>
            <w:tcBorders>
              <w:top w:val="nil"/>
              <w:left w:val="single" w:sz="4" w:space="0" w:color="auto"/>
              <w:bottom w:val="nil"/>
              <w:right w:val="nil"/>
            </w:tcBorders>
          </w:tcPr>
          <w:p w:rsidR="00947020" w:rsidRPr="000E6500" w:rsidRDefault="00947020" w:rsidP="000E6500">
            <w:pPr>
              <w:widowControl w:val="0"/>
              <w:jc w:val="center"/>
            </w:pPr>
            <w:r w:rsidRPr="000E6500">
              <w:t>х</w:t>
            </w:r>
          </w:p>
        </w:tc>
        <w:tc>
          <w:tcPr>
            <w:tcW w:w="1080" w:type="dxa"/>
            <w:tcBorders>
              <w:top w:val="nil"/>
              <w:left w:val="single" w:sz="4" w:space="0" w:color="auto"/>
              <w:bottom w:val="nil"/>
              <w:right w:val="nil"/>
            </w:tcBorders>
          </w:tcPr>
          <w:p w:rsidR="00947020" w:rsidRPr="000E6500" w:rsidRDefault="00947020" w:rsidP="000E6500">
            <w:pPr>
              <w:widowControl w:val="0"/>
              <w:jc w:val="center"/>
            </w:pPr>
            <w:r w:rsidRPr="000E6500">
              <w:t>х</w:t>
            </w:r>
          </w:p>
        </w:tc>
        <w:tc>
          <w:tcPr>
            <w:tcW w:w="1260" w:type="dxa"/>
            <w:tcBorders>
              <w:top w:val="nil"/>
              <w:left w:val="single" w:sz="4" w:space="0" w:color="auto"/>
              <w:bottom w:val="nil"/>
              <w:right w:val="single" w:sz="4" w:space="0" w:color="auto"/>
            </w:tcBorders>
          </w:tcPr>
          <w:p w:rsidR="00947020" w:rsidRPr="000E6500" w:rsidRDefault="00947020" w:rsidP="000E6500">
            <w:pPr>
              <w:widowControl w:val="0"/>
              <w:jc w:val="center"/>
            </w:pPr>
            <w:r w:rsidRPr="000E6500">
              <w:t>0,29</w:t>
            </w:r>
          </w:p>
        </w:tc>
      </w:tr>
      <w:tr w:rsidR="00947020" w:rsidRPr="000E6500">
        <w:trPr>
          <w:cantSplit/>
        </w:trPr>
        <w:tc>
          <w:tcPr>
            <w:tcW w:w="0" w:type="auto"/>
            <w:vMerge/>
            <w:tcBorders>
              <w:top w:val="single" w:sz="4" w:space="0" w:color="auto"/>
              <w:left w:val="single" w:sz="4" w:space="0" w:color="auto"/>
              <w:bottom w:val="single" w:sz="4" w:space="0" w:color="auto"/>
              <w:right w:val="nil"/>
            </w:tcBorders>
            <w:vAlign w:val="center"/>
          </w:tcPr>
          <w:p w:rsidR="00947020" w:rsidRPr="000E6500" w:rsidRDefault="00947020" w:rsidP="000E6500"/>
        </w:tc>
        <w:tc>
          <w:tcPr>
            <w:tcW w:w="5580" w:type="dxa"/>
            <w:tcBorders>
              <w:top w:val="nil"/>
              <w:left w:val="single" w:sz="4" w:space="0" w:color="auto"/>
              <w:bottom w:val="nil"/>
              <w:right w:val="nil"/>
            </w:tcBorders>
          </w:tcPr>
          <w:p w:rsidR="00947020" w:rsidRPr="000E6500" w:rsidRDefault="00947020" w:rsidP="000E6500">
            <w:pPr>
              <w:widowControl w:val="0"/>
            </w:pPr>
            <w:r w:rsidRPr="000E6500">
              <w:t>б) коэффициента оборачиваемости оборотных средств</w:t>
            </w:r>
          </w:p>
        </w:tc>
        <w:tc>
          <w:tcPr>
            <w:tcW w:w="1080" w:type="dxa"/>
            <w:tcBorders>
              <w:top w:val="nil"/>
              <w:left w:val="single" w:sz="4" w:space="0" w:color="auto"/>
              <w:bottom w:val="nil"/>
              <w:right w:val="nil"/>
            </w:tcBorders>
          </w:tcPr>
          <w:p w:rsidR="00947020" w:rsidRPr="000E6500" w:rsidRDefault="00947020" w:rsidP="000E6500">
            <w:pPr>
              <w:widowControl w:val="0"/>
              <w:jc w:val="center"/>
            </w:pPr>
          </w:p>
          <w:p w:rsidR="00947020" w:rsidRPr="000E6500" w:rsidRDefault="00947020" w:rsidP="000E6500">
            <w:pPr>
              <w:widowControl w:val="0"/>
              <w:jc w:val="center"/>
            </w:pPr>
            <w:r w:rsidRPr="000E6500">
              <w:t>х</w:t>
            </w:r>
          </w:p>
        </w:tc>
        <w:tc>
          <w:tcPr>
            <w:tcW w:w="1080" w:type="dxa"/>
            <w:tcBorders>
              <w:top w:val="nil"/>
              <w:left w:val="single" w:sz="4" w:space="0" w:color="auto"/>
              <w:bottom w:val="nil"/>
              <w:right w:val="nil"/>
            </w:tcBorders>
          </w:tcPr>
          <w:p w:rsidR="00947020" w:rsidRPr="000E6500" w:rsidRDefault="00947020" w:rsidP="000E6500">
            <w:pPr>
              <w:widowControl w:val="0"/>
              <w:jc w:val="center"/>
            </w:pPr>
          </w:p>
          <w:p w:rsidR="00947020" w:rsidRPr="000E6500" w:rsidRDefault="00947020" w:rsidP="000E6500">
            <w:pPr>
              <w:widowControl w:val="0"/>
              <w:jc w:val="center"/>
            </w:pPr>
            <w:r w:rsidRPr="000E6500">
              <w:t>х</w:t>
            </w:r>
          </w:p>
        </w:tc>
        <w:tc>
          <w:tcPr>
            <w:tcW w:w="1260" w:type="dxa"/>
            <w:tcBorders>
              <w:top w:val="nil"/>
              <w:left w:val="single" w:sz="4" w:space="0" w:color="auto"/>
              <w:bottom w:val="nil"/>
              <w:right w:val="single" w:sz="4" w:space="0" w:color="auto"/>
            </w:tcBorders>
          </w:tcPr>
          <w:p w:rsidR="00947020" w:rsidRPr="000E6500" w:rsidRDefault="00947020" w:rsidP="000E6500">
            <w:pPr>
              <w:widowControl w:val="0"/>
              <w:jc w:val="center"/>
            </w:pPr>
            <w:r w:rsidRPr="000E6500">
              <w:t>-0,17</w:t>
            </w:r>
          </w:p>
        </w:tc>
      </w:tr>
      <w:tr w:rsidR="00947020" w:rsidRPr="000E6500">
        <w:trPr>
          <w:cantSplit/>
        </w:trPr>
        <w:tc>
          <w:tcPr>
            <w:tcW w:w="0" w:type="auto"/>
            <w:vMerge/>
            <w:tcBorders>
              <w:top w:val="single" w:sz="4" w:space="0" w:color="auto"/>
              <w:left w:val="single" w:sz="4" w:space="0" w:color="auto"/>
              <w:bottom w:val="single" w:sz="4" w:space="0" w:color="auto"/>
              <w:right w:val="nil"/>
            </w:tcBorders>
            <w:vAlign w:val="center"/>
          </w:tcPr>
          <w:p w:rsidR="00947020" w:rsidRPr="000E6500" w:rsidRDefault="00947020" w:rsidP="000E6500"/>
        </w:tc>
        <w:tc>
          <w:tcPr>
            <w:tcW w:w="5580" w:type="dxa"/>
            <w:vMerge w:val="restart"/>
            <w:tcBorders>
              <w:top w:val="nil"/>
              <w:left w:val="single" w:sz="4" w:space="0" w:color="auto"/>
              <w:bottom w:val="single" w:sz="4" w:space="0" w:color="auto"/>
              <w:right w:val="nil"/>
            </w:tcBorders>
          </w:tcPr>
          <w:p w:rsidR="00947020" w:rsidRPr="000E6500" w:rsidRDefault="00947020" w:rsidP="000E6500">
            <w:pPr>
              <w:widowControl w:val="0"/>
            </w:pPr>
            <w:r w:rsidRPr="000E6500">
              <w:t>в) удельный вес оборотных активов в валюте баланса</w:t>
            </w:r>
          </w:p>
        </w:tc>
        <w:tc>
          <w:tcPr>
            <w:tcW w:w="1080" w:type="dxa"/>
            <w:tcBorders>
              <w:top w:val="nil"/>
              <w:left w:val="single" w:sz="4" w:space="0" w:color="auto"/>
              <w:bottom w:val="nil"/>
              <w:right w:val="nil"/>
            </w:tcBorders>
          </w:tcPr>
          <w:p w:rsidR="00947020" w:rsidRPr="000E6500" w:rsidRDefault="00947020" w:rsidP="000E6500">
            <w:pPr>
              <w:widowControl w:val="0"/>
              <w:jc w:val="center"/>
            </w:pPr>
            <w:r w:rsidRPr="000E6500">
              <w:t>х</w:t>
            </w:r>
          </w:p>
        </w:tc>
        <w:tc>
          <w:tcPr>
            <w:tcW w:w="1080" w:type="dxa"/>
            <w:tcBorders>
              <w:top w:val="nil"/>
              <w:left w:val="single" w:sz="4" w:space="0" w:color="auto"/>
              <w:bottom w:val="nil"/>
              <w:right w:val="nil"/>
            </w:tcBorders>
          </w:tcPr>
          <w:p w:rsidR="00947020" w:rsidRPr="000E6500" w:rsidRDefault="00947020" w:rsidP="000E6500">
            <w:pPr>
              <w:widowControl w:val="0"/>
              <w:jc w:val="center"/>
            </w:pPr>
            <w:r w:rsidRPr="000E6500">
              <w:t>х</w:t>
            </w:r>
          </w:p>
        </w:tc>
        <w:tc>
          <w:tcPr>
            <w:tcW w:w="1260" w:type="dxa"/>
            <w:tcBorders>
              <w:top w:val="nil"/>
              <w:left w:val="single" w:sz="4" w:space="0" w:color="auto"/>
              <w:bottom w:val="nil"/>
              <w:right w:val="single" w:sz="4" w:space="0" w:color="auto"/>
            </w:tcBorders>
          </w:tcPr>
          <w:p w:rsidR="00947020" w:rsidRPr="000E6500" w:rsidRDefault="00947020" w:rsidP="000E6500">
            <w:pPr>
              <w:widowControl w:val="0"/>
              <w:jc w:val="center"/>
            </w:pPr>
            <w:r w:rsidRPr="000E6500">
              <w:t>0,11</w:t>
            </w:r>
          </w:p>
        </w:tc>
      </w:tr>
      <w:tr w:rsidR="00947020" w:rsidRPr="000E6500">
        <w:trPr>
          <w:cantSplit/>
        </w:trPr>
        <w:tc>
          <w:tcPr>
            <w:tcW w:w="0" w:type="auto"/>
            <w:vMerge/>
            <w:tcBorders>
              <w:top w:val="single" w:sz="4" w:space="0" w:color="auto"/>
              <w:left w:val="single" w:sz="4" w:space="0" w:color="auto"/>
              <w:bottom w:val="single" w:sz="4" w:space="0" w:color="auto"/>
              <w:right w:val="nil"/>
            </w:tcBorders>
            <w:vAlign w:val="center"/>
          </w:tcPr>
          <w:p w:rsidR="00947020" w:rsidRPr="000E6500" w:rsidRDefault="00947020" w:rsidP="000E6500"/>
        </w:tc>
        <w:tc>
          <w:tcPr>
            <w:tcW w:w="0" w:type="auto"/>
            <w:vMerge/>
            <w:tcBorders>
              <w:top w:val="nil"/>
              <w:left w:val="single" w:sz="4" w:space="0" w:color="auto"/>
              <w:bottom w:val="single" w:sz="4" w:space="0" w:color="auto"/>
              <w:right w:val="nil"/>
            </w:tcBorders>
            <w:vAlign w:val="center"/>
          </w:tcPr>
          <w:p w:rsidR="00947020" w:rsidRPr="000E6500" w:rsidRDefault="00947020" w:rsidP="000E6500"/>
        </w:tc>
        <w:tc>
          <w:tcPr>
            <w:tcW w:w="1080" w:type="dxa"/>
            <w:tcBorders>
              <w:top w:val="nil"/>
              <w:left w:val="single" w:sz="4" w:space="0" w:color="auto"/>
              <w:bottom w:val="single" w:sz="4" w:space="0" w:color="auto"/>
              <w:right w:val="nil"/>
            </w:tcBorders>
          </w:tcPr>
          <w:p w:rsidR="00947020" w:rsidRPr="000E6500" w:rsidRDefault="00947020" w:rsidP="000E6500">
            <w:pPr>
              <w:widowControl w:val="0"/>
              <w:jc w:val="center"/>
            </w:pPr>
          </w:p>
        </w:tc>
        <w:tc>
          <w:tcPr>
            <w:tcW w:w="1080" w:type="dxa"/>
            <w:tcBorders>
              <w:top w:val="nil"/>
              <w:left w:val="single" w:sz="4" w:space="0" w:color="auto"/>
              <w:bottom w:val="single" w:sz="4" w:space="0" w:color="auto"/>
              <w:right w:val="nil"/>
            </w:tcBorders>
          </w:tcPr>
          <w:p w:rsidR="00947020" w:rsidRPr="000E6500" w:rsidRDefault="00947020" w:rsidP="000E6500">
            <w:pPr>
              <w:widowControl w:val="0"/>
              <w:jc w:val="center"/>
            </w:pPr>
          </w:p>
        </w:tc>
        <w:tc>
          <w:tcPr>
            <w:tcW w:w="1260" w:type="dxa"/>
            <w:tcBorders>
              <w:top w:val="nil"/>
              <w:left w:val="single" w:sz="4" w:space="0" w:color="auto"/>
              <w:bottom w:val="single" w:sz="4" w:space="0" w:color="auto"/>
              <w:right w:val="single" w:sz="4" w:space="0" w:color="auto"/>
            </w:tcBorders>
          </w:tcPr>
          <w:p w:rsidR="00947020" w:rsidRPr="000E6500" w:rsidRDefault="00947020" w:rsidP="000E6500">
            <w:pPr>
              <w:widowControl w:val="0"/>
              <w:jc w:val="center"/>
            </w:pPr>
          </w:p>
        </w:tc>
      </w:tr>
    </w:tbl>
    <w:p w:rsidR="00947020" w:rsidRPr="000E6500" w:rsidRDefault="00947020" w:rsidP="000E6500">
      <w:pPr>
        <w:widowControl w:val="0"/>
        <w:ind w:firstLine="709"/>
        <w:jc w:val="center"/>
      </w:pPr>
    </w:p>
    <w:p w:rsidR="00947020" w:rsidRDefault="00947020" w:rsidP="00947020">
      <w:pPr>
        <w:widowControl w:val="0"/>
        <w:spacing w:line="360" w:lineRule="auto"/>
        <w:ind w:firstLine="709"/>
        <w:jc w:val="both"/>
        <w:rPr>
          <w:sz w:val="28"/>
          <w:szCs w:val="28"/>
        </w:rPr>
      </w:pPr>
      <w:r>
        <w:rPr>
          <w:sz w:val="28"/>
          <w:szCs w:val="28"/>
        </w:rPr>
        <w:t>На основе данных таблицы 2.4 оценим влияние на изменение рентабельности капитала изменения: прибыли в % к выручке, коэффициента оборачиваемости оборотных средств и удельного веса оборотных активов в валюте баланса:</w:t>
      </w:r>
    </w:p>
    <w:p w:rsidR="00947020" w:rsidRDefault="00947020" w:rsidP="00947020">
      <w:pPr>
        <w:widowControl w:val="0"/>
        <w:spacing w:line="360" w:lineRule="auto"/>
        <w:ind w:firstLine="709"/>
        <w:jc w:val="both"/>
        <w:rPr>
          <w:sz w:val="28"/>
          <w:szCs w:val="28"/>
        </w:rPr>
      </w:pPr>
      <w:r>
        <w:rPr>
          <w:sz w:val="28"/>
          <w:szCs w:val="28"/>
        </w:rPr>
        <w:t>Р</w:t>
      </w:r>
      <w:r>
        <w:rPr>
          <w:sz w:val="28"/>
          <w:szCs w:val="28"/>
          <w:vertAlign w:val="subscript"/>
        </w:rPr>
        <w:t>к</w:t>
      </w:r>
      <w:r>
        <w:rPr>
          <w:sz w:val="28"/>
          <w:szCs w:val="28"/>
        </w:rPr>
        <w:t xml:space="preserve"> = </w:t>
      </w:r>
      <w:r>
        <w:rPr>
          <w:position w:val="-26"/>
          <w:sz w:val="28"/>
          <w:szCs w:val="28"/>
        </w:rPr>
        <w:object w:dxaOrig="520" w:dyaOrig="700">
          <v:shape id="_x0000_i1034" type="#_x0000_t75" style="width:26.25pt;height:35.25pt" o:ole="">
            <v:imagedata r:id="rId22" o:title=""/>
          </v:shape>
          <o:OLEObject Type="Embed" ProgID="Equation.3" ShapeID="_x0000_i1034" DrawAspect="Content" ObjectID="_1458329793" r:id="rId23"/>
        </w:object>
      </w:r>
      <w:r>
        <w:rPr>
          <w:sz w:val="28"/>
          <w:szCs w:val="28"/>
        </w:rPr>
        <w:t>*</w:t>
      </w:r>
      <w:r w:rsidR="00963969">
        <w:rPr>
          <w:position w:val="-26"/>
          <w:sz w:val="28"/>
          <w:szCs w:val="28"/>
        </w:rPr>
        <w:pict>
          <v:shape id="_x0000_i1035" type="#_x0000_t75" style="width:26.25pt;height:35.25pt">
            <v:imagedata r:id="rId24" o:title=""/>
          </v:shape>
        </w:pict>
      </w:r>
      <w:r>
        <w:rPr>
          <w:sz w:val="28"/>
          <w:szCs w:val="28"/>
        </w:rPr>
        <w:t>*</w:t>
      </w:r>
      <w:r>
        <w:rPr>
          <w:position w:val="-26"/>
          <w:sz w:val="28"/>
          <w:szCs w:val="28"/>
        </w:rPr>
        <w:object w:dxaOrig="520" w:dyaOrig="700">
          <v:shape id="_x0000_i1036" type="#_x0000_t75" style="width:26.25pt;height:35.25pt" o:ole="">
            <v:imagedata r:id="rId25" o:title=""/>
          </v:shape>
          <o:OLEObject Type="Embed" ProgID="Equation.3" ShapeID="_x0000_i1036" DrawAspect="Content" ObjectID="_1458329794" r:id="rId26"/>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(2.10)</w:t>
      </w:r>
      <w:r>
        <w:rPr>
          <w:sz w:val="28"/>
          <w:szCs w:val="28"/>
        </w:rPr>
        <w:tab/>
      </w:r>
    </w:p>
    <w:p w:rsidR="00947020" w:rsidRDefault="00947020" w:rsidP="00947020">
      <w:pPr>
        <w:widowControl w:val="0"/>
        <w:spacing w:line="360" w:lineRule="auto"/>
        <w:ind w:firstLine="709"/>
        <w:jc w:val="both"/>
        <w:rPr>
          <w:sz w:val="28"/>
          <w:szCs w:val="28"/>
        </w:rPr>
      </w:pPr>
      <w:r>
        <w:rPr>
          <w:sz w:val="28"/>
          <w:szCs w:val="28"/>
        </w:rPr>
        <w:t>Используя метод абсолютных разниц проанализируем влияние рассмотренных факторов:</w:t>
      </w:r>
    </w:p>
    <w:p w:rsidR="00947020" w:rsidRDefault="00947020" w:rsidP="00947020">
      <w:pPr>
        <w:widowControl w:val="0"/>
        <w:spacing w:line="360" w:lineRule="auto"/>
        <w:ind w:firstLine="709"/>
        <w:jc w:val="both"/>
        <w:rPr>
          <w:sz w:val="28"/>
          <w:szCs w:val="28"/>
        </w:rPr>
      </w:pPr>
      <w:r>
        <w:rPr>
          <w:sz w:val="28"/>
          <w:szCs w:val="28"/>
        </w:rPr>
        <w:t>∆Р</w:t>
      </w:r>
      <w:r>
        <w:rPr>
          <w:sz w:val="28"/>
          <w:szCs w:val="28"/>
          <w:vertAlign w:val="subscript"/>
        </w:rPr>
        <w:t>к</w:t>
      </w:r>
      <w:r>
        <w:rPr>
          <w:sz w:val="28"/>
          <w:szCs w:val="28"/>
        </w:rPr>
        <w:t xml:space="preserve"> (∆</w:t>
      </w:r>
      <w:r>
        <w:rPr>
          <w:position w:val="-26"/>
          <w:sz w:val="28"/>
          <w:szCs w:val="28"/>
        </w:rPr>
        <w:object w:dxaOrig="520" w:dyaOrig="700">
          <v:shape id="_x0000_i1037" type="#_x0000_t75" style="width:26.25pt;height:35.25pt" o:ole="">
            <v:imagedata r:id="rId22" o:title=""/>
          </v:shape>
          <o:OLEObject Type="Embed" ProgID="Equation.3" ShapeID="_x0000_i1037" DrawAspect="Content" ObjectID="_1458329795" r:id="rId27"/>
        </w:object>
      </w:r>
      <w:r>
        <w:rPr>
          <w:sz w:val="28"/>
          <w:szCs w:val="28"/>
        </w:rPr>
        <w:t>)= ∆</w:t>
      </w:r>
      <w:r>
        <w:rPr>
          <w:position w:val="-26"/>
          <w:sz w:val="28"/>
          <w:szCs w:val="28"/>
        </w:rPr>
        <w:object w:dxaOrig="520" w:dyaOrig="700">
          <v:shape id="_x0000_i1038" type="#_x0000_t75" style="width:26.25pt;height:35.25pt" o:ole="">
            <v:imagedata r:id="rId22" o:title=""/>
          </v:shape>
          <o:OLEObject Type="Embed" ProgID="Equation.3" ShapeID="_x0000_i1038" DrawAspect="Content" ObjectID="_1458329796" r:id="rId28"/>
        </w:object>
      </w:r>
      <w:r>
        <w:rPr>
          <w:sz w:val="28"/>
          <w:szCs w:val="28"/>
        </w:rPr>
        <w:t>*</w:t>
      </w:r>
      <w:r>
        <w:rPr>
          <w:position w:val="-26"/>
          <w:sz w:val="28"/>
          <w:szCs w:val="28"/>
        </w:rPr>
        <w:object w:dxaOrig="520" w:dyaOrig="700">
          <v:shape id="_x0000_i1039" type="#_x0000_t75" style="width:26.25pt;height:35.25pt" o:ole="">
            <v:imagedata r:id="rId24" o:title=""/>
          </v:shape>
          <o:OLEObject Type="Embed" ProgID="Equation.3" ShapeID="_x0000_i1039" DrawAspect="Content" ObjectID="_1458329797" r:id="rId29"/>
        </w:object>
      </w:r>
      <w:r>
        <w:rPr>
          <w:sz w:val="28"/>
          <w:szCs w:val="28"/>
          <w:vertAlign w:val="subscript"/>
        </w:rPr>
        <w:t>0</w:t>
      </w:r>
      <w:r>
        <w:rPr>
          <w:sz w:val="28"/>
          <w:szCs w:val="28"/>
        </w:rPr>
        <w:t>*</w:t>
      </w:r>
      <w:r>
        <w:rPr>
          <w:position w:val="-26"/>
          <w:sz w:val="28"/>
          <w:szCs w:val="28"/>
        </w:rPr>
        <w:object w:dxaOrig="520" w:dyaOrig="700">
          <v:shape id="_x0000_i1040" type="#_x0000_t75" style="width:26.25pt;height:35.25pt" o:ole="">
            <v:imagedata r:id="rId25" o:title=""/>
          </v:shape>
          <o:OLEObject Type="Embed" ProgID="Equation.3" ShapeID="_x0000_i1040" DrawAspect="Content" ObjectID="_1458329798" r:id="rId30"/>
        </w:object>
      </w:r>
      <w:r>
        <w:rPr>
          <w:sz w:val="28"/>
          <w:szCs w:val="28"/>
          <w:vertAlign w:val="subscript"/>
        </w:rPr>
        <w:t>0</w:t>
      </w:r>
      <w:r>
        <w:rPr>
          <w:sz w:val="28"/>
          <w:szCs w:val="28"/>
        </w:rPr>
        <w:t xml:space="preserve"> =  0,29.</w:t>
      </w:r>
    </w:p>
    <w:p w:rsidR="00947020" w:rsidRDefault="00947020" w:rsidP="00947020">
      <w:pPr>
        <w:widowControl w:val="0"/>
        <w:spacing w:line="360" w:lineRule="auto"/>
        <w:ind w:firstLine="709"/>
        <w:jc w:val="both"/>
        <w:rPr>
          <w:sz w:val="28"/>
          <w:szCs w:val="28"/>
        </w:rPr>
      </w:pPr>
      <w:r>
        <w:rPr>
          <w:sz w:val="28"/>
          <w:szCs w:val="28"/>
        </w:rPr>
        <w:t>∆Р</w:t>
      </w:r>
      <w:r>
        <w:rPr>
          <w:sz w:val="28"/>
          <w:szCs w:val="28"/>
          <w:vertAlign w:val="subscript"/>
        </w:rPr>
        <w:t>к</w:t>
      </w:r>
      <w:r>
        <w:rPr>
          <w:sz w:val="28"/>
          <w:szCs w:val="28"/>
        </w:rPr>
        <w:t xml:space="preserve"> (∆</w:t>
      </w:r>
      <w:r>
        <w:rPr>
          <w:position w:val="-26"/>
          <w:sz w:val="28"/>
          <w:szCs w:val="28"/>
        </w:rPr>
        <w:object w:dxaOrig="520" w:dyaOrig="700">
          <v:shape id="_x0000_i1041" type="#_x0000_t75" style="width:26.25pt;height:35.25pt" o:ole="">
            <v:imagedata r:id="rId24" o:title=""/>
          </v:shape>
          <o:OLEObject Type="Embed" ProgID="Equation.3" ShapeID="_x0000_i1041" DrawAspect="Content" ObjectID="_1458329799" r:id="rId31"/>
        </w:object>
      </w:r>
      <w:r>
        <w:rPr>
          <w:sz w:val="28"/>
          <w:szCs w:val="28"/>
        </w:rPr>
        <w:t xml:space="preserve">)= </w:t>
      </w:r>
      <w:r>
        <w:rPr>
          <w:position w:val="-26"/>
          <w:sz w:val="28"/>
          <w:szCs w:val="28"/>
        </w:rPr>
        <w:object w:dxaOrig="520" w:dyaOrig="700">
          <v:shape id="_x0000_i1042" type="#_x0000_t75" style="width:26.25pt;height:35.25pt" o:ole="">
            <v:imagedata r:id="rId22" o:title=""/>
          </v:shape>
          <o:OLEObject Type="Embed" ProgID="Equation.3" ShapeID="_x0000_i1042" DrawAspect="Content" ObjectID="_1458329800" r:id="rId32"/>
        </w:object>
      </w:r>
      <w:r>
        <w:rPr>
          <w:sz w:val="28"/>
          <w:szCs w:val="28"/>
        </w:rPr>
        <w:t xml:space="preserve"> </w:t>
      </w:r>
      <w:r>
        <w:rPr>
          <w:sz w:val="28"/>
          <w:szCs w:val="28"/>
          <w:vertAlign w:val="subscript"/>
        </w:rPr>
        <w:t>1</w:t>
      </w:r>
      <w:r>
        <w:rPr>
          <w:sz w:val="28"/>
          <w:szCs w:val="28"/>
        </w:rPr>
        <w:t>*∆</w:t>
      </w:r>
      <w:r>
        <w:rPr>
          <w:position w:val="-26"/>
          <w:sz w:val="28"/>
          <w:szCs w:val="28"/>
        </w:rPr>
        <w:object w:dxaOrig="520" w:dyaOrig="700">
          <v:shape id="_x0000_i1043" type="#_x0000_t75" style="width:26.25pt;height:35.25pt" o:ole="">
            <v:imagedata r:id="rId24" o:title=""/>
          </v:shape>
          <o:OLEObject Type="Embed" ProgID="Equation.3" ShapeID="_x0000_i1043" DrawAspect="Content" ObjectID="_1458329801" r:id="rId33"/>
        </w:object>
      </w:r>
      <w:r>
        <w:rPr>
          <w:sz w:val="28"/>
          <w:szCs w:val="28"/>
        </w:rPr>
        <w:t>*</w:t>
      </w:r>
      <w:r>
        <w:rPr>
          <w:position w:val="-26"/>
          <w:sz w:val="28"/>
          <w:szCs w:val="28"/>
        </w:rPr>
        <w:object w:dxaOrig="520" w:dyaOrig="700">
          <v:shape id="_x0000_i1044" type="#_x0000_t75" style="width:26.25pt;height:35.25pt" o:ole="">
            <v:imagedata r:id="rId25" o:title=""/>
          </v:shape>
          <o:OLEObject Type="Embed" ProgID="Equation.3" ShapeID="_x0000_i1044" DrawAspect="Content" ObjectID="_1458329802" r:id="rId34"/>
        </w:object>
      </w:r>
      <w:r>
        <w:rPr>
          <w:sz w:val="28"/>
          <w:szCs w:val="28"/>
          <w:vertAlign w:val="subscript"/>
        </w:rPr>
        <w:t>0</w:t>
      </w:r>
      <w:r>
        <w:rPr>
          <w:sz w:val="28"/>
          <w:szCs w:val="28"/>
        </w:rPr>
        <w:t xml:space="preserve"> =  -0,17.</w:t>
      </w:r>
    </w:p>
    <w:p w:rsidR="00947020" w:rsidRDefault="00947020" w:rsidP="00947020">
      <w:pPr>
        <w:widowControl w:val="0"/>
        <w:spacing w:line="360" w:lineRule="auto"/>
        <w:ind w:firstLine="709"/>
        <w:jc w:val="both"/>
        <w:rPr>
          <w:sz w:val="28"/>
          <w:szCs w:val="28"/>
        </w:rPr>
      </w:pPr>
      <w:r>
        <w:rPr>
          <w:sz w:val="28"/>
          <w:szCs w:val="28"/>
        </w:rPr>
        <w:t>∆Р</w:t>
      </w:r>
      <w:r>
        <w:rPr>
          <w:sz w:val="28"/>
          <w:szCs w:val="28"/>
          <w:vertAlign w:val="subscript"/>
        </w:rPr>
        <w:t>к</w:t>
      </w:r>
      <w:r>
        <w:rPr>
          <w:sz w:val="28"/>
          <w:szCs w:val="28"/>
        </w:rPr>
        <w:t xml:space="preserve"> (∆</w:t>
      </w:r>
      <w:r>
        <w:rPr>
          <w:position w:val="-26"/>
          <w:sz w:val="28"/>
          <w:szCs w:val="28"/>
        </w:rPr>
        <w:object w:dxaOrig="520" w:dyaOrig="700">
          <v:shape id="_x0000_i1045" type="#_x0000_t75" style="width:26.25pt;height:35.25pt" o:ole="">
            <v:imagedata r:id="rId25" o:title=""/>
          </v:shape>
          <o:OLEObject Type="Embed" ProgID="Equation.3" ShapeID="_x0000_i1045" DrawAspect="Content" ObjectID="_1458329803" r:id="rId35"/>
        </w:object>
      </w:r>
      <w:r>
        <w:rPr>
          <w:sz w:val="28"/>
          <w:szCs w:val="28"/>
        </w:rPr>
        <w:t>) =</w:t>
      </w:r>
      <w:r>
        <w:rPr>
          <w:position w:val="-26"/>
          <w:sz w:val="28"/>
          <w:szCs w:val="28"/>
        </w:rPr>
        <w:object w:dxaOrig="520" w:dyaOrig="700">
          <v:shape id="_x0000_i1046" type="#_x0000_t75" style="width:26.25pt;height:35.25pt" o:ole="">
            <v:imagedata r:id="rId22" o:title=""/>
          </v:shape>
          <o:OLEObject Type="Embed" ProgID="Equation.3" ShapeID="_x0000_i1046" DrawAspect="Content" ObjectID="_1458329804" r:id="rId36"/>
        </w:object>
      </w:r>
      <w:r>
        <w:rPr>
          <w:sz w:val="28"/>
          <w:szCs w:val="28"/>
          <w:vertAlign w:val="subscript"/>
        </w:rPr>
        <w:t>1</w:t>
      </w:r>
      <w:r>
        <w:rPr>
          <w:sz w:val="28"/>
          <w:szCs w:val="28"/>
        </w:rPr>
        <w:t>*</w:t>
      </w:r>
      <w:r>
        <w:rPr>
          <w:position w:val="-26"/>
          <w:sz w:val="28"/>
          <w:szCs w:val="28"/>
        </w:rPr>
        <w:object w:dxaOrig="520" w:dyaOrig="700">
          <v:shape id="_x0000_i1047" type="#_x0000_t75" style="width:26.25pt;height:35.25pt" o:ole="">
            <v:imagedata r:id="rId24" o:title=""/>
          </v:shape>
          <o:OLEObject Type="Embed" ProgID="Equation.3" ShapeID="_x0000_i1047" DrawAspect="Content" ObjectID="_1458329805" r:id="rId37"/>
        </w:object>
      </w:r>
      <w:r>
        <w:rPr>
          <w:sz w:val="28"/>
          <w:szCs w:val="28"/>
          <w:vertAlign w:val="subscript"/>
        </w:rPr>
        <w:t>1</w:t>
      </w:r>
      <w:r>
        <w:rPr>
          <w:sz w:val="28"/>
          <w:szCs w:val="28"/>
        </w:rPr>
        <w:t>*∆</w:t>
      </w:r>
      <w:r>
        <w:rPr>
          <w:position w:val="-26"/>
          <w:sz w:val="28"/>
          <w:szCs w:val="28"/>
        </w:rPr>
        <w:object w:dxaOrig="520" w:dyaOrig="700">
          <v:shape id="_x0000_i1048" type="#_x0000_t75" style="width:26.25pt;height:35.25pt" o:ole="">
            <v:imagedata r:id="rId25" o:title=""/>
          </v:shape>
          <o:OLEObject Type="Embed" ProgID="Equation.3" ShapeID="_x0000_i1048" DrawAspect="Content" ObjectID="_1458329806" r:id="rId38"/>
        </w:object>
      </w:r>
      <w:r>
        <w:rPr>
          <w:sz w:val="28"/>
          <w:szCs w:val="28"/>
        </w:rPr>
        <w:t xml:space="preserve"> =  0,11.</w:t>
      </w:r>
    </w:p>
    <w:p w:rsidR="00947020" w:rsidRDefault="00947020" w:rsidP="00947020">
      <w:pPr>
        <w:widowControl w:val="0"/>
        <w:ind w:firstLine="709"/>
        <w:jc w:val="both"/>
        <w:rPr>
          <w:sz w:val="28"/>
          <w:szCs w:val="28"/>
        </w:rPr>
      </w:pPr>
      <w:r>
        <w:rPr>
          <w:sz w:val="28"/>
          <w:szCs w:val="28"/>
        </w:rPr>
        <w:t>∆Р</w:t>
      </w:r>
      <w:r>
        <w:rPr>
          <w:sz w:val="28"/>
          <w:szCs w:val="28"/>
          <w:vertAlign w:val="subscript"/>
        </w:rPr>
        <w:t>к</w:t>
      </w:r>
      <w:r>
        <w:rPr>
          <w:sz w:val="28"/>
          <w:szCs w:val="28"/>
        </w:rPr>
        <w:t xml:space="preserve"> =∆Р</w:t>
      </w:r>
      <w:r>
        <w:rPr>
          <w:sz w:val="28"/>
          <w:szCs w:val="28"/>
          <w:vertAlign w:val="subscript"/>
        </w:rPr>
        <w:t>к</w:t>
      </w:r>
      <w:r>
        <w:rPr>
          <w:sz w:val="28"/>
          <w:szCs w:val="28"/>
        </w:rPr>
        <w:t xml:space="preserve"> (∆</w:t>
      </w:r>
      <w:r>
        <w:rPr>
          <w:position w:val="-26"/>
          <w:sz w:val="28"/>
          <w:szCs w:val="28"/>
        </w:rPr>
        <w:object w:dxaOrig="520" w:dyaOrig="700">
          <v:shape id="_x0000_i1049" type="#_x0000_t75" style="width:26.25pt;height:35.25pt" o:ole="">
            <v:imagedata r:id="rId22" o:title=""/>
          </v:shape>
          <o:OLEObject Type="Embed" ProgID="Equation.3" ShapeID="_x0000_i1049" DrawAspect="Content" ObjectID="_1458329807" r:id="rId39"/>
        </w:object>
      </w:r>
      <w:r>
        <w:rPr>
          <w:sz w:val="28"/>
          <w:szCs w:val="28"/>
        </w:rPr>
        <w:t>)</w:t>
      </w:r>
      <w:r>
        <w:rPr>
          <w:sz w:val="28"/>
          <w:szCs w:val="28"/>
          <w:vertAlign w:val="subscript"/>
        </w:rPr>
        <w:t xml:space="preserve"> </w:t>
      </w:r>
      <w:r>
        <w:rPr>
          <w:sz w:val="28"/>
          <w:szCs w:val="28"/>
        </w:rPr>
        <w:t>+</w:t>
      </w:r>
      <w:r>
        <w:rPr>
          <w:sz w:val="28"/>
          <w:szCs w:val="28"/>
          <w:vertAlign w:val="subscript"/>
        </w:rPr>
        <w:t xml:space="preserve"> </w:t>
      </w:r>
      <w:r>
        <w:rPr>
          <w:sz w:val="28"/>
          <w:szCs w:val="28"/>
        </w:rPr>
        <w:t>∆Р</w:t>
      </w:r>
      <w:r>
        <w:rPr>
          <w:sz w:val="28"/>
          <w:szCs w:val="28"/>
          <w:vertAlign w:val="subscript"/>
        </w:rPr>
        <w:t>к</w:t>
      </w:r>
      <w:r>
        <w:rPr>
          <w:sz w:val="28"/>
          <w:szCs w:val="28"/>
        </w:rPr>
        <w:t xml:space="preserve"> (∆</w:t>
      </w:r>
      <w:r>
        <w:rPr>
          <w:position w:val="-26"/>
          <w:sz w:val="28"/>
          <w:szCs w:val="28"/>
        </w:rPr>
        <w:object w:dxaOrig="520" w:dyaOrig="700">
          <v:shape id="_x0000_i1050" type="#_x0000_t75" style="width:26.25pt;height:35.25pt" o:ole="">
            <v:imagedata r:id="rId24" o:title=""/>
          </v:shape>
          <o:OLEObject Type="Embed" ProgID="Equation.3" ShapeID="_x0000_i1050" DrawAspect="Content" ObjectID="_1458329808" r:id="rId40"/>
        </w:object>
      </w:r>
      <w:r>
        <w:rPr>
          <w:sz w:val="28"/>
          <w:szCs w:val="28"/>
        </w:rPr>
        <w:t>) + ∆Р</w:t>
      </w:r>
      <w:r>
        <w:rPr>
          <w:sz w:val="28"/>
          <w:szCs w:val="28"/>
          <w:vertAlign w:val="subscript"/>
        </w:rPr>
        <w:t>к</w:t>
      </w:r>
      <w:r>
        <w:rPr>
          <w:sz w:val="28"/>
          <w:szCs w:val="28"/>
        </w:rPr>
        <w:t xml:space="preserve"> (∆</w:t>
      </w:r>
      <w:r>
        <w:rPr>
          <w:position w:val="-26"/>
          <w:sz w:val="28"/>
          <w:szCs w:val="28"/>
        </w:rPr>
        <w:object w:dxaOrig="520" w:dyaOrig="700">
          <v:shape id="_x0000_i1051" type="#_x0000_t75" style="width:26.25pt;height:35.25pt" o:ole="">
            <v:imagedata r:id="rId25" o:title=""/>
          </v:shape>
          <o:OLEObject Type="Embed" ProgID="Equation.3" ShapeID="_x0000_i1051" DrawAspect="Content" ObjectID="_1458329809" r:id="rId41"/>
        </w:object>
      </w:r>
      <w:r>
        <w:rPr>
          <w:sz w:val="28"/>
          <w:szCs w:val="28"/>
        </w:rPr>
        <w:t>) = 0,29 +(-0,17) + 0,11 = 0,23</w:t>
      </w:r>
    </w:p>
    <w:p w:rsidR="00947020" w:rsidRDefault="00947020" w:rsidP="00947020">
      <w:pPr>
        <w:widowControl w:val="0"/>
        <w:spacing w:line="360" w:lineRule="auto"/>
        <w:ind w:firstLine="708"/>
        <w:jc w:val="both"/>
        <w:rPr>
          <w:sz w:val="28"/>
          <w:szCs w:val="28"/>
        </w:rPr>
      </w:pPr>
    </w:p>
    <w:p w:rsidR="00947020" w:rsidRDefault="00947020" w:rsidP="00947020">
      <w:pPr>
        <w:widowControl w:val="0"/>
        <w:spacing w:line="360" w:lineRule="auto"/>
        <w:ind w:firstLine="708"/>
        <w:jc w:val="both"/>
        <w:rPr>
          <w:sz w:val="28"/>
          <w:szCs w:val="28"/>
        </w:rPr>
      </w:pPr>
      <w:r>
        <w:rPr>
          <w:sz w:val="28"/>
          <w:szCs w:val="28"/>
        </w:rPr>
        <w:t xml:space="preserve">На изменение рентабельности капитала 0,29 значительное влияние оказал рост прибыли 12230 тыс. руб. Увеличение оборотных активов на 22978 тыс. руб. также повлияло на изменение рентабельности капитала в сторону увеличения 0,11. И уменьшение внеоборотных активов на 3157 тыс. руб. повлияло на изменение рентабельности капитала в сторону снижения на 0,17.   </w:t>
      </w: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numPr>
          <w:ilvl w:val="0"/>
          <w:numId w:val="6"/>
        </w:numPr>
        <w:spacing w:line="360" w:lineRule="auto"/>
        <w:jc w:val="center"/>
        <w:rPr>
          <w:sz w:val="28"/>
          <w:szCs w:val="28"/>
        </w:rPr>
      </w:pPr>
      <w:r>
        <w:rPr>
          <w:sz w:val="28"/>
          <w:szCs w:val="28"/>
        </w:rPr>
        <w:t xml:space="preserve">ПУТИ СОВЕРШЕНСТВОВАНИЯ </w:t>
      </w:r>
      <w:r w:rsidR="000E6500">
        <w:rPr>
          <w:sz w:val="28"/>
          <w:szCs w:val="28"/>
        </w:rPr>
        <w:t>ЭФФЕКТИВНОСТИ ИСПОЛЬЗОВАНИЯ</w:t>
      </w:r>
      <w:r>
        <w:rPr>
          <w:sz w:val="28"/>
          <w:szCs w:val="28"/>
        </w:rPr>
        <w:t xml:space="preserve"> СОБСТВЕНН</w:t>
      </w:r>
      <w:r w:rsidR="000E6500">
        <w:rPr>
          <w:sz w:val="28"/>
          <w:szCs w:val="28"/>
        </w:rPr>
        <w:t>ОГО</w:t>
      </w:r>
      <w:r>
        <w:rPr>
          <w:sz w:val="28"/>
          <w:szCs w:val="28"/>
        </w:rPr>
        <w:t xml:space="preserve"> КАПИТАЛ</w:t>
      </w:r>
      <w:r w:rsidR="000E6500">
        <w:rPr>
          <w:sz w:val="28"/>
          <w:szCs w:val="28"/>
        </w:rPr>
        <w:t>А</w:t>
      </w:r>
      <w:r>
        <w:rPr>
          <w:sz w:val="28"/>
          <w:szCs w:val="28"/>
        </w:rPr>
        <w:t xml:space="preserve"> </w:t>
      </w:r>
    </w:p>
    <w:p w:rsidR="00947020" w:rsidRDefault="00947020" w:rsidP="00947020">
      <w:pPr>
        <w:spacing w:line="360" w:lineRule="auto"/>
        <w:ind w:firstLine="709"/>
        <w:jc w:val="both"/>
        <w:rPr>
          <w:sz w:val="28"/>
          <w:szCs w:val="28"/>
        </w:rPr>
      </w:pPr>
    </w:p>
    <w:p w:rsidR="002144FD" w:rsidRPr="002144FD" w:rsidRDefault="002144FD" w:rsidP="002144FD">
      <w:pPr>
        <w:pStyle w:val="a4"/>
        <w:spacing w:before="0" w:beforeAutospacing="0" w:after="0" w:afterAutospacing="0" w:line="360" w:lineRule="auto"/>
        <w:jc w:val="center"/>
        <w:rPr>
          <w:color w:val="000000"/>
          <w:sz w:val="28"/>
          <w:szCs w:val="28"/>
        </w:rPr>
      </w:pPr>
      <w:r w:rsidRPr="002144FD">
        <w:rPr>
          <w:bCs/>
          <w:color w:val="000000"/>
          <w:sz w:val="28"/>
          <w:szCs w:val="28"/>
        </w:rPr>
        <w:t xml:space="preserve">3.1 Основные проблемы использования собственного капитала </w:t>
      </w:r>
      <w:r w:rsidR="00073BC6">
        <w:rPr>
          <w:bCs/>
          <w:color w:val="000000"/>
          <w:sz w:val="28"/>
          <w:szCs w:val="28"/>
        </w:rPr>
        <w:t>предприятия</w:t>
      </w:r>
    </w:p>
    <w:p w:rsidR="002144FD" w:rsidRPr="002144FD" w:rsidRDefault="002144FD" w:rsidP="002144FD">
      <w:pPr>
        <w:pStyle w:val="a4"/>
        <w:spacing w:before="0" w:beforeAutospacing="0" w:after="0" w:afterAutospacing="0" w:line="360" w:lineRule="auto"/>
        <w:ind w:firstLine="709"/>
        <w:jc w:val="both"/>
        <w:rPr>
          <w:color w:val="000000"/>
          <w:sz w:val="28"/>
          <w:szCs w:val="28"/>
        </w:rPr>
      </w:pP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Анализ структуры собственного капитала организации, источников его формирования и динамики позволил выявить некоторые проблемы в деятельности исследуемой организации.</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Недостаточность резервов может привести к потерям по ненадежным дебиторским задолженностям, по наступлению каких-либо чрезвычайных ситуаций, негативно влияющих на деятельности организации.</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Также можно выделить такую проблему, как недостаточность собственного капитала, собственных финансовых ресурсов для ведения хозяйственной деятельности. Если анализировать баланс, можно заметить, что кредиторская намного превышает собственные средства, исходя из чего можно сделать вывод, что предприятия ведет свою деятельность основываясь на заемных источниках. То есть налицо низкий уровень финансовой независимости.</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В условиях рыночной экономики любая коммерческая организация стремится к извлечению экономических выгод, именно эта целевая направленность в деятельности является существенной в деловой активности организации, это же обстоятельство признается важнейшим с точки зрения условий формирования финансовых ресурсов любой организации, ее финансового капитала. Все заинтересованные лица могут быть рассмотрены как «поставщики» финансовых ресурсов (капитала) организации, в связи с этим важное значение приобретает финансовый контроль за соблюдением экономических интересов ее участников. Основным источником полезной (понятной, прозрачной, достоверной, существенной, надежной) информации должна служить финансовая отчетность. Эта информация нужна широкому кругу пользователей при принятии экономических решений.</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Неинформированность собственника о реальном положении дел в организации создает угрозу финансовой нестабильности, недополучения ожидаемых выгод или получения прямых убытков, а также потенциального банкротства. Единств</w:t>
      </w:r>
      <w:r>
        <w:rPr>
          <w:color w:val="000000"/>
          <w:sz w:val="28"/>
          <w:szCs w:val="28"/>
        </w:rPr>
        <w:t>енным</w:t>
      </w:r>
      <w:r w:rsidRPr="002144FD">
        <w:rPr>
          <w:color w:val="000000"/>
          <w:sz w:val="28"/>
          <w:szCs w:val="28"/>
        </w:rPr>
        <w:t xml:space="preserve"> возможным способом осуществления финансового контроля со стороны собственников представляется финансовая годовая отчетность, составляемая на основе данных бухгалтерского учета, а также аудиторского заключения о качестве этой отчетности и ее пригодности для осуществления финансового контроля.</w:t>
      </w:r>
    </w:p>
    <w:p w:rsidR="002144FD" w:rsidRDefault="002144FD" w:rsidP="002144FD">
      <w:pPr>
        <w:pStyle w:val="a4"/>
        <w:spacing w:before="0" w:beforeAutospacing="0" w:after="0" w:afterAutospacing="0" w:line="360" w:lineRule="auto"/>
        <w:ind w:firstLine="709"/>
        <w:jc w:val="both"/>
        <w:rPr>
          <w:b/>
          <w:bCs/>
          <w:color w:val="000000"/>
          <w:sz w:val="28"/>
          <w:szCs w:val="28"/>
        </w:rPr>
      </w:pPr>
    </w:p>
    <w:p w:rsidR="002144FD" w:rsidRPr="002144FD" w:rsidRDefault="002144FD" w:rsidP="002144FD">
      <w:pPr>
        <w:pStyle w:val="a4"/>
        <w:spacing w:before="0" w:beforeAutospacing="0" w:after="0" w:afterAutospacing="0" w:line="360" w:lineRule="auto"/>
        <w:jc w:val="center"/>
        <w:rPr>
          <w:color w:val="000000"/>
          <w:sz w:val="28"/>
          <w:szCs w:val="28"/>
        </w:rPr>
      </w:pPr>
      <w:r w:rsidRPr="002144FD">
        <w:rPr>
          <w:bCs/>
          <w:color w:val="000000"/>
          <w:sz w:val="28"/>
          <w:szCs w:val="28"/>
        </w:rPr>
        <w:t>3.2 Направления совершенствования</w:t>
      </w:r>
      <w:r w:rsidRPr="002144FD">
        <w:rPr>
          <w:rStyle w:val="apple-converted-space"/>
          <w:bCs/>
          <w:color w:val="000000"/>
          <w:sz w:val="28"/>
          <w:szCs w:val="28"/>
        </w:rPr>
        <w:t> </w:t>
      </w:r>
      <w:r>
        <w:rPr>
          <w:rStyle w:val="apple-converted-space"/>
          <w:bCs/>
          <w:color w:val="000000"/>
          <w:sz w:val="28"/>
          <w:szCs w:val="28"/>
        </w:rPr>
        <w:t xml:space="preserve">организации </w:t>
      </w:r>
      <w:r w:rsidRPr="002144FD">
        <w:rPr>
          <w:bCs/>
          <w:color w:val="000000"/>
          <w:sz w:val="28"/>
          <w:szCs w:val="28"/>
        </w:rPr>
        <w:t xml:space="preserve">собственного капитала </w:t>
      </w:r>
    </w:p>
    <w:p w:rsidR="002144FD" w:rsidRDefault="002144FD" w:rsidP="002144FD">
      <w:pPr>
        <w:pStyle w:val="a4"/>
        <w:spacing w:before="0" w:beforeAutospacing="0" w:after="0" w:afterAutospacing="0" w:line="360" w:lineRule="auto"/>
        <w:ind w:firstLine="709"/>
        <w:jc w:val="both"/>
        <w:rPr>
          <w:color w:val="000000"/>
          <w:sz w:val="28"/>
          <w:szCs w:val="28"/>
        </w:rPr>
      </w:pP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Для улучшения финансового состояния и совершенствования организации собственного капитала О</w:t>
      </w:r>
      <w:r>
        <w:rPr>
          <w:color w:val="000000"/>
          <w:sz w:val="28"/>
          <w:szCs w:val="28"/>
        </w:rPr>
        <w:t>О</w:t>
      </w:r>
      <w:r w:rsidRPr="002144FD">
        <w:rPr>
          <w:color w:val="000000"/>
          <w:sz w:val="28"/>
          <w:szCs w:val="28"/>
        </w:rPr>
        <w:t>О «</w:t>
      </w:r>
      <w:r>
        <w:rPr>
          <w:color w:val="000000"/>
          <w:sz w:val="28"/>
          <w:szCs w:val="28"/>
        </w:rPr>
        <w:t>СервисГранд</w:t>
      </w:r>
      <w:r w:rsidRPr="002144FD">
        <w:rPr>
          <w:color w:val="000000"/>
          <w:sz w:val="28"/>
          <w:szCs w:val="28"/>
        </w:rPr>
        <w:t>» могут быть использованы следующие пути ускорения оборачиваемости капитала:</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 xml:space="preserve">1) </w:t>
      </w:r>
      <w:r>
        <w:rPr>
          <w:color w:val="000000"/>
          <w:sz w:val="28"/>
          <w:szCs w:val="28"/>
        </w:rPr>
        <w:t>С</w:t>
      </w:r>
      <w:r w:rsidR="00D47F6B">
        <w:rPr>
          <w:color w:val="000000"/>
          <w:sz w:val="28"/>
          <w:szCs w:val="28"/>
        </w:rPr>
        <w:t>о</w:t>
      </w:r>
      <w:r w:rsidRPr="002144FD">
        <w:rPr>
          <w:color w:val="000000"/>
          <w:sz w:val="28"/>
          <w:szCs w:val="28"/>
        </w:rPr>
        <w:t>кращение продолжительности производственного цикла за счет интенсификации производства (использование новейших технологий, механизации и автоматизации производственных процессов, повышение уровня производительности труда, более полное использование производственных мощностей предприятия, трудовых и материальных ресурсов и др.);</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 xml:space="preserve">2) </w:t>
      </w:r>
      <w:r>
        <w:rPr>
          <w:color w:val="000000"/>
          <w:sz w:val="28"/>
          <w:szCs w:val="28"/>
        </w:rPr>
        <w:t>У</w:t>
      </w:r>
      <w:r w:rsidRPr="002144FD">
        <w:rPr>
          <w:color w:val="000000"/>
          <w:sz w:val="28"/>
          <w:szCs w:val="28"/>
        </w:rPr>
        <w:t>лучшение организации материально-технического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запасах;</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 xml:space="preserve">3) </w:t>
      </w:r>
      <w:r>
        <w:rPr>
          <w:color w:val="000000"/>
          <w:sz w:val="28"/>
          <w:szCs w:val="28"/>
        </w:rPr>
        <w:t>У</w:t>
      </w:r>
      <w:r w:rsidRPr="002144FD">
        <w:rPr>
          <w:color w:val="000000"/>
          <w:sz w:val="28"/>
          <w:szCs w:val="28"/>
        </w:rPr>
        <w:t>скорение процесса отгрузки продукции и оформления расчетных документов;</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 xml:space="preserve">4) </w:t>
      </w:r>
      <w:r>
        <w:rPr>
          <w:color w:val="000000"/>
          <w:sz w:val="28"/>
          <w:szCs w:val="28"/>
        </w:rPr>
        <w:t>С</w:t>
      </w:r>
      <w:r w:rsidRPr="002144FD">
        <w:rPr>
          <w:color w:val="000000"/>
          <w:sz w:val="28"/>
          <w:szCs w:val="28"/>
        </w:rPr>
        <w:t>окращение времени нахождения средств в дебиторской задолженности;</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 xml:space="preserve">5) </w:t>
      </w:r>
      <w:r>
        <w:rPr>
          <w:color w:val="000000"/>
          <w:sz w:val="28"/>
          <w:szCs w:val="28"/>
        </w:rPr>
        <w:t>П</w:t>
      </w:r>
      <w:r w:rsidRPr="002144FD">
        <w:rPr>
          <w:color w:val="000000"/>
          <w:sz w:val="28"/>
          <w:szCs w:val="28"/>
        </w:rPr>
        <w:t>овышение уровня маркетинговых исследований, направленных на ускорение продвижения товаров от производителя к потребителю (включая изучение рынка, совершенствование товара и форм его продвижения к потребителю, формирование правильной ценовой политики, организацию эффективной рекламы и т.п.);</w:t>
      </w:r>
    </w:p>
    <w:p w:rsidR="002144FD" w:rsidRPr="002144FD" w:rsidRDefault="00F75B0F" w:rsidP="002144FD">
      <w:pPr>
        <w:pStyle w:val="a4"/>
        <w:spacing w:before="0" w:beforeAutospacing="0" w:after="0" w:afterAutospacing="0" w:line="360" w:lineRule="auto"/>
        <w:ind w:firstLine="709"/>
        <w:jc w:val="both"/>
        <w:rPr>
          <w:color w:val="000000"/>
          <w:sz w:val="28"/>
          <w:szCs w:val="28"/>
        </w:rPr>
      </w:pPr>
      <w:r>
        <w:rPr>
          <w:color w:val="000000"/>
          <w:sz w:val="28"/>
          <w:szCs w:val="28"/>
        </w:rPr>
        <w:t>6</w:t>
      </w:r>
      <w:r w:rsidR="002144FD" w:rsidRPr="002144FD">
        <w:rPr>
          <w:color w:val="000000"/>
          <w:sz w:val="28"/>
          <w:szCs w:val="28"/>
        </w:rPr>
        <w:t xml:space="preserve">) </w:t>
      </w:r>
      <w:r>
        <w:rPr>
          <w:color w:val="000000"/>
          <w:sz w:val="28"/>
          <w:szCs w:val="28"/>
        </w:rPr>
        <w:t>С</w:t>
      </w:r>
      <w:r w:rsidR="002144FD" w:rsidRPr="002144FD">
        <w:rPr>
          <w:color w:val="000000"/>
          <w:sz w:val="28"/>
          <w:szCs w:val="28"/>
        </w:rPr>
        <w:t>оздание большего резервного фонда, а также совершенствование его учета и отражения в бухгалтерском балансе.</w:t>
      </w:r>
    </w:p>
    <w:p w:rsidR="00F75B0F"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Увеличение собственного капитала может быть осуществлено в результате накопления или консервации нераспределенной прибыли для целей основной деятельности со значительным ограничением использования ее на непроизводственные цели, а также в результате распределения чистой прибыли в резервные фонды, образуемые в соответствии с учредительными документами.</w:t>
      </w:r>
    </w:p>
    <w:p w:rsidR="00F75B0F" w:rsidRPr="00AC1C6A" w:rsidRDefault="00F75B0F" w:rsidP="00F75B0F">
      <w:pPr>
        <w:pStyle w:val="a4"/>
        <w:spacing w:before="0" w:beforeAutospacing="0" w:after="0" w:afterAutospacing="0" w:line="360" w:lineRule="auto"/>
        <w:ind w:firstLine="709"/>
        <w:jc w:val="both"/>
        <w:rPr>
          <w:color w:val="000000"/>
          <w:sz w:val="28"/>
          <w:szCs w:val="28"/>
        </w:rPr>
      </w:pPr>
      <w:r>
        <w:rPr>
          <w:bCs/>
          <w:color w:val="000000"/>
          <w:sz w:val="28"/>
          <w:szCs w:val="28"/>
        </w:rPr>
        <w:t>Рассчитаем влияние</w:t>
      </w:r>
      <w:r w:rsidRPr="00AC1C6A">
        <w:rPr>
          <w:bCs/>
          <w:color w:val="000000"/>
          <w:sz w:val="28"/>
          <w:szCs w:val="28"/>
        </w:rPr>
        <w:t xml:space="preserve"> бухгалтерской учетной политики на показатели отчета о прибылях и убытках</w:t>
      </w:r>
      <w:r w:rsidRPr="00AC1C6A">
        <w:rPr>
          <w:color w:val="000000"/>
          <w:sz w:val="28"/>
          <w:szCs w:val="28"/>
        </w:rPr>
        <w:t>. Этот вопрос является одним из направлений анализа качества финансовых результатов, но имеет и большое самостоятельное значение, так как позволяет оценить роль бухгалтерских методов в формировании показателей прибыли.</w:t>
      </w:r>
    </w:p>
    <w:p w:rsidR="00F75B0F" w:rsidRPr="00F75B0F" w:rsidRDefault="00F75B0F" w:rsidP="00F75B0F">
      <w:pPr>
        <w:pStyle w:val="a4"/>
        <w:spacing w:before="0" w:beforeAutospacing="0" w:after="0" w:afterAutospacing="0" w:line="360" w:lineRule="auto"/>
        <w:ind w:firstLine="709"/>
        <w:jc w:val="both"/>
        <w:rPr>
          <w:sz w:val="28"/>
          <w:szCs w:val="28"/>
        </w:rPr>
      </w:pPr>
      <w:r w:rsidRPr="00F75B0F">
        <w:rPr>
          <w:sz w:val="28"/>
          <w:szCs w:val="28"/>
        </w:rPr>
        <w:t>Рассмотрим</w:t>
      </w:r>
      <w:r>
        <w:rPr>
          <w:sz w:val="28"/>
          <w:szCs w:val="28"/>
        </w:rPr>
        <w:t>,</w:t>
      </w:r>
      <w:r w:rsidRPr="00F75B0F">
        <w:rPr>
          <w:sz w:val="28"/>
          <w:szCs w:val="28"/>
        </w:rPr>
        <w:t xml:space="preserve"> как изменяются финансовые результаты при использовании различных вариантов учетной политики организации в отношении общехозяйственных расходов. Вариант 1 - списание общехозяйственных расходов на себестоимость продаж (Дт 90 Кт 26). Вариант 2 - списание общехозяйственных расходов на себестоимость производства (Дт 20 Кт 26). Расчет представлен в таблице 3.1.</w:t>
      </w:r>
    </w:p>
    <w:p w:rsidR="00F75B0F" w:rsidRPr="00F75B0F" w:rsidRDefault="00F75B0F" w:rsidP="00F75B0F">
      <w:pPr>
        <w:spacing w:line="360" w:lineRule="auto"/>
        <w:jc w:val="center"/>
        <w:rPr>
          <w:sz w:val="28"/>
          <w:szCs w:val="28"/>
        </w:rPr>
      </w:pPr>
      <w:r w:rsidRPr="00F75B0F">
        <w:rPr>
          <w:bCs/>
          <w:sz w:val="28"/>
          <w:szCs w:val="28"/>
        </w:rPr>
        <w:t>Таблица 3.1 – Расчет влияния учетной политики на финансовые результаты</w:t>
      </w:r>
    </w:p>
    <w:tbl>
      <w:tblPr>
        <w:tblW w:w="4817" w:type="pct"/>
        <w:jc w:val="center"/>
        <w:tblCellSpacing w:w="7" w:type="dxa"/>
        <w:tblBorders>
          <w:top w:val="single" w:sz="8" w:space="0" w:color="DDDDDD"/>
          <w:left w:val="single" w:sz="8" w:space="0" w:color="DDDDDD"/>
          <w:bottom w:val="single" w:sz="8" w:space="0" w:color="DDDDDD"/>
          <w:right w:val="single" w:sz="8" w:space="0" w:color="DDDDDD"/>
          <w:insideH w:val="single" w:sz="8" w:space="0" w:color="000000"/>
          <w:insideV w:val="single" w:sz="8" w:space="0" w:color="000000"/>
        </w:tblBorders>
        <w:shd w:val="clear" w:color="auto" w:fill="FFFFFF"/>
        <w:tblCellMar>
          <w:top w:w="60" w:type="dxa"/>
          <w:left w:w="60" w:type="dxa"/>
          <w:bottom w:w="60" w:type="dxa"/>
          <w:right w:w="60" w:type="dxa"/>
        </w:tblCellMar>
        <w:tblLook w:val="0000" w:firstRow="0" w:lastRow="0" w:firstColumn="0" w:lastColumn="0" w:noHBand="0" w:noVBand="0"/>
      </w:tblPr>
      <w:tblGrid>
        <w:gridCol w:w="5477"/>
        <w:gridCol w:w="2152"/>
        <w:gridCol w:w="1565"/>
      </w:tblGrid>
      <w:tr w:rsidR="00F75B0F" w:rsidRPr="00F75B0F">
        <w:trPr>
          <w:tblCellSpacing w:w="7" w:type="dxa"/>
          <w:jc w:val="center"/>
        </w:trPr>
        <w:tc>
          <w:tcPr>
            <w:tcW w:w="0" w:type="auto"/>
            <w:shd w:val="clear" w:color="auto" w:fill="FFFFFF"/>
            <w:vAlign w:val="center"/>
          </w:tcPr>
          <w:p w:rsidR="00F75B0F" w:rsidRPr="00F75B0F" w:rsidRDefault="00F75B0F" w:rsidP="00CD5AFF">
            <w:r w:rsidRPr="00F75B0F">
              <w:rPr>
                <w:bCs/>
              </w:rPr>
              <w:t>Показатель</w:t>
            </w:r>
          </w:p>
        </w:tc>
        <w:tc>
          <w:tcPr>
            <w:tcW w:w="1170" w:type="pct"/>
            <w:shd w:val="clear" w:color="auto" w:fill="FFFFFF"/>
            <w:vAlign w:val="center"/>
          </w:tcPr>
          <w:p w:rsidR="00F75B0F" w:rsidRPr="00F75B0F" w:rsidRDefault="00F75B0F" w:rsidP="00CD5AFF">
            <w:r w:rsidRPr="00F75B0F">
              <w:rPr>
                <w:bCs/>
              </w:rPr>
              <w:t>Вариант 1</w:t>
            </w:r>
          </w:p>
        </w:tc>
        <w:tc>
          <w:tcPr>
            <w:tcW w:w="845" w:type="pct"/>
            <w:shd w:val="clear" w:color="auto" w:fill="FFFFFF"/>
            <w:vAlign w:val="center"/>
          </w:tcPr>
          <w:p w:rsidR="00F75B0F" w:rsidRPr="00F75B0F" w:rsidRDefault="00F75B0F" w:rsidP="00CD5AFF">
            <w:r w:rsidRPr="00F75B0F">
              <w:rPr>
                <w:bCs/>
              </w:rPr>
              <w:t>Вариант 2</w:t>
            </w:r>
          </w:p>
        </w:tc>
      </w:tr>
      <w:tr w:rsidR="00F75B0F" w:rsidRPr="00F75B0F">
        <w:trPr>
          <w:tblCellSpacing w:w="7" w:type="dxa"/>
          <w:jc w:val="center"/>
        </w:trPr>
        <w:tc>
          <w:tcPr>
            <w:tcW w:w="0" w:type="auto"/>
            <w:shd w:val="clear" w:color="auto" w:fill="FFFFFF"/>
            <w:vAlign w:val="center"/>
          </w:tcPr>
          <w:p w:rsidR="00F75B0F" w:rsidRPr="00F75B0F" w:rsidRDefault="00F75B0F" w:rsidP="00CD5AFF">
            <w:r w:rsidRPr="00F75B0F">
              <w:t>Выручка от продаж, тыс. руб.</w:t>
            </w:r>
          </w:p>
        </w:tc>
        <w:tc>
          <w:tcPr>
            <w:tcW w:w="1170" w:type="pct"/>
            <w:shd w:val="clear" w:color="auto" w:fill="FFFFFF"/>
            <w:vAlign w:val="center"/>
          </w:tcPr>
          <w:p w:rsidR="00F75B0F" w:rsidRPr="00F75B0F" w:rsidRDefault="00F75B0F" w:rsidP="00CD5AFF">
            <w:r w:rsidRPr="00F75B0F">
              <w:t>2349</w:t>
            </w:r>
          </w:p>
        </w:tc>
        <w:tc>
          <w:tcPr>
            <w:tcW w:w="845" w:type="pct"/>
            <w:shd w:val="clear" w:color="auto" w:fill="FFFFFF"/>
            <w:vAlign w:val="center"/>
          </w:tcPr>
          <w:p w:rsidR="00F75B0F" w:rsidRPr="00F75B0F" w:rsidRDefault="00F75B0F" w:rsidP="00CD5AFF">
            <w:r w:rsidRPr="00F75B0F">
              <w:t>2349</w:t>
            </w:r>
          </w:p>
        </w:tc>
      </w:tr>
      <w:tr w:rsidR="00F75B0F" w:rsidRPr="00F75B0F">
        <w:trPr>
          <w:tblCellSpacing w:w="7" w:type="dxa"/>
          <w:jc w:val="center"/>
        </w:trPr>
        <w:tc>
          <w:tcPr>
            <w:tcW w:w="0" w:type="auto"/>
            <w:shd w:val="clear" w:color="auto" w:fill="FFFFFF"/>
            <w:vAlign w:val="center"/>
          </w:tcPr>
          <w:p w:rsidR="00F75B0F" w:rsidRPr="00F75B0F" w:rsidRDefault="00F75B0F" w:rsidP="00CD5AFF">
            <w:r w:rsidRPr="00F75B0F">
              <w:t>Себестоимость проданной продукции, тыс. руб.</w:t>
            </w:r>
          </w:p>
        </w:tc>
        <w:tc>
          <w:tcPr>
            <w:tcW w:w="1170" w:type="pct"/>
            <w:shd w:val="clear" w:color="auto" w:fill="FFFFFF"/>
            <w:vAlign w:val="center"/>
          </w:tcPr>
          <w:p w:rsidR="00F75B0F" w:rsidRPr="00F75B0F" w:rsidRDefault="00F75B0F" w:rsidP="00CD5AFF">
            <w:r w:rsidRPr="00F75B0F">
              <w:t>-2063</w:t>
            </w:r>
          </w:p>
        </w:tc>
        <w:tc>
          <w:tcPr>
            <w:tcW w:w="845" w:type="pct"/>
            <w:shd w:val="clear" w:color="auto" w:fill="FFFFFF"/>
            <w:vAlign w:val="center"/>
          </w:tcPr>
          <w:p w:rsidR="00F75B0F" w:rsidRPr="00F75B0F" w:rsidRDefault="00F75B0F" w:rsidP="00CD5AFF">
            <w:r w:rsidRPr="00F75B0F">
              <w:t>-2070</w:t>
            </w:r>
          </w:p>
        </w:tc>
      </w:tr>
      <w:tr w:rsidR="00F75B0F" w:rsidRPr="00F75B0F">
        <w:trPr>
          <w:tblCellSpacing w:w="7" w:type="dxa"/>
          <w:jc w:val="center"/>
        </w:trPr>
        <w:tc>
          <w:tcPr>
            <w:tcW w:w="0" w:type="auto"/>
            <w:shd w:val="clear" w:color="auto" w:fill="FFFFFF"/>
            <w:vAlign w:val="center"/>
          </w:tcPr>
          <w:p w:rsidR="00F75B0F" w:rsidRPr="00F75B0F" w:rsidRDefault="00F75B0F" w:rsidP="00CD5AFF">
            <w:r w:rsidRPr="00F75B0F">
              <w:t>Валовая прибыль, тыс. руб.</w:t>
            </w:r>
          </w:p>
        </w:tc>
        <w:tc>
          <w:tcPr>
            <w:tcW w:w="1170" w:type="pct"/>
            <w:shd w:val="clear" w:color="auto" w:fill="FFFFFF"/>
            <w:vAlign w:val="center"/>
          </w:tcPr>
          <w:p w:rsidR="00F75B0F" w:rsidRPr="00F75B0F" w:rsidRDefault="00F75B0F" w:rsidP="00CD5AFF">
            <w:r w:rsidRPr="00F75B0F">
              <w:t>286</w:t>
            </w:r>
          </w:p>
        </w:tc>
        <w:tc>
          <w:tcPr>
            <w:tcW w:w="845" w:type="pct"/>
            <w:shd w:val="clear" w:color="auto" w:fill="FFFFFF"/>
            <w:vAlign w:val="center"/>
          </w:tcPr>
          <w:p w:rsidR="00F75B0F" w:rsidRPr="00F75B0F" w:rsidRDefault="00F75B0F" w:rsidP="00CD5AFF">
            <w:r w:rsidRPr="00F75B0F">
              <w:t>279</w:t>
            </w:r>
          </w:p>
        </w:tc>
      </w:tr>
      <w:tr w:rsidR="00F75B0F" w:rsidRPr="00F75B0F">
        <w:trPr>
          <w:tblCellSpacing w:w="7" w:type="dxa"/>
          <w:jc w:val="center"/>
        </w:trPr>
        <w:tc>
          <w:tcPr>
            <w:tcW w:w="0" w:type="auto"/>
            <w:shd w:val="clear" w:color="auto" w:fill="FFFFFF"/>
            <w:vAlign w:val="center"/>
          </w:tcPr>
          <w:p w:rsidR="00F75B0F" w:rsidRPr="00F75B0F" w:rsidRDefault="00F75B0F" w:rsidP="00CD5AFF">
            <w:r w:rsidRPr="00F75B0F">
              <w:t>Коммерческие расходы, тыс. руб.</w:t>
            </w:r>
          </w:p>
        </w:tc>
        <w:tc>
          <w:tcPr>
            <w:tcW w:w="1170" w:type="pct"/>
            <w:shd w:val="clear" w:color="auto" w:fill="FFFFFF"/>
            <w:vAlign w:val="center"/>
          </w:tcPr>
          <w:p w:rsidR="00F75B0F" w:rsidRPr="00F75B0F" w:rsidRDefault="00F75B0F" w:rsidP="00CD5AFF">
            <w:r w:rsidRPr="00F75B0F">
              <w:t>-232</w:t>
            </w:r>
          </w:p>
        </w:tc>
        <w:tc>
          <w:tcPr>
            <w:tcW w:w="845" w:type="pct"/>
            <w:shd w:val="clear" w:color="auto" w:fill="FFFFFF"/>
            <w:vAlign w:val="center"/>
          </w:tcPr>
          <w:p w:rsidR="00F75B0F" w:rsidRPr="00F75B0F" w:rsidRDefault="00F75B0F" w:rsidP="00CD5AFF">
            <w:r w:rsidRPr="00F75B0F">
              <w:t>-232</w:t>
            </w:r>
          </w:p>
        </w:tc>
      </w:tr>
      <w:tr w:rsidR="00F75B0F" w:rsidRPr="00F75B0F">
        <w:trPr>
          <w:tblCellSpacing w:w="7" w:type="dxa"/>
          <w:jc w:val="center"/>
        </w:trPr>
        <w:tc>
          <w:tcPr>
            <w:tcW w:w="0" w:type="auto"/>
            <w:shd w:val="clear" w:color="auto" w:fill="FFFFFF"/>
            <w:vAlign w:val="center"/>
          </w:tcPr>
          <w:p w:rsidR="00F75B0F" w:rsidRPr="00F75B0F" w:rsidRDefault="00F75B0F" w:rsidP="00CD5AFF">
            <w:r w:rsidRPr="00F75B0F">
              <w:t>Управленческие (общехозяйственные) расходы, тыс. руб.</w:t>
            </w:r>
          </w:p>
        </w:tc>
        <w:tc>
          <w:tcPr>
            <w:tcW w:w="1170" w:type="pct"/>
            <w:shd w:val="clear" w:color="auto" w:fill="FFFFFF"/>
            <w:vAlign w:val="center"/>
          </w:tcPr>
          <w:p w:rsidR="00F75B0F" w:rsidRPr="00F75B0F" w:rsidRDefault="00F75B0F" w:rsidP="00CD5AFF">
            <w:r w:rsidRPr="00F75B0F">
              <w:t>14</w:t>
            </w:r>
          </w:p>
        </w:tc>
        <w:tc>
          <w:tcPr>
            <w:tcW w:w="845" w:type="pct"/>
            <w:shd w:val="clear" w:color="auto" w:fill="FFFFFF"/>
            <w:vAlign w:val="center"/>
          </w:tcPr>
          <w:p w:rsidR="00F75B0F" w:rsidRPr="00F75B0F" w:rsidRDefault="00F75B0F" w:rsidP="00CD5AFF">
            <w:r w:rsidRPr="00F75B0F">
              <w:t>-</w:t>
            </w:r>
          </w:p>
        </w:tc>
      </w:tr>
      <w:tr w:rsidR="00F75B0F" w:rsidRPr="00F75B0F">
        <w:trPr>
          <w:tblCellSpacing w:w="7" w:type="dxa"/>
          <w:jc w:val="center"/>
        </w:trPr>
        <w:tc>
          <w:tcPr>
            <w:tcW w:w="0" w:type="auto"/>
            <w:shd w:val="clear" w:color="auto" w:fill="FFFFFF"/>
            <w:vAlign w:val="center"/>
          </w:tcPr>
          <w:p w:rsidR="00F75B0F" w:rsidRPr="00F75B0F" w:rsidRDefault="00F75B0F" w:rsidP="00CD5AFF">
            <w:r w:rsidRPr="00F75B0F">
              <w:t>Прибыль от продаж, тыс. руб.</w:t>
            </w:r>
          </w:p>
        </w:tc>
        <w:tc>
          <w:tcPr>
            <w:tcW w:w="1170" w:type="pct"/>
            <w:shd w:val="clear" w:color="auto" w:fill="FFFFFF"/>
            <w:vAlign w:val="center"/>
          </w:tcPr>
          <w:p w:rsidR="00F75B0F" w:rsidRPr="00F75B0F" w:rsidRDefault="00F75B0F" w:rsidP="00CD5AFF">
            <w:r w:rsidRPr="00F75B0F">
              <w:t>40</w:t>
            </w:r>
          </w:p>
        </w:tc>
        <w:tc>
          <w:tcPr>
            <w:tcW w:w="845" w:type="pct"/>
            <w:shd w:val="clear" w:color="auto" w:fill="FFFFFF"/>
            <w:vAlign w:val="center"/>
          </w:tcPr>
          <w:p w:rsidR="00F75B0F" w:rsidRPr="00F75B0F" w:rsidRDefault="00F75B0F" w:rsidP="00CD5AFF">
            <w:r w:rsidRPr="00F75B0F">
              <w:t>47</w:t>
            </w:r>
          </w:p>
        </w:tc>
      </w:tr>
      <w:tr w:rsidR="00F75B0F" w:rsidRPr="00F75B0F">
        <w:trPr>
          <w:tblCellSpacing w:w="7" w:type="dxa"/>
          <w:jc w:val="center"/>
        </w:trPr>
        <w:tc>
          <w:tcPr>
            <w:tcW w:w="0" w:type="auto"/>
            <w:shd w:val="clear" w:color="auto" w:fill="FFFFFF"/>
            <w:vAlign w:val="center"/>
          </w:tcPr>
          <w:p w:rsidR="00F75B0F" w:rsidRPr="00F75B0F" w:rsidRDefault="00F75B0F" w:rsidP="00CD5AFF">
            <w:r w:rsidRPr="00F75B0F">
              <w:t>Прибыль до налогообложения, тыс. руб.</w:t>
            </w:r>
          </w:p>
        </w:tc>
        <w:tc>
          <w:tcPr>
            <w:tcW w:w="1170" w:type="pct"/>
            <w:shd w:val="clear" w:color="auto" w:fill="FFFFFF"/>
            <w:vAlign w:val="center"/>
          </w:tcPr>
          <w:p w:rsidR="00F75B0F" w:rsidRPr="00F75B0F" w:rsidRDefault="00F75B0F" w:rsidP="00CD5AFF">
            <w:r w:rsidRPr="00F75B0F">
              <w:t>22</w:t>
            </w:r>
          </w:p>
        </w:tc>
        <w:tc>
          <w:tcPr>
            <w:tcW w:w="845" w:type="pct"/>
            <w:shd w:val="clear" w:color="auto" w:fill="FFFFFF"/>
            <w:vAlign w:val="center"/>
          </w:tcPr>
          <w:p w:rsidR="00F75B0F" w:rsidRPr="00F75B0F" w:rsidRDefault="00F75B0F" w:rsidP="00CD5AFF">
            <w:r w:rsidRPr="00F75B0F">
              <w:t>29</w:t>
            </w:r>
          </w:p>
        </w:tc>
      </w:tr>
      <w:tr w:rsidR="00F75B0F" w:rsidRPr="00F75B0F">
        <w:trPr>
          <w:tblCellSpacing w:w="7" w:type="dxa"/>
          <w:jc w:val="center"/>
        </w:trPr>
        <w:tc>
          <w:tcPr>
            <w:tcW w:w="0" w:type="auto"/>
            <w:shd w:val="clear" w:color="auto" w:fill="FFFFFF"/>
            <w:vAlign w:val="center"/>
          </w:tcPr>
          <w:p w:rsidR="00F75B0F" w:rsidRPr="00F75B0F" w:rsidRDefault="00F75B0F" w:rsidP="00CD5AFF">
            <w:r w:rsidRPr="00F75B0F">
              <w:t>Чистая прибыль, тыс. руб.</w:t>
            </w:r>
          </w:p>
        </w:tc>
        <w:tc>
          <w:tcPr>
            <w:tcW w:w="1170" w:type="pct"/>
            <w:shd w:val="clear" w:color="auto" w:fill="FFFFFF"/>
            <w:vAlign w:val="center"/>
          </w:tcPr>
          <w:p w:rsidR="00F75B0F" w:rsidRPr="00F75B0F" w:rsidRDefault="00F75B0F" w:rsidP="00CD5AFF">
            <w:r w:rsidRPr="00F75B0F">
              <w:t>13</w:t>
            </w:r>
          </w:p>
        </w:tc>
        <w:tc>
          <w:tcPr>
            <w:tcW w:w="845" w:type="pct"/>
            <w:shd w:val="clear" w:color="auto" w:fill="FFFFFF"/>
            <w:vAlign w:val="center"/>
          </w:tcPr>
          <w:p w:rsidR="00F75B0F" w:rsidRPr="00F75B0F" w:rsidRDefault="00F75B0F" w:rsidP="00CD5AFF">
            <w:r w:rsidRPr="00F75B0F">
              <w:t>20</w:t>
            </w:r>
          </w:p>
        </w:tc>
      </w:tr>
    </w:tbl>
    <w:p w:rsidR="00F75B0F" w:rsidRDefault="00F75B0F" w:rsidP="00F75B0F">
      <w:pPr>
        <w:pStyle w:val="a4"/>
        <w:spacing w:before="0" w:beforeAutospacing="0" w:after="0" w:afterAutospacing="0"/>
        <w:ind w:firstLine="709"/>
        <w:jc w:val="both"/>
        <w:rPr>
          <w:sz w:val="28"/>
          <w:szCs w:val="28"/>
        </w:rPr>
      </w:pPr>
    </w:p>
    <w:p w:rsidR="00F75B0F" w:rsidRPr="00F75B0F" w:rsidRDefault="00F75B0F" w:rsidP="00F75B0F">
      <w:pPr>
        <w:pStyle w:val="a4"/>
        <w:spacing w:before="0" w:beforeAutospacing="0" w:after="0" w:afterAutospacing="0" w:line="360" w:lineRule="auto"/>
        <w:ind w:firstLine="709"/>
        <w:jc w:val="both"/>
        <w:rPr>
          <w:sz w:val="28"/>
          <w:szCs w:val="28"/>
        </w:rPr>
      </w:pPr>
      <w:r w:rsidRPr="00F75B0F">
        <w:rPr>
          <w:sz w:val="28"/>
          <w:szCs w:val="28"/>
        </w:rPr>
        <w:t>В варианте 2 при списании общехозяйственных расходов часть их остается в составе затрат в незавершенном производстве и готовой продукции и только часть включается в расчет финансовых результатов (в составе себестоимости проданной продукции). Таким образом, выбирая тот или иной из альтернативных вариантов учетной политики, менеджмент организации может влиять на размеры учетной бухгалтерской прибыли. С точки зрения инвестиционной привлекательности и улучшения структуры капитала (роста собственного капитала), вариант 2 предпочтительнее, так как финансовые результаты и рентабельность выше. С позиции экономии на налоге на прибыль (как правило, один и тот же вариант выбирается как для бухгалтерского, так для налогового учета) более выгоден вариант 1 учетной политики.</w:t>
      </w:r>
    </w:p>
    <w:p w:rsidR="002144FD" w:rsidRPr="002144FD" w:rsidRDefault="002144FD" w:rsidP="002144FD">
      <w:pPr>
        <w:pStyle w:val="a4"/>
        <w:spacing w:before="0" w:beforeAutospacing="0" w:after="0" w:afterAutospacing="0" w:line="360" w:lineRule="auto"/>
        <w:ind w:firstLine="709"/>
        <w:jc w:val="both"/>
        <w:rPr>
          <w:color w:val="000000"/>
          <w:sz w:val="28"/>
          <w:szCs w:val="28"/>
        </w:rPr>
      </w:pPr>
      <w:r w:rsidRPr="002144FD">
        <w:rPr>
          <w:color w:val="000000"/>
          <w:sz w:val="28"/>
          <w:szCs w:val="28"/>
        </w:rPr>
        <w:t>Структура источников финансирования характеризуется удельным весом собственного, заемного и привлеченного капитала в общем его объеме. При формировании структуры капитала, как правило, на многих российских предприятиях определяют долю собственного и заемного капитала. Оценка данной структуры очень важна. Минимальным будет риск у тех предприятий, кто строит свою деятельность преимущественно на собственном капитале, но доходность деятельности таких предприятий невысока, так как эффективность использования заемного капитала в большинстве случаев оказывается более высокой. Оптимальным вариантом формирования финансов предприятия считается следующее соотношение: доля собственного капитала должна быть больше или равна 60%, а боля заемного капитала - меньше или равна 40%.</w:t>
      </w:r>
    </w:p>
    <w:p w:rsidR="00F75B0F" w:rsidRDefault="00F75B0F" w:rsidP="002144FD">
      <w:pPr>
        <w:pStyle w:val="a4"/>
        <w:spacing w:before="0" w:beforeAutospacing="0" w:after="0" w:afterAutospacing="0" w:line="360" w:lineRule="auto"/>
        <w:ind w:firstLine="709"/>
        <w:jc w:val="both"/>
        <w:rPr>
          <w:b/>
          <w:bCs/>
          <w:color w:val="000000"/>
          <w:sz w:val="28"/>
          <w:szCs w:val="28"/>
        </w:rPr>
      </w:pPr>
    </w:p>
    <w:p w:rsidR="00F75B0F" w:rsidRDefault="00F75B0F" w:rsidP="002144FD">
      <w:pPr>
        <w:pStyle w:val="a4"/>
        <w:spacing w:before="0" w:beforeAutospacing="0" w:after="0" w:afterAutospacing="0" w:line="360" w:lineRule="auto"/>
        <w:ind w:firstLine="709"/>
        <w:jc w:val="both"/>
        <w:rPr>
          <w:b/>
          <w:bCs/>
          <w:color w:val="000000"/>
          <w:sz w:val="28"/>
          <w:szCs w:val="28"/>
        </w:rPr>
      </w:pPr>
    </w:p>
    <w:p w:rsidR="00947020" w:rsidRDefault="00947020" w:rsidP="00947020">
      <w:pPr>
        <w:spacing w:line="360" w:lineRule="auto"/>
        <w:jc w:val="center"/>
        <w:rPr>
          <w:sz w:val="28"/>
          <w:szCs w:val="28"/>
        </w:rPr>
      </w:pPr>
      <w:r>
        <w:rPr>
          <w:sz w:val="28"/>
          <w:szCs w:val="28"/>
        </w:rPr>
        <w:t>ЗАКЛЮЧЕНИЕ</w:t>
      </w:r>
    </w:p>
    <w:p w:rsidR="00947020" w:rsidRDefault="00947020" w:rsidP="00947020">
      <w:pPr>
        <w:spacing w:line="360" w:lineRule="auto"/>
        <w:jc w:val="center"/>
        <w:rPr>
          <w:sz w:val="28"/>
          <w:szCs w:val="28"/>
        </w:rPr>
      </w:pPr>
    </w:p>
    <w:p w:rsidR="00947020" w:rsidRDefault="00947020" w:rsidP="00947020">
      <w:pPr>
        <w:spacing w:line="360" w:lineRule="auto"/>
        <w:ind w:firstLine="709"/>
        <w:jc w:val="both"/>
        <w:rPr>
          <w:sz w:val="28"/>
          <w:szCs w:val="28"/>
        </w:rPr>
      </w:pPr>
      <w:r>
        <w:rPr>
          <w:sz w:val="28"/>
          <w:szCs w:val="28"/>
        </w:rPr>
        <w:t>По результатам проведенного анализа были сформулированы следующие выводы.</w:t>
      </w:r>
    </w:p>
    <w:p w:rsidR="00947020" w:rsidRDefault="00947020" w:rsidP="00947020">
      <w:pPr>
        <w:spacing w:line="360" w:lineRule="auto"/>
        <w:ind w:firstLine="709"/>
        <w:jc w:val="both"/>
        <w:rPr>
          <w:sz w:val="28"/>
          <w:szCs w:val="28"/>
        </w:rPr>
      </w:pPr>
      <w:r>
        <w:rPr>
          <w:sz w:val="28"/>
          <w:szCs w:val="28"/>
        </w:rPr>
        <w:t xml:space="preserve">Предприятие имеет нормальную финансовую устойчивость и характеризуется ростом основных показателей за анализируемый период времени. Сопоставление с нормативными значениями показало, что по результатам 2010 года показатели выше нормативных. Показатели финансовой устойчивости на 01.01.11 г. свидетельствуют о том, что предприятие может покрыть свои затраты за счет собственных источников на 80%, а его зависимость от привлеченного капитала составляет 20%. </w:t>
      </w:r>
    </w:p>
    <w:p w:rsidR="00947020" w:rsidRDefault="00947020" w:rsidP="00947020">
      <w:pPr>
        <w:pStyle w:val="a5"/>
        <w:widowControl w:val="0"/>
        <w:suppressAutoHyphens/>
        <w:spacing w:after="0" w:line="360" w:lineRule="auto"/>
        <w:ind w:left="0" w:firstLine="709"/>
        <w:jc w:val="both"/>
        <w:rPr>
          <w:sz w:val="28"/>
          <w:szCs w:val="28"/>
        </w:rPr>
      </w:pPr>
      <w:r>
        <w:rPr>
          <w:sz w:val="28"/>
          <w:szCs w:val="28"/>
        </w:rPr>
        <w:t xml:space="preserve">В динамике финансовых результатов можно отметить следующие положительные изменения: выручка от реализации продукции растет, прибыль от продажи в 2010 году по отношению к 2009 году прибыль увеличилась на 7920 тыс. руб. темп роста составил 118,9 %. Темпы роста выручки опередили темпы роста себестоимости в 2010 году. Темп роста себестоимости в 2009 году 68,7%. </w:t>
      </w:r>
    </w:p>
    <w:p w:rsidR="00947020" w:rsidRDefault="00947020" w:rsidP="00947020">
      <w:pPr>
        <w:pStyle w:val="a5"/>
        <w:widowControl w:val="0"/>
        <w:suppressAutoHyphens/>
        <w:spacing w:after="0" w:line="360" w:lineRule="auto"/>
        <w:ind w:left="0" w:firstLine="709"/>
        <w:jc w:val="both"/>
        <w:rPr>
          <w:sz w:val="28"/>
          <w:szCs w:val="28"/>
        </w:rPr>
      </w:pPr>
      <w:r>
        <w:rPr>
          <w:sz w:val="28"/>
          <w:szCs w:val="28"/>
        </w:rPr>
        <w:t xml:space="preserve">В 2009 году предприятие получило прибыль в сумме 1524 тыс.руб.  В </w:t>
      </w:r>
      <w:smartTag w:uri="urn:schemas-microsoft-com:office:smarttags" w:element="metricconverter">
        <w:smartTagPr>
          <w:attr w:name="ProductID" w:val="2010 г"/>
        </w:smartTagPr>
        <w:r>
          <w:rPr>
            <w:sz w:val="28"/>
            <w:szCs w:val="28"/>
          </w:rPr>
          <w:t>2010 г</w:t>
        </w:r>
      </w:smartTag>
      <w:r>
        <w:rPr>
          <w:sz w:val="28"/>
          <w:szCs w:val="28"/>
        </w:rPr>
        <w:t>. она выросла по сравнению с 2009 годом на 12230 тыс.руб. При этом все показатели рентабельности  увеличились. Так рентабельность продаж в динамике увеличилась с 13,3% до 50,6%. Рентабельность основной деятельности  по результатам 2010 года составила 102,7%</w:t>
      </w:r>
    </w:p>
    <w:p w:rsidR="00947020" w:rsidRDefault="00947020" w:rsidP="00947020">
      <w:pPr>
        <w:pStyle w:val="a5"/>
        <w:widowControl w:val="0"/>
        <w:suppressAutoHyphens/>
        <w:spacing w:after="0" w:line="360" w:lineRule="auto"/>
        <w:ind w:left="0" w:firstLine="709"/>
        <w:jc w:val="both"/>
        <w:rPr>
          <w:sz w:val="28"/>
          <w:szCs w:val="28"/>
        </w:rPr>
      </w:pPr>
      <w:r>
        <w:rPr>
          <w:sz w:val="28"/>
          <w:szCs w:val="28"/>
        </w:rPr>
        <w:t>Показатели ликвидности в 2009 году выше нормативных, по результатам оценки в 2010 году наметилась тенденция их роста. Но коэффициенты быстрой и промежуточной ликвидности ниже нормативного, однако, наметилась тенденция их роста в 2010 году. В связи с этим предприятию необходимо пересмотреть свою финансовую политику и организацию хозяйственной деятельности.</w:t>
      </w:r>
    </w:p>
    <w:p w:rsidR="00947020" w:rsidRDefault="00947020" w:rsidP="00947020">
      <w:pPr>
        <w:pStyle w:val="a5"/>
        <w:widowControl w:val="0"/>
        <w:suppressAutoHyphens/>
        <w:spacing w:after="0" w:line="360" w:lineRule="auto"/>
        <w:ind w:left="0" w:firstLine="709"/>
        <w:jc w:val="both"/>
        <w:rPr>
          <w:sz w:val="28"/>
          <w:szCs w:val="28"/>
        </w:rPr>
      </w:pPr>
      <w:r>
        <w:rPr>
          <w:sz w:val="28"/>
          <w:szCs w:val="28"/>
        </w:rPr>
        <w:t>Важным резервом повышения финансовой устойчивости предприятия  снижение уровня дебиторской задолженности.</w:t>
      </w:r>
    </w:p>
    <w:p w:rsidR="00947020" w:rsidRDefault="00947020" w:rsidP="00947020">
      <w:pPr>
        <w:spacing w:line="360" w:lineRule="auto"/>
        <w:ind w:firstLine="709"/>
        <w:jc w:val="both"/>
        <w:rPr>
          <w:sz w:val="28"/>
          <w:szCs w:val="28"/>
        </w:rPr>
      </w:pPr>
      <w:r>
        <w:rPr>
          <w:sz w:val="28"/>
          <w:szCs w:val="28"/>
        </w:rPr>
        <w:t>Дебиторская задолженность за 2010 год возросла на 625 тыс.руб. при этом темп ее роста составил 136%. При этом на конец анализируемого периода образовалась дебиторская задолженность по авансам выданным в размере 1140 тыс.руб.</w:t>
      </w:r>
      <w:r>
        <w:rPr>
          <w:i/>
          <w:sz w:val="28"/>
          <w:szCs w:val="28"/>
        </w:rPr>
        <w:t xml:space="preserve"> </w:t>
      </w:r>
      <w:r>
        <w:rPr>
          <w:sz w:val="28"/>
          <w:szCs w:val="28"/>
        </w:rPr>
        <w:t>Удельный вес такой задолженности в общей сумме задолженности составил 47,9 %. Дебиторская задолженность покупателей и заказчиков уменьшилась на 481 тыс.руб. и составила 1024 тыс.руб. Если проанализировать аналогичные данные за 2009 гг. то можно выделить следующее:</w:t>
      </w:r>
    </w:p>
    <w:p w:rsidR="00947020" w:rsidRDefault="00947020" w:rsidP="00947020">
      <w:pPr>
        <w:spacing w:line="360" w:lineRule="auto"/>
        <w:ind w:firstLine="709"/>
        <w:jc w:val="both"/>
        <w:rPr>
          <w:sz w:val="28"/>
          <w:szCs w:val="28"/>
        </w:rPr>
      </w:pPr>
      <w:r>
        <w:rPr>
          <w:sz w:val="28"/>
          <w:szCs w:val="28"/>
        </w:rPr>
        <w:t>- наблюдается уменьшение дебиторской задолженности в сумме 1357 тыс.руб. ( в 2010 году наоборот наблюдается ее рост на 136%);</w:t>
      </w:r>
    </w:p>
    <w:p w:rsidR="00947020" w:rsidRDefault="00947020" w:rsidP="00947020">
      <w:pPr>
        <w:spacing w:line="360" w:lineRule="auto"/>
        <w:ind w:firstLine="709"/>
        <w:jc w:val="both"/>
        <w:rPr>
          <w:sz w:val="28"/>
          <w:szCs w:val="28"/>
        </w:rPr>
      </w:pPr>
      <w:r>
        <w:rPr>
          <w:sz w:val="28"/>
          <w:szCs w:val="28"/>
        </w:rPr>
        <w:t>- уменьшается задолженность покупателей и заказчиков на 819 тыс.руб. (при этом снижение задолженности в 2010 году происходит более медленными темпами);</w:t>
      </w:r>
    </w:p>
    <w:p w:rsidR="00947020" w:rsidRDefault="00947020" w:rsidP="00947020">
      <w:pPr>
        <w:spacing w:line="360" w:lineRule="auto"/>
        <w:ind w:firstLine="709"/>
        <w:jc w:val="both"/>
        <w:rPr>
          <w:sz w:val="28"/>
          <w:szCs w:val="28"/>
        </w:rPr>
      </w:pPr>
      <w:r>
        <w:rPr>
          <w:sz w:val="28"/>
          <w:szCs w:val="28"/>
        </w:rPr>
        <w:t>- снизилась задолженность прочих дебиторов на 784 тыс.руб. (в 2010 годом наблюдается ее снижение на 34 тыс.руб.).</w:t>
      </w:r>
    </w:p>
    <w:p w:rsidR="00947020" w:rsidRDefault="00947020" w:rsidP="00947020">
      <w:pPr>
        <w:spacing w:line="360" w:lineRule="auto"/>
        <w:ind w:firstLine="709"/>
        <w:jc w:val="both"/>
        <w:rPr>
          <w:sz w:val="28"/>
          <w:szCs w:val="28"/>
        </w:rPr>
      </w:pPr>
      <w:r>
        <w:rPr>
          <w:sz w:val="28"/>
          <w:szCs w:val="28"/>
        </w:rPr>
        <w:t>Оборачиваемость дебиторской задолженности за анализируемый период снизилась с 23,9 до 20,9 оборота в год, при этом период погашения дебиторской задолженности в 2009 году 15 дней и в 2010 году увеличился до 17 дней.</w:t>
      </w:r>
    </w:p>
    <w:p w:rsidR="00947020" w:rsidRDefault="00947020" w:rsidP="00947020">
      <w:pPr>
        <w:spacing w:line="360" w:lineRule="auto"/>
        <w:ind w:firstLine="709"/>
        <w:jc w:val="both"/>
        <w:rPr>
          <w:sz w:val="28"/>
          <w:szCs w:val="28"/>
        </w:rPr>
      </w:pPr>
      <w:r>
        <w:rPr>
          <w:sz w:val="28"/>
          <w:szCs w:val="28"/>
        </w:rPr>
        <w:t xml:space="preserve">Необходимо отметить, что половина задолженности предприятия просрочена на срок свыше трех месяцев. Удельный вес просроченной дебиторской задолженности  увеличивается. В 2010 году  удельный вес просроченной дебиторской задолженности увеличился до 54%. Таким образом, у предприятия основной проблемой выступает состояние дебиторской задолженности, так как по результатам анализа видно, что на 01.01.11 г. года 54% дебиторской задолженности предприятия просрочено. При этом удельный вес просроченной задолженности возрос на 7 %. Это связано с ухудшением контроля за работой с дебиторами на </w:t>
      </w:r>
      <w:r>
        <w:rPr>
          <w:noProof/>
          <w:sz w:val="28"/>
          <w:szCs w:val="28"/>
        </w:rPr>
        <w:t>ООО  «</w:t>
      </w:r>
      <w:r w:rsidR="00F75B0F">
        <w:rPr>
          <w:noProof/>
          <w:sz w:val="28"/>
          <w:szCs w:val="28"/>
        </w:rPr>
        <w:t>СервисГранд»</w:t>
      </w:r>
      <w:r>
        <w:rPr>
          <w:sz w:val="28"/>
          <w:szCs w:val="28"/>
        </w:rPr>
        <w:t>. В связи с этим потери предприятия от замораживания средств в задолженности составили 84,5 тыс. руб.</w:t>
      </w:r>
    </w:p>
    <w:p w:rsidR="00947020" w:rsidRDefault="00947020" w:rsidP="00947020">
      <w:pPr>
        <w:spacing w:line="360" w:lineRule="auto"/>
        <w:ind w:firstLine="709"/>
        <w:jc w:val="both"/>
        <w:rPr>
          <w:sz w:val="28"/>
          <w:szCs w:val="28"/>
        </w:rPr>
      </w:pPr>
      <w:r>
        <w:rPr>
          <w:sz w:val="28"/>
          <w:szCs w:val="28"/>
        </w:rPr>
        <w:t>Аналогичная ситуация складывается в расчетах организации с кредиторами. Просроченная кредиторская задолженность в 2009 году составила 2425 тыс.руб. и в 2010 году - 3110 тыс.руб.. Это свидетельствует об ухудшении работы с кредиторской задолженностью, отслеживании счетов к оплате, менее строгом соблюдении сроков расчетов.</w:t>
      </w:r>
    </w:p>
    <w:p w:rsidR="00947020" w:rsidRDefault="00947020" w:rsidP="00947020">
      <w:pPr>
        <w:spacing w:line="360" w:lineRule="auto"/>
        <w:ind w:firstLine="709"/>
        <w:jc w:val="both"/>
        <w:rPr>
          <w:sz w:val="28"/>
          <w:szCs w:val="28"/>
        </w:rPr>
      </w:pPr>
      <w:r>
        <w:rPr>
          <w:sz w:val="28"/>
          <w:szCs w:val="28"/>
        </w:rPr>
        <w:t>Таким образом, для улучшения финансового состояния предприятия необходимо реализовать следующие мероприятия:</w:t>
      </w:r>
    </w:p>
    <w:p w:rsidR="00947020" w:rsidRDefault="00947020" w:rsidP="00947020">
      <w:pPr>
        <w:spacing w:line="360" w:lineRule="auto"/>
        <w:ind w:firstLine="709"/>
        <w:jc w:val="both"/>
        <w:rPr>
          <w:sz w:val="28"/>
          <w:szCs w:val="28"/>
        </w:rPr>
      </w:pPr>
      <w:r>
        <w:rPr>
          <w:sz w:val="28"/>
          <w:szCs w:val="28"/>
        </w:rPr>
        <w:t>1. В целях снижения просроченной дебиторской задолженности активизировать работу юридического отдела по взысканию дебиторской задолженности в судебном порядке;</w:t>
      </w:r>
    </w:p>
    <w:p w:rsidR="00947020" w:rsidRDefault="00947020" w:rsidP="00947020">
      <w:pPr>
        <w:spacing w:line="360" w:lineRule="auto"/>
        <w:ind w:firstLine="709"/>
        <w:jc w:val="both"/>
        <w:rPr>
          <w:sz w:val="28"/>
          <w:szCs w:val="28"/>
        </w:rPr>
      </w:pPr>
      <w:r>
        <w:rPr>
          <w:sz w:val="28"/>
          <w:szCs w:val="28"/>
        </w:rPr>
        <w:t>2. В целях стимулирования своевременной оплаты покупателями приобретенной продукции можно рекомендовать ввести систему скидок.</w:t>
      </w:r>
    </w:p>
    <w:p w:rsidR="00947020" w:rsidRDefault="00947020" w:rsidP="00947020">
      <w:pPr>
        <w:spacing w:line="360" w:lineRule="auto"/>
        <w:ind w:firstLine="709"/>
        <w:jc w:val="both"/>
        <w:rPr>
          <w:sz w:val="28"/>
          <w:szCs w:val="28"/>
        </w:rPr>
      </w:pPr>
      <w:r>
        <w:rPr>
          <w:sz w:val="28"/>
          <w:szCs w:val="28"/>
        </w:rPr>
        <w:t>3. В целях минимизации риска возникновения просроченной дебиторской задолженности, которая оборачивается для предприятия убытками необходимо: проводить оценку и классификацию покупателей в зависимости от вида продукции, объема закупок, платежеспособности клиентов, истории кредитных отношений; планировать объем дебиторской задолженности и мотивировать на его достижение сотрудников предприятия, вовлеченных в процесс управления дебиторской задолженностью.</w:t>
      </w:r>
    </w:p>
    <w:p w:rsidR="00947020" w:rsidRDefault="00947020" w:rsidP="00947020">
      <w:pPr>
        <w:spacing w:line="360" w:lineRule="auto"/>
        <w:ind w:firstLine="709"/>
        <w:jc w:val="both"/>
        <w:rPr>
          <w:sz w:val="28"/>
          <w:szCs w:val="28"/>
        </w:rPr>
      </w:pPr>
      <w:r>
        <w:rPr>
          <w:sz w:val="28"/>
          <w:szCs w:val="28"/>
        </w:rPr>
        <w:t>Для реализации перечисленных мероприятий необходима рациональная организация контроля и учета со стороны сбытовой, бухгалтерской и юридической служб предприятия, а также создание правил досконально описывающих весь процесс управления и содержащих информацию о правах и обязанностях сотрудников вовлеченных в процесс управления дебиторской задолженностью.</w:t>
      </w:r>
    </w:p>
    <w:p w:rsidR="00947020" w:rsidRDefault="00947020" w:rsidP="00947020">
      <w:pPr>
        <w:pStyle w:val="2"/>
        <w:autoSpaceDE w:val="0"/>
        <w:autoSpaceDN w:val="0"/>
        <w:adjustRightInd w:val="0"/>
        <w:spacing w:after="0" w:line="360" w:lineRule="auto"/>
        <w:ind w:left="0" w:firstLine="720"/>
        <w:jc w:val="both"/>
        <w:rPr>
          <w:sz w:val="28"/>
          <w:szCs w:val="28"/>
        </w:rPr>
      </w:pPr>
      <w:r>
        <w:rPr>
          <w:sz w:val="28"/>
          <w:szCs w:val="28"/>
        </w:rPr>
        <w:t>Отсюда можно сделать вывод, что предприятие находится в довольно устойчивом состоянии.</w:t>
      </w: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r>
        <w:rPr>
          <w:sz w:val="28"/>
          <w:szCs w:val="28"/>
        </w:rPr>
        <w:t>БИБЛИОГРАФИЧЕСКИЙ СПИСОК</w:t>
      </w:r>
    </w:p>
    <w:p w:rsidR="00947020" w:rsidRDefault="00947020" w:rsidP="00947020">
      <w:pPr>
        <w:spacing w:line="360" w:lineRule="auto"/>
        <w:jc w:val="center"/>
        <w:rPr>
          <w:sz w:val="28"/>
          <w:szCs w:val="28"/>
        </w:rPr>
      </w:pPr>
    </w:p>
    <w:p w:rsidR="00947020" w:rsidRDefault="00947020" w:rsidP="00947020">
      <w:pPr>
        <w:numPr>
          <w:ilvl w:val="0"/>
          <w:numId w:val="8"/>
        </w:numPr>
        <w:spacing w:line="360" w:lineRule="auto"/>
        <w:ind w:left="0" w:firstLine="709"/>
        <w:jc w:val="both"/>
        <w:rPr>
          <w:sz w:val="28"/>
          <w:szCs w:val="28"/>
        </w:rPr>
      </w:pPr>
      <w:r>
        <w:rPr>
          <w:sz w:val="28"/>
          <w:szCs w:val="28"/>
        </w:rPr>
        <w:t xml:space="preserve">Бюджетный Кодекс РФ [Электронный ресурс] //  СПС «Консультант Плюс». Версия Проф. </w:t>
      </w:r>
    </w:p>
    <w:p w:rsidR="00947020" w:rsidRDefault="00947020" w:rsidP="00947020">
      <w:pPr>
        <w:pStyle w:val="Style4"/>
        <w:widowControl/>
        <w:numPr>
          <w:ilvl w:val="0"/>
          <w:numId w:val="8"/>
        </w:numPr>
        <w:spacing w:line="360" w:lineRule="auto"/>
        <w:ind w:left="0" w:firstLine="709"/>
        <w:jc w:val="both"/>
        <w:rPr>
          <w:bCs/>
          <w:sz w:val="28"/>
          <w:szCs w:val="28"/>
        </w:rPr>
      </w:pPr>
      <w:r>
        <w:rPr>
          <w:sz w:val="28"/>
          <w:szCs w:val="28"/>
        </w:rPr>
        <w:t>Бурмистрова Л. М. [Текст] Финансы организаций (предприятий). Учебное пособие.-М.: ИНФРА-М, 2010.- 240 с.</w:t>
      </w:r>
    </w:p>
    <w:p w:rsidR="00947020" w:rsidRDefault="00947020" w:rsidP="00947020">
      <w:pPr>
        <w:numPr>
          <w:ilvl w:val="0"/>
          <w:numId w:val="8"/>
        </w:numPr>
        <w:spacing w:line="360" w:lineRule="auto"/>
        <w:ind w:left="0" w:firstLine="709"/>
        <w:jc w:val="both"/>
        <w:rPr>
          <w:sz w:val="28"/>
          <w:szCs w:val="28"/>
        </w:rPr>
      </w:pPr>
      <w:r>
        <w:rPr>
          <w:sz w:val="28"/>
          <w:szCs w:val="28"/>
        </w:rPr>
        <w:t xml:space="preserve">Гаврилова А. Н., Попов А. А. [Текст] Финансы организаций (предприятий). – М.: КноРус, 2007. – 608 с.  </w:t>
      </w:r>
    </w:p>
    <w:p w:rsidR="00947020" w:rsidRDefault="00947020" w:rsidP="00947020">
      <w:pPr>
        <w:numPr>
          <w:ilvl w:val="0"/>
          <w:numId w:val="8"/>
        </w:numPr>
        <w:spacing w:line="360" w:lineRule="auto"/>
        <w:ind w:left="0" w:firstLine="709"/>
        <w:jc w:val="both"/>
        <w:rPr>
          <w:sz w:val="28"/>
          <w:szCs w:val="28"/>
        </w:rPr>
      </w:pPr>
      <w:r>
        <w:rPr>
          <w:sz w:val="28"/>
          <w:szCs w:val="28"/>
        </w:rPr>
        <w:t>Гончарук О. В., Кныш М. И., Шопенко Д. В. [Текст] Управление финансами на предприятии: учебное пособие. – СПб.: Дмитрий Буланин, 2008. - 264 с.</w:t>
      </w:r>
    </w:p>
    <w:p w:rsidR="00947020" w:rsidRDefault="00947020" w:rsidP="00947020">
      <w:pPr>
        <w:numPr>
          <w:ilvl w:val="0"/>
          <w:numId w:val="8"/>
        </w:numPr>
        <w:spacing w:line="360" w:lineRule="auto"/>
        <w:ind w:left="0" w:firstLine="709"/>
        <w:jc w:val="both"/>
        <w:rPr>
          <w:sz w:val="28"/>
          <w:szCs w:val="28"/>
        </w:rPr>
      </w:pPr>
      <w:r>
        <w:rPr>
          <w:sz w:val="28"/>
          <w:szCs w:val="28"/>
        </w:rPr>
        <w:t>Лапуста М. Г., Скамай Л. Г. [Текст] Финансы фирмы: Учебное пособие.- М.: ИНФРА-М, 2008.- 264 с.</w:t>
      </w:r>
    </w:p>
    <w:p w:rsidR="00947020" w:rsidRDefault="00947020" w:rsidP="00947020">
      <w:pPr>
        <w:numPr>
          <w:ilvl w:val="0"/>
          <w:numId w:val="8"/>
        </w:numPr>
        <w:spacing w:line="360" w:lineRule="auto"/>
        <w:ind w:left="0" w:firstLine="709"/>
        <w:jc w:val="both"/>
        <w:rPr>
          <w:sz w:val="28"/>
          <w:szCs w:val="28"/>
        </w:rPr>
      </w:pPr>
      <w:r>
        <w:rPr>
          <w:sz w:val="28"/>
          <w:szCs w:val="28"/>
        </w:rPr>
        <w:t>Коротков Э. М. [Текст]  Антикризисное управление: учебник. - М.: ИНФРА-М, 2007. – 241 с.</w:t>
      </w:r>
    </w:p>
    <w:p w:rsidR="00947020" w:rsidRDefault="00947020" w:rsidP="00947020">
      <w:pPr>
        <w:numPr>
          <w:ilvl w:val="0"/>
          <w:numId w:val="8"/>
        </w:numPr>
        <w:spacing w:line="360" w:lineRule="auto"/>
        <w:ind w:left="0" w:firstLine="709"/>
        <w:jc w:val="both"/>
        <w:rPr>
          <w:sz w:val="28"/>
          <w:szCs w:val="28"/>
        </w:rPr>
      </w:pPr>
      <w:r>
        <w:rPr>
          <w:sz w:val="28"/>
          <w:szCs w:val="28"/>
        </w:rPr>
        <w:t xml:space="preserve">Кушлин В. И. [Текст]  Оздоровление промышленности (региональный аспект). – М.: НИЭР, 2008. – 357 с. </w:t>
      </w:r>
    </w:p>
    <w:p w:rsidR="00947020" w:rsidRDefault="00947020" w:rsidP="00947020">
      <w:pPr>
        <w:pStyle w:val="Style29"/>
        <w:widowControl/>
        <w:numPr>
          <w:ilvl w:val="0"/>
          <w:numId w:val="8"/>
        </w:numPr>
        <w:tabs>
          <w:tab w:val="left" w:pos="202"/>
        </w:tabs>
        <w:spacing w:line="360" w:lineRule="auto"/>
        <w:ind w:left="0" w:firstLine="709"/>
        <w:rPr>
          <w:rStyle w:val="FontStyle35"/>
          <w:b w:val="0"/>
          <w:sz w:val="28"/>
          <w:szCs w:val="28"/>
        </w:rPr>
      </w:pPr>
      <w:r>
        <w:rPr>
          <w:sz w:val="28"/>
          <w:szCs w:val="28"/>
        </w:rPr>
        <w:t>Механизм формирования финансовой политики предприятия</w:t>
      </w:r>
      <w:r>
        <w:rPr>
          <w:b/>
          <w:sz w:val="28"/>
          <w:szCs w:val="28"/>
        </w:rPr>
        <w:t>:</w:t>
      </w:r>
      <w:r>
        <w:rPr>
          <w:sz w:val="28"/>
          <w:szCs w:val="28"/>
        </w:rPr>
        <w:t xml:space="preserve"> [Текст]: учеб. пособие для системы доп. проф. образования  МСХ РФ / Т.П. Пестрякова – М.: Колос, 2007.- 91 с. </w:t>
      </w:r>
    </w:p>
    <w:p w:rsidR="00947020" w:rsidRDefault="00947020" w:rsidP="00947020">
      <w:pPr>
        <w:numPr>
          <w:ilvl w:val="0"/>
          <w:numId w:val="8"/>
        </w:numPr>
        <w:spacing w:line="360" w:lineRule="auto"/>
        <w:ind w:left="0" w:firstLine="709"/>
        <w:jc w:val="both"/>
        <w:rPr>
          <w:b/>
        </w:rPr>
      </w:pPr>
      <w:r>
        <w:rPr>
          <w:sz w:val="28"/>
          <w:szCs w:val="28"/>
        </w:rPr>
        <w:t>Павлова Л. Н. [Текст] Финансы предприятий: Учеб. для вузов.- М.: Финансы, ЮНИТИ, 2008.- 639 с.</w:t>
      </w:r>
    </w:p>
    <w:p w:rsidR="00947020" w:rsidRDefault="00947020" w:rsidP="00947020">
      <w:pPr>
        <w:numPr>
          <w:ilvl w:val="0"/>
          <w:numId w:val="8"/>
        </w:numPr>
        <w:spacing w:line="360" w:lineRule="auto"/>
        <w:ind w:left="0" w:firstLine="709"/>
        <w:jc w:val="both"/>
        <w:rPr>
          <w:sz w:val="28"/>
          <w:szCs w:val="28"/>
        </w:rPr>
      </w:pPr>
      <w:r>
        <w:rPr>
          <w:sz w:val="28"/>
          <w:szCs w:val="28"/>
        </w:rPr>
        <w:t>Селезнева Н. Н., Ионова А.Ф. [Текст] Финансовый анализ: учебное пособие.- М.: ЮНИТИ-ДАНА, 2009.- 479 с.</w:t>
      </w:r>
    </w:p>
    <w:p w:rsidR="00947020" w:rsidRDefault="00947020" w:rsidP="00947020">
      <w:pPr>
        <w:pStyle w:val="Style29"/>
        <w:widowControl/>
        <w:numPr>
          <w:ilvl w:val="0"/>
          <w:numId w:val="8"/>
        </w:numPr>
        <w:tabs>
          <w:tab w:val="left" w:pos="202"/>
        </w:tabs>
        <w:spacing w:line="360" w:lineRule="auto"/>
        <w:ind w:left="0" w:firstLine="709"/>
        <w:rPr>
          <w:rStyle w:val="FontStyle44"/>
          <w:b w:val="0"/>
          <w:sz w:val="28"/>
          <w:szCs w:val="28"/>
        </w:rPr>
      </w:pPr>
      <w:r>
        <w:rPr>
          <w:sz w:val="28"/>
          <w:szCs w:val="28"/>
        </w:rPr>
        <w:t>Финансы предприятий: [Текст]  Учебник для вузов. Под редакцией проф. Н.В. Колчиной. 4- издание перераб. и доп. –М.: ЮНИТИ, 2006.- 448с.</w:t>
      </w:r>
    </w:p>
    <w:p w:rsidR="00947020" w:rsidRDefault="00947020" w:rsidP="00947020">
      <w:pPr>
        <w:pStyle w:val="Style29"/>
        <w:widowControl/>
        <w:numPr>
          <w:ilvl w:val="0"/>
          <w:numId w:val="8"/>
        </w:numPr>
        <w:tabs>
          <w:tab w:val="left" w:pos="202"/>
        </w:tabs>
        <w:spacing w:line="360" w:lineRule="auto"/>
        <w:ind w:left="0" w:firstLine="709"/>
        <w:rPr>
          <w:rStyle w:val="FontStyle44"/>
          <w:b w:val="0"/>
          <w:sz w:val="28"/>
          <w:szCs w:val="28"/>
        </w:rPr>
      </w:pPr>
      <w:r>
        <w:rPr>
          <w:sz w:val="28"/>
          <w:szCs w:val="28"/>
        </w:rPr>
        <w:t>Финансы организаций (предприятий): [Текст]  Учебник/ В. В Ковалев, Вит. В. Ковалев.- М.: ТК Велби: Проспект, 2008.-352 с.</w:t>
      </w:r>
    </w:p>
    <w:p w:rsidR="00947020" w:rsidRDefault="00947020" w:rsidP="00947020">
      <w:pPr>
        <w:pStyle w:val="Style29"/>
        <w:widowControl/>
        <w:numPr>
          <w:ilvl w:val="0"/>
          <w:numId w:val="8"/>
        </w:numPr>
        <w:tabs>
          <w:tab w:val="left" w:pos="202"/>
        </w:tabs>
        <w:spacing w:line="360" w:lineRule="auto"/>
        <w:ind w:left="0" w:firstLine="709"/>
        <w:rPr>
          <w:rStyle w:val="FontStyle44"/>
          <w:b w:val="0"/>
          <w:sz w:val="28"/>
          <w:szCs w:val="28"/>
        </w:rPr>
      </w:pPr>
      <w:r>
        <w:rPr>
          <w:sz w:val="28"/>
          <w:szCs w:val="28"/>
        </w:rPr>
        <w:t>Финансы предприятия</w:t>
      </w:r>
      <w:r>
        <w:rPr>
          <w:b/>
          <w:sz w:val="28"/>
          <w:szCs w:val="28"/>
        </w:rPr>
        <w:t>:</w:t>
      </w:r>
      <w:r>
        <w:rPr>
          <w:sz w:val="28"/>
          <w:szCs w:val="28"/>
        </w:rPr>
        <w:t xml:space="preserve"> [Текст]  Учебное пособие / В.В. Остапенко-5-е изд., стер.- М.: Омега – Л, 2008.-302 С.</w:t>
      </w:r>
    </w:p>
    <w:p w:rsidR="00947020" w:rsidRDefault="00947020" w:rsidP="00947020">
      <w:pPr>
        <w:numPr>
          <w:ilvl w:val="0"/>
          <w:numId w:val="8"/>
        </w:numPr>
        <w:spacing w:line="360" w:lineRule="auto"/>
        <w:ind w:left="0" w:firstLine="709"/>
        <w:jc w:val="both"/>
        <w:rPr>
          <w:b/>
        </w:rPr>
      </w:pPr>
      <w:r>
        <w:rPr>
          <w:sz w:val="28"/>
          <w:szCs w:val="28"/>
        </w:rPr>
        <w:t xml:space="preserve">Фомин А. Я. [Текст] Диагностика кризисного состояния предприятия. – М.: ЮНИТИ-ДИАНА, 2009. – 297 с. </w:t>
      </w:r>
    </w:p>
    <w:p w:rsidR="00947020" w:rsidRDefault="00947020" w:rsidP="00947020">
      <w:pPr>
        <w:numPr>
          <w:ilvl w:val="0"/>
          <w:numId w:val="8"/>
        </w:numPr>
        <w:spacing w:line="360" w:lineRule="auto"/>
        <w:ind w:left="0" w:firstLine="709"/>
        <w:jc w:val="both"/>
        <w:rPr>
          <w:b/>
          <w:sz w:val="28"/>
          <w:szCs w:val="28"/>
        </w:rPr>
      </w:pPr>
      <w:r>
        <w:rPr>
          <w:sz w:val="28"/>
          <w:szCs w:val="28"/>
        </w:rPr>
        <w:t xml:space="preserve"> Шеремет А. Д., Сайфуллин Р. С. [Текст] Финансы предприятий: учебное пособие.- М.: ИНФРА-М, 2009.- 343 с.</w:t>
      </w:r>
    </w:p>
    <w:p w:rsidR="00947020" w:rsidRDefault="00947020" w:rsidP="00947020">
      <w:pPr>
        <w:spacing w:line="360" w:lineRule="auto"/>
        <w:ind w:firstLine="709"/>
        <w:jc w:val="center"/>
        <w:rPr>
          <w:sz w:val="28"/>
          <w:szCs w:val="28"/>
        </w:rPr>
      </w:pPr>
    </w:p>
    <w:p w:rsidR="00947020" w:rsidRDefault="00947020" w:rsidP="00947020">
      <w:pPr>
        <w:spacing w:line="360" w:lineRule="auto"/>
        <w:jc w:val="both"/>
        <w:rPr>
          <w:sz w:val="28"/>
          <w:szCs w:val="28"/>
        </w:rPr>
      </w:pPr>
      <w:r>
        <w:rPr>
          <w:b/>
          <w:bCs/>
          <w:sz w:val="28"/>
          <w:szCs w:val="18"/>
        </w:rPr>
        <w:tab/>
      </w: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spacing w:line="360" w:lineRule="auto"/>
        <w:jc w:val="center"/>
        <w:rPr>
          <w:sz w:val="28"/>
          <w:szCs w:val="28"/>
        </w:rPr>
      </w:pPr>
    </w:p>
    <w:p w:rsidR="00947020" w:rsidRDefault="00947020" w:rsidP="00947020">
      <w:pPr>
        <w:pStyle w:val="2"/>
        <w:tabs>
          <w:tab w:val="num" w:pos="1069"/>
        </w:tabs>
        <w:autoSpaceDE w:val="0"/>
        <w:autoSpaceDN w:val="0"/>
        <w:adjustRightInd w:val="0"/>
        <w:spacing w:after="0" w:line="360" w:lineRule="auto"/>
        <w:ind w:left="0" w:firstLine="709"/>
        <w:jc w:val="both"/>
        <w:rPr>
          <w:sz w:val="28"/>
          <w:szCs w:val="28"/>
        </w:rPr>
      </w:pPr>
    </w:p>
    <w:p w:rsidR="00947020" w:rsidRDefault="00947020" w:rsidP="00947020">
      <w:pPr>
        <w:widowControl w:val="0"/>
        <w:tabs>
          <w:tab w:val="num" w:pos="1069"/>
        </w:tabs>
        <w:spacing w:line="360" w:lineRule="auto"/>
        <w:ind w:firstLine="709"/>
        <w:jc w:val="both"/>
        <w:rPr>
          <w:sz w:val="28"/>
          <w:szCs w:val="28"/>
        </w:rPr>
      </w:pPr>
    </w:p>
    <w:p w:rsidR="00947020" w:rsidRDefault="00947020" w:rsidP="00947020">
      <w:pPr>
        <w:spacing w:line="360" w:lineRule="auto"/>
        <w:jc w:val="center"/>
        <w:rPr>
          <w:sz w:val="28"/>
          <w:szCs w:val="28"/>
        </w:rPr>
      </w:pPr>
    </w:p>
    <w:p w:rsidR="00947020" w:rsidRDefault="00947020">
      <w:bookmarkStart w:id="6" w:name="_GoBack"/>
      <w:bookmarkEnd w:id="6"/>
    </w:p>
    <w:sectPr w:rsidR="00947020" w:rsidSect="00276CE7">
      <w:headerReference w:type="even" r:id="rId42"/>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F3" w:rsidRDefault="00321CF3">
      <w:r>
        <w:separator/>
      </w:r>
    </w:p>
  </w:endnote>
  <w:endnote w:type="continuationSeparator" w:id="0">
    <w:p w:rsidR="00321CF3" w:rsidRDefault="0032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F3" w:rsidRDefault="00321CF3">
      <w:r>
        <w:separator/>
      </w:r>
    </w:p>
  </w:footnote>
  <w:footnote w:type="continuationSeparator" w:id="0">
    <w:p w:rsidR="00321CF3" w:rsidRDefault="0032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E7" w:rsidRDefault="00276CE7" w:rsidP="005D08F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6CE7" w:rsidRDefault="00276CE7" w:rsidP="00276CE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E7" w:rsidRDefault="00276CE7" w:rsidP="005D08F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A5612">
      <w:rPr>
        <w:rStyle w:val="a7"/>
        <w:noProof/>
      </w:rPr>
      <w:t>2</w:t>
    </w:r>
    <w:r>
      <w:rPr>
        <w:rStyle w:val="a7"/>
      </w:rPr>
      <w:fldChar w:fldCharType="end"/>
    </w:r>
  </w:p>
  <w:p w:rsidR="00276CE7" w:rsidRDefault="00276CE7" w:rsidP="00276CE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E2B1A"/>
    <w:multiLevelType w:val="hybridMultilevel"/>
    <w:tmpl w:val="739833A0"/>
    <w:lvl w:ilvl="0" w:tplc="2886016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271ED5"/>
    <w:multiLevelType w:val="multilevel"/>
    <w:tmpl w:val="08FABCE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3EA200A4"/>
    <w:multiLevelType w:val="multilevel"/>
    <w:tmpl w:val="66400F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42810E6C"/>
    <w:multiLevelType w:val="multilevel"/>
    <w:tmpl w:val="F4C4B8C2"/>
    <w:lvl w:ilvl="0">
      <w:start w:val="2"/>
      <w:numFmt w:val="decimal"/>
      <w:lvlText w:val="%1"/>
      <w:lvlJc w:val="left"/>
      <w:pPr>
        <w:tabs>
          <w:tab w:val="num" w:pos="360"/>
        </w:tabs>
        <w:ind w:left="360" w:hanging="360"/>
      </w:pPr>
    </w:lvl>
    <w:lvl w:ilvl="1">
      <w:start w:val="3"/>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nsid w:val="63CD0B32"/>
    <w:multiLevelType w:val="hybridMultilevel"/>
    <w:tmpl w:val="58343F84"/>
    <w:lvl w:ilvl="0" w:tplc="36FCC74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C691902"/>
    <w:multiLevelType w:val="hybridMultilevel"/>
    <w:tmpl w:val="4FD8A64C"/>
    <w:lvl w:ilvl="0" w:tplc="D534A2D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DF33368"/>
    <w:multiLevelType w:val="multilevel"/>
    <w:tmpl w:val="349CCF54"/>
    <w:lvl w:ilvl="0">
      <w:start w:val="2"/>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020"/>
    <w:rsid w:val="00073BC6"/>
    <w:rsid w:val="000E6500"/>
    <w:rsid w:val="002144FD"/>
    <w:rsid w:val="002154AE"/>
    <w:rsid w:val="00220DF9"/>
    <w:rsid w:val="00276CE7"/>
    <w:rsid w:val="00321CF3"/>
    <w:rsid w:val="004A5612"/>
    <w:rsid w:val="005D08F8"/>
    <w:rsid w:val="006566A3"/>
    <w:rsid w:val="00947020"/>
    <w:rsid w:val="00963969"/>
    <w:rsid w:val="00B557E3"/>
    <w:rsid w:val="00BE1A3F"/>
    <w:rsid w:val="00CD5AFF"/>
    <w:rsid w:val="00D27DDC"/>
    <w:rsid w:val="00D47F6B"/>
    <w:rsid w:val="00E46C3F"/>
    <w:rsid w:val="00F7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3"/>
    <o:shapelayout v:ext="edit">
      <o:idmap v:ext="edit" data="1"/>
    </o:shapelayout>
  </w:shapeDefaults>
  <w:decimalSymbol w:val=","/>
  <w:listSeparator w:val=";"/>
  <w15:chartTrackingRefBased/>
  <w15:docId w15:val="{AB8C2896-B96A-473E-90D3-D0E7C3EA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0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947020"/>
    <w:pPr>
      <w:pageBreakBefore/>
      <w:spacing w:after="160" w:line="360" w:lineRule="auto"/>
    </w:pPr>
    <w:rPr>
      <w:sz w:val="28"/>
      <w:szCs w:val="20"/>
      <w:lang w:val="en-US" w:eastAsia="en-US"/>
    </w:rPr>
  </w:style>
  <w:style w:type="paragraph" w:styleId="a4">
    <w:name w:val="Normal (Web)"/>
    <w:basedOn w:val="a"/>
    <w:rsid w:val="00947020"/>
    <w:pPr>
      <w:spacing w:before="100" w:beforeAutospacing="1" w:after="100" w:afterAutospacing="1"/>
    </w:pPr>
  </w:style>
  <w:style w:type="paragraph" w:styleId="a5">
    <w:name w:val="Body Text Indent"/>
    <w:basedOn w:val="a"/>
    <w:rsid w:val="00947020"/>
    <w:pPr>
      <w:spacing w:after="120"/>
      <w:ind w:left="283"/>
    </w:pPr>
  </w:style>
  <w:style w:type="paragraph" w:styleId="2">
    <w:name w:val="Body Text Indent 2"/>
    <w:basedOn w:val="a"/>
    <w:rsid w:val="00947020"/>
    <w:pPr>
      <w:spacing w:after="120" w:line="480" w:lineRule="auto"/>
      <w:ind w:left="283"/>
    </w:pPr>
  </w:style>
  <w:style w:type="paragraph" w:customStyle="1" w:styleId="Style4">
    <w:name w:val="Style4"/>
    <w:basedOn w:val="a"/>
    <w:rsid w:val="00947020"/>
    <w:pPr>
      <w:widowControl w:val="0"/>
      <w:autoSpaceDE w:val="0"/>
      <w:autoSpaceDN w:val="0"/>
      <w:adjustRightInd w:val="0"/>
    </w:pPr>
  </w:style>
  <w:style w:type="paragraph" w:customStyle="1" w:styleId="Style29">
    <w:name w:val="Style29"/>
    <w:basedOn w:val="a"/>
    <w:rsid w:val="00947020"/>
    <w:pPr>
      <w:widowControl w:val="0"/>
      <w:autoSpaceDE w:val="0"/>
      <w:autoSpaceDN w:val="0"/>
      <w:adjustRightInd w:val="0"/>
      <w:spacing w:line="346" w:lineRule="exact"/>
      <w:jc w:val="both"/>
    </w:pPr>
  </w:style>
  <w:style w:type="character" w:customStyle="1" w:styleId="apple-converted-space">
    <w:name w:val="apple-converted-space"/>
    <w:basedOn w:val="a0"/>
    <w:rsid w:val="00947020"/>
  </w:style>
  <w:style w:type="character" w:customStyle="1" w:styleId="FontStyle44">
    <w:name w:val="Font Style44"/>
    <w:basedOn w:val="a0"/>
    <w:rsid w:val="00947020"/>
    <w:rPr>
      <w:rFonts w:ascii="Times New Roman" w:hAnsi="Times New Roman" w:cs="Times New Roman" w:hint="default"/>
      <w:b/>
      <w:bCs/>
      <w:sz w:val="18"/>
      <w:szCs w:val="18"/>
    </w:rPr>
  </w:style>
  <w:style w:type="character" w:customStyle="1" w:styleId="FontStyle35">
    <w:name w:val="Font Style35"/>
    <w:basedOn w:val="a0"/>
    <w:rsid w:val="00947020"/>
    <w:rPr>
      <w:rFonts w:ascii="Times New Roman" w:hAnsi="Times New Roman" w:cs="Times New Roman" w:hint="default"/>
      <w:b/>
      <w:bCs/>
      <w:sz w:val="18"/>
      <w:szCs w:val="18"/>
    </w:rPr>
  </w:style>
  <w:style w:type="character" w:customStyle="1" w:styleId="apple-style-span">
    <w:name w:val="apple-style-span"/>
    <w:basedOn w:val="a0"/>
    <w:rsid w:val="00947020"/>
  </w:style>
  <w:style w:type="paragraph" w:styleId="a6">
    <w:name w:val="header"/>
    <w:basedOn w:val="a"/>
    <w:rsid w:val="00276CE7"/>
    <w:pPr>
      <w:tabs>
        <w:tab w:val="center" w:pos="4677"/>
        <w:tab w:val="right" w:pos="9355"/>
      </w:tabs>
    </w:pPr>
  </w:style>
  <w:style w:type="character" w:styleId="a7">
    <w:name w:val="page number"/>
    <w:basedOn w:val="a0"/>
    <w:rsid w:val="00276CE7"/>
  </w:style>
  <w:style w:type="character" w:customStyle="1" w:styleId="ntitle">
    <w:name w:val="ntitle"/>
    <w:basedOn w:val="a0"/>
    <w:rsid w:val="00276CE7"/>
  </w:style>
  <w:style w:type="character" w:styleId="a8">
    <w:name w:val="Strong"/>
    <w:basedOn w:val="a0"/>
    <w:qFormat/>
    <w:rsid w:val="00276CE7"/>
    <w:rPr>
      <w:b/>
      <w:bCs/>
    </w:rPr>
  </w:style>
  <w:style w:type="character" w:styleId="a9">
    <w:name w:val="Emphasis"/>
    <w:basedOn w:val="a0"/>
    <w:qFormat/>
    <w:rsid w:val="00276CE7"/>
    <w:rPr>
      <w:i/>
      <w:iCs/>
    </w:rPr>
  </w:style>
  <w:style w:type="paragraph" w:customStyle="1" w:styleId="aa">
    <w:name w:val="Îáû÷íûé"/>
    <w:rsid w:val="00F75B0F"/>
    <w:pPr>
      <w:overflowPunct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5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5.bin"/><Relationship Id="rId38"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6897</Words>
  <Characters>39316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cp:lastPrinted>2011-04-01T13:45:00Z</cp:lastPrinted>
  <dcterms:created xsi:type="dcterms:W3CDTF">2014-04-06T19:49:00Z</dcterms:created>
  <dcterms:modified xsi:type="dcterms:W3CDTF">2014-04-06T19:49:00Z</dcterms:modified>
</cp:coreProperties>
</file>