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84" w:rsidRDefault="00703084" w:rsidP="00C56953">
      <w:pPr>
        <w:autoSpaceDE w:val="0"/>
        <w:autoSpaceDN w:val="0"/>
        <w:adjustRightInd w:val="0"/>
        <w:spacing w:after="0" w:line="360" w:lineRule="auto"/>
        <w:ind w:firstLine="284"/>
        <w:jc w:val="center"/>
        <w:outlineLvl w:val="0"/>
        <w:rPr>
          <w:rFonts w:ascii="Times New Roman" w:hAnsi="Times New Roman"/>
          <w:sz w:val="28"/>
          <w:szCs w:val="28"/>
        </w:rPr>
      </w:pPr>
    </w:p>
    <w:p w:rsidR="00FC75EF" w:rsidRPr="00C56953" w:rsidRDefault="008F43FE" w:rsidP="00C56953">
      <w:pPr>
        <w:autoSpaceDE w:val="0"/>
        <w:autoSpaceDN w:val="0"/>
        <w:adjustRightInd w:val="0"/>
        <w:spacing w:after="0" w:line="360" w:lineRule="auto"/>
        <w:ind w:firstLine="284"/>
        <w:jc w:val="center"/>
        <w:outlineLvl w:val="0"/>
        <w:rPr>
          <w:rFonts w:ascii="Times New Roman" w:hAnsi="Times New Roman"/>
          <w:sz w:val="28"/>
          <w:szCs w:val="28"/>
        </w:rPr>
      </w:pPr>
      <w:r>
        <w:rPr>
          <w:noProof/>
        </w:rPr>
        <w:pict>
          <v:rect id="_x0000_s1026" style="position:absolute;left:0;text-align:left;margin-left:483.45pt;margin-top:-32.1pt;width:23.25pt;height:19.5pt;z-index:251657216" strokecolor="white"/>
        </w:pict>
      </w:r>
      <w:r w:rsidR="00FC75EF" w:rsidRPr="00C56953">
        <w:rPr>
          <w:rFonts w:ascii="Times New Roman" w:hAnsi="Times New Roman"/>
          <w:sz w:val="28"/>
          <w:szCs w:val="28"/>
        </w:rPr>
        <w:t>ФЕДЕРАЛЬНОЕ АГЕНТСТВО ПО ОБРАЗОВАНИЮ</w:t>
      </w:r>
    </w:p>
    <w:p w:rsidR="00FC75EF" w:rsidRPr="00C56953" w:rsidRDefault="00FC75EF" w:rsidP="00C56953">
      <w:pPr>
        <w:autoSpaceDE w:val="0"/>
        <w:autoSpaceDN w:val="0"/>
        <w:adjustRightInd w:val="0"/>
        <w:spacing w:after="0" w:line="360" w:lineRule="auto"/>
        <w:ind w:firstLine="284"/>
        <w:jc w:val="center"/>
        <w:rPr>
          <w:rFonts w:ascii="Times New Roman" w:hAnsi="Times New Roman"/>
          <w:sz w:val="28"/>
          <w:szCs w:val="28"/>
        </w:rPr>
      </w:pPr>
      <w:r w:rsidRPr="00C56953">
        <w:rPr>
          <w:rFonts w:ascii="Times New Roman" w:hAnsi="Times New Roman"/>
          <w:sz w:val="28"/>
          <w:szCs w:val="28"/>
        </w:rPr>
        <w:t>ГОУ ВПО «НИЖНЕВАРТОВСКИЙ ГОСУДАРСТВЕННЫЙ ГУМАНИТАРНЫЙ УНИВЕРСИТЕТ»</w:t>
      </w:r>
    </w:p>
    <w:p w:rsidR="00FC75EF" w:rsidRPr="00C56953" w:rsidRDefault="00FC75EF" w:rsidP="00C56953">
      <w:pPr>
        <w:autoSpaceDE w:val="0"/>
        <w:autoSpaceDN w:val="0"/>
        <w:adjustRightInd w:val="0"/>
        <w:spacing w:after="0" w:line="360" w:lineRule="auto"/>
        <w:ind w:firstLine="284"/>
        <w:jc w:val="center"/>
        <w:rPr>
          <w:rFonts w:ascii="Times New Roman" w:hAnsi="Times New Roman"/>
          <w:sz w:val="28"/>
          <w:szCs w:val="28"/>
        </w:rPr>
      </w:pPr>
      <w:r w:rsidRPr="00C56953">
        <w:rPr>
          <w:rFonts w:ascii="Times New Roman" w:hAnsi="Times New Roman"/>
          <w:sz w:val="28"/>
          <w:szCs w:val="28"/>
        </w:rPr>
        <w:t>Факультет экономики и управления</w:t>
      </w:r>
    </w:p>
    <w:p w:rsidR="00FC75EF" w:rsidRPr="00C56953" w:rsidRDefault="00FC75EF" w:rsidP="00C56953">
      <w:pPr>
        <w:autoSpaceDE w:val="0"/>
        <w:autoSpaceDN w:val="0"/>
        <w:adjustRightInd w:val="0"/>
        <w:spacing w:after="0" w:line="360" w:lineRule="auto"/>
        <w:ind w:firstLine="284"/>
        <w:jc w:val="center"/>
        <w:rPr>
          <w:rFonts w:ascii="Times New Roman" w:hAnsi="Times New Roman"/>
          <w:sz w:val="28"/>
          <w:szCs w:val="28"/>
        </w:rPr>
      </w:pPr>
      <w:r w:rsidRPr="00C56953">
        <w:rPr>
          <w:rFonts w:ascii="Times New Roman" w:hAnsi="Times New Roman"/>
          <w:sz w:val="28"/>
          <w:szCs w:val="28"/>
        </w:rPr>
        <w:t>Кафедра коммерции и менеджмента</w:t>
      </w:r>
    </w:p>
    <w:p w:rsidR="00FC75EF" w:rsidRPr="00C56953" w:rsidRDefault="00FC75EF" w:rsidP="00C56953">
      <w:pPr>
        <w:autoSpaceDE w:val="0"/>
        <w:autoSpaceDN w:val="0"/>
        <w:adjustRightInd w:val="0"/>
        <w:spacing w:after="0" w:line="360" w:lineRule="auto"/>
        <w:ind w:firstLine="284"/>
        <w:jc w:val="center"/>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jc w:val="center"/>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jc w:val="center"/>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jc w:val="center"/>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jc w:val="center"/>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jc w:val="center"/>
        <w:outlineLvl w:val="0"/>
        <w:rPr>
          <w:rFonts w:ascii="Times New Roman" w:hAnsi="Times New Roman"/>
          <w:sz w:val="28"/>
          <w:szCs w:val="28"/>
        </w:rPr>
      </w:pPr>
      <w:r w:rsidRPr="00C56953">
        <w:rPr>
          <w:rFonts w:ascii="Times New Roman" w:hAnsi="Times New Roman"/>
          <w:sz w:val="28"/>
          <w:szCs w:val="28"/>
        </w:rPr>
        <w:t>Курсовая работа</w:t>
      </w:r>
    </w:p>
    <w:p w:rsidR="00FC75EF" w:rsidRPr="00C56953" w:rsidRDefault="00FC75EF" w:rsidP="00C56953">
      <w:pPr>
        <w:autoSpaceDE w:val="0"/>
        <w:autoSpaceDN w:val="0"/>
        <w:adjustRightInd w:val="0"/>
        <w:spacing w:after="0" w:line="360" w:lineRule="auto"/>
        <w:ind w:firstLine="284"/>
        <w:jc w:val="center"/>
        <w:rPr>
          <w:rFonts w:ascii="Times New Roman" w:hAnsi="Times New Roman"/>
          <w:sz w:val="28"/>
          <w:szCs w:val="28"/>
        </w:rPr>
      </w:pPr>
      <w:r w:rsidRPr="00C56953">
        <w:rPr>
          <w:rFonts w:ascii="Times New Roman" w:hAnsi="Times New Roman"/>
          <w:sz w:val="28"/>
          <w:szCs w:val="28"/>
        </w:rPr>
        <w:t>СОВОКУПНЫЙ СПРОС И СОВОКУПНОЕ ПРЕДЛОЖЕНИЕ</w:t>
      </w:r>
    </w:p>
    <w:p w:rsidR="00FC75EF" w:rsidRPr="00C56953" w:rsidRDefault="00FC75EF" w:rsidP="00C56953">
      <w:pPr>
        <w:autoSpaceDE w:val="0"/>
        <w:autoSpaceDN w:val="0"/>
        <w:adjustRightInd w:val="0"/>
        <w:spacing w:after="0" w:line="360" w:lineRule="auto"/>
        <w:ind w:firstLine="284"/>
        <w:jc w:val="center"/>
        <w:rPr>
          <w:rFonts w:ascii="Times New Roman" w:hAnsi="Times New Roman"/>
          <w:sz w:val="28"/>
          <w:szCs w:val="28"/>
        </w:rPr>
      </w:pPr>
      <w:r w:rsidRPr="00C56953">
        <w:rPr>
          <w:rFonts w:ascii="Times New Roman" w:hAnsi="Times New Roman"/>
          <w:sz w:val="28"/>
          <w:szCs w:val="28"/>
        </w:rPr>
        <w:t xml:space="preserve"> В НАЦИОНАЛЬНОМ МАСШТАБЕ</w:t>
      </w: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r w:rsidRPr="00C56953">
        <w:rPr>
          <w:rFonts w:ascii="Times New Roman" w:hAnsi="Times New Roman"/>
          <w:sz w:val="28"/>
          <w:szCs w:val="28"/>
        </w:rPr>
        <w:t>Автор:</w:t>
      </w: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r w:rsidRPr="00C56953">
        <w:rPr>
          <w:rFonts w:ascii="Times New Roman" w:hAnsi="Times New Roman"/>
          <w:sz w:val="28"/>
          <w:szCs w:val="28"/>
        </w:rPr>
        <w:t xml:space="preserve">студент 1 курса, гр. К-11  </w:t>
      </w:r>
      <w:r w:rsidRPr="00C56953">
        <w:rPr>
          <w:rFonts w:ascii="Times New Roman" w:hAnsi="Times New Roman"/>
          <w:sz w:val="28"/>
          <w:szCs w:val="28"/>
        </w:rPr>
        <w:tab/>
      </w:r>
      <w:r w:rsidRPr="00C56953">
        <w:rPr>
          <w:rFonts w:ascii="Times New Roman" w:hAnsi="Times New Roman"/>
          <w:sz w:val="28"/>
          <w:szCs w:val="28"/>
        </w:rPr>
        <w:tab/>
      </w:r>
      <w:r w:rsidRPr="00C56953">
        <w:rPr>
          <w:rFonts w:ascii="Times New Roman" w:hAnsi="Times New Roman"/>
          <w:sz w:val="28"/>
          <w:szCs w:val="28"/>
        </w:rPr>
        <w:tab/>
      </w:r>
      <w:r w:rsidRPr="00C56953">
        <w:rPr>
          <w:rFonts w:ascii="Times New Roman" w:hAnsi="Times New Roman"/>
          <w:sz w:val="28"/>
          <w:szCs w:val="28"/>
        </w:rPr>
        <w:tab/>
      </w:r>
      <w:r w:rsidRPr="00C56953">
        <w:rPr>
          <w:rFonts w:ascii="Times New Roman" w:hAnsi="Times New Roman"/>
          <w:sz w:val="28"/>
          <w:szCs w:val="28"/>
        </w:rPr>
        <w:tab/>
      </w:r>
      <w:r w:rsidRPr="00C56953">
        <w:rPr>
          <w:rFonts w:ascii="Times New Roman" w:hAnsi="Times New Roman"/>
          <w:sz w:val="28"/>
          <w:szCs w:val="28"/>
        </w:rPr>
        <w:tab/>
        <w:t>Л.О. Далецкая</w:t>
      </w: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r w:rsidRPr="00C56953">
        <w:rPr>
          <w:rFonts w:ascii="Times New Roman" w:hAnsi="Times New Roman"/>
          <w:sz w:val="28"/>
          <w:szCs w:val="28"/>
        </w:rPr>
        <w:t>Специальность</w:t>
      </w:r>
      <w:r w:rsidRPr="00C56953">
        <w:rPr>
          <w:rFonts w:ascii="Times New Roman" w:hAnsi="Times New Roman"/>
          <w:sz w:val="28"/>
          <w:szCs w:val="28"/>
        </w:rPr>
        <w:tab/>
      </w:r>
      <w:r w:rsidRPr="00C56953">
        <w:rPr>
          <w:rFonts w:ascii="Times New Roman" w:hAnsi="Times New Roman"/>
          <w:sz w:val="28"/>
          <w:szCs w:val="28"/>
        </w:rPr>
        <w:tab/>
      </w:r>
      <w:r w:rsidRPr="00C56953">
        <w:rPr>
          <w:rFonts w:ascii="Times New Roman" w:hAnsi="Times New Roman"/>
          <w:sz w:val="28"/>
          <w:szCs w:val="28"/>
        </w:rPr>
        <w:tab/>
        <w:t>«Коммерция (торговое дело)»</w:t>
      </w: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r w:rsidRPr="00C56953">
        <w:rPr>
          <w:rFonts w:ascii="Times New Roman" w:hAnsi="Times New Roman"/>
          <w:sz w:val="28"/>
          <w:szCs w:val="28"/>
        </w:rPr>
        <w:t>Специализация</w:t>
      </w:r>
      <w:r w:rsidRPr="00C56953">
        <w:rPr>
          <w:rFonts w:ascii="Times New Roman" w:hAnsi="Times New Roman"/>
          <w:sz w:val="28"/>
          <w:szCs w:val="28"/>
        </w:rPr>
        <w:tab/>
      </w:r>
      <w:r w:rsidRPr="00C56953">
        <w:rPr>
          <w:rFonts w:ascii="Times New Roman" w:hAnsi="Times New Roman"/>
          <w:sz w:val="28"/>
          <w:szCs w:val="28"/>
        </w:rPr>
        <w:tab/>
      </w:r>
      <w:r w:rsidRPr="00C56953">
        <w:rPr>
          <w:rFonts w:ascii="Times New Roman" w:hAnsi="Times New Roman"/>
          <w:sz w:val="28"/>
          <w:szCs w:val="28"/>
        </w:rPr>
        <w:tab/>
        <w:t>«Коммерция в сфере информационных услуг»</w:t>
      </w: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r w:rsidRPr="00C56953">
        <w:rPr>
          <w:rFonts w:ascii="Times New Roman" w:hAnsi="Times New Roman"/>
          <w:sz w:val="28"/>
          <w:szCs w:val="28"/>
        </w:rPr>
        <w:t>Руководитель:</w:t>
      </w: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r w:rsidRPr="00C56953">
        <w:rPr>
          <w:rFonts w:ascii="Times New Roman" w:hAnsi="Times New Roman"/>
          <w:sz w:val="28"/>
          <w:szCs w:val="28"/>
        </w:rPr>
        <w:t>Ст. преподаватель</w:t>
      </w:r>
      <w:r w:rsidRPr="00C56953">
        <w:rPr>
          <w:rFonts w:ascii="Times New Roman" w:hAnsi="Times New Roman"/>
          <w:sz w:val="28"/>
          <w:szCs w:val="28"/>
        </w:rPr>
        <w:tab/>
      </w:r>
      <w:r w:rsidRPr="00C56953">
        <w:rPr>
          <w:rFonts w:ascii="Times New Roman" w:hAnsi="Times New Roman"/>
          <w:sz w:val="28"/>
          <w:szCs w:val="28"/>
        </w:rPr>
        <w:tab/>
      </w:r>
      <w:r w:rsidRPr="00C56953">
        <w:rPr>
          <w:rFonts w:ascii="Times New Roman" w:hAnsi="Times New Roman"/>
          <w:sz w:val="28"/>
          <w:szCs w:val="28"/>
        </w:rPr>
        <w:tab/>
      </w:r>
      <w:r w:rsidRPr="00C56953">
        <w:rPr>
          <w:rFonts w:ascii="Times New Roman" w:hAnsi="Times New Roman"/>
          <w:sz w:val="28"/>
          <w:szCs w:val="28"/>
        </w:rPr>
        <w:tab/>
      </w:r>
      <w:r w:rsidRPr="00C56953">
        <w:rPr>
          <w:rFonts w:ascii="Times New Roman" w:hAnsi="Times New Roman"/>
          <w:sz w:val="28"/>
          <w:szCs w:val="28"/>
        </w:rPr>
        <w:tab/>
      </w:r>
      <w:r w:rsidRPr="00C56953">
        <w:rPr>
          <w:rFonts w:ascii="Times New Roman" w:hAnsi="Times New Roman"/>
          <w:sz w:val="28"/>
          <w:szCs w:val="28"/>
        </w:rPr>
        <w:tab/>
      </w:r>
      <w:r w:rsidRPr="00C56953">
        <w:rPr>
          <w:rFonts w:ascii="Times New Roman" w:hAnsi="Times New Roman"/>
          <w:sz w:val="28"/>
          <w:szCs w:val="28"/>
        </w:rPr>
        <w:tab/>
        <w:t>Н.В.Евдокимова</w:t>
      </w: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autoSpaceDE w:val="0"/>
        <w:autoSpaceDN w:val="0"/>
        <w:adjustRightInd w:val="0"/>
        <w:spacing w:after="0" w:line="360" w:lineRule="auto"/>
        <w:ind w:firstLine="284"/>
        <w:jc w:val="center"/>
        <w:outlineLvl w:val="0"/>
        <w:rPr>
          <w:rFonts w:ascii="Times New Roman" w:hAnsi="Times New Roman"/>
          <w:sz w:val="28"/>
          <w:szCs w:val="28"/>
        </w:rPr>
      </w:pPr>
      <w:r w:rsidRPr="00C56953">
        <w:rPr>
          <w:rFonts w:ascii="Times New Roman" w:hAnsi="Times New Roman"/>
          <w:sz w:val="28"/>
          <w:szCs w:val="28"/>
        </w:rPr>
        <w:t>Нижневартовск, 2010</w:t>
      </w:r>
    </w:p>
    <w:p w:rsidR="00FC75EF" w:rsidRPr="00C56953" w:rsidRDefault="00FC75EF" w:rsidP="00C56953">
      <w:pPr>
        <w:spacing w:after="0" w:line="360" w:lineRule="auto"/>
        <w:ind w:firstLine="284"/>
        <w:rPr>
          <w:rFonts w:ascii="Times New Roman" w:hAnsi="Times New Roman"/>
          <w:sz w:val="28"/>
          <w:szCs w:val="28"/>
        </w:rPr>
      </w:pPr>
      <w:r w:rsidRPr="00C56953">
        <w:rPr>
          <w:rFonts w:ascii="Times New Roman" w:hAnsi="Times New Roman"/>
          <w:sz w:val="28"/>
          <w:szCs w:val="28"/>
        </w:rPr>
        <w:br w:type="page"/>
      </w:r>
    </w:p>
    <w:p w:rsidR="00FC75EF" w:rsidRPr="00C56953" w:rsidRDefault="008F43FE" w:rsidP="00C56953">
      <w:pPr>
        <w:widowControl w:val="0"/>
        <w:autoSpaceDE w:val="0"/>
        <w:autoSpaceDN w:val="0"/>
        <w:adjustRightInd w:val="0"/>
        <w:spacing w:after="0" w:line="360" w:lineRule="auto"/>
        <w:ind w:firstLine="284"/>
        <w:jc w:val="center"/>
        <w:outlineLvl w:val="0"/>
        <w:rPr>
          <w:rFonts w:ascii="Times New Roman" w:hAnsi="Times New Roman"/>
          <w:sz w:val="28"/>
          <w:szCs w:val="28"/>
        </w:rPr>
      </w:pPr>
      <w:r>
        <w:rPr>
          <w:noProof/>
        </w:rPr>
        <w:pict>
          <v:rect id="_x0000_s1027" style="position:absolute;left:0;text-align:left;margin-left:484.95pt;margin-top:-27.6pt;width:18.75pt;height:15pt;z-index:251658240" strokecolor="white"/>
        </w:pict>
      </w:r>
      <w:r w:rsidR="00FC75EF" w:rsidRPr="00C56953">
        <w:rPr>
          <w:rFonts w:ascii="Times New Roman" w:hAnsi="Times New Roman"/>
          <w:sz w:val="28"/>
          <w:szCs w:val="28"/>
        </w:rPr>
        <w:t>ОГЛАВЛЕНИЕ</w:t>
      </w:r>
    </w:p>
    <w:p w:rsidR="00FC75EF" w:rsidRPr="00C56953" w:rsidRDefault="00FC75EF" w:rsidP="00C56953">
      <w:pPr>
        <w:widowControl w:val="0"/>
        <w:autoSpaceDE w:val="0"/>
        <w:autoSpaceDN w:val="0"/>
        <w:adjustRightInd w:val="0"/>
        <w:spacing w:after="0" w:line="360" w:lineRule="auto"/>
        <w:ind w:firstLine="284"/>
        <w:jc w:val="center"/>
        <w:rPr>
          <w:rFonts w:ascii="Times New Roman" w:hAnsi="Times New Roman"/>
          <w:sz w:val="28"/>
          <w:szCs w:val="28"/>
        </w:rPr>
      </w:pPr>
    </w:p>
    <w:tbl>
      <w:tblPr>
        <w:tblW w:w="0" w:type="auto"/>
        <w:tblLayout w:type="fixed"/>
        <w:tblLook w:val="0000" w:firstRow="0" w:lastRow="0" w:firstColumn="0" w:lastColumn="0" w:noHBand="0" w:noVBand="0"/>
      </w:tblPr>
      <w:tblGrid>
        <w:gridCol w:w="9051"/>
        <w:gridCol w:w="877"/>
      </w:tblGrid>
      <w:tr w:rsidR="00FC75EF" w:rsidRPr="00A54262" w:rsidTr="00BE7733">
        <w:trPr>
          <w:trHeight w:val="490"/>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ВВЕДЕНИЕ</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A54262">
              <w:rPr>
                <w:rFonts w:ascii="Times New Roman" w:hAnsi="Times New Roman"/>
                <w:sz w:val="28"/>
                <w:szCs w:val="28"/>
              </w:rPr>
              <w:t>3</w:t>
            </w:r>
          </w:p>
        </w:tc>
      </w:tr>
      <w:tr w:rsidR="00FC75EF" w:rsidRPr="00A54262" w:rsidTr="00BE7733">
        <w:trPr>
          <w:trHeight w:val="490"/>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1. ОСНОВНЫЕ ПОНЯТИЯ И ОПРЕДЕЛЕНИЯ</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center"/>
              <w:rPr>
                <w:rFonts w:ascii="Times New Roman" w:hAnsi="Times New Roman"/>
                <w:sz w:val="28"/>
                <w:szCs w:val="28"/>
              </w:rPr>
            </w:pPr>
          </w:p>
        </w:tc>
      </w:tr>
      <w:tr w:rsidR="00FC75EF" w:rsidRPr="00A54262" w:rsidTr="00BE7733">
        <w:trPr>
          <w:trHeight w:val="490"/>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1.1. Совокупный спрос, его факторы</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A54262">
              <w:rPr>
                <w:rFonts w:ascii="Times New Roman" w:hAnsi="Times New Roman"/>
                <w:sz w:val="28"/>
                <w:szCs w:val="28"/>
              </w:rPr>
              <w:t>5</w:t>
            </w:r>
          </w:p>
        </w:tc>
      </w:tr>
      <w:tr w:rsidR="00FC75EF" w:rsidRPr="00A54262" w:rsidTr="00BE7733">
        <w:trPr>
          <w:trHeight w:val="490"/>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1.2. Неценовые факторы совокупного спроса</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A54262">
              <w:rPr>
                <w:rFonts w:ascii="Times New Roman" w:hAnsi="Times New Roman"/>
                <w:sz w:val="28"/>
                <w:szCs w:val="28"/>
              </w:rPr>
              <w:t>8</w:t>
            </w:r>
          </w:p>
        </w:tc>
      </w:tr>
      <w:tr w:rsidR="00FC75EF" w:rsidRPr="00A54262" w:rsidTr="00BE7733">
        <w:trPr>
          <w:trHeight w:val="490"/>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1.3. Совокупное предложение, его факторы</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A54262">
              <w:rPr>
                <w:rFonts w:ascii="Times New Roman" w:hAnsi="Times New Roman"/>
                <w:sz w:val="28"/>
                <w:szCs w:val="28"/>
              </w:rPr>
              <w:t>13</w:t>
            </w:r>
          </w:p>
        </w:tc>
      </w:tr>
      <w:tr w:rsidR="00FC75EF" w:rsidRPr="00A54262" w:rsidTr="00BE7733">
        <w:trPr>
          <w:trHeight w:val="490"/>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1.4. Неценовые факторы совокупного предложения</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A54262">
              <w:rPr>
                <w:rFonts w:ascii="Times New Roman" w:hAnsi="Times New Roman"/>
                <w:sz w:val="28"/>
                <w:szCs w:val="28"/>
              </w:rPr>
              <w:t>18</w:t>
            </w:r>
          </w:p>
        </w:tc>
      </w:tr>
      <w:tr w:rsidR="00FC75EF" w:rsidRPr="00A54262" w:rsidTr="00BE7733">
        <w:trPr>
          <w:trHeight w:val="490"/>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2. МАКРОЭКОНОМИЧЕСКОЕ РАВНОВЕСИЕ</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center"/>
              <w:rPr>
                <w:rFonts w:ascii="Times New Roman" w:hAnsi="Times New Roman"/>
                <w:sz w:val="28"/>
                <w:szCs w:val="28"/>
              </w:rPr>
            </w:pPr>
          </w:p>
        </w:tc>
      </w:tr>
      <w:tr w:rsidR="00FC75EF" w:rsidRPr="00A54262" w:rsidTr="00BE7733">
        <w:trPr>
          <w:trHeight w:val="490"/>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2.1. Проблема макроэкономического равновесия</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A54262">
              <w:rPr>
                <w:rFonts w:ascii="Times New Roman" w:hAnsi="Times New Roman"/>
                <w:sz w:val="28"/>
                <w:szCs w:val="28"/>
              </w:rPr>
              <w:t>21</w:t>
            </w:r>
          </w:p>
        </w:tc>
      </w:tr>
      <w:tr w:rsidR="00FC75EF" w:rsidRPr="00A54262" w:rsidTr="00BE7733">
        <w:trPr>
          <w:trHeight w:val="509"/>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 xml:space="preserve">2.2. Классическая модель макроэкономического равновесия. Закон Сэя                                             </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A54262">
              <w:rPr>
                <w:rFonts w:ascii="Times New Roman" w:hAnsi="Times New Roman"/>
                <w:sz w:val="28"/>
                <w:szCs w:val="28"/>
              </w:rPr>
              <w:t>23</w:t>
            </w:r>
          </w:p>
        </w:tc>
      </w:tr>
      <w:tr w:rsidR="00FC75EF" w:rsidRPr="00A54262" w:rsidTr="00BE7733">
        <w:trPr>
          <w:trHeight w:val="490"/>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2.3. Кейнсианская модель управления спросом</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A54262">
              <w:rPr>
                <w:rFonts w:ascii="Times New Roman" w:hAnsi="Times New Roman"/>
                <w:sz w:val="28"/>
                <w:szCs w:val="28"/>
              </w:rPr>
              <w:t>25</w:t>
            </w:r>
          </w:p>
        </w:tc>
      </w:tr>
      <w:tr w:rsidR="00FC75EF" w:rsidRPr="00A54262" w:rsidTr="00BE7733">
        <w:trPr>
          <w:trHeight w:val="490"/>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ЗАКЛЮЧЕНИЕ</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A54262">
              <w:rPr>
                <w:rFonts w:ascii="Times New Roman" w:hAnsi="Times New Roman"/>
                <w:sz w:val="28"/>
                <w:szCs w:val="28"/>
              </w:rPr>
              <w:t>27</w:t>
            </w:r>
          </w:p>
        </w:tc>
      </w:tr>
      <w:tr w:rsidR="00FC75EF" w:rsidRPr="00A54262" w:rsidTr="00BE7733">
        <w:trPr>
          <w:trHeight w:val="490"/>
        </w:trPr>
        <w:tc>
          <w:tcPr>
            <w:tcW w:w="9051"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A54262">
              <w:rPr>
                <w:rFonts w:ascii="Times New Roman" w:hAnsi="Times New Roman"/>
                <w:sz w:val="28"/>
                <w:szCs w:val="28"/>
              </w:rPr>
              <w:t>СПИСОК ИСПОЛЬЗУЕМЫХ  ИСТОЧНИКОВ И ИССЛЕДОВАНИЙ</w:t>
            </w:r>
          </w:p>
        </w:tc>
        <w:tc>
          <w:tcPr>
            <w:tcW w:w="877" w:type="dxa"/>
            <w:tcBorders>
              <w:top w:val="nil"/>
              <w:left w:val="nil"/>
              <w:bottom w:val="nil"/>
              <w:right w:val="nil"/>
            </w:tcBorders>
          </w:tcPr>
          <w:p w:rsidR="00FC75EF" w:rsidRPr="00A54262"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A54262">
              <w:rPr>
                <w:rFonts w:ascii="Times New Roman" w:hAnsi="Times New Roman"/>
                <w:sz w:val="28"/>
                <w:szCs w:val="28"/>
              </w:rPr>
              <w:t>30</w:t>
            </w:r>
          </w:p>
        </w:tc>
      </w:tr>
    </w:tbl>
    <w:p w:rsidR="00FC75EF" w:rsidRPr="00C56953" w:rsidRDefault="00FC75EF" w:rsidP="00C56953">
      <w:pPr>
        <w:widowControl w:val="0"/>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center"/>
        <w:outlineLvl w:val="0"/>
        <w:rPr>
          <w:rFonts w:ascii="Times New Roman" w:hAnsi="Times New Roman"/>
          <w:sz w:val="28"/>
          <w:szCs w:val="28"/>
        </w:rPr>
      </w:pPr>
      <w:r w:rsidRPr="00C56953">
        <w:rPr>
          <w:rFonts w:ascii="Times New Roman" w:hAnsi="Times New Roman"/>
          <w:sz w:val="28"/>
          <w:szCs w:val="28"/>
        </w:rPr>
        <w:br w:type="page"/>
        <w:t>ВВЕДЕНИЕ</w:t>
      </w:r>
    </w:p>
    <w:p w:rsidR="00FC75EF" w:rsidRPr="00C56953" w:rsidRDefault="00FC75EF" w:rsidP="00C56953">
      <w:pPr>
        <w:widowControl w:val="0"/>
        <w:autoSpaceDE w:val="0"/>
        <w:autoSpaceDN w:val="0"/>
        <w:adjustRightInd w:val="0"/>
        <w:spacing w:after="0" w:line="360" w:lineRule="auto"/>
        <w:ind w:firstLine="284"/>
        <w:jc w:val="both"/>
        <w:outlineLvl w:val="0"/>
        <w:rPr>
          <w:rFonts w:ascii="Times New Roman" w:hAnsi="Times New Roman"/>
          <w:sz w:val="28"/>
          <w:szCs w:val="28"/>
        </w:rPr>
      </w:pPr>
    </w:p>
    <w:p w:rsidR="00FC75EF" w:rsidRDefault="00FC75EF" w:rsidP="00C5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Изучение процессов совокупного спроса и совокупного предложения как факторов, влияющих на экономическое равновесие, является важнейшей задачей для экономистов любой страны. Данные категории являются одними из важнейших в макроэкономике, они освещаются практически в любом пособии, посвящённом макроэкономическому анализу, как отечественных, так и зарубежных экономистов. </w:t>
      </w:r>
    </w:p>
    <w:p w:rsidR="00FC75EF" w:rsidRPr="00C56953" w:rsidRDefault="00FC75EF" w:rsidP="00C5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sz w:val="28"/>
          <w:szCs w:val="28"/>
        </w:rPr>
      </w:pPr>
      <w:r>
        <w:rPr>
          <w:rFonts w:ascii="Times New Roman" w:hAnsi="Times New Roman"/>
          <w:sz w:val="28"/>
          <w:szCs w:val="28"/>
        </w:rPr>
        <w:t>Таким образом, предметом исследования данной работы является совокупный спрос и совокупное предложение, а также макроэкономическое равновесие, как удачное сочетание этих элементов.</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Эта проблема является актуальной для любого государства. Пример экономического развития многих западных стран свидетельствует о том, что рост валового национального продукта ведёт к общему росту цен на производимую про</w:t>
      </w:r>
      <w:r>
        <w:rPr>
          <w:rFonts w:ascii="Times New Roman" w:hAnsi="Times New Roman"/>
          <w:sz w:val="28"/>
          <w:szCs w:val="28"/>
        </w:rPr>
        <w:t>дукцию, а отсутствие контроля над</w:t>
      </w:r>
      <w:r w:rsidRPr="00C56953">
        <w:rPr>
          <w:rFonts w:ascii="Times New Roman" w:hAnsi="Times New Roman"/>
          <w:sz w:val="28"/>
          <w:szCs w:val="28"/>
        </w:rPr>
        <w:t xml:space="preserve"> данным процессом со стороны государства приводит к нежелательным последствиям. Всё это и обуславливает важность исследуемого вопроса (Совокупный спрос и совокупное предложение).</w:t>
      </w:r>
    </w:p>
    <w:p w:rsidR="00FC75EF" w:rsidRPr="00C56953" w:rsidRDefault="00FC75EF" w:rsidP="00C56953">
      <w:pPr>
        <w:tabs>
          <w:tab w:val="left" w:pos="561"/>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     В условиях перехода Российской экономики на рыночные отношения все чаще возникают вопросы о ходе и направлении экономических реформ, о тех экономических теориях, которые положены в их основу. На собственном опыте мы убеждаемся в необходимости квалифицированного макроэкономического анализа. Однако экономическая мысль еще не создала такого универсального метода исследования, который бы раскрывал содержание экономических процессов в рамках одной теории. Макроэкономический анализ рыночной экономики – сложный многоуровневый процесс, основу которого составляет изучение взаимодействия «совокупного производителя» и «совокупного покупателя». Закономерности равновесия совокупного спроса и совокупного предложения, так или иначе, входят в любую макроэкономическую модель.</w:t>
      </w:r>
    </w:p>
    <w:p w:rsidR="00FC75EF" w:rsidRPr="00C56953" w:rsidRDefault="00FC75EF" w:rsidP="00C56953">
      <w:pPr>
        <w:tabs>
          <w:tab w:val="left" w:pos="561"/>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Современная теория равновесия совокупного спроса и предложения представляется моделью </w:t>
      </w:r>
      <w:r w:rsidRPr="00C56953">
        <w:rPr>
          <w:rFonts w:ascii="Times New Roman" w:hAnsi="Times New Roman"/>
          <w:sz w:val="28"/>
          <w:szCs w:val="28"/>
          <w:lang w:val="en-US"/>
        </w:rPr>
        <w:t>AD</w:t>
      </w:r>
      <w:r w:rsidRPr="00C56953">
        <w:rPr>
          <w:rFonts w:ascii="Times New Roman" w:hAnsi="Times New Roman"/>
          <w:sz w:val="28"/>
          <w:szCs w:val="28"/>
        </w:rPr>
        <w:t>-</w:t>
      </w:r>
      <w:r w:rsidRPr="00C56953">
        <w:rPr>
          <w:rFonts w:ascii="Times New Roman" w:hAnsi="Times New Roman"/>
          <w:sz w:val="28"/>
          <w:szCs w:val="28"/>
          <w:lang w:val="en-US"/>
        </w:rPr>
        <w:t>AS</w:t>
      </w:r>
      <w:r w:rsidRPr="00C56953">
        <w:rPr>
          <w:rFonts w:ascii="Times New Roman" w:hAnsi="Times New Roman"/>
          <w:sz w:val="28"/>
          <w:szCs w:val="28"/>
        </w:rPr>
        <w:t xml:space="preserve">. На рынках спроса и предложения механизм ценообразования решает три основных вопроса рыночного хозяйства: что, как и для кого производить. Но, равновесия на товарных рынках недостаточно для нормального развития экономики. Необходимо достижение равновесия и на денежном рынке. Только при одновременном достижении равновесия на товарном  и  денежном  рынках  экономика  развивается  бескризисно. </w:t>
      </w:r>
    </w:p>
    <w:p w:rsidR="00FC75EF" w:rsidRDefault="00FC75EF" w:rsidP="00C56953">
      <w:pPr>
        <w:tabs>
          <w:tab w:val="left" w:pos="561"/>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Модель </w:t>
      </w:r>
      <w:r w:rsidRPr="00C56953">
        <w:rPr>
          <w:rFonts w:ascii="Times New Roman" w:hAnsi="Times New Roman"/>
          <w:sz w:val="28"/>
          <w:szCs w:val="28"/>
          <w:lang w:val="en-US"/>
        </w:rPr>
        <w:t>AD</w:t>
      </w:r>
      <w:r w:rsidRPr="00C56953">
        <w:rPr>
          <w:rFonts w:ascii="Times New Roman" w:hAnsi="Times New Roman"/>
          <w:sz w:val="28"/>
          <w:szCs w:val="28"/>
        </w:rPr>
        <w:t>-</w:t>
      </w:r>
      <w:r w:rsidRPr="00C56953">
        <w:rPr>
          <w:rFonts w:ascii="Times New Roman" w:hAnsi="Times New Roman"/>
          <w:sz w:val="28"/>
          <w:szCs w:val="28"/>
          <w:lang w:val="en-US"/>
        </w:rPr>
        <w:t>AS</w:t>
      </w:r>
      <w:r w:rsidRPr="00C56953">
        <w:rPr>
          <w:rFonts w:ascii="Times New Roman" w:hAnsi="Times New Roman"/>
          <w:sz w:val="28"/>
          <w:szCs w:val="28"/>
        </w:rPr>
        <w:t xml:space="preserve"> является базовой для изучения колебаний объема выпуска товарного рынка в зависимости от уровня цен в экономике в целом; а также для изучения причин и последствий этих изменений. Исходя из этого, с помощью модели можно описать различные варианты эконо</w:t>
      </w:r>
      <w:r>
        <w:rPr>
          <w:rFonts w:ascii="Times New Roman" w:hAnsi="Times New Roman"/>
          <w:sz w:val="28"/>
          <w:szCs w:val="28"/>
        </w:rPr>
        <w:t>мической поли</w:t>
      </w:r>
      <w:r>
        <w:rPr>
          <w:rFonts w:ascii="Times New Roman" w:hAnsi="Times New Roman"/>
          <w:sz w:val="28"/>
          <w:szCs w:val="28"/>
        </w:rPr>
        <w:softHyphen/>
        <w:t>тики государства.</w:t>
      </w:r>
    </w:p>
    <w:p w:rsidR="00FC75EF" w:rsidRDefault="00FC75EF" w:rsidP="00C56953">
      <w:pPr>
        <w:tabs>
          <w:tab w:val="left" w:pos="561"/>
        </w:tabs>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ab/>
      </w:r>
      <w:r w:rsidRPr="00C56953">
        <w:rPr>
          <w:rFonts w:ascii="Times New Roman" w:hAnsi="Times New Roman"/>
          <w:sz w:val="28"/>
          <w:szCs w:val="28"/>
        </w:rPr>
        <w:t xml:space="preserve">Поэтому главная задача данной работы – определить структуры совокупного спроса и совокупного предложения; раскрыть принципы их взаимовлияния и равновесия; описать основные выводы, вытекающие из анализа модели </w:t>
      </w:r>
      <w:r w:rsidRPr="00C56953">
        <w:rPr>
          <w:rFonts w:ascii="Times New Roman" w:hAnsi="Times New Roman"/>
          <w:sz w:val="28"/>
          <w:szCs w:val="28"/>
          <w:lang w:val="en-US"/>
        </w:rPr>
        <w:t>AD</w:t>
      </w:r>
      <w:r w:rsidRPr="00C56953">
        <w:rPr>
          <w:rFonts w:ascii="Times New Roman" w:hAnsi="Times New Roman"/>
          <w:sz w:val="28"/>
          <w:szCs w:val="28"/>
        </w:rPr>
        <w:t>-</w:t>
      </w:r>
      <w:r w:rsidRPr="00C56953">
        <w:rPr>
          <w:rFonts w:ascii="Times New Roman" w:hAnsi="Times New Roman"/>
          <w:sz w:val="28"/>
          <w:szCs w:val="28"/>
          <w:lang w:val="en-US"/>
        </w:rPr>
        <w:t>AS</w:t>
      </w:r>
      <w:r w:rsidRPr="00C56953">
        <w:rPr>
          <w:rFonts w:ascii="Times New Roman" w:hAnsi="Times New Roman"/>
          <w:sz w:val="28"/>
          <w:szCs w:val="28"/>
        </w:rPr>
        <w:t xml:space="preserve">; доказать их необходимость и значимость для современного общества. </w:t>
      </w:r>
    </w:p>
    <w:p w:rsidR="00FC75EF" w:rsidRPr="00C56953" w:rsidRDefault="00FC75EF" w:rsidP="00482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sz w:val="28"/>
          <w:szCs w:val="28"/>
        </w:rPr>
      </w:pPr>
      <w:r w:rsidRPr="00C56953">
        <w:rPr>
          <w:rFonts w:ascii="Times New Roman" w:hAnsi="Times New Roman"/>
          <w:sz w:val="28"/>
          <w:szCs w:val="28"/>
        </w:rPr>
        <w:t>Цель написания курсовой работы – установить, что такое совокупный спрос и совокупное предложение</w:t>
      </w:r>
      <w:r>
        <w:rPr>
          <w:rFonts w:ascii="Times New Roman" w:hAnsi="Times New Roman"/>
          <w:sz w:val="28"/>
          <w:szCs w:val="28"/>
        </w:rPr>
        <w:t>,</w:t>
      </w:r>
      <w:r w:rsidRPr="00C56953">
        <w:rPr>
          <w:rFonts w:ascii="Times New Roman" w:hAnsi="Times New Roman"/>
          <w:sz w:val="28"/>
          <w:szCs w:val="28"/>
        </w:rPr>
        <w:t xml:space="preserve"> и какое их сочетание приводит к макроэкономическому рыночному равновесию. В работе будут раскрыты основные вопросы, которые дают общее представление о совокупном спросе и совокупном предложении и о макроэкономическом равновесии. </w:t>
      </w:r>
    </w:p>
    <w:p w:rsidR="00FC75EF" w:rsidRPr="00C56953" w:rsidRDefault="00FC75EF" w:rsidP="00C56953">
      <w:pPr>
        <w:tabs>
          <w:tab w:val="left" w:pos="561"/>
        </w:tabs>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center"/>
        <w:rPr>
          <w:rFonts w:ascii="Times New Roman" w:hAnsi="Times New Roman"/>
          <w:sz w:val="28"/>
          <w:szCs w:val="28"/>
        </w:rPr>
      </w:pPr>
      <w:r w:rsidRPr="00C56953">
        <w:rPr>
          <w:rFonts w:ascii="Times New Roman" w:hAnsi="Times New Roman"/>
          <w:sz w:val="28"/>
          <w:szCs w:val="28"/>
        </w:rPr>
        <w:br w:type="page"/>
        <w:t>1. ОСНОВНЫЕ ПОНЯТИЯ И ОПРЕДЕЛЕНИЯ</w:t>
      </w:r>
    </w:p>
    <w:p w:rsidR="00FC75EF" w:rsidRPr="00C56953" w:rsidRDefault="00FC75EF" w:rsidP="00C56953">
      <w:pPr>
        <w:widowControl w:val="0"/>
        <w:autoSpaceDE w:val="0"/>
        <w:autoSpaceDN w:val="0"/>
        <w:adjustRightInd w:val="0"/>
        <w:spacing w:after="0" w:line="360" w:lineRule="auto"/>
        <w:ind w:firstLine="284"/>
        <w:jc w:val="center"/>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center"/>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center"/>
        <w:outlineLvl w:val="0"/>
        <w:rPr>
          <w:rFonts w:ascii="Times New Roman" w:hAnsi="Times New Roman"/>
          <w:sz w:val="28"/>
          <w:szCs w:val="28"/>
        </w:rPr>
      </w:pPr>
      <w:r w:rsidRPr="00C56953">
        <w:rPr>
          <w:rFonts w:ascii="Times New Roman" w:hAnsi="Times New Roman"/>
          <w:sz w:val="28"/>
          <w:szCs w:val="28"/>
        </w:rPr>
        <w:t>1.1. Совокупный спрос, его факторы</w:t>
      </w:r>
    </w:p>
    <w:p w:rsidR="00FC75EF" w:rsidRPr="00C56953" w:rsidRDefault="00FC75EF" w:rsidP="00C56953">
      <w:pPr>
        <w:widowControl w:val="0"/>
        <w:autoSpaceDE w:val="0"/>
        <w:autoSpaceDN w:val="0"/>
        <w:adjustRightInd w:val="0"/>
        <w:spacing w:after="0" w:line="360" w:lineRule="auto"/>
        <w:ind w:firstLine="284"/>
        <w:jc w:val="center"/>
        <w:rPr>
          <w:rFonts w:ascii="Times New Roman" w:hAnsi="Times New Roman"/>
          <w:sz w:val="28"/>
          <w:szCs w:val="28"/>
        </w:rPr>
      </w:pPr>
    </w:p>
    <w:p w:rsidR="00FC75EF" w:rsidRPr="007F7E1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Совокупный спрос - категория макроэкономики, характеризующая планируемые расходы на конечные товары и услуги в экономике в целом. Совокупный спрос зависит от уровня цен, размера доходов населения, намерений на будущее, налогов, правительственных расходов и денежного предложения.</w:t>
      </w:r>
      <w:r>
        <w:rPr>
          <w:rFonts w:ascii="Times New Roman" w:hAnsi="Times New Roman"/>
          <w:sz w:val="28"/>
          <w:szCs w:val="28"/>
        </w:rPr>
        <w:t xml:space="preserve"> </w:t>
      </w:r>
      <w:r w:rsidRPr="007F7E12">
        <w:rPr>
          <w:rFonts w:ascii="Times New Roman" w:hAnsi="Times New Roman"/>
          <w:sz w:val="28"/>
          <w:szCs w:val="28"/>
        </w:rPr>
        <w:t>[6]</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Совокупный спрос включает в себя</w:t>
      </w:r>
      <w:r>
        <w:rPr>
          <w:rFonts w:ascii="Times New Roman" w:hAnsi="Times New Roman"/>
          <w:sz w:val="28"/>
          <w:szCs w:val="28"/>
        </w:rPr>
        <w:t xml:space="preserve"> </w:t>
      </w:r>
      <w:r w:rsidRPr="007F7E12">
        <w:rPr>
          <w:rFonts w:ascii="Times New Roman" w:hAnsi="Times New Roman"/>
          <w:sz w:val="28"/>
          <w:szCs w:val="28"/>
        </w:rPr>
        <w:t>[11]</w:t>
      </w:r>
      <w:r w:rsidRPr="00C56953">
        <w:rPr>
          <w:rFonts w:ascii="Times New Roman" w:hAnsi="Times New Roman"/>
          <w:sz w:val="28"/>
          <w:szCs w:val="28"/>
        </w:rPr>
        <w:t>:</w:t>
      </w:r>
    </w:p>
    <w:p w:rsidR="00FC75EF" w:rsidRPr="00C56953" w:rsidRDefault="00FC75EF" w:rsidP="00C56953">
      <w:pPr>
        <w:widowControl w:val="0"/>
        <w:tabs>
          <w:tab w:val="left" w:pos="709"/>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 xml:space="preserve">спрос домохозяйств;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 xml:space="preserve">спрос на инвестиции;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 xml:space="preserve">спрос на товары и услуги со стороны государства;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спрос на экспортно-импортные товары.</w:t>
      </w:r>
    </w:p>
    <w:p w:rsidR="00FC75EF" w:rsidRPr="00FE160E"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Таким образом, для определения общего уровня совокупного спроса в стране, перечисленные выше элементы необходимо объединить в одном показателе. Процесс объединения называется агрегированием, а объединённые равновесные количества товаров – совокупностями (агрегатами).</w:t>
      </w:r>
      <w:r w:rsidRPr="00FE160E">
        <w:rPr>
          <w:rFonts w:ascii="Times New Roman" w:hAnsi="Times New Roman"/>
          <w:sz w:val="28"/>
          <w:szCs w:val="28"/>
        </w:rPr>
        <w:t>[</w:t>
      </w:r>
      <w:r>
        <w:rPr>
          <w:rFonts w:ascii="Times New Roman" w:hAnsi="Times New Roman"/>
          <w:sz w:val="28"/>
          <w:szCs w:val="28"/>
        </w:rPr>
        <w:t>1</w:t>
      </w:r>
      <w:r w:rsidRPr="00FE160E">
        <w:rPr>
          <w:rFonts w:ascii="Times New Roman" w:hAnsi="Times New Roman"/>
          <w:sz w:val="28"/>
          <w:szCs w:val="28"/>
        </w:rPr>
        <w:t>]</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Для общего представления о совокупном спросе макроэкономика оперирует таким понятием как «кривая совокупного спроса». Кривая совокупного спроса строится в системе координат OXY. По оси OY  отражается уровень цен (дефлятор), а по оси ОХ – реальный объём производства (</w:t>
      </w:r>
      <w:r>
        <w:rPr>
          <w:rFonts w:ascii="Times New Roman" w:hAnsi="Times New Roman"/>
          <w:sz w:val="28"/>
          <w:szCs w:val="28"/>
        </w:rPr>
        <w:t xml:space="preserve">см. </w:t>
      </w:r>
      <w:r w:rsidRPr="00C56953">
        <w:rPr>
          <w:rFonts w:ascii="Times New Roman" w:hAnsi="Times New Roman"/>
          <w:sz w:val="28"/>
          <w:szCs w:val="28"/>
        </w:rPr>
        <w:t xml:space="preserve">рис. 1.1.).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Дефлятор характеризует степень изменения цен за год. Например, если дефлятор равен 6,7, то это означает, что в среднем за год цены изменились на 6,7%. Таким образом, зная реальный ВНП, можно рассчитать номинальный ВНП.</w:t>
      </w:r>
    </w:p>
    <w:p w:rsidR="00FC75EF"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Реальный объём производства (реальный валовой национальный продукт ВНП) – это выраженная в ценах базового года стоимость конечных товаров и услуг, произведенных страной за год.</w:t>
      </w:r>
      <w:r w:rsidRPr="007F7E12">
        <w:rPr>
          <w:rFonts w:ascii="Times New Roman" w:hAnsi="Times New Roman"/>
          <w:sz w:val="28"/>
          <w:szCs w:val="28"/>
        </w:rPr>
        <w:t>[16]</w:t>
      </w:r>
      <w:r w:rsidRPr="00C56953">
        <w:rPr>
          <w:rFonts w:ascii="Times New Roman" w:hAnsi="Times New Roman"/>
          <w:sz w:val="28"/>
          <w:szCs w:val="28"/>
        </w:rPr>
        <w:t xml:space="preserve"> </w:t>
      </w:r>
    </w:p>
    <w:p w:rsidR="00FC75EF" w:rsidRPr="00FE160E"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При определении ВНП учитывают стоимость продукта, созданного в самой стране и за рубежом с использованием факторов производства, принадлежащих стране. Реальный ВНП – показатель, характеризующий реальное положение дел без учёта инфляционных процессов.</w:t>
      </w:r>
      <w:r w:rsidRPr="00FE160E">
        <w:rPr>
          <w:rFonts w:ascii="Times New Roman" w:hAnsi="Times New Roman"/>
          <w:sz w:val="28"/>
          <w:szCs w:val="28"/>
        </w:rPr>
        <w:t>[</w:t>
      </w:r>
      <w:r>
        <w:rPr>
          <w:rFonts w:ascii="Times New Roman" w:hAnsi="Times New Roman"/>
          <w:sz w:val="28"/>
          <w:szCs w:val="28"/>
        </w:rPr>
        <w:t>9</w:t>
      </w:r>
      <w:r w:rsidRPr="00FE160E">
        <w:rPr>
          <w:rFonts w:ascii="Times New Roman" w:hAnsi="Times New Roman"/>
          <w:sz w:val="28"/>
          <w:szCs w:val="28"/>
        </w:rPr>
        <w:t>]</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Номинальный валовой национальный продукт - стоимость конечных товаров и услуг, произведенных страной за год, выраженная в текущих ценах.</w:t>
      </w:r>
      <w:r>
        <w:rPr>
          <w:rFonts w:ascii="Times New Roman" w:hAnsi="Times New Roman"/>
          <w:sz w:val="28"/>
          <w:szCs w:val="28"/>
        </w:rPr>
        <w:t xml:space="preserve"> </w:t>
      </w:r>
      <w:r>
        <w:rPr>
          <w:rFonts w:ascii="Times New Roman" w:hAnsi="Times New Roman"/>
          <w:sz w:val="28"/>
          <w:szCs w:val="28"/>
          <w:lang w:val="en-US"/>
        </w:rPr>
        <w:t>[</w:t>
      </w:r>
      <w:r w:rsidRPr="007F7E12">
        <w:rPr>
          <w:rFonts w:ascii="Times New Roman" w:hAnsi="Times New Roman"/>
          <w:sz w:val="28"/>
          <w:szCs w:val="28"/>
        </w:rPr>
        <w:t>2]</w:t>
      </w:r>
      <w:r w:rsidRPr="00C56953">
        <w:rPr>
          <w:rFonts w:ascii="Times New Roman" w:hAnsi="Times New Roman"/>
          <w:sz w:val="28"/>
          <w:szCs w:val="28"/>
        </w:rPr>
        <w:t xml:space="preserve"> </w:t>
      </w:r>
      <w:r w:rsidR="008F43FE">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94pt;height:195pt;visibility:visible" o:bordertopcolor="white" o:borderleftcolor="white" o:borderbottomcolor="white" o:borderrightcolor="white">
            <v:imagedata r:id="rId7" o:title=""/>
            <w10:bordertop type="single" width="6"/>
            <w10:borderleft type="single" width="6"/>
            <w10:borderbottom type="single" width="6"/>
            <w10:borderright type="single" width="6"/>
          </v:shape>
        </w:pic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Рисунок 1.1. Кривая совокупного спроса </w:t>
      </w:r>
    </w:p>
    <w:p w:rsidR="00FC75EF" w:rsidRPr="00C56953" w:rsidRDefault="00FC75EF" w:rsidP="00C56953">
      <w:pPr>
        <w:widowControl w:val="0"/>
        <w:autoSpaceDE w:val="0"/>
        <w:autoSpaceDN w:val="0"/>
        <w:adjustRightInd w:val="0"/>
        <w:spacing w:after="0" w:line="360" w:lineRule="auto"/>
        <w:ind w:firstLine="284"/>
        <w:jc w:val="center"/>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Зная величину реального ВНП, легко можно определить номинальный ВНП, путём умножения реального ВНП (Q) на дефлятор (P).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Кривая совокупного спроса характеризует изменение суммарного (совокупного) уровня всех расходов домашних хозяйств, бизнеса и правительства в зависимости от изменения уровня цен. Характер этой кривой говорит о том, что при повышении уровня цен объём реального ВНП будет падать (</w:t>
      </w:r>
      <w:r>
        <w:rPr>
          <w:rFonts w:ascii="Times New Roman" w:hAnsi="Times New Roman"/>
          <w:sz w:val="28"/>
          <w:szCs w:val="28"/>
        </w:rPr>
        <w:t xml:space="preserve">см. </w:t>
      </w:r>
      <w:r w:rsidRPr="00C56953">
        <w:rPr>
          <w:rFonts w:ascii="Times New Roman" w:hAnsi="Times New Roman"/>
          <w:sz w:val="28"/>
          <w:szCs w:val="28"/>
        </w:rPr>
        <w:t xml:space="preserve">рис. 1.1.), и, наоборот, при снижении – возрастать.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Кривая совокупного спроса имеет отрицательный наклон благодаря двум основным эффектам в рыночном хозяйстве</w:t>
      </w:r>
      <w:r>
        <w:rPr>
          <w:rFonts w:ascii="Times New Roman" w:hAnsi="Times New Roman"/>
          <w:sz w:val="28"/>
          <w:szCs w:val="28"/>
        </w:rPr>
        <w:t xml:space="preserve"> </w:t>
      </w:r>
      <w:r w:rsidRPr="007F7E12">
        <w:rPr>
          <w:rFonts w:ascii="Times New Roman" w:hAnsi="Times New Roman"/>
          <w:sz w:val="28"/>
          <w:szCs w:val="28"/>
        </w:rPr>
        <w:t>[3]</w:t>
      </w:r>
      <w:r w:rsidRPr="00C56953">
        <w:rPr>
          <w:rFonts w:ascii="Times New Roman" w:hAnsi="Times New Roman"/>
          <w:sz w:val="28"/>
          <w:szCs w:val="28"/>
        </w:rPr>
        <w:t>:</w:t>
      </w:r>
    </w:p>
    <w:p w:rsidR="00FC75EF" w:rsidRPr="00C56953" w:rsidRDefault="00FC75EF" w:rsidP="00C56953">
      <w:pPr>
        <w:widowControl w:val="0"/>
        <w:tabs>
          <w:tab w:val="left" w:pos="709"/>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w:t>
      </w:r>
      <w:r w:rsidRPr="00C56953">
        <w:rPr>
          <w:rFonts w:ascii="Times New Roman" w:hAnsi="Times New Roman"/>
          <w:sz w:val="28"/>
          <w:szCs w:val="28"/>
        </w:rPr>
        <w:tab/>
        <w:t>эффект процентной ставки;</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2.</w:t>
      </w:r>
      <w:r w:rsidRPr="00C56953">
        <w:rPr>
          <w:rFonts w:ascii="Times New Roman" w:hAnsi="Times New Roman"/>
          <w:sz w:val="28"/>
          <w:szCs w:val="28"/>
        </w:rPr>
        <w:tab/>
        <w:t xml:space="preserve">эффект реального богатства.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Конечно, существуют и другие причины, объясняющие именно такую конфигурацию кривой совокупного спроса, но они меньше влияют на характер кривой.</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Так, при повышении уровня цен в стране при неизменном объёме денежной массы в стране  происходит повышение ставки процента. Чем выше ставка процента, тем ниже инвестиционный спрос, что ведёт к падению производства и ВНП. Кроме этого, многие потребительские товары приобретаются в кредит, а рост процентной ставки по кредиту неизбежно приведёт к падению покупательского спроса, и как следствие – к снижению реального ВНП.</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Под реальным богатством населения понимают кассовые остатки денежных средств на руках. Богатство домашних хозяйств представляется в виде определённых финансовых активах: облигации; срочные счета и т.д. Все эти активы имеют постоянную номинальную стоимость, и при повышении уровня цен, реальная стоимость финансовых активов падает пропорционально повышению уровня цен. Уменьшение реального богатства ведёт к снижению потребительского спроса, что и оказывает влияние на отрицательный наклон кривой.</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Макроэкономика также изучает факторы, приводящие к смещению кривой совокупного спроса (</w:t>
      </w:r>
      <w:r>
        <w:rPr>
          <w:rFonts w:ascii="Times New Roman" w:hAnsi="Times New Roman"/>
          <w:sz w:val="28"/>
          <w:szCs w:val="28"/>
        </w:rPr>
        <w:t xml:space="preserve">см. </w:t>
      </w:r>
      <w:r w:rsidRPr="00C56953">
        <w:rPr>
          <w:rFonts w:ascii="Times New Roman" w:hAnsi="Times New Roman"/>
          <w:sz w:val="28"/>
          <w:szCs w:val="28"/>
        </w:rPr>
        <w:t>рис. 1.2.). К таковым факторам относятся</w:t>
      </w:r>
      <w:r w:rsidRPr="00FE160E">
        <w:rPr>
          <w:rFonts w:ascii="Times New Roman" w:hAnsi="Times New Roman"/>
          <w:sz w:val="28"/>
          <w:szCs w:val="28"/>
        </w:rPr>
        <w:t xml:space="preserve"> [17]</w:t>
      </w:r>
      <w:r w:rsidRPr="00C56953">
        <w:rPr>
          <w:rFonts w:ascii="Times New Roman" w:hAnsi="Times New Roman"/>
          <w:sz w:val="28"/>
          <w:szCs w:val="28"/>
        </w:rPr>
        <w:t>:</w:t>
      </w:r>
    </w:p>
    <w:p w:rsidR="00FC75EF" w:rsidRPr="00C56953" w:rsidRDefault="00FC75EF" w:rsidP="00C56953">
      <w:pPr>
        <w:widowControl w:val="0"/>
        <w:tabs>
          <w:tab w:val="left" w:pos="709"/>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w:t>
      </w:r>
      <w:r w:rsidRPr="00C56953">
        <w:rPr>
          <w:rFonts w:ascii="Times New Roman" w:hAnsi="Times New Roman"/>
          <w:sz w:val="28"/>
          <w:szCs w:val="28"/>
        </w:rPr>
        <w:tab/>
        <w:t>Увеличение денежной массы (правостороннее смещение);</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2.</w:t>
      </w:r>
      <w:r w:rsidRPr="00C56953">
        <w:rPr>
          <w:rFonts w:ascii="Times New Roman" w:hAnsi="Times New Roman"/>
          <w:sz w:val="28"/>
          <w:szCs w:val="28"/>
        </w:rPr>
        <w:tab/>
        <w:t>Рост налогов (левостороннее смещение);</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3.</w:t>
      </w:r>
      <w:r w:rsidRPr="00C56953">
        <w:rPr>
          <w:rFonts w:ascii="Times New Roman" w:hAnsi="Times New Roman"/>
          <w:sz w:val="28"/>
          <w:szCs w:val="28"/>
        </w:rPr>
        <w:tab/>
        <w:t>Инфляционные ожидания населения (смещение вправо);</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4.</w:t>
      </w:r>
      <w:r w:rsidRPr="00C56953">
        <w:rPr>
          <w:rFonts w:ascii="Times New Roman" w:hAnsi="Times New Roman"/>
          <w:sz w:val="28"/>
          <w:szCs w:val="28"/>
        </w:rPr>
        <w:tab/>
        <w:t>Увеличение государственных расходов (смещение вправо);</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5.</w:t>
      </w:r>
      <w:r w:rsidRPr="00C56953">
        <w:rPr>
          <w:rFonts w:ascii="Times New Roman" w:hAnsi="Times New Roman"/>
          <w:sz w:val="28"/>
          <w:szCs w:val="28"/>
        </w:rPr>
        <w:tab/>
        <w:t xml:space="preserve">Другие факторы.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Как видно на рисунке 1.2., при неизменном уровне цен (P), смещение кривой AD вправо ведёт к росту ВНП (Q), и наоборот, смещение кривой AD влево при неизменном уровне цен ведёт к падению реального ВНП.</w:t>
      </w:r>
    </w:p>
    <w:p w:rsidR="00FC75EF" w:rsidRPr="00C56953" w:rsidRDefault="008F43FE" w:rsidP="00C56953">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noProof/>
          <w:sz w:val="28"/>
          <w:szCs w:val="28"/>
        </w:rPr>
        <w:pict>
          <v:shape id="Рисунок 3" o:spid="_x0000_i1026" type="#_x0000_t75" style="width:273.75pt;height:192.75pt;visibility:visible">
            <v:imagedata r:id="rId8" o:title=""/>
          </v:shape>
        </w:pict>
      </w:r>
    </w:p>
    <w:p w:rsidR="00FC75EF" w:rsidRPr="00C56953" w:rsidRDefault="00FC75EF" w:rsidP="00C56953">
      <w:pPr>
        <w:widowControl w:val="0"/>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outlineLvl w:val="0"/>
        <w:rPr>
          <w:rFonts w:ascii="Times New Roman" w:hAnsi="Times New Roman"/>
          <w:sz w:val="28"/>
          <w:szCs w:val="28"/>
        </w:rPr>
      </w:pPr>
      <w:r w:rsidRPr="00C56953">
        <w:rPr>
          <w:rFonts w:ascii="Times New Roman" w:hAnsi="Times New Roman"/>
          <w:sz w:val="28"/>
          <w:szCs w:val="28"/>
        </w:rPr>
        <w:t>Рисунок 1.2. Смещение кривой совокупного спроса</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center"/>
        <w:outlineLvl w:val="0"/>
        <w:rPr>
          <w:rFonts w:ascii="Times New Roman" w:hAnsi="Times New Roman"/>
          <w:sz w:val="28"/>
          <w:szCs w:val="28"/>
        </w:rPr>
      </w:pPr>
      <w:r w:rsidRPr="00C56953">
        <w:rPr>
          <w:rFonts w:ascii="Times New Roman" w:hAnsi="Times New Roman"/>
          <w:sz w:val="28"/>
          <w:szCs w:val="28"/>
        </w:rPr>
        <w:t>1.2. Неценовые факторы совокупного спроса</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Как было отмечено выше, повышение цен ведёт к снижению реального ВНП, а их понижение – к росту реального ВНП. Но следует отметить, что помимо ценовых факторов, влияющих на уровень реального ВНП в стране, существуют ещё так называемые неценовые факторы, то есть, факторы, не связанные с изменением уровня цен.</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К неценовым факторам относятся</w:t>
      </w:r>
      <w:r w:rsidRPr="00FE160E">
        <w:rPr>
          <w:rFonts w:ascii="Times New Roman" w:hAnsi="Times New Roman"/>
          <w:sz w:val="28"/>
          <w:szCs w:val="28"/>
        </w:rPr>
        <w:t xml:space="preserve"> [8]</w:t>
      </w:r>
      <w:r w:rsidRPr="00C56953">
        <w:rPr>
          <w:rFonts w:ascii="Times New Roman" w:hAnsi="Times New Roman"/>
          <w:sz w:val="28"/>
          <w:szCs w:val="28"/>
        </w:rPr>
        <w:t>:</w:t>
      </w:r>
    </w:p>
    <w:p w:rsidR="00FC75EF" w:rsidRPr="00C56953" w:rsidRDefault="00FC75EF" w:rsidP="00C56953">
      <w:pPr>
        <w:widowControl w:val="0"/>
        <w:tabs>
          <w:tab w:val="left" w:pos="709"/>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w:t>
      </w:r>
      <w:r w:rsidRPr="00C56953">
        <w:rPr>
          <w:rFonts w:ascii="Times New Roman" w:hAnsi="Times New Roman"/>
          <w:sz w:val="28"/>
          <w:szCs w:val="28"/>
        </w:rPr>
        <w:tab/>
        <w:t xml:space="preserve">Изменения в потребительских расходах: </w:t>
      </w:r>
    </w:p>
    <w:p w:rsidR="00FC75EF" w:rsidRPr="00C56953" w:rsidRDefault="00FC75EF" w:rsidP="00C56953">
      <w:pPr>
        <w:widowControl w:val="0"/>
        <w:tabs>
          <w:tab w:val="left" w:pos="709"/>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благосостояние потребителя;</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ожидания потребителя;</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задолженность потребителя;</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налоги.</w:t>
      </w:r>
    </w:p>
    <w:p w:rsidR="00FC75EF" w:rsidRPr="00C56953" w:rsidRDefault="00FC75EF" w:rsidP="00C56953">
      <w:pPr>
        <w:widowControl w:val="0"/>
        <w:tabs>
          <w:tab w:val="left" w:pos="709"/>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2.</w:t>
      </w:r>
      <w:r w:rsidRPr="00C56953">
        <w:rPr>
          <w:rFonts w:ascii="Times New Roman" w:hAnsi="Times New Roman"/>
          <w:sz w:val="28"/>
          <w:szCs w:val="28"/>
        </w:rPr>
        <w:tab/>
        <w:t>Изменения в инвестиционных расходах:</w:t>
      </w:r>
    </w:p>
    <w:p w:rsidR="00FC75EF" w:rsidRPr="00C56953" w:rsidRDefault="00FC75EF" w:rsidP="00C56953">
      <w:pPr>
        <w:widowControl w:val="0"/>
        <w:tabs>
          <w:tab w:val="left" w:pos="709"/>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процентные ставки;</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ожидаемые прибыли от инвестиций;</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налоги с предприятий;</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технология;</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избыточные мощности.</w:t>
      </w:r>
    </w:p>
    <w:p w:rsidR="00FC75EF" w:rsidRPr="00C56953" w:rsidRDefault="00FC75EF" w:rsidP="00C56953">
      <w:pPr>
        <w:widowControl w:val="0"/>
        <w:tabs>
          <w:tab w:val="left" w:pos="709"/>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3.</w:t>
      </w:r>
      <w:r w:rsidRPr="00C56953">
        <w:rPr>
          <w:rFonts w:ascii="Times New Roman" w:hAnsi="Times New Roman"/>
          <w:sz w:val="28"/>
          <w:szCs w:val="28"/>
        </w:rPr>
        <w:tab/>
        <w:t>Изменения в государственных расходах.</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4.</w:t>
      </w:r>
      <w:r w:rsidRPr="00C56953">
        <w:rPr>
          <w:rFonts w:ascii="Times New Roman" w:hAnsi="Times New Roman"/>
          <w:sz w:val="28"/>
          <w:szCs w:val="28"/>
        </w:rPr>
        <w:tab/>
        <w:t>Изменения в расходах на чистый объем экспорта:</w:t>
      </w:r>
    </w:p>
    <w:p w:rsidR="00FC75EF" w:rsidRPr="00C56953" w:rsidRDefault="00FC75EF" w:rsidP="00C56953">
      <w:pPr>
        <w:widowControl w:val="0"/>
        <w:tabs>
          <w:tab w:val="left" w:pos="709"/>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национальный доход в зарубежных странах;</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 xml:space="preserve">валютные курсы.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Изменения одного или нескольких неценовых факторов могут изменить характер расходов потребителей и тем самым сместить кривую совокупного спроса. Такими факторами являются: благосостояние потребителя, ожидания потребителя, задолженность потребителя и налоги.</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Благосостояние потребителя определяется величиной финансовых активов, которыми он обладает. Резкое уменьшение реальной стоимости активов потребителей приводит к увеличению их сбережений (к уменьшению покупок), как к средству восстановления их благосостояния. В результате сокращения потребительских расходов совокупный спрос уменьшается и кривая совокупного спроса смещается влево. И, наоборот, в результате увеличения реальной стоимости материальных ценностей потребительские расходы при неизменном уровне цен растут, и кривая совокупного спроса смещается вправо. Следует отметить, что здесь речь идёт не об эффекте богатства или кассовых остатков (ценовой фактор), который зависит от общего уровня цен, а о росте благосостояния потребителя при неизменном уровне цен (неценовой фактор), например, резкий рост курса акций приводит к росту благосостояния их владельцев, но при этом общий уровень цен на товары не меняется.</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Ожидания потребителя – это прогнозы, которые делают потребители на будущее. Например, когда люди считают, что в будущем их реальный доход увеличится, они готовы тратить большую часть своего нынешнего дохода, что ведёт к росту потребительских расходов и к росту ВНП (кривая смещается вправо). И наоборот, если люди полагают, что их будущие доходы станут меньше, то они уменьшают потребительские расходы, что ведёт к смещению кривой совокупного спроса влево (</w:t>
      </w:r>
      <w:r>
        <w:rPr>
          <w:rFonts w:ascii="Times New Roman" w:hAnsi="Times New Roman"/>
          <w:sz w:val="28"/>
          <w:szCs w:val="28"/>
        </w:rPr>
        <w:t xml:space="preserve">см. </w:t>
      </w:r>
      <w:r w:rsidRPr="00C56953">
        <w:rPr>
          <w:rFonts w:ascii="Times New Roman" w:hAnsi="Times New Roman"/>
          <w:sz w:val="28"/>
          <w:szCs w:val="28"/>
        </w:rPr>
        <w:t>рис. 1.2.). Ожидания могут также быть связаны с инфляционными процессами, с политическими процессами и иными факторами, влияющими на экономику страны.</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Задолженность потребителя возникает в результате прежних покупок в кредит. Потребитель вынужден ограничивать свои расходы для того, чтобы погасить имеющиеся по кредитам долги, что ведёт к падению совокупного спроса и к смещению кривой влево.</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Налоги оказывают обратно пропорциональное влияние на кривую совокупного спроса, а именно, их рост ведёт к уменьшению денежных средств, остающихся в распоряжении потребителя, и кривая смещается влево. Наоборот, уменьшение налогов ведёт к росту остатков денежных средств у населения и к смещению кривой вправо.</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Другой группой неценовых факторов являются факторы, связанные с изменениями в инвестиционных расходах. Инвестиционные расходы – это закупки средств производства. Уменьшение объёмов новых средств производства, которые предприятия готовы приобрести при данном уровне цен, приводит к смещению кривой совокупного спроса влево. Наоборот, увеличение объёмов инвестиционных товаров, которые предприятия готовы купить, приведёт к увеличению совокупного спроса. К неценовым факторам, которые могут изменить характер инвестиционных расходов, относятся: процентные ставки; ожидаемые прибыли от инвестиций; налоги с предприятий; технология; избыточные мощности. Рассмотрим эти факторы подробнее.</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Процентные ставки, а точнее, их уровень, оказывают обратно пропорциональное влияние на перемещение кривой совокупного спроса. Здесь не рассматривается рост процентной ставки (эффект процентной ставки, рассмотренный выше) в результате роста уровня цен (ценовой фактор). Рост процентных ставок по кредитам неизбежно приведёт к уменьшению инвестиционных расходов, и как следствие – к падению совокупного спроса (смещение кривой влево), и наоборот, уменьшение процентных ставок – к росту совокупного спроса (к смещению кривой вправо). Изменение процентной ставки, как неценовой фактор, может быть связан, например, с увеличением денежной массы в стране в результате роста ВНП.</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Ожидание прибыли от инвестиций имеют прямо пропорциональное влияние на характер поведения кривой совокупного спроса. Так, чем больше прибыли ожидается получить от инвестиций, тем более охотно и активнее осуществляются инвестиции, что ведёт к росту совокупного спроса и к смещению кривой вправо. И наоборот, чем меньшую доходность имеет инвестиционная деятельность, тем в меньшем объёме производятся инвестиции, что ведёт к падению совокупного спроса и к смещению кривой влево.</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Величина налогов с предприятий отрицательно влияет на совокупный спрос. Чем выше налоги, тем меньше прибыль (после уплаты налогов) предприятий от капиталовложений, что ведёт к уменьшению инвестиционных расходов и совокупного спроса (кривая смещается влево).</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Новые технологии положительно влияют на интерес к инвестиционной деятельности. Так, внедрение новых технологии ведёт к интенсивному (связанному с качественными, а не количественными преобразованиями) развитию производства, что влечёт уменьшение затрат на производство и  рост прибыли. Таким образом, имея больший интерес к инвестиционной деятельности, предприятия в большей мере приобретают инвестиционные товары, что ведёт к росту совокупного спроса.</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Избыточные мощности (наличный, не используемый капитал) сдерживают спрос на новые инвестиционные товары, что ведёт к падению совокупного спроса. К избытку мощностей, в свою очередь, может привести низкий покупательский спрос, что заставляет заводы работать не на полную мощность. А если предприятие не использует в работе уже имеющиеся производственные мощности, у них нет стимула к приобретению новых.</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Другим неценовым фактором, влияющим на величину совокупного спроса, являются государственные расходы, а точнее, их величина. Естественно, что увеличение государственных закупок национального продукта при данном неизменном уровне цен, ведёт к росту совокупного спроса (при условии неизменного уровня налогов и процентных ставок). Например, решение правительства о создании новой государственной службы увеличит спрос на производство форменной одежды для государственных служащих, на создание бланочной и иной типографской продукции, и т.д. И наоборот, сокращение государственных расходов приведёт к падению совокупного спроса. Например, сокращение расходов на северный завоз (завоз продукции в районы Крайнего Севера) в РФ приведёт к падению совокупного спроса, так как без государственной поддержки этот завоз не возможно будет осуществить в полной мере.</w:t>
      </w:r>
    </w:p>
    <w:p w:rsidR="00FC75EF" w:rsidRPr="00FE160E" w:rsidRDefault="00FC75EF" w:rsidP="00C56953">
      <w:pPr>
        <w:widowControl w:val="0"/>
        <w:autoSpaceDE w:val="0"/>
        <w:autoSpaceDN w:val="0"/>
        <w:adjustRightInd w:val="0"/>
        <w:spacing w:after="0" w:line="360" w:lineRule="auto"/>
        <w:ind w:firstLine="284"/>
        <w:jc w:val="both"/>
        <w:rPr>
          <w:rFonts w:ascii="Times New Roman" w:hAnsi="Times New Roman"/>
          <w:sz w:val="28"/>
          <w:szCs w:val="28"/>
          <w:lang w:val="en-US"/>
        </w:rPr>
      </w:pPr>
      <w:r w:rsidRPr="00C56953">
        <w:rPr>
          <w:rFonts w:ascii="Times New Roman" w:hAnsi="Times New Roman"/>
          <w:sz w:val="28"/>
          <w:szCs w:val="28"/>
        </w:rPr>
        <w:t>Последней группой неценовых факторов являются факторы, связанные с изменением в расходах на чистый объём экспорта. Так, кривая совокупного спроса смещается и тогда, когда происходят изменения в закупках отечественного товара зарубежными потребителями, не зависимо от уровня цен в стране. Рост экспорта ведёт к росту совокупного спроса, а снижение объёмов экспорта ведё</w:t>
      </w:r>
      <w:r>
        <w:rPr>
          <w:rFonts w:ascii="Times New Roman" w:hAnsi="Times New Roman"/>
          <w:sz w:val="28"/>
          <w:szCs w:val="28"/>
        </w:rPr>
        <w:t xml:space="preserve">т к падению совокупного спроса. </w:t>
      </w:r>
      <w:r>
        <w:rPr>
          <w:rFonts w:ascii="Times New Roman" w:hAnsi="Times New Roman"/>
          <w:sz w:val="28"/>
          <w:szCs w:val="28"/>
          <w:lang w:val="en-US"/>
        </w:rPr>
        <w:t>[18]</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Изменение курса валюты страны по отношению к валютам других стран, с которыми осуществляются внешнеторговые отношения, оказывает определённое влияние. Так, рост курса национальной валюты по отношению к валюте страны-партнёра внешнеэкономической деятельности ведёт к тому, что национальные товары, поставляемые на экспорт для страны-партнёра (импортёра) растут в цене, что ведёт к падению спроса на них со стороны стран-партнёров, и к падению общего совокупного спроса. Падение курса национальной валюты ведёт к росту спроса на экспортируемые из страны товары, что ведёт к росту совокупного спроса. В качестве примера можно привести дефолт 1998 года, произошедший в РФ, когда курс доллара США по отношению к рублю вырос в несколько раз, что привело к общему падению импорта в РФ и к падению совокупного спроса для стран-экспортёров в Россию, в которых национальные валюты остались неизменными по отношению к доллару США.</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center"/>
        <w:outlineLvl w:val="0"/>
        <w:rPr>
          <w:rFonts w:ascii="Times New Roman" w:hAnsi="Times New Roman"/>
          <w:sz w:val="28"/>
          <w:szCs w:val="28"/>
        </w:rPr>
      </w:pPr>
      <w:r w:rsidRPr="00C56953">
        <w:rPr>
          <w:rFonts w:ascii="Times New Roman" w:hAnsi="Times New Roman"/>
          <w:sz w:val="28"/>
          <w:szCs w:val="28"/>
        </w:rPr>
        <w:t>1.3. Совокупное предложение, его факторы</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7F7E12" w:rsidRDefault="00FC75EF" w:rsidP="00C56953">
      <w:pPr>
        <w:widowControl w:val="0"/>
        <w:autoSpaceDE w:val="0"/>
        <w:autoSpaceDN w:val="0"/>
        <w:adjustRightInd w:val="0"/>
        <w:spacing w:after="0" w:line="360" w:lineRule="auto"/>
        <w:ind w:firstLine="284"/>
        <w:jc w:val="both"/>
        <w:rPr>
          <w:rFonts w:ascii="Times New Roman" w:hAnsi="Times New Roman"/>
          <w:sz w:val="28"/>
          <w:szCs w:val="28"/>
          <w:lang w:val="en-US"/>
        </w:rPr>
      </w:pPr>
      <w:r w:rsidRPr="00C56953">
        <w:rPr>
          <w:rFonts w:ascii="Times New Roman" w:hAnsi="Times New Roman"/>
          <w:sz w:val="28"/>
          <w:szCs w:val="28"/>
        </w:rPr>
        <w:t>Совокупное предложение - категория макроэкономики, характеризующая полное количество товаров и услуг, которое может быть предложено на рынке при различных уровнях цен. Совокупное предложение приблизительно оценивается величиной ВНП</w:t>
      </w:r>
      <w:r>
        <w:rPr>
          <w:rFonts w:ascii="Times New Roman" w:hAnsi="Times New Roman"/>
          <w:sz w:val="28"/>
          <w:szCs w:val="28"/>
        </w:rPr>
        <w:t xml:space="preserve">. </w:t>
      </w:r>
      <w:r w:rsidRPr="007F7E12">
        <w:rPr>
          <w:rFonts w:ascii="Times New Roman" w:hAnsi="Times New Roman"/>
          <w:sz w:val="28"/>
          <w:szCs w:val="28"/>
        </w:rPr>
        <w:t>[2</w:t>
      </w:r>
      <w:r>
        <w:rPr>
          <w:rFonts w:ascii="Times New Roman" w:hAnsi="Times New Roman"/>
          <w:sz w:val="28"/>
          <w:szCs w:val="28"/>
          <w:lang w:val="en-US"/>
        </w:rPr>
        <w:t>]</w:t>
      </w:r>
    </w:p>
    <w:p w:rsidR="00FC75EF" w:rsidRDefault="00FC75EF" w:rsidP="00AA3BAB">
      <w:pPr>
        <w:widowControl w:val="0"/>
        <w:autoSpaceDE w:val="0"/>
        <w:autoSpaceDN w:val="0"/>
        <w:adjustRightInd w:val="0"/>
        <w:spacing w:after="0" w:line="360" w:lineRule="auto"/>
        <w:jc w:val="both"/>
        <w:rPr>
          <w:rFonts w:ascii="Times New Roman" w:hAnsi="Times New Roman"/>
          <w:sz w:val="28"/>
          <w:szCs w:val="28"/>
        </w:rPr>
      </w:pPr>
      <w:r w:rsidRPr="00C56953">
        <w:rPr>
          <w:rFonts w:ascii="Times New Roman" w:hAnsi="Times New Roman"/>
          <w:sz w:val="28"/>
          <w:szCs w:val="28"/>
        </w:rPr>
        <w:t>По аналогии с совокупным спросом, в макроэкономике для оценки совокупного предложения используется кривая совокупного предложения (</w:t>
      </w:r>
      <w:r>
        <w:rPr>
          <w:rFonts w:ascii="Times New Roman" w:hAnsi="Times New Roman"/>
          <w:sz w:val="28"/>
          <w:szCs w:val="28"/>
        </w:rPr>
        <w:t xml:space="preserve">см. </w:t>
      </w:r>
      <w:r w:rsidRPr="00C56953">
        <w:rPr>
          <w:rFonts w:ascii="Times New Roman" w:hAnsi="Times New Roman"/>
          <w:sz w:val="28"/>
          <w:szCs w:val="28"/>
        </w:rPr>
        <w:t>рис. 1.3.), которая раскрывает общий принцип его поведения.</w:t>
      </w:r>
    </w:p>
    <w:p w:rsidR="00FC75EF" w:rsidRDefault="00FC75EF" w:rsidP="00AA3BAB">
      <w:pPr>
        <w:widowControl w:val="0"/>
        <w:autoSpaceDE w:val="0"/>
        <w:autoSpaceDN w:val="0"/>
        <w:adjustRightInd w:val="0"/>
        <w:spacing w:after="0" w:line="360" w:lineRule="auto"/>
        <w:jc w:val="both"/>
        <w:rPr>
          <w:rFonts w:ascii="Times New Roman" w:hAnsi="Times New Roman"/>
          <w:sz w:val="28"/>
          <w:szCs w:val="28"/>
        </w:rPr>
      </w:pPr>
    </w:p>
    <w:p w:rsidR="00FC75EF" w:rsidRDefault="008F43FE" w:rsidP="00BB38E8">
      <w:pPr>
        <w:widowControl w:val="0"/>
        <w:autoSpaceDE w:val="0"/>
        <w:autoSpaceDN w:val="0"/>
        <w:adjustRightInd w:val="0"/>
        <w:spacing w:after="0" w:line="360" w:lineRule="auto"/>
        <w:ind w:firstLine="284"/>
        <w:rPr>
          <w:rFonts w:ascii="Times New Roman" w:hAnsi="Times New Roman"/>
          <w:sz w:val="28"/>
          <w:szCs w:val="28"/>
        </w:rPr>
      </w:pPr>
      <w:r>
        <w:rPr>
          <w:rFonts w:ascii="Times New Roman" w:hAnsi="Times New Roman"/>
          <w:noProof/>
          <w:sz w:val="28"/>
          <w:szCs w:val="28"/>
        </w:rPr>
        <w:pict>
          <v:shape id="Рисунок 5" o:spid="_x0000_i1027" type="#_x0000_t75" style="width:175.5pt;height:176.25pt;visibility:visible">
            <v:imagedata r:id="rId9" o:title=""/>
          </v:shape>
        </w:pict>
      </w:r>
    </w:p>
    <w:p w:rsidR="00FC75EF" w:rsidRPr="00C56953" w:rsidRDefault="00FC75EF" w:rsidP="00BB38E8">
      <w:pPr>
        <w:widowControl w:val="0"/>
        <w:autoSpaceDE w:val="0"/>
        <w:autoSpaceDN w:val="0"/>
        <w:adjustRightInd w:val="0"/>
        <w:spacing w:after="0" w:line="360" w:lineRule="auto"/>
        <w:ind w:firstLine="284"/>
        <w:rPr>
          <w:rFonts w:ascii="Times New Roman" w:hAnsi="Times New Roman"/>
          <w:sz w:val="28"/>
          <w:szCs w:val="28"/>
        </w:rPr>
      </w:pPr>
    </w:p>
    <w:p w:rsidR="00FC75EF" w:rsidRPr="00C56953" w:rsidRDefault="00FC75EF" w:rsidP="00AA3BAB">
      <w:pPr>
        <w:widowControl w:val="0"/>
        <w:autoSpaceDE w:val="0"/>
        <w:autoSpaceDN w:val="0"/>
        <w:adjustRightInd w:val="0"/>
        <w:spacing w:after="0" w:line="360" w:lineRule="auto"/>
        <w:rPr>
          <w:rFonts w:ascii="Times New Roman" w:hAnsi="Times New Roman"/>
          <w:sz w:val="28"/>
          <w:szCs w:val="28"/>
        </w:rPr>
      </w:pPr>
      <w:r w:rsidRPr="00C56953">
        <w:rPr>
          <w:rFonts w:ascii="Times New Roman" w:hAnsi="Times New Roman"/>
          <w:sz w:val="28"/>
          <w:szCs w:val="28"/>
        </w:rPr>
        <w:t>Рисунок 1.3. Кривая совокупного предложения при состоянии экономики, приближающемся к уровню полной занятости</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Кривая совокупного предложения (AS) отражает изменения совокупного реального объёма производства всех конечных товаров и услуг (Q) в связи с изменением уровня цен (P). Характер кривой совокупного предложения показывает, что при росте уровня цен реальный объём производства (совокупное предложение) также растёт.</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Но необходимо отметить, что кривая совокупного предложения может вести себя и иначе, на что оказывает влияние ситуация, которая сложилась в экономике страны в данный момент времени. В масштабе экономике всей страны могут сложиться три различных ситуации</w:t>
      </w:r>
      <w:r>
        <w:rPr>
          <w:rFonts w:ascii="Times New Roman" w:hAnsi="Times New Roman"/>
          <w:sz w:val="28"/>
          <w:szCs w:val="28"/>
        </w:rPr>
        <w:t xml:space="preserve"> </w:t>
      </w:r>
      <w:r w:rsidRPr="007F7E12">
        <w:rPr>
          <w:rFonts w:ascii="Times New Roman" w:hAnsi="Times New Roman"/>
          <w:sz w:val="28"/>
          <w:szCs w:val="28"/>
        </w:rPr>
        <w:t>[5]</w:t>
      </w:r>
      <w:r w:rsidRPr="00C56953">
        <w:rPr>
          <w:rFonts w:ascii="Times New Roman" w:hAnsi="Times New Roman"/>
          <w:sz w:val="28"/>
          <w:szCs w:val="28"/>
        </w:rPr>
        <w:t>:</w:t>
      </w:r>
    </w:p>
    <w:p w:rsidR="00FC75EF" w:rsidRPr="00C56953" w:rsidRDefault="00FC75EF" w:rsidP="00C56953">
      <w:pPr>
        <w:widowControl w:val="0"/>
        <w:tabs>
          <w:tab w:val="left" w:pos="284"/>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w:t>
      </w:r>
      <w:r w:rsidRPr="00C56953">
        <w:rPr>
          <w:rFonts w:ascii="Times New Roman" w:hAnsi="Times New Roman"/>
          <w:sz w:val="28"/>
          <w:szCs w:val="28"/>
        </w:rPr>
        <w:tab/>
        <w:t>состояние неполной занятости (</w:t>
      </w:r>
      <w:r>
        <w:rPr>
          <w:rFonts w:ascii="Times New Roman" w:hAnsi="Times New Roman"/>
          <w:sz w:val="28"/>
          <w:szCs w:val="28"/>
        </w:rPr>
        <w:t xml:space="preserve">см. </w:t>
      </w:r>
      <w:r w:rsidRPr="00C56953">
        <w:rPr>
          <w:rFonts w:ascii="Times New Roman" w:hAnsi="Times New Roman"/>
          <w:sz w:val="28"/>
          <w:szCs w:val="28"/>
        </w:rPr>
        <w:t>рис. 1.4);</w:t>
      </w:r>
    </w:p>
    <w:p w:rsidR="00FC75EF" w:rsidRPr="00C56953" w:rsidRDefault="00FC75EF" w:rsidP="00C56953">
      <w:pPr>
        <w:widowControl w:val="0"/>
        <w:tabs>
          <w:tab w:val="left" w:pos="0"/>
        </w:tabs>
        <w:autoSpaceDE w:val="0"/>
        <w:autoSpaceDN w:val="0"/>
        <w:adjustRightInd w:val="0"/>
        <w:spacing w:after="0" w:line="360" w:lineRule="auto"/>
        <w:ind w:firstLine="284"/>
        <w:rPr>
          <w:rFonts w:ascii="Times New Roman" w:hAnsi="Times New Roman"/>
          <w:sz w:val="28"/>
          <w:szCs w:val="28"/>
        </w:rPr>
      </w:pPr>
      <w:r w:rsidRPr="00C56953">
        <w:rPr>
          <w:rFonts w:ascii="Times New Roman" w:hAnsi="Times New Roman"/>
          <w:sz w:val="28"/>
          <w:szCs w:val="28"/>
        </w:rPr>
        <w:t>2.</w:t>
      </w:r>
      <w:r w:rsidRPr="00C56953">
        <w:rPr>
          <w:rFonts w:ascii="Times New Roman" w:hAnsi="Times New Roman"/>
          <w:sz w:val="28"/>
          <w:szCs w:val="28"/>
        </w:rPr>
        <w:tab/>
        <w:t>состояние, приближающееся к уровню полной занятости (</w:t>
      </w:r>
      <w:r>
        <w:rPr>
          <w:rFonts w:ascii="Times New Roman" w:hAnsi="Times New Roman"/>
          <w:sz w:val="28"/>
          <w:szCs w:val="28"/>
        </w:rPr>
        <w:t xml:space="preserve">см. </w:t>
      </w:r>
      <w:r w:rsidRPr="00C56953">
        <w:rPr>
          <w:rFonts w:ascii="Times New Roman" w:hAnsi="Times New Roman"/>
          <w:sz w:val="28"/>
          <w:szCs w:val="28"/>
        </w:rPr>
        <w:t>рис. 1.3);</w:t>
      </w:r>
    </w:p>
    <w:p w:rsidR="00FC75EF" w:rsidRPr="00C56953" w:rsidRDefault="00FC75EF" w:rsidP="00C56953">
      <w:pPr>
        <w:widowControl w:val="0"/>
        <w:tabs>
          <w:tab w:val="left" w:pos="709"/>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3.</w:t>
      </w:r>
      <w:r w:rsidRPr="00C56953">
        <w:rPr>
          <w:rFonts w:ascii="Times New Roman" w:hAnsi="Times New Roman"/>
          <w:sz w:val="28"/>
          <w:szCs w:val="28"/>
        </w:rPr>
        <w:tab/>
        <w:t>состояние полной занятости (</w:t>
      </w:r>
      <w:r>
        <w:rPr>
          <w:rFonts w:ascii="Times New Roman" w:hAnsi="Times New Roman"/>
          <w:sz w:val="28"/>
          <w:szCs w:val="28"/>
        </w:rPr>
        <w:t xml:space="preserve">см. </w:t>
      </w:r>
      <w:r w:rsidRPr="00C56953">
        <w:rPr>
          <w:rFonts w:ascii="Times New Roman" w:hAnsi="Times New Roman"/>
          <w:sz w:val="28"/>
          <w:szCs w:val="28"/>
        </w:rPr>
        <w:t xml:space="preserve">рис. 1.5). </w:t>
      </w:r>
    </w:p>
    <w:p w:rsidR="00FC75EF" w:rsidRPr="00C56953" w:rsidRDefault="008F43FE" w:rsidP="00C56953">
      <w:pPr>
        <w:widowControl w:val="0"/>
        <w:autoSpaceDE w:val="0"/>
        <w:autoSpaceDN w:val="0"/>
        <w:adjustRightInd w:val="0"/>
        <w:spacing w:after="0" w:line="360" w:lineRule="auto"/>
        <w:ind w:firstLine="284"/>
        <w:rPr>
          <w:rFonts w:ascii="Times New Roman" w:hAnsi="Times New Roman"/>
          <w:sz w:val="28"/>
          <w:szCs w:val="28"/>
        </w:rPr>
      </w:pPr>
      <w:r>
        <w:rPr>
          <w:rFonts w:ascii="Times New Roman" w:hAnsi="Times New Roman"/>
          <w:noProof/>
          <w:sz w:val="28"/>
          <w:szCs w:val="28"/>
        </w:rPr>
        <w:pict>
          <v:shape id="Рисунок 7" o:spid="_x0000_i1028" type="#_x0000_t75" style="width:165pt;height:189.75pt;visibility:visible">
            <v:imagedata r:id="rId10" o:title=""/>
          </v:shape>
        </w:pict>
      </w:r>
    </w:p>
    <w:p w:rsidR="00FC75EF" w:rsidRPr="00C56953" w:rsidRDefault="00FC75EF" w:rsidP="00C56953">
      <w:pPr>
        <w:widowControl w:val="0"/>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C56953">
        <w:rPr>
          <w:rFonts w:ascii="Times New Roman" w:hAnsi="Times New Roman"/>
          <w:sz w:val="28"/>
          <w:szCs w:val="28"/>
        </w:rPr>
        <w:t>Рисунок 1.4. Кривая совокупного предложения при неполной занятости</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8F43FE" w:rsidP="00C56953">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noProof/>
          <w:sz w:val="28"/>
          <w:szCs w:val="28"/>
        </w:rPr>
        <w:pict>
          <v:shape id="Рисунок 6" o:spid="_x0000_i1029" type="#_x0000_t75" style="width:186.75pt;height:186.75pt;visibility:visible">
            <v:imagedata r:id="rId11" o:title=""/>
          </v:shape>
        </w:pic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outlineLvl w:val="0"/>
        <w:rPr>
          <w:rFonts w:ascii="Times New Roman" w:hAnsi="Times New Roman"/>
          <w:sz w:val="28"/>
          <w:szCs w:val="28"/>
        </w:rPr>
      </w:pPr>
      <w:r w:rsidRPr="00C56953">
        <w:rPr>
          <w:rFonts w:ascii="Times New Roman" w:hAnsi="Times New Roman"/>
          <w:sz w:val="28"/>
          <w:szCs w:val="28"/>
        </w:rPr>
        <w:t>Рисунок 1.5. Кривая совокупного предложения при полной занятости</w:t>
      </w:r>
    </w:p>
    <w:p w:rsidR="00FC75EF" w:rsidRPr="00C56953" w:rsidRDefault="00FC75EF" w:rsidP="00C56953">
      <w:pPr>
        <w:widowControl w:val="0"/>
        <w:autoSpaceDE w:val="0"/>
        <w:autoSpaceDN w:val="0"/>
        <w:adjustRightInd w:val="0"/>
        <w:spacing w:after="0" w:line="360" w:lineRule="auto"/>
        <w:ind w:firstLine="284"/>
        <w:outlineLvl w:val="0"/>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Экономическое содержание представленных выше кривых совокупного предложения заключается в следующем:</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При неполной занятости факторов производства (</w:t>
      </w:r>
      <w:r>
        <w:rPr>
          <w:rFonts w:ascii="Times New Roman" w:hAnsi="Times New Roman"/>
          <w:sz w:val="28"/>
          <w:szCs w:val="28"/>
        </w:rPr>
        <w:t xml:space="preserve">см. </w:t>
      </w:r>
      <w:r w:rsidRPr="00C56953">
        <w:rPr>
          <w:rFonts w:ascii="Times New Roman" w:hAnsi="Times New Roman"/>
          <w:sz w:val="28"/>
          <w:szCs w:val="28"/>
        </w:rPr>
        <w:t>рис. 1.4.), при увеличении совокупного спроса экономика отвечает ростом реального объёма производства без повышения уровня цен. Дело в том, что производитель не испытывает необходимости привлечения факторов производства (труд, земля, капитал), так как они имеются в избытке. Например, при неполной занятости производитель может выплачивать заработную плату персоналу на низком уровне, так как всегда сможет легко найти замену работнику, которого не устраивает уровень заработной платы. Такое состояние экономики может продолжаться до определённой отметки ВНП, до которой производство может расширяться без повышения общего уровня цен в стране, так как при этом привлекаются прежде не загруженные мощности, незанятая рабочая сила.</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Когда ВНП достигает определённого уровня наступает так называемое промежуточное состояние экономики, когда занятость факторов производство приближается к полной, то есть, для одних отраслей народного хозяйства она полная, а для других – ещё нет. В данном состоянии кривая совокупного предложения имеет положительный наклон (</w:t>
      </w:r>
      <w:r>
        <w:rPr>
          <w:rFonts w:ascii="Times New Roman" w:hAnsi="Times New Roman"/>
          <w:sz w:val="28"/>
          <w:szCs w:val="28"/>
        </w:rPr>
        <w:t xml:space="preserve">см. </w:t>
      </w:r>
      <w:r w:rsidRPr="00C56953">
        <w:rPr>
          <w:rFonts w:ascii="Times New Roman" w:hAnsi="Times New Roman"/>
          <w:sz w:val="28"/>
          <w:szCs w:val="28"/>
        </w:rPr>
        <w:t>рис. 1.3). То есть, рост реального объёма производства ведёт к росту цен. Это связано, прежде всего, с тем, что в данном состоянии возрастает спрос на факторы производства, что ведёт к росту цен. Производитель вынужден привлекать дополнительных поставщиков, а в условиях, приближённых к полной занятости это возможно только при росте цен. Рост цены факторов производства, в свою очередь приведёт к увеличению издержек на производство и к росту цен на продукцию.</w:t>
      </w:r>
    </w:p>
    <w:p w:rsidR="00FC75EF" w:rsidRPr="00FE160E"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Состояние полной занятости не означает полное отсутствие безработицы. Безработица существует всегда, но в разных формах. При полной занятости безработица является естественной. Полная занятость также означает отсутствие возможности для расширения производства. И в этом состоянии рост совокупного спроса (а он всегда растёт) не может быть обеспечен ростом реального объёма производства, что естественным образом ведёт к росту цен на продукцию.</w:t>
      </w:r>
      <w:r w:rsidRPr="00FE160E">
        <w:rPr>
          <w:rFonts w:ascii="Times New Roman" w:hAnsi="Times New Roman"/>
          <w:sz w:val="28"/>
          <w:szCs w:val="28"/>
        </w:rPr>
        <w:t>[</w:t>
      </w:r>
      <w:r>
        <w:rPr>
          <w:rFonts w:ascii="Times New Roman" w:hAnsi="Times New Roman"/>
          <w:sz w:val="28"/>
          <w:szCs w:val="28"/>
        </w:rPr>
        <w:t>12</w:t>
      </w:r>
      <w:r w:rsidRPr="00FE160E">
        <w:rPr>
          <w:rFonts w:ascii="Times New Roman" w:hAnsi="Times New Roman"/>
          <w:sz w:val="28"/>
          <w:szCs w:val="28"/>
        </w:rPr>
        <w:t>]</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Макроэкономика также изучает факторы, которые могут сдвинуть кривую совокупного предложения (AS) вправо или влево. Фактически, кривая совокупного предложения отражает динамику издержек производства на единицу продукции в связи с изменением уровня цен. Таким образом, перемещение кривой AS в иное положение будет свидетельствовать о новом уровне издержек на единицу продукции (</w:t>
      </w:r>
      <w:r>
        <w:rPr>
          <w:rFonts w:ascii="Times New Roman" w:hAnsi="Times New Roman"/>
          <w:sz w:val="28"/>
          <w:szCs w:val="28"/>
        </w:rPr>
        <w:t xml:space="preserve">см. </w:t>
      </w:r>
      <w:r w:rsidRPr="00C56953">
        <w:rPr>
          <w:rFonts w:ascii="Times New Roman" w:hAnsi="Times New Roman"/>
          <w:sz w:val="28"/>
          <w:szCs w:val="28"/>
        </w:rPr>
        <w:t>рис. 1.6).</w:t>
      </w:r>
    </w:p>
    <w:p w:rsidR="00FC75EF" w:rsidRPr="00C56953" w:rsidRDefault="008F43FE" w:rsidP="00C56953">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noProof/>
          <w:sz w:val="28"/>
          <w:szCs w:val="28"/>
        </w:rPr>
        <w:pict>
          <v:shape id="Рисунок 8" o:spid="_x0000_i1030" type="#_x0000_t75" style="width:222pt;height:174.75pt;visibility:visible">
            <v:imagedata r:id="rId12" o:title=""/>
          </v:shape>
        </w:pic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outlineLvl w:val="0"/>
        <w:rPr>
          <w:rFonts w:ascii="Times New Roman" w:hAnsi="Times New Roman"/>
          <w:sz w:val="28"/>
          <w:szCs w:val="28"/>
        </w:rPr>
      </w:pPr>
      <w:r w:rsidRPr="00C56953">
        <w:rPr>
          <w:rFonts w:ascii="Times New Roman" w:hAnsi="Times New Roman"/>
          <w:sz w:val="28"/>
          <w:szCs w:val="28"/>
        </w:rPr>
        <w:t xml:space="preserve">Рисунок 1.6. Смещение кривой совокупного предложения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7F7E12"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Так, при перемещении кривой AS влево ведёт к росту издержек (цена=P1&gt;P) при выпуске данного объёма продукции, а смещение кривой AS вправо ведёт к снижению издержек (цена=P2&lt;P</w:t>
      </w:r>
      <w:r>
        <w:rPr>
          <w:rFonts w:ascii="Times New Roman" w:hAnsi="Times New Roman"/>
          <w:sz w:val="28"/>
          <w:szCs w:val="28"/>
        </w:rPr>
        <w:t xml:space="preserve">). </w:t>
      </w:r>
      <w:r w:rsidRPr="007F7E12">
        <w:rPr>
          <w:rFonts w:ascii="Times New Roman" w:hAnsi="Times New Roman"/>
          <w:sz w:val="28"/>
          <w:szCs w:val="28"/>
        </w:rPr>
        <w:t>[19]</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Факторов, которые влияют на положение кривой совокупного предложения множество. Важнейшим из этих факторов является изменение цен на факторы производства. Например, удорожание труда приведёт к смещению кривой совокупного предложения влево, а снижение цены труда – вправо. Аналогичное смещение произойдёт в связи с динамикой цен на сырьё и материалы. Например, повышение цен на энергоносители неизбежно вызовет рост издержек производства и смещение кривой влево. </w:t>
      </w:r>
    </w:p>
    <w:p w:rsidR="00FC75EF" w:rsidRPr="00FE160E" w:rsidRDefault="00FC75EF" w:rsidP="00C56953">
      <w:pPr>
        <w:widowControl w:val="0"/>
        <w:autoSpaceDE w:val="0"/>
        <w:autoSpaceDN w:val="0"/>
        <w:adjustRightInd w:val="0"/>
        <w:spacing w:after="0" w:line="360" w:lineRule="auto"/>
        <w:ind w:firstLine="284"/>
        <w:jc w:val="both"/>
        <w:rPr>
          <w:rFonts w:ascii="Times New Roman" w:hAnsi="Times New Roman"/>
          <w:sz w:val="28"/>
          <w:szCs w:val="28"/>
          <w:lang w:val="en-US"/>
        </w:rPr>
      </w:pPr>
      <w:r w:rsidRPr="00C56953">
        <w:rPr>
          <w:rFonts w:ascii="Times New Roman" w:hAnsi="Times New Roman"/>
          <w:sz w:val="28"/>
          <w:szCs w:val="28"/>
        </w:rPr>
        <w:t>Иным фактором смещения кривой совокупного предложения (роста издержек) является усиление или ослабление монопольной власти какой-либо группы поставщиков ресурсов. Например, для России поставщики электроэнергии и услуг проводной телефонной связи являются монополистами. Поэтому, ослабление, со стороны государства, контроля за их монопольным положением ведёт к росту цен на их продукцию, что в свою очередь ведёт к росту совокупных затрат на производство и к росту цен на производимую в стране продукцию. Смещение кривой совокупного предложения также связывается с усилением или ослаблением налогового бремени со стороны государства. Так, усиление налогов ведёт к росту затрат и к смещению кривой влево, а ослабление налогов – к смещению кривой вправо.</w:t>
      </w:r>
      <w:r>
        <w:rPr>
          <w:rFonts w:ascii="Times New Roman" w:hAnsi="Times New Roman"/>
          <w:sz w:val="28"/>
          <w:szCs w:val="28"/>
        </w:rPr>
        <w:t xml:space="preserve"> </w:t>
      </w:r>
      <w:r>
        <w:rPr>
          <w:rFonts w:ascii="Times New Roman" w:hAnsi="Times New Roman"/>
          <w:sz w:val="28"/>
          <w:szCs w:val="28"/>
          <w:lang w:val="en-US"/>
        </w:rPr>
        <w:t>[7]</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center"/>
        <w:outlineLvl w:val="0"/>
        <w:rPr>
          <w:rFonts w:ascii="Times New Roman" w:hAnsi="Times New Roman"/>
          <w:sz w:val="28"/>
          <w:szCs w:val="28"/>
        </w:rPr>
      </w:pPr>
      <w:r w:rsidRPr="00C56953">
        <w:rPr>
          <w:rFonts w:ascii="Times New Roman" w:hAnsi="Times New Roman"/>
          <w:sz w:val="28"/>
          <w:szCs w:val="28"/>
        </w:rPr>
        <w:t>1.4. Неценовые факторы совокупного предложения</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Итак, реальный объём национального производства увеличивается, когда экономика движется слева направо, проходя стадии неполной занятости, занятости, приближённой к полной и полной занятости факторов производства. Эти изменения в объёме национального производства являются результатом движения по кривой совокупного предложения, а не с её смещением вправо или влево. Иными словами, существующая кривая совокупного предложения устанавливает зависимость между уровнем цен и реальным объёмом производства при прочих равных условиях. Но на практике бывает так, что эти прочие условия оказываются не равными, что приводит к смещению кривой совокупного предложения вправо или влево (</w:t>
      </w:r>
      <w:r>
        <w:rPr>
          <w:rFonts w:ascii="Times New Roman" w:hAnsi="Times New Roman"/>
          <w:sz w:val="28"/>
          <w:szCs w:val="28"/>
        </w:rPr>
        <w:t xml:space="preserve">см. </w:t>
      </w:r>
      <w:r w:rsidRPr="00C56953">
        <w:rPr>
          <w:rFonts w:ascii="Times New Roman" w:hAnsi="Times New Roman"/>
          <w:sz w:val="28"/>
          <w:szCs w:val="28"/>
        </w:rPr>
        <w:t>рис. 1.6). Её смещение вправо означает, что реальный объём производства (Q`</w:t>
      </w:r>
      <w:r w:rsidRPr="00C56953">
        <w:rPr>
          <w:rFonts w:ascii="Times New Roman" w:hAnsi="Times New Roman"/>
          <w:sz w:val="28"/>
          <w:szCs w:val="28"/>
          <w:vertAlign w:val="subscript"/>
        </w:rPr>
        <w:t>2</w:t>
      </w:r>
      <w:r w:rsidRPr="00C56953">
        <w:rPr>
          <w:rFonts w:ascii="Times New Roman" w:hAnsi="Times New Roman"/>
          <w:sz w:val="28"/>
          <w:szCs w:val="28"/>
        </w:rPr>
        <w:t>) при неизменном уровне цен (P`) возрастает, и наоборот, смещение кривой влево при неизменном уровне цен ведёт к снижению реального объёма производства (Q`</w:t>
      </w:r>
      <w:r w:rsidRPr="00C56953">
        <w:rPr>
          <w:rFonts w:ascii="Times New Roman" w:hAnsi="Times New Roman"/>
          <w:sz w:val="28"/>
          <w:szCs w:val="28"/>
          <w:vertAlign w:val="subscript"/>
        </w:rPr>
        <w:t>1</w:t>
      </w:r>
      <w:r>
        <w:rPr>
          <w:rFonts w:ascii="Times New Roman" w:hAnsi="Times New Roman"/>
          <w:sz w:val="28"/>
          <w:szCs w:val="28"/>
        </w:rPr>
        <w:t xml:space="preserve">). </w:t>
      </w:r>
      <w:r w:rsidRPr="007F7E12">
        <w:rPr>
          <w:rFonts w:ascii="Times New Roman" w:hAnsi="Times New Roman"/>
          <w:sz w:val="28"/>
          <w:szCs w:val="28"/>
        </w:rPr>
        <w:t>[19]</w:t>
      </w:r>
      <w:r>
        <w:rPr>
          <w:rFonts w:ascii="Times New Roman" w:hAnsi="Times New Roman"/>
          <w:sz w:val="28"/>
          <w:szCs w:val="28"/>
        </w:rPr>
        <w:t xml:space="preserve">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Выше были рассмотрены так называемые ценовые факторы (изменение общего уровня цен), которые оказывают влияние на смещение кривой совокупного предложения. Но по аналогии с совокупным спросом, совокупное предложение также имеет неценовые факторы, которые оказывают на него влияние. </w:t>
      </w:r>
      <w:r w:rsidRPr="00C56953">
        <w:rPr>
          <w:rFonts w:ascii="Times New Roman" w:hAnsi="Times New Roman"/>
          <w:bCs/>
          <w:sz w:val="28"/>
          <w:szCs w:val="28"/>
        </w:rPr>
        <w:t>Неценовые факторы совокупного предложения</w:t>
      </w:r>
      <w:r>
        <w:rPr>
          <w:rFonts w:ascii="Times New Roman" w:hAnsi="Times New Roman"/>
          <w:bCs/>
          <w:sz w:val="28"/>
          <w:szCs w:val="28"/>
        </w:rPr>
        <w:t xml:space="preserve"> </w:t>
      </w:r>
      <w:r>
        <w:rPr>
          <w:rFonts w:ascii="Times New Roman" w:hAnsi="Times New Roman"/>
          <w:sz w:val="28"/>
          <w:szCs w:val="28"/>
          <w:lang w:val="en-US"/>
        </w:rPr>
        <w:t>[13]</w:t>
      </w:r>
      <w:r w:rsidRPr="00C56953">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outlineLvl w:val="0"/>
        <w:rPr>
          <w:rFonts w:ascii="Times New Roman" w:hAnsi="Times New Roman"/>
          <w:sz w:val="28"/>
          <w:szCs w:val="28"/>
        </w:rPr>
      </w:pPr>
      <w:r w:rsidRPr="00C56953">
        <w:rPr>
          <w:rFonts w:ascii="Times New Roman" w:hAnsi="Times New Roman"/>
          <w:sz w:val="28"/>
          <w:szCs w:val="28"/>
        </w:rPr>
        <w:t>изменение цен на ресурсы</w:t>
      </w:r>
      <w:r>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rPr>
          <w:rFonts w:ascii="Times New Roman" w:hAnsi="Times New Roman"/>
          <w:sz w:val="28"/>
          <w:szCs w:val="28"/>
        </w:rPr>
      </w:pPr>
      <w:r w:rsidRPr="00C56953">
        <w:rPr>
          <w:rFonts w:ascii="Times New Roman" w:hAnsi="Times New Roman"/>
          <w:sz w:val="28"/>
          <w:szCs w:val="28"/>
        </w:rPr>
        <w:t>изменения правовых норм</w:t>
      </w:r>
      <w:r>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outlineLvl w:val="0"/>
        <w:rPr>
          <w:rFonts w:ascii="Times New Roman" w:hAnsi="Times New Roman"/>
          <w:sz w:val="28"/>
          <w:szCs w:val="28"/>
        </w:rPr>
      </w:pPr>
      <w:r w:rsidRPr="00C56953">
        <w:rPr>
          <w:rFonts w:ascii="Times New Roman" w:hAnsi="Times New Roman"/>
          <w:sz w:val="28"/>
          <w:szCs w:val="28"/>
        </w:rPr>
        <w:t>изменения в производительности</w:t>
      </w:r>
      <w:r>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outlineLvl w:val="0"/>
        <w:rPr>
          <w:rFonts w:ascii="Times New Roman" w:hAnsi="Times New Roman"/>
          <w:sz w:val="28"/>
          <w:szCs w:val="28"/>
        </w:rPr>
      </w:pPr>
      <w:r w:rsidRPr="00C56953">
        <w:rPr>
          <w:rFonts w:ascii="Times New Roman" w:hAnsi="Times New Roman"/>
          <w:sz w:val="28"/>
          <w:szCs w:val="28"/>
        </w:rPr>
        <w:t>налоги с предприятий и субсидии</w:t>
      </w:r>
      <w:r>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outlineLvl w:val="0"/>
        <w:rPr>
          <w:rFonts w:ascii="Times New Roman" w:hAnsi="Times New Roman"/>
          <w:sz w:val="28"/>
          <w:szCs w:val="28"/>
        </w:rPr>
      </w:pPr>
      <w:r w:rsidRPr="00C56953">
        <w:rPr>
          <w:rFonts w:ascii="Times New Roman" w:hAnsi="Times New Roman"/>
          <w:sz w:val="28"/>
          <w:szCs w:val="28"/>
        </w:rPr>
        <w:t>трудовые ресурсы</w:t>
      </w:r>
      <w:r>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outlineLvl w:val="0"/>
        <w:rPr>
          <w:rFonts w:ascii="Times New Roman" w:hAnsi="Times New Roman"/>
          <w:sz w:val="28"/>
          <w:szCs w:val="28"/>
        </w:rPr>
      </w:pPr>
      <w:r w:rsidRPr="00C56953">
        <w:rPr>
          <w:rFonts w:ascii="Times New Roman" w:hAnsi="Times New Roman"/>
          <w:sz w:val="28"/>
          <w:szCs w:val="28"/>
        </w:rPr>
        <w:t>наличие внутренних ресурсов</w:t>
      </w:r>
      <w:r>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outlineLvl w:val="0"/>
        <w:rPr>
          <w:rFonts w:ascii="Times New Roman" w:hAnsi="Times New Roman"/>
          <w:sz w:val="28"/>
          <w:szCs w:val="28"/>
        </w:rPr>
      </w:pPr>
      <w:r w:rsidRPr="00C56953">
        <w:rPr>
          <w:rFonts w:ascii="Times New Roman" w:hAnsi="Times New Roman"/>
          <w:sz w:val="28"/>
          <w:szCs w:val="28"/>
        </w:rPr>
        <w:t>капитал</w:t>
      </w:r>
      <w:r>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outlineLvl w:val="0"/>
        <w:rPr>
          <w:rFonts w:ascii="Times New Roman" w:hAnsi="Times New Roman"/>
          <w:sz w:val="28"/>
          <w:szCs w:val="28"/>
        </w:rPr>
      </w:pPr>
      <w:r w:rsidRPr="00C56953">
        <w:rPr>
          <w:rFonts w:ascii="Times New Roman" w:hAnsi="Times New Roman"/>
          <w:sz w:val="28"/>
          <w:szCs w:val="28"/>
        </w:rPr>
        <w:t>государственное регулирование</w:t>
      </w:r>
      <w:r>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rPr>
          <w:rFonts w:ascii="Times New Roman" w:hAnsi="Times New Roman"/>
          <w:sz w:val="28"/>
          <w:szCs w:val="28"/>
        </w:rPr>
      </w:pPr>
      <w:r w:rsidRPr="00C56953">
        <w:rPr>
          <w:rFonts w:ascii="Times New Roman" w:hAnsi="Times New Roman"/>
          <w:sz w:val="28"/>
          <w:szCs w:val="28"/>
        </w:rPr>
        <w:t>предпринимательские способности</w:t>
      </w:r>
      <w:r>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rPr>
          <w:rFonts w:ascii="Times New Roman" w:hAnsi="Times New Roman"/>
          <w:sz w:val="28"/>
          <w:szCs w:val="28"/>
        </w:rPr>
      </w:pPr>
      <w:r w:rsidRPr="00C56953">
        <w:rPr>
          <w:rFonts w:ascii="Times New Roman" w:hAnsi="Times New Roman"/>
          <w:sz w:val="28"/>
          <w:szCs w:val="28"/>
        </w:rPr>
        <w:t>земля</w:t>
      </w:r>
      <w:r>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outlineLvl w:val="0"/>
        <w:rPr>
          <w:rFonts w:ascii="Times New Roman" w:hAnsi="Times New Roman"/>
          <w:sz w:val="28"/>
          <w:szCs w:val="28"/>
        </w:rPr>
      </w:pPr>
      <w:r w:rsidRPr="00C56953">
        <w:rPr>
          <w:rFonts w:ascii="Times New Roman" w:hAnsi="Times New Roman"/>
          <w:sz w:val="28"/>
          <w:szCs w:val="28"/>
        </w:rPr>
        <w:t>господство на рынке</w:t>
      </w:r>
      <w:r>
        <w:rPr>
          <w:rFonts w:ascii="Times New Roman" w:hAnsi="Times New Roman"/>
          <w:sz w:val="28"/>
          <w:szCs w:val="28"/>
        </w:rPr>
        <w:t>;</w:t>
      </w:r>
    </w:p>
    <w:p w:rsidR="00FC75EF" w:rsidRPr="00C56953" w:rsidRDefault="00FC75EF" w:rsidP="00C56953">
      <w:pPr>
        <w:pStyle w:val="1"/>
        <w:widowControl w:val="0"/>
        <w:numPr>
          <w:ilvl w:val="0"/>
          <w:numId w:val="2"/>
        </w:numPr>
        <w:autoSpaceDE w:val="0"/>
        <w:autoSpaceDN w:val="0"/>
        <w:adjustRightInd w:val="0"/>
        <w:spacing w:after="0" w:line="360" w:lineRule="auto"/>
        <w:ind w:left="0" w:firstLine="284"/>
        <w:rPr>
          <w:rFonts w:ascii="Times New Roman" w:hAnsi="Times New Roman"/>
          <w:sz w:val="28"/>
          <w:szCs w:val="28"/>
        </w:rPr>
      </w:pPr>
      <w:r w:rsidRPr="00C56953">
        <w:rPr>
          <w:rFonts w:ascii="Times New Roman" w:hAnsi="Times New Roman"/>
          <w:sz w:val="28"/>
          <w:szCs w:val="28"/>
        </w:rPr>
        <w:t>цены на импортные ресурсы</w:t>
      </w:r>
      <w:r>
        <w:rPr>
          <w:rFonts w:ascii="Times New Roman" w:hAnsi="Times New Roman"/>
          <w:sz w:val="28"/>
          <w:szCs w:val="28"/>
        </w:rPr>
        <w:t>.</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Изменение цен на ресурсы являются важным неценовым фактором совокупного предложения. При прочих равных условиях, повышение цен на ресурсы приводит к увеличению издержек на единицу продукции и тем самым к сокращению совокупного предложения. Снижение цен на ресурсы ведёт обратному результату. Влияние на цены на ресурсы оказывают такие факторы, как наличие внутренних ресурсов, цены на импортные ресурсы и господство на рынке.</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Наличие внутренних ресурсов имеет прямую связь с совокупным предложением, то есть, чем больше внутренних ресурсов, тем меньше цена на них и тем больше производственные возможности предприятия. Все это приводит к сдвигу кривой совокупного предложения вправо. Внутренние ресурсы включают в себя четыре основных фактора производства труд, капитал, земля, предпринимательские способности.</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Рост цен на импортные ресурсы, при отсутствии собственных аналогичных ресурсов, ведёт к дополнительным издержкам, и, как правило, к росту себестоимости и цены продукции и к падению совокупного предложения.</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Ослабление или усиление господства на рынке или рыночной монополии, которой обладают поставщики ресурсов, также оказывает влияние на кривую совокупного предложения. Господство на рынке – это возможность устанавливать цены выше тех, которые были бы при наличии конкуренции на рынке.</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Производительность, как неценовой фактор совокупного предложения оказывает прямо пропорциональное воздействие на кривую совокупного предложения. Производительность – это показатель среднего объёма выпуска продукции или реального объёма производства, на единицу затрат. Чем выше производительность – тем меньше себестоимость единицы продукции, а следовательно, при равном объёме затрат можно выпустить больший объём продукции (смещение кривой вправо).</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Изменения правовых норм также является неценовым фактором. Например, изменение налогов и субсидий могут изменить издержки на единицу продукции и сместить кривую совокупного предложения. Так, рост налогового бремени увеличивает затраты и снижает совокупное предложение (смещение кривой влево).</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Государственное регулирование также оказывает определённое влияние на совокупное предложение. Так, усиление государственного регулирования экономики ведёт к росту затрат на так называемую канцелярскую работу, что приводит к росту общих издержек и к падению совокупного предложения.</w:t>
      </w:r>
    </w:p>
    <w:p w:rsidR="00FC75EF" w:rsidRPr="00C56953" w:rsidRDefault="00FC75EF" w:rsidP="00C56953">
      <w:pPr>
        <w:spacing w:after="0" w:line="360" w:lineRule="auto"/>
        <w:ind w:firstLine="284"/>
        <w:rPr>
          <w:rFonts w:ascii="Times New Roman" w:hAnsi="Times New Roman"/>
          <w:sz w:val="28"/>
          <w:szCs w:val="28"/>
        </w:rPr>
      </w:pPr>
      <w:r w:rsidRPr="00C56953">
        <w:rPr>
          <w:rFonts w:ascii="Times New Roman" w:hAnsi="Times New Roman"/>
          <w:sz w:val="28"/>
          <w:szCs w:val="28"/>
        </w:rPr>
        <w:br w:type="page"/>
      </w:r>
    </w:p>
    <w:p w:rsidR="00FC75EF" w:rsidRPr="00C56953" w:rsidRDefault="00FC75EF" w:rsidP="00C56953">
      <w:pPr>
        <w:widowControl w:val="0"/>
        <w:autoSpaceDE w:val="0"/>
        <w:autoSpaceDN w:val="0"/>
        <w:adjustRightInd w:val="0"/>
        <w:spacing w:after="0" w:line="360" w:lineRule="auto"/>
        <w:ind w:firstLine="284"/>
        <w:jc w:val="center"/>
        <w:rPr>
          <w:rFonts w:ascii="Times New Roman" w:hAnsi="Times New Roman"/>
          <w:sz w:val="28"/>
          <w:szCs w:val="28"/>
        </w:rPr>
      </w:pPr>
      <w:r w:rsidRPr="00C56953">
        <w:rPr>
          <w:rFonts w:ascii="Times New Roman" w:hAnsi="Times New Roman"/>
          <w:sz w:val="28"/>
          <w:szCs w:val="28"/>
        </w:rPr>
        <w:t>2. МАКРОЭКОНОМИЧЕСКОЕ РАВНОВЕСИЕ</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center"/>
        <w:outlineLvl w:val="0"/>
        <w:rPr>
          <w:rFonts w:ascii="Times New Roman" w:hAnsi="Times New Roman"/>
          <w:sz w:val="28"/>
          <w:szCs w:val="28"/>
        </w:rPr>
      </w:pPr>
      <w:r w:rsidRPr="00C56953">
        <w:rPr>
          <w:rFonts w:ascii="Times New Roman" w:hAnsi="Times New Roman"/>
          <w:sz w:val="28"/>
          <w:szCs w:val="28"/>
        </w:rPr>
        <w:t>2.1. Проблема макроэкономического равновесия</w:t>
      </w:r>
    </w:p>
    <w:p w:rsidR="00FC75EF" w:rsidRPr="00C56953" w:rsidRDefault="00FC75EF" w:rsidP="00C56953">
      <w:pPr>
        <w:widowControl w:val="0"/>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Итак, после анализа совокупного спроса и совокупного предложения, взятых по отдельности, необходимо обратиться к проблеме макроэкономического равновесия. Дело в том, что сами по себе совокупный спрос и совокупное предложение мало характеризуют состояние макроэкономики страны. Наибольший интерес для экономистов представляет модель «совокупный спрос - совокупное предложение». Это модель, в которой показатели совокупного спроса и совокупного предложения используются для анализа уровня цен и реального внутреннего продукта. Графически, этот анализ будет означать поиск точки совмещения на одном рисунке кривых совокупного спроса (AD) и совокупного предложения (AS). Данный график представлен на рисунке 2.1.</w:t>
      </w:r>
    </w:p>
    <w:p w:rsidR="00FC75EF" w:rsidRPr="00C56953" w:rsidRDefault="008F43FE" w:rsidP="00C56953">
      <w:pPr>
        <w:widowControl w:val="0"/>
        <w:autoSpaceDE w:val="0"/>
        <w:autoSpaceDN w:val="0"/>
        <w:adjustRightInd w:val="0"/>
        <w:spacing w:after="0" w:line="360" w:lineRule="auto"/>
        <w:ind w:firstLine="284"/>
        <w:rPr>
          <w:rFonts w:ascii="Times New Roman" w:hAnsi="Times New Roman"/>
          <w:sz w:val="28"/>
          <w:szCs w:val="28"/>
        </w:rPr>
      </w:pPr>
      <w:r>
        <w:rPr>
          <w:rFonts w:ascii="Times New Roman" w:hAnsi="Times New Roman"/>
          <w:noProof/>
          <w:sz w:val="28"/>
          <w:szCs w:val="28"/>
        </w:rPr>
        <w:pict>
          <v:shape id="Рисунок 9" o:spid="_x0000_i1031" type="#_x0000_t75" style="width:357.75pt;height:225.75pt;visibility:visible" o:bordertopcolor="white" o:borderleftcolor="white" o:borderbottomcolor="white" o:borderrightcolor="white">
            <v:imagedata r:id="rId13" o:title=""/>
            <w10:bordertop type="single" width="6"/>
            <w10:borderleft type="single" width="6"/>
            <w10:borderbottom type="single" width="6"/>
            <w10:borderright type="single" width="6"/>
          </v:shape>
        </w:pict>
      </w:r>
    </w:p>
    <w:p w:rsidR="00FC75EF" w:rsidRPr="00C56953" w:rsidRDefault="00FC75EF" w:rsidP="00C56953">
      <w:pPr>
        <w:widowControl w:val="0"/>
        <w:autoSpaceDE w:val="0"/>
        <w:autoSpaceDN w:val="0"/>
        <w:adjustRightInd w:val="0"/>
        <w:spacing w:after="0" w:line="360" w:lineRule="auto"/>
        <w:ind w:firstLine="284"/>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rPr>
          <w:rFonts w:ascii="Times New Roman" w:hAnsi="Times New Roman"/>
          <w:sz w:val="28"/>
          <w:szCs w:val="28"/>
        </w:rPr>
      </w:pPr>
      <w:r w:rsidRPr="00C56953">
        <w:rPr>
          <w:rFonts w:ascii="Times New Roman" w:hAnsi="Times New Roman"/>
          <w:sz w:val="28"/>
          <w:szCs w:val="28"/>
        </w:rPr>
        <w:t>Рисунок 2.1. Модели экономического равновесия в различных состояниях экономики</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На рисунке 2.1. представлены три варианта возможного макроэкономического равновесия, а именно, в условиях неполной занятости, занятости приближённой к полной и полной занятости.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Таким образом, макроэкономическое равновесие означает такое состояние экономики, при котором весь произведённый национальный продукт полностью покупается (пересечение кривых спроса и предложения).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Точка E</w:t>
      </w:r>
      <w:r w:rsidRPr="00C56953">
        <w:rPr>
          <w:rFonts w:ascii="Times New Roman" w:hAnsi="Times New Roman"/>
          <w:sz w:val="28"/>
          <w:szCs w:val="28"/>
          <w:vertAlign w:val="subscript"/>
        </w:rPr>
        <w:t>1</w:t>
      </w:r>
      <w:r w:rsidRPr="00C56953">
        <w:rPr>
          <w:rFonts w:ascii="Times New Roman" w:hAnsi="Times New Roman"/>
          <w:sz w:val="28"/>
          <w:szCs w:val="28"/>
        </w:rPr>
        <w:t xml:space="preserve"> – это равновесие при неполной занятости без повышения уровня цен, то есть без инфляции. Точка E</w:t>
      </w:r>
      <w:r w:rsidRPr="00C56953">
        <w:rPr>
          <w:rFonts w:ascii="Times New Roman" w:hAnsi="Times New Roman"/>
          <w:sz w:val="28"/>
          <w:szCs w:val="28"/>
          <w:vertAlign w:val="subscript"/>
        </w:rPr>
        <w:t xml:space="preserve">  </w:t>
      </w:r>
      <w:r w:rsidRPr="00C56953">
        <w:rPr>
          <w:rFonts w:ascii="Times New Roman" w:hAnsi="Times New Roman"/>
          <w:sz w:val="28"/>
          <w:szCs w:val="28"/>
        </w:rPr>
        <w:t>– это равновесие при небольшом повышении уровня цен и состоянии, близком к полной занятости. Точка E</w:t>
      </w:r>
      <w:r w:rsidRPr="00C56953">
        <w:rPr>
          <w:rFonts w:ascii="Times New Roman" w:hAnsi="Times New Roman"/>
          <w:sz w:val="28"/>
          <w:szCs w:val="28"/>
          <w:vertAlign w:val="subscript"/>
        </w:rPr>
        <w:t>2</w:t>
      </w:r>
      <w:r w:rsidRPr="00C56953">
        <w:rPr>
          <w:rFonts w:ascii="Times New Roman" w:hAnsi="Times New Roman"/>
          <w:sz w:val="28"/>
          <w:szCs w:val="28"/>
        </w:rPr>
        <w:t xml:space="preserve"> – это равновесие в условиях полной занятости, но с инфляцией.</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Следует отметить, что проблема не сводится к решению вопроса, какой вариант макроэкономического равновесия предпочтительнее. Для экономики, как науки важным является описание возможных состояний макроэкономического равновесия без каких-либо оценочных суждений. Размышления же по поводу выбора альтернативы относятся к компетенции практики, а не теории. То есть, государственные деятели и правительства, решающие конкретные макроэкономические задачи и реализующие конкретные программы, принимают решение о выборе предпочтений, причём этот выбор индивидуален для каждого государства, так как розные государства обладают разным набором факторов, влияющих на совокупный спрос и совокупное предложение.</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В экономической теории проблема макроэкономического равновесия всегда вызывала и вызывает сейчас бурные споры. А проблема, как показали проведённые исследования, заключается в том, что рост реального ВНП ведёт к росту цен на продукцию. Данная тенденция (зависимость цен от объёмов производства) в рыночных условиях проявляется и в настоящее время. Представители разных экономических школ по-разному в историческом аспекте подходили к анализу этой проблемы и практическим рекомендациям по её решению.  Существует несколько направлений в экономической теории, которые по-разному рассматривают проблему макроэкономического равновесия. Рассмотрим наиболее распространённые направления.</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center"/>
        <w:outlineLvl w:val="0"/>
        <w:rPr>
          <w:rFonts w:ascii="Times New Roman" w:hAnsi="Times New Roman"/>
          <w:sz w:val="28"/>
          <w:szCs w:val="28"/>
        </w:rPr>
      </w:pPr>
      <w:r w:rsidRPr="00C56953">
        <w:rPr>
          <w:rFonts w:ascii="Times New Roman" w:hAnsi="Times New Roman"/>
          <w:sz w:val="28"/>
          <w:szCs w:val="28"/>
        </w:rPr>
        <w:t>2.2. Классическая модель макроэкономического равновесия. Закон Сэя</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Классическое направление в экономической теории зародилось ещё в XVII в. и продолжало развиваться, достигнув расцвета в XVIII – начале XIX вв. Его главными представителями являются Адам Смит (1723-1790), Давид Рикардо (1772-1825), Томас Мальтус (1766-1834) и другие. Все они англичане, то есть, представители наиболее развитой в экономическом отношении в то время страны. </w:t>
      </w:r>
    </w:p>
    <w:p w:rsidR="00FC75EF" w:rsidRPr="00FE160E" w:rsidRDefault="00FC75EF" w:rsidP="00C56953">
      <w:pPr>
        <w:widowControl w:val="0"/>
        <w:autoSpaceDE w:val="0"/>
        <w:autoSpaceDN w:val="0"/>
        <w:adjustRightInd w:val="0"/>
        <w:spacing w:after="0" w:line="360" w:lineRule="auto"/>
        <w:ind w:firstLine="284"/>
        <w:jc w:val="both"/>
        <w:rPr>
          <w:rFonts w:ascii="Times New Roman" w:hAnsi="Times New Roman"/>
          <w:sz w:val="28"/>
          <w:szCs w:val="28"/>
          <w:lang w:val="en-US"/>
        </w:rPr>
      </w:pPr>
      <w:r w:rsidRPr="00C56953">
        <w:rPr>
          <w:rFonts w:ascii="Times New Roman" w:hAnsi="Times New Roman"/>
          <w:sz w:val="28"/>
          <w:szCs w:val="28"/>
        </w:rPr>
        <w:t xml:space="preserve">Следует отметить, что первоначально представители данной школы рассматривали проблему при помощи анализа микроэкономических показателей в условиях свободной конкуренции (при минимальном вмешательстве государства в экономику). Термин «макроэкономика» ими ещё не применялся. Общеэкономическое равновесие рассматривалось ими в относительно коротком периоде. </w:t>
      </w:r>
      <w:r>
        <w:rPr>
          <w:rFonts w:ascii="Times New Roman" w:hAnsi="Times New Roman"/>
          <w:sz w:val="28"/>
          <w:szCs w:val="28"/>
          <w:lang w:val="en-US"/>
        </w:rPr>
        <w:t>[4]</w:t>
      </w:r>
    </w:p>
    <w:p w:rsidR="00FC75EF" w:rsidRPr="00FE160E" w:rsidRDefault="00FC75EF" w:rsidP="00C56953">
      <w:pPr>
        <w:widowControl w:val="0"/>
        <w:autoSpaceDE w:val="0"/>
        <w:autoSpaceDN w:val="0"/>
        <w:adjustRightInd w:val="0"/>
        <w:spacing w:after="0" w:line="360" w:lineRule="auto"/>
        <w:ind w:firstLine="284"/>
        <w:jc w:val="both"/>
        <w:rPr>
          <w:rFonts w:ascii="Times New Roman" w:hAnsi="Times New Roman"/>
          <w:sz w:val="28"/>
          <w:szCs w:val="28"/>
          <w:lang w:val="en-US"/>
        </w:rPr>
      </w:pPr>
      <w:r w:rsidRPr="00C56953">
        <w:rPr>
          <w:rFonts w:ascii="Times New Roman" w:hAnsi="Times New Roman"/>
          <w:sz w:val="28"/>
          <w:szCs w:val="28"/>
        </w:rPr>
        <w:t>Вопросами общеэкономического равновесия наиболее детально рассматривались французским экономистом Жан-Батист Сэй (1762-1832), который рассматривал эти вопросы с позиций свободной конкуренции. Ж. Сэй обосновал тезис о том, что предложение товаров создаёт свой собственный спрос. В экономическую теорию и практику это положение вошло под названием закона Сэя. Сэй утверждал, что в условиях свободной конкуренции произведённый объём продукции на национальном рынке автоматически обеспечивает доход, который является стоимости всех созданных товаров. Сами же владельцы дохода заинтересованы в приобретении именно материальных благ, а не денег. Деньги же рассматривались как средство упрощения обмена товарами.</w:t>
      </w:r>
      <w:r>
        <w:rPr>
          <w:rFonts w:ascii="Times New Roman" w:hAnsi="Times New Roman"/>
          <w:sz w:val="28"/>
          <w:szCs w:val="28"/>
          <w:lang w:val="en-US"/>
        </w:rPr>
        <w:t xml:space="preserve"> [20]</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Представители классической школы обосновали положение, что экономическое равновесие на национальном рынке в условиях свободной конкуренции обеспечивается на основе проявления и реализации таких категорий, как заработная плата, её уровень, процентная ставка, уровень цен, движение капитала и труда на соответствующих рынках. Одновременно они были противниками вмешательства государства в экономические дела хозяйствующих субъектов</w:t>
      </w:r>
      <w:r>
        <w:rPr>
          <w:rFonts w:ascii="Times New Roman" w:hAnsi="Times New Roman"/>
          <w:sz w:val="28"/>
          <w:szCs w:val="28"/>
        </w:rPr>
        <w:t>.</w:t>
      </w:r>
      <w:r w:rsidRPr="007F7E12">
        <w:rPr>
          <w:rFonts w:ascii="Times New Roman" w:hAnsi="Times New Roman"/>
          <w:sz w:val="28"/>
          <w:szCs w:val="28"/>
        </w:rPr>
        <w:t>[</w:t>
      </w:r>
      <w:r>
        <w:rPr>
          <w:rFonts w:ascii="Times New Roman" w:hAnsi="Times New Roman"/>
          <w:sz w:val="28"/>
          <w:szCs w:val="28"/>
        </w:rPr>
        <w:t>10</w:t>
      </w:r>
      <w:r w:rsidRPr="007F7E12">
        <w:rPr>
          <w:rFonts w:ascii="Times New Roman" w:hAnsi="Times New Roman"/>
          <w:sz w:val="28"/>
          <w:szCs w:val="28"/>
        </w:rPr>
        <w:t>]</w:t>
      </w:r>
      <w:r w:rsidRPr="00C56953">
        <w:rPr>
          <w:rFonts w:ascii="Times New Roman" w:hAnsi="Times New Roman"/>
          <w:sz w:val="28"/>
          <w:szCs w:val="28"/>
        </w:rPr>
        <w:t xml:space="preserve"> Для представителей классической школы характерным является и то, что естественная цена (себестоимость) товара зависит от издержек на его производство, включая затраты труда. Тем самым они положили начало  теории трудовой стоимости. Рыночная же цена товара зависит к тому же от многих внешних факторов. «Естественная цена, - писал А.Смит, - как бы представляет собой центральную цену, к которой постоянно тяготеют цены всех товаров. Различные случайные обстоятельства могут иногда держать их на значительно более высоком уровне и иногда несколько понижать их по сравнению с нею. Но каковы бы не были препятствия, которые отклоняют цены от устойчивого центра, они постоянно тяготеют к нему»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Данное замечание является очень важным для современного рассмотрения проблем совокупного спроса и совокупного предложения, в частности анализа, так называемого классического  (вертикального) отрезка кривой совокупного предложения (</w:t>
      </w:r>
      <w:r>
        <w:rPr>
          <w:rFonts w:ascii="Times New Roman" w:hAnsi="Times New Roman"/>
          <w:sz w:val="28"/>
          <w:szCs w:val="28"/>
        </w:rPr>
        <w:t xml:space="preserve">см. </w:t>
      </w:r>
      <w:r w:rsidRPr="00C56953">
        <w:rPr>
          <w:rFonts w:ascii="Times New Roman" w:hAnsi="Times New Roman"/>
          <w:sz w:val="28"/>
          <w:szCs w:val="28"/>
        </w:rPr>
        <w:t xml:space="preserve">рис. 1.5), когда при сохранении неизменного объёма производства в условиях полной занятости наблюдается рост цен на товары, что приводит не только к росту цен, но и к росту оплаты труда.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center"/>
        <w:outlineLvl w:val="0"/>
        <w:rPr>
          <w:rFonts w:ascii="Times New Roman" w:hAnsi="Times New Roman"/>
          <w:sz w:val="28"/>
          <w:szCs w:val="28"/>
        </w:rPr>
      </w:pPr>
      <w:r w:rsidRPr="00C56953">
        <w:rPr>
          <w:rFonts w:ascii="Times New Roman" w:hAnsi="Times New Roman"/>
          <w:sz w:val="28"/>
          <w:szCs w:val="28"/>
        </w:rPr>
        <w:t>2.3. Кейнсианская модель управления спросом</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 Мировой опыт развития рыночной экономики, особенно в современных условиях, свидетельствует о том, что наряду с её саморегулированием необходимо и государственное воздействие на макроэкономические процессы. Саморегулирование рыночных отношений в большей степени затрагивает микроуровень.</w:t>
      </w:r>
    </w:p>
    <w:p w:rsidR="00FC75EF" w:rsidRPr="00FE160E" w:rsidRDefault="00FC75EF" w:rsidP="00C56953">
      <w:pPr>
        <w:widowControl w:val="0"/>
        <w:autoSpaceDE w:val="0"/>
        <w:autoSpaceDN w:val="0"/>
        <w:adjustRightInd w:val="0"/>
        <w:spacing w:after="0" w:line="360" w:lineRule="auto"/>
        <w:ind w:firstLine="284"/>
        <w:jc w:val="both"/>
        <w:rPr>
          <w:rFonts w:ascii="Times New Roman" w:hAnsi="Times New Roman"/>
          <w:sz w:val="28"/>
          <w:szCs w:val="28"/>
          <w:lang w:val="en-US"/>
        </w:rPr>
      </w:pPr>
      <w:r w:rsidRPr="00C56953">
        <w:rPr>
          <w:rFonts w:ascii="Times New Roman" w:hAnsi="Times New Roman"/>
          <w:sz w:val="28"/>
          <w:szCs w:val="28"/>
        </w:rPr>
        <w:t xml:space="preserve">Практика государственного регулирования, в основе которой лежит теория «полной занятости», или теория «регулируемого капитализма» была заложена Дж. М. Кейнсом в 30-е годы (времена Великой Депрессии), но была прервана Второй мировой войной. Послевоенная государственная экономическая политика многих стран Запада находилась под влиянием Кейнсианской теории вплоть до 70-х годов. Наиболее полное применении кейнсианские принципы нашли в системе мер государственного регулирования США и Англии. </w:t>
      </w:r>
      <w:r>
        <w:rPr>
          <w:rFonts w:ascii="Times New Roman" w:hAnsi="Times New Roman"/>
          <w:sz w:val="28"/>
          <w:szCs w:val="28"/>
          <w:lang w:val="en-US"/>
        </w:rPr>
        <w:t>[21]</w:t>
      </w:r>
    </w:p>
    <w:p w:rsidR="00FC75EF" w:rsidRPr="00FE160E" w:rsidRDefault="00FC75EF" w:rsidP="00C56953">
      <w:pPr>
        <w:widowControl w:val="0"/>
        <w:autoSpaceDE w:val="0"/>
        <w:autoSpaceDN w:val="0"/>
        <w:adjustRightInd w:val="0"/>
        <w:spacing w:after="0" w:line="360" w:lineRule="auto"/>
        <w:ind w:firstLine="284"/>
        <w:jc w:val="both"/>
        <w:rPr>
          <w:rFonts w:ascii="Times New Roman" w:hAnsi="Times New Roman"/>
          <w:sz w:val="28"/>
          <w:szCs w:val="28"/>
          <w:lang w:val="en-US"/>
        </w:rPr>
      </w:pPr>
      <w:r w:rsidRPr="00C56953">
        <w:rPr>
          <w:rFonts w:ascii="Times New Roman" w:hAnsi="Times New Roman"/>
          <w:sz w:val="28"/>
          <w:szCs w:val="28"/>
        </w:rPr>
        <w:t>Основная работа Кейнса по этой проблеме – «Общая теория занятости процента и денег» - вышла в свет в 1936 г. К этому времени экономика стран Запада прошла через глубочайший в своей истории экономический кризис, что стало причиной поиска средств, обеспечивающих динамичное, без глубоких потрясений, общественное воспроизводство.</w:t>
      </w:r>
      <w:r>
        <w:rPr>
          <w:rFonts w:ascii="Times New Roman" w:hAnsi="Times New Roman"/>
          <w:sz w:val="28"/>
          <w:szCs w:val="28"/>
        </w:rPr>
        <w:t xml:space="preserve"> </w:t>
      </w:r>
      <w:r>
        <w:rPr>
          <w:rFonts w:ascii="Times New Roman" w:hAnsi="Times New Roman"/>
          <w:sz w:val="28"/>
          <w:szCs w:val="28"/>
          <w:lang w:val="en-US"/>
        </w:rPr>
        <w:t>[15]</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В качестве основного фактора, обеспечивающего развитие экономики, Кейнс выдвигал наличие эффективного спроса, который складывается из двух компонентов: потребления (личного потребления) и инвестирования (производительного потребления). В отличие от теории Ж.-Б. Сэя, который утверждал, что предложение автоматически порождает спрос, теория Кейнса утверждала, что спрос необходимо стимулировать, то есть, воздействовать на факторы, определяющие формирование эффективного спроса и прирост национального дохода.</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Кроме этого, Дж. М. Кейнс считал, что уровень занятости зависит от склонности к потреблению, или ожидаемых расходов на потребление и инвестиции. Рассматривая увеличение совокупного дохода в качестве важного фактора, определяющего ожидаемые расходы на потребление, Кейнс вместе с тем отмечал, что с ростом дохода уровень потребления хотя и повышается, но не в такой, же степени. Это связано с действием, так называемого психологического закона, суть которого состоит в том, что люди склонны увеличивать потребление, но не в такой степени, как растут их доходы. В этом проявляется естественная склонность людей к сбережениям. Кейнс утверждал (а так оно и есть), что по мере роста национального дохода доля потребления в нём относительно сокращается, и чем богаче общество, тем выше склонность к сбережениям, что в свою очередь ведёт к ограничению объёма производимой продукции и масштабов занятости.</w:t>
      </w:r>
    </w:p>
    <w:p w:rsidR="00FC75EF" w:rsidRPr="00FE160E" w:rsidRDefault="00FC75EF" w:rsidP="00C56953">
      <w:pPr>
        <w:widowControl w:val="0"/>
        <w:autoSpaceDE w:val="0"/>
        <w:autoSpaceDN w:val="0"/>
        <w:adjustRightInd w:val="0"/>
        <w:spacing w:after="0" w:line="360" w:lineRule="auto"/>
        <w:ind w:firstLine="284"/>
        <w:jc w:val="both"/>
        <w:rPr>
          <w:rFonts w:ascii="Times New Roman" w:hAnsi="Times New Roman"/>
          <w:sz w:val="28"/>
          <w:szCs w:val="28"/>
          <w:lang w:val="en-US"/>
        </w:rPr>
      </w:pPr>
      <w:r w:rsidRPr="00C56953">
        <w:rPr>
          <w:rFonts w:ascii="Times New Roman" w:hAnsi="Times New Roman"/>
          <w:sz w:val="28"/>
          <w:szCs w:val="28"/>
        </w:rPr>
        <w:t>В качестве обеспечения занятости в условиях роста национального дохода, Кейнс предлагал государству сосредоточить внимание на стимулировании инвестиций. То есть, недостаточный спрос населения, отстающий от роста доходов, следует компенсировать увеличением инвестиционного спроса. Прирост инвестиций зависит от двух факторов – ожидаемых прибылей и уровня банковского процента. Отсюда и набор инструментов государственного регулирования инвестиционного спроса – влияние на кредитно-денежные и бюджетно-финансовые отношения.</w:t>
      </w:r>
      <w:r>
        <w:rPr>
          <w:rFonts w:ascii="Times New Roman" w:hAnsi="Times New Roman"/>
          <w:sz w:val="28"/>
          <w:szCs w:val="28"/>
        </w:rPr>
        <w:t xml:space="preserve"> </w:t>
      </w:r>
      <w:r>
        <w:rPr>
          <w:rFonts w:ascii="Times New Roman" w:hAnsi="Times New Roman"/>
          <w:sz w:val="28"/>
          <w:szCs w:val="28"/>
          <w:lang w:val="en-US"/>
        </w:rPr>
        <w:t>[14]</w:t>
      </w:r>
    </w:p>
    <w:p w:rsidR="00FC75EF" w:rsidRPr="00C56953" w:rsidRDefault="00FC75EF" w:rsidP="00C56953">
      <w:pPr>
        <w:spacing w:after="0" w:line="360" w:lineRule="auto"/>
        <w:ind w:firstLine="284"/>
        <w:rPr>
          <w:rFonts w:ascii="Times New Roman" w:hAnsi="Times New Roman"/>
          <w:sz w:val="28"/>
          <w:szCs w:val="28"/>
        </w:rPr>
      </w:pPr>
      <w:r w:rsidRPr="00C56953">
        <w:rPr>
          <w:rFonts w:ascii="Times New Roman" w:hAnsi="Times New Roman"/>
          <w:sz w:val="28"/>
          <w:szCs w:val="28"/>
        </w:rPr>
        <w:br w:type="page"/>
      </w:r>
    </w:p>
    <w:p w:rsidR="00FC75EF" w:rsidRPr="00C56953" w:rsidRDefault="00FC75EF" w:rsidP="00C56953">
      <w:pPr>
        <w:widowControl w:val="0"/>
        <w:autoSpaceDE w:val="0"/>
        <w:autoSpaceDN w:val="0"/>
        <w:adjustRightInd w:val="0"/>
        <w:spacing w:after="0" w:line="360" w:lineRule="auto"/>
        <w:ind w:firstLine="284"/>
        <w:jc w:val="center"/>
        <w:outlineLvl w:val="0"/>
        <w:rPr>
          <w:rFonts w:ascii="Times New Roman" w:hAnsi="Times New Roman"/>
          <w:sz w:val="28"/>
          <w:szCs w:val="28"/>
        </w:rPr>
      </w:pPr>
      <w:r w:rsidRPr="00C56953">
        <w:rPr>
          <w:rFonts w:ascii="Times New Roman" w:hAnsi="Times New Roman"/>
          <w:sz w:val="28"/>
          <w:szCs w:val="28"/>
        </w:rPr>
        <w:t>ЗАКЛЮЧЕНИЕ</w:t>
      </w:r>
    </w:p>
    <w:p w:rsidR="00FC75EF" w:rsidRPr="00C56953" w:rsidRDefault="00FC75EF" w:rsidP="00C56953">
      <w:pPr>
        <w:widowControl w:val="0"/>
        <w:autoSpaceDE w:val="0"/>
        <w:autoSpaceDN w:val="0"/>
        <w:adjustRightInd w:val="0"/>
        <w:spacing w:after="0" w:line="360" w:lineRule="auto"/>
        <w:ind w:firstLine="284"/>
        <w:jc w:val="center"/>
        <w:rPr>
          <w:rFonts w:ascii="Times New Roman" w:hAnsi="Times New Roman"/>
          <w:sz w:val="28"/>
          <w:szCs w:val="28"/>
        </w:rPr>
      </w:pP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Изучение проблемы совокупного спроса и совокупного предложения позволило ответить на поставленные в начале работы вопросы.</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Совокупный спрос - категория макроэкономики, характеризующая планируемые расходы на конечные товары и услуги в экономике в целом. Совокупный спрос зависит от уровня цен, размера доходов населения, намерений на будущее, налогов, правительственных расходов и денежного предложения.</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Совокупный спрос включает в себя:</w:t>
      </w:r>
    </w:p>
    <w:p w:rsidR="00FC75EF" w:rsidRPr="00C56953" w:rsidRDefault="00FC75EF" w:rsidP="00AA3BAB">
      <w:pPr>
        <w:widowControl w:val="0"/>
        <w:tabs>
          <w:tab w:val="left" w:pos="709"/>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 xml:space="preserve">спрос домохозяйств;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 xml:space="preserve">спрос на инвестиции;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 xml:space="preserve">спрос на товары и услуги со стороны государства;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w:t>
      </w:r>
      <w:r w:rsidRPr="00C56953">
        <w:rPr>
          <w:rFonts w:ascii="Times New Roman" w:hAnsi="Times New Roman"/>
          <w:sz w:val="28"/>
          <w:szCs w:val="28"/>
        </w:rPr>
        <w:tab/>
        <w:t xml:space="preserve">спрос на экспортно-импортные товары.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Совокупное предложение - категория макроэкономики, характеризующая полное количество товаров и услуг, которое может быть предложено на рынке при различных уровнях цен. Совокупное предложение приблизительно оценивается величиной ВНП.</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Среди факторов, которые влияют на совокупный спрос и совокупное предложение выделяют ценовые и неценовые факторы. Ценовые факторы – это такие факторы, которые влияют на совокупный спрос и совокупное предложение в результате изменения общего уровня цен. Так, рост уровень цен неизбежно ведёт к падению спроса и к росту предложения, и наоборот, снижение цен ведёт к росту спроса и снижению предложения.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Неценовые факторы – это такие факторы, которые не связаны с изменением общего уровня цен. Конечно, среди таковых факторов имеются факторы роста цен, но это частичный (на определённые товары и ресурсы), рост цен, которые не влияет существенно на изменение общего уровня цен. Ценовые и неценовые факторы рассмотрены в работе.</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Совокупный спрос и совокупное предложение находят своё графическое представление в виде кривых совокупного спроса и совокупного предложения.</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Проведённые исследования показали, что сами по себе совокупный спрос и совокупное предложение не являются объектами макроэкономического анализа. Интерес экономистов к данным категориям выражен в первую очередь условиями установления равновесия между совокупным спросом и совокупным предложением. Графически это проявляется в пересечении кривых. Макроэкономическое равновесие – это такое состояние экономики, при котором произведённый в стране ВНП полностью приобретается (совокупный спрос равен совокупному предложению).</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Проблема макроэкономического равновесия проявляется в том, что при росте объемов реального производства в стране наблюдается рост цен на продукцию.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Выход из существующей тенденции предлагают многие течения в экономической науке. Наиболее распространёнными являются классическая модель макроэкономического равновесия и Кейнсианская модель управления спросом.</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Сторонники классической модели утверждали, что рост совокупного предложения в условиях свободной конкуренции автоматически ведёт к росту совокупного спроса, и при этом вмешательство со стороны государства в данный процесс не требуется. Но применение данной модели привело к глубочайшему экономическому кризису, который поразил многие экономически развитые страны в 30-х годах (времена «Великой депрессии»). Основная причина кризиса – неконтролируемый рост объёмов производства.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В качестве выхода из сложившейся ситуации была принята кейнсианская модель управления спроса. Суть данной модели определяется существенной ролью государства в процессе регулирования совокупного спроса. Кейнс предположил, что люди склонны увеличивать потребление, но не в такой степени, как растут их доходы. В этом проявляется естественная склонность людей к сбережениям. Кейнс утверждал, что по мере роста национального дохода доля потребления в нём относительно сокращается, и чем богаче общество, тем выше склонность к сбережениям, что в свою очередь ведёт к ограничению объёма производимой продукции и масштабов занятости. Именно поэтому государство должно регулировать совокупный спрос посредством стимулирования инвестиций.</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Современные модели макроэкономического равновесия разнообразны. Правильнее будет утверждать, что не существует универсальной модели, и что вопрос выбора направления развития совокупного спроса зависит от экономического состояния конкретного государства и от многих факторов, которые не могут принимать одинаковое сочетание дважды.</w:t>
      </w:r>
    </w:p>
    <w:p w:rsidR="00FC75EF" w:rsidRPr="00C56953" w:rsidRDefault="00FC75EF" w:rsidP="00C56953">
      <w:pPr>
        <w:spacing w:after="0" w:line="360" w:lineRule="auto"/>
        <w:ind w:firstLine="284"/>
        <w:rPr>
          <w:rFonts w:ascii="Times New Roman" w:hAnsi="Times New Roman"/>
          <w:sz w:val="28"/>
          <w:szCs w:val="28"/>
        </w:rPr>
      </w:pPr>
      <w:r w:rsidRPr="00C56953">
        <w:rPr>
          <w:rFonts w:ascii="Times New Roman" w:hAnsi="Times New Roman"/>
          <w:sz w:val="28"/>
          <w:szCs w:val="28"/>
        </w:rPr>
        <w:br w:type="page"/>
      </w:r>
    </w:p>
    <w:p w:rsidR="00FC75EF" w:rsidRDefault="00FC75EF" w:rsidP="00C56953">
      <w:pPr>
        <w:widowControl w:val="0"/>
        <w:tabs>
          <w:tab w:val="left" w:pos="180"/>
          <w:tab w:val="left" w:pos="540"/>
        </w:tabs>
        <w:autoSpaceDE w:val="0"/>
        <w:autoSpaceDN w:val="0"/>
        <w:adjustRightInd w:val="0"/>
        <w:spacing w:after="0" w:line="360" w:lineRule="auto"/>
        <w:ind w:firstLine="284"/>
        <w:jc w:val="center"/>
        <w:rPr>
          <w:rFonts w:ascii="Times New Roman" w:hAnsi="Times New Roman"/>
          <w:sz w:val="28"/>
          <w:szCs w:val="28"/>
        </w:rPr>
      </w:pPr>
      <w:r>
        <w:rPr>
          <w:rFonts w:ascii="Times New Roman" w:hAnsi="Times New Roman"/>
          <w:sz w:val="28"/>
          <w:szCs w:val="28"/>
        </w:rPr>
        <w:t>СПИСОК ИСПОЛЬЗУЕМЫХ  ИСТОЧНИКОВ И ИССЛЕДОВАНИЙ</w:t>
      </w:r>
    </w:p>
    <w:p w:rsidR="00FC75EF" w:rsidRDefault="00FC75EF" w:rsidP="00C56953">
      <w:pPr>
        <w:widowControl w:val="0"/>
        <w:tabs>
          <w:tab w:val="left" w:pos="180"/>
          <w:tab w:val="left" w:pos="540"/>
        </w:tabs>
        <w:autoSpaceDE w:val="0"/>
        <w:autoSpaceDN w:val="0"/>
        <w:adjustRightInd w:val="0"/>
        <w:spacing w:after="0" w:line="360" w:lineRule="auto"/>
        <w:ind w:firstLine="284"/>
        <w:jc w:val="center"/>
        <w:rPr>
          <w:rFonts w:ascii="Times New Roman" w:hAnsi="Times New Roman"/>
          <w:sz w:val="28"/>
          <w:szCs w:val="28"/>
        </w:rPr>
      </w:pPr>
    </w:p>
    <w:p w:rsidR="00FC75EF" w:rsidRPr="00C56953" w:rsidRDefault="00FC75EF" w:rsidP="00C56953">
      <w:pPr>
        <w:widowControl w:val="0"/>
        <w:tabs>
          <w:tab w:val="left" w:pos="180"/>
          <w:tab w:val="left" w:pos="540"/>
        </w:tabs>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 Агапова Т.А., Серегина С.Ф. Макроэкономика. - М., 1997</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2. Большой коммерческий словарь./Под редакцией Рябовой Т.Ф. – М.: Война и мир, 1996.</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3. Борисов Е. Ф. Экономическая теория: Учебник. — М.: Юрист, 1997.</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4. Западная Европа в современном мире./Под редакцией Шенаева В.Н. - М., 1999.</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5. Ивашковский С.Н. Макроэкономика. - М.: Дело, 2000.</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6. Камаев В.Д. Учебник по основам экономической теории. - М.: Владос, 1994.</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7. Костюк В.Н. История экономических учений. - М., 1997.</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8. Любимов Л.Л., Раннева Н.А. Основы экономических знаний. - М. 1997.</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9. Макконнелл К., Брю С. Экономикс. – М., 1992.</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10. Макроэкономика. Учебник/Под редакцией Сидоровича  А.В. – М.: Дело и Сервис, 1999.</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11. Мамедов О.Ю.  Современная экономика. – М.: Феникс, 1996.</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12. Райхлин Э. Основы экономической теории. Экономический рост и развитие. – М.: Наука, 2001.</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13. Самуэльсон П. Экономика. - М.: Машиностроение, 1997г.</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14. Хейне П. Экономический образ мышления - М., 1992.</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15. Эдвин Дж. Долан. Макроэкономика: Перевод с английского. – СПб.: АО «Санкт-Петербург оркестр», 1994.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 xml:space="preserve">16. Экономика: учебник/Под редакцией Булатова А.С. -М.: издательство БЕК, 1997.  </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17. Экономика./Под редакцией Архипова А.И., Нестеренко А.Н., Большакова А.К. - М., 1999.</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sidRPr="00C56953">
        <w:rPr>
          <w:rFonts w:ascii="Times New Roman" w:hAnsi="Times New Roman"/>
          <w:sz w:val="28"/>
          <w:szCs w:val="28"/>
        </w:rPr>
        <w:t>18. Экономическая теория./Под редакцией Камаева В.Д. - М.: Владос, 1999.</w:t>
      </w:r>
    </w:p>
    <w:p w:rsidR="00FC75EF" w:rsidRPr="00C56953" w:rsidRDefault="00FC75EF" w:rsidP="00C56953">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19.</w:t>
      </w:r>
      <w:r w:rsidRPr="00C56953">
        <w:rPr>
          <w:rFonts w:ascii="Times New Roman" w:hAnsi="Times New Roman"/>
          <w:sz w:val="28"/>
          <w:szCs w:val="28"/>
        </w:rPr>
        <w:t>Экономическая теория./Под редакцией Николаевой И.П. - М.: Проспект</w:t>
      </w:r>
      <w:r>
        <w:rPr>
          <w:rFonts w:ascii="Times New Roman" w:hAnsi="Times New Roman"/>
          <w:sz w:val="28"/>
          <w:szCs w:val="28"/>
        </w:rPr>
        <w:t>,</w:t>
      </w:r>
      <w:r w:rsidRPr="00C56953">
        <w:rPr>
          <w:rFonts w:ascii="Times New Roman" w:hAnsi="Times New Roman"/>
          <w:sz w:val="28"/>
          <w:szCs w:val="28"/>
        </w:rPr>
        <w:t>2000.</w:t>
      </w:r>
    </w:p>
    <w:p w:rsidR="00FC75EF" w:rsidRPr="00C56953" w:rsidRDefault="00FC75EF" w:rsidP="00C56953">
      <w:pPr>
        <w:pStyle w:val="a3"/>
        <w:spacing w:line="360" w:lineRule="auto"/>
        <w:ind w:firstLine="284"/>
        <w:jc w:val="center"/>
        <w:rPr>
          <w:rFonts w:ascii="Times New Roman" w:hAnsi="Times New Roman"/>
          <w:szCs w:val="28"/>
        </w:rPr>
      </w:pPr>
      <w:r w:rsidRPr="00C56953">
        <w:rPr>
          <w:rFonts w:ascii="Times New Roman" w:hAnsi="Times New Roman"/>
          <w:szCs w:val="28"/>
        </w:rPr>
        <w:t>Интернет ресурсы:</w:t>
      </w:r>
    </w:p>
    <w:p w:rsidR="00FC75EF" w:rsidRDefault="00FC75EF" w:rsidP="00C56953">
      <w:pPr>
        <w:pStyle w:val="1"/>
        <w:spacing w:after="0" w:line="360" w:lineRule="auto"/>
        <w:ind w:left="0" w:firstLine="284"/>
        <w:jc w:val="both"/>
        <w:rPr>
          <w:rFonts w:ascii="Times New Roman" w:hAnsi="Times New Roman"/>
          <w:sz w:val="28"/>
          <w:szCs w:val="28"/>
        </w:rPr>
      </w:pPr>
      <w:r w:rsidRPr="00C56953">
        <w:rPr>
          <w:rFonts w:ascii="Times New Roman" w:hAnsi="Times New Roman"/>
          <w:sz w:val="28"/>
          <w:szCs w:val="28"/>
        </w:rPr>
        <w:t xml:space="preserve">20. Интернет – энциклопедия </w:t>
      </w:r>
      <w:r w:rsidRPr="00C56953">
        <w:rPr>
          <w:rFonts w:ascii="Times New Roman" w:hAnsi="Times New Roman"/>
          <w:sz w:val="28"/>
          <w:szCs w:val="28"/>
          <w:lang w:val="en-US"/>
        </w:rPr>
        <w:t>Wikipedia</w:t>
      </w:r>
      <w:r w:rsidRPr="00C56953">
        <w:rPr>
          <w:rFonts w:ascii="Times New Roman" w:hAnsi="Times New Roman"/>
          <w:sz w:val="28"/>
          <w:szCs w:val="28"/>
        </w:rPr>
        <w:t>/</w:t>
      </w:r>
      <w:r w:rsidRPr="00C56953">
        <w:rPr>
          <w:rFonts w:ascii="Times New Roman" w:hAnsi="Times New Roman"/>
          <w:sz w:val="28"/>
          <w:szCs w:val="28"/>
          <w:lang w:val="en-US"/>
        </w:rPr>
        <w:t>ru</w:t>
      </w:r>
    </w:p>
    <w:p w:rsidR="00FC75EF" w:rsidRPr="00C56953" w:rsidRDefault="00FC75EF" w:rsidP="00C56953">
      <w:pPr>
        <w:pStyle w:val="1"/>
        <w:spacing w:after="0" w:line="360" w:lineRule="auto"/>
        <w:ind w:left="0" w:firstLine="284"/>
        <w:jc w:val="both"/>
        <w:rPr>
          <w:rFonts w:ascii="Times New Roman" w:hAnsi="Times New Roman"/>
          <w:sz w:val="28"/>
          <w:szCs w:val="28"/>
        </w:rPr>
      </w:pPr>
      <w:r>
        <w:rPr>
          <w:rFonts w:ascii="Times New Roman" w:hAnsi="Times New Roman"/>
          <w:sz w:val="28"/>
          <w:szCs w:val="28"/>
        </w:rPr>
        <w:t>21.</w:t>
      </w:r>
      <w:r w:rsidRPr="00C56953">
        <w:t xml:space="preserve"> </w:t>
      </w:r>
      <w:r w:rsidRPr="00C56953">
        <w:rPr>
          <w:rFonts w:ascii="Times New Roman" w:hAnsi="Times New Roman"/>
          <w:sz w:val="28"/>
          <w:szCs w:val="28"/>
        </w:rPr>
        <w:t>www.studzona.com</w:t>
      </w:r>
      <w:bookmarkStart w:id="0" w:name="_GoBack"/>
      <w:bookmarkEnd w:id="0"/>
    </w:p>
    <w:sectPr w:rsidR="00FC75EF" w:rsidRPr="00C56953" w:rsidSect="00981368">
      <w:headerReference w:type="default" r:id="rId14"/>
      <w:pgSz w:w="12240" w:h="15840"/>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EF" w:rsidRDefault="00FC75EF" w:rsidP="007D3FB3">
      <w:pPr>
        <w:spacing w:after="0" w:line="240" w:lineRule="auto"/>
      </w:pPr>
      <w:r>
        <w:separator/>
      </w:r>
    </w:p>
  </w:endnote>
  <w:endnote w:type="continuationSeparator" w:id="0">
    <w:p w:rsidR="00FC75EF" w:rsidRDefault="00FC75EF" w:rsidP="007D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EF" w:rsidRDefault="00FC75EF" w:rsidP="007D3FB3">
      <w:pPr>
        <w:spacing w:after="0" w:line="240" w:lineRule="auto"/>
      </w:pPr>
      <w:r>
        <w:separator/>
      </w:r>
    </w:p>
  </w:footnote>
  <w:footnote w:type="continuationSeparator" w:id="0">
    <w:p w:rsidR="00FC75EF" w:rsidRDefault="00FC75EF" w:rsidP="007D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EF" w:rsidRDefault="00FC75EF">
    <w:pPr>
      <w:pStyle w:val="a6"/>
      <w:jc w:val="right"/>
    </w:pPr>
    <w:r>
      <w:fldChar w:fldCharType="begin"/>
    </w:r>
    <w:r>
      <w:instrText xml:space="preserve"> PAGE   \* MERGEFORMAT </w:instrText>
    </w:r>
    <w:r>
      <w:fldChar w:fldCharType="separate"/>
    </w:r>
    <w:r w:rsidR="00703084">
      <w:rPr>
        <w:noProof/>
      </w:rPr>
      <w:t>1</w:t>
    </w:r>
    <w:r>
      <w:fldChar w:fldCharType="end"/>
    </w:r>
  </w:p>
  <w:p w:rsidR="00FC75EF" w:rsidRDefault="00FC75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300ED"/>
    <w:multiLevelType w:val="hybridMultilevel"/>
    <w:tmpl w:val="7C9499FC"/>
    <w:lvl w:ilvl="0" w:tplc="E5E4222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72C24748"/>
    <w:multiLevelType w:val="hybridMultilevel"/>
    <w:tmpl w:val="8F149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660"/>
    <w:rsid w:val="00005ED6"/>
    <w:rsid w:val="00006AF7"/>
    <w:rsid w:val="00044B24"/>
    <w:rsid w:val="000543DF"/>
    <w:rsid w:val="000607BA"/>
    <w:rsid w:val="000B1152"/>
    <w:rsid w:val="000D2815"/>
    <w:rsid w:val="00106DEC"/>
    <w:rsid w:val="00113CEB"/>
    <w:rsid w:val="00140661"/>
    <w:rsid w:val="001C2490"/>
    <w:rsid w:val="001D7310"/>
    <w:rsid w:val="00227989"/>
    <w:rsid w:val="00252491"/>
    <w:rsid w:val="00257856"/>
    <w:rsid w:val="002A4A52"/>
    <w:rsid w:val="00351BD1"/>
    <w:rsid w:val="0042785F"/>
    <w:rsid w:val="00482A97"/>
    <w:rsid w:val="004A791C"/>
    <w:rsid w:val="004C6E77"/>
    <w:rsid w:val="004E1B73"/>
    <w:rsid w:val="005D54D3"/>
    <w:rsid w:val="006216D2"/>
    <w:rsid w:val="00645810"/>
    <w:rsid w:val="006E24ED"/>
    <w:rsid w:val="00703084"/>
    <w:rsid w:val="007117AD"/>
    <w:rsid w:val="00751607"/>
    <w:rsid w:val="00772434"/>
    <w:rsid w:val="00773328"/>
    <w:rsid w:val="007A6228"/>
    <w:rsid w:val="007D3FB3"/>
    <w:rsid w:val="007F7E12"/>
    <w:rsid w:val="00806365"/>
    <w:rsid w:val="00825806"/>
    <w:rsid w:val="00887660"/>
    <w:rsid w:val="008A738C"/>
    <w:rsid w:val="008F43FE"/>
    <w:rsid w:val="0093228D"/>
    <w:rsid w:val="009576A6"/>
    <w:rsid w:val="00960BDA"/>
    <w:rsid w:val="00981368"/>
    <w:rsid w:val="009B18B4"/>
    <w:rsid w:val="009C3D0F"/>
    <w:rsid w:val="00A00D09"/>
    <w:rsid w:val="00A104E7"/>
    <w:rsid w:val="00A10FD7"/>
    <w:rsid w:val="00A46BBD"/>
    <w:rsid w:val="00A52675"/>
    <w:rsid w:val="00A54262"/>
    <w:rsid w:val="00A60123"/>
    <w:rsid w:val="00A86BA0"/>
    <w:rsid w:val="00A91EEE"/>
    <w:rsid w:val="00AA3BAB"/>
    <w:rsid w:val="00AB3CC7"/>
    <w:rsid w:val="00AD7BB4"/>
    <w:rsid w:val="00AF5E14"/>
    <w:rsid w:val="00B111AE"/>
    <w:rsid w:val="00B152DF"/>
    <w:rsid w:val="00B25BB4"/>
    <w:rsid w:val="00B517BD"/>
    <w:rsid w:val="00B70FE6"/>
    <w:rsid w:val="00B903D2"/>
    <w:rsid w:val="00BA3E53"/>
    <w:rsid w:val="00BB31D5"/>
    <w:rsid w:val="00BB38E8"/>
    <w:rsid w:val="00BC2121"/>
    <w:rsid w:val="00BE7733"/>
    <w:rsid w:val="00BF298C"/>
    <w:rsid w:val="00C0071A"/>
    <w:rsid w:val="00C102E1"/>
    <w:rsid w:val="00C206C6"/>
    <w:rsid w:val="00C56953"/>
    <w:rsid w:val="00D801E8"/>
    <w:rsid w:val="00E130CD"/>
    <w:rsid w:val="00E4315A"/>
    <w:rsid w:val="00EF034A"/>
    <w:rsid w:val="00F2794F"/>
    <w:rsid w:val="00F35646"/>
    <w:rsid w:val="00F36D68"/>
    <w:rsid w:val="00FA1C38"/>
    <w:rsid w:val="00FC75EF"/>
    <w:rsid w:val="00FD6359"/>
    <w:rsid w:val="00FE1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A1F05D1C-D3B6-4698-82EF-C68F4691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1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607BA"/>
    <w:pPr>
      <w:ind w:left="720"/>
      <w:contextualSpacing/>
    </w:pPr>
  </w:style>
  <w:style w:type="paragraph" w:customStyle="1" w:styleId="a3">
    <w:name w:val="Основной"/>
    <w:basedOn w:val="a"/>
    <w:rsid w:val="000607BA"/>
    <w:pPr>
      <w:spacing w:after="0" w:line="240" w:lineRule="auto"/>
      <w:ind w:firstLine="567"/>
      <w:jc w:val="both"/>
    </w:pPr>
    <w:rPr>
      <w:rFonts w:ascii="Arial" w:hAnsi="Arial"/>
      <w:sz w:val="28"/>
      <w:szCs w:val="20"/>
    </w:rPr>
  </w:style>
  <w:style w:type="paragraph" w:styleId="a4">
    <w:name w:val="Document Map"/>
    <w:basedOn w:val="a"/>
    <w:link w:val="a5"/>
    <w:semiHidden/>
    <w:rsid w:val="000607BA"/>
    <w:pPr>
      <w:spacing w:after="0" w:line="240" w:lineRule="auto"/>
    </w:pPr>
    <w:rPr>
      <w:rFonts w:ascii="Tahoma" w:hAnsi="Tahoma" w:cs="Tahoma"/>
      <w:sz w:val="16"/>
      <w:szCs w:val="16"/>
    </w:rPr>
  </w:style>
  <w:style w:type="character" w:customStyle="1" w:styleId="a5">
    <w:name w:val="Схема документа Знак"/>
    <w:basedOn w:val="a0"/>
    <w:link w:val="a4"/>
    <w:semiHidden/>
    <w:locked/>
    <w:rsid w:val="000607BA"/>
    <w:rPr>
      <w:rFonts w:ascii="Tahoma" w:hAnsi="Tahoma" w:cs="Tahoma"/>
      <w:sz w:val="16"/>
      <w:szCs w:val="16"/>
    </w:rPr>
  </w:style>
  <w:style w:type="paragraph" w:styleId="a6">
    <w:name w:val="header"/>
    <w:basedOn w:val="a"/>
    <w:link w:val="a7"/>
    <w:rsid w:val="007D3FB3"/>
    <w:pPr>
      <w:tabs>
        <w:tab w:val="center" w:pos="4677"/>
        <w:tab w:val="right" w:pos="9355"/>
      </w:tabs>
      <w:spacing w:after="0" w:line="240" w:lineRule="auto"/>
    </w:pPr>
  </w:style>
  <w:style w:type="character" w:customStyle="1" w:styleId="a7">
    <w:name w:val="Верхний колонтитул Знак"/>
    <w:basedOn w:val="a0"/>
    <w:link w:val="a6"/>
    <w:locked/>
    <w:rsid w:val="007D3FB3"/>
    <w:rPr>
      <w:rFonts w:cs="Times New Roman"/>
    </w:rPr>
  </w:style>
  <w:style w:type="paragraph" w:styleId="a8">
    <w:name w:val="footer"/>
    <w:basedOn w:val="a"/>
    <w:link w:val="a9"/>
    <w:semiHidden/>
    <w:rsid w:val="007D3FB3"/>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7D3FB3"/>
    <w:rPr>
      <w:rFonts w:cs="Times New Roman"/>
    </w:rPr>
  </w:style>
  <w:style w:type="paragraph" w:styleId="aa">
    <w:name w:val="Balloon Text"/>
    <w:basedOn w:val="a"/>
    <w:link w:val="ab"/>
    <w:semiHidden/>
    <w:rsid w:val="00825806"/>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825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6088</Words>
  <Characters>34705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SEVER</Company>
  <LinksUpToDate>false</LinksUpToDate>
  <CharactersWithSpaces>40712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LILKA</dc:creator>
  <cp:keywords/>
  <dc:description/>
  <cp:lastModifiedBy>admin</cp:lastModifiedBy>
  <cp:revision>2</cp:revision>
  <dcterms:created xsi:type="dcterms:W3CDTF">2014-04-15T01:25:00Z</dcterms:created>
  <dcterms:modified xsi:type="dcterms:W3CDTF">2014-04-15T01:25:00Z</dcterms:modified>
</cp:coreProperties>
</file>