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3F" w:rsidRDefault="00B9209B">
      <w:pPr>
        <w:widowControl w:val="0"/>
        <w:spacing w:before="120"/>
        <w:jc w:val="center"/>
        <w:rPr>
          <w:b/>
          <w:bCs/>
          <w:color w:val="000000"/>
          <w:sz w:val="32"/>
          <w:szCs w:val="32"/>
        </w:rPr>
      </w:pPr>
      <w:r>
        <w:rPr>
          <w:b/>
          <w:bCs/>
          <w:color w:val="000000"/>
          <w:sz w:val="32"/>
          <w:szCs w:val="32"/>
        </w:rPr>
        <w:t>Современная инфляция и ее особенности в России</w:t>
      </w:r>
    </w:p>
    <w:p w:rsidR="00F5393F" w:rsidRDefault="00B9209B">
      <w:pPr>
        <w:widowControl w:val="0"/>
        <w:spacing w:before="120"/>
        <w:jc w:val="center"/>
        <w:rPr>
          <w:color w:val="000000"/>
          <w:sz w:val="28"/>
          <w:szCs w:val="28"/>
        </w:rPr>
      </w:pPr>
      <w:r>
        <w:rPr>
          <w:color w:val="000000"/>
          <w:sz w:val="28"/>
          <w:szCs w:val="28"/>
        </w:rPr>
        <w:t>Реферат выполнил Ванюшечкин Ю.В.</w:t>
      </w:r>
    </w:p>
    <w:p w:rsidR="00F5393F" w:rsidRDefault="00B9209B">
      <w:pPr>
        <w:widowControl w:val="0"/>
        <w:spacing w:before="120"/>
        <w:jc w:val="center"/>
        <w:rPr>
          <w:color w:val="000000"/>
          <w:sz w:val="28"/>
          <w:szCs w:val="28"/>
        </w:rPr>
      </w:pPr>
      <w:r>
        <w:rPr>
          <w:color w:val="000000"/>
          <w:sz w:val="28"/>
          <w:szCs w:val="28"/>
        </w:rPr>
        <w:t>ВСЕРОССИЙСКИЙ ЗАОЧНЫЙ ФИНАНСОВО-ЭКОНОМИЧЕСКИЙ ИНСТИТУТ</w:t>
      </w:r>
    </w:p>
    <w:p w:rsidR="00F5393F" w:rsidRDefault="00B9209B">
      <w:pPr>
        <w:widowControl w:val="0"/>
        <w:spacing w:before="120"/>
        <w:jc w:val="center"/>
        <w:rPr>
          <w:color w:val="000000"/>
          <w:sz w:val="28"/>
          <w:szCs w:val="28"/>
        </w:rPr>
      </w:pPr>
      <w:r>
        <w:rPr>
          <w:color w:val="000000"/>
          <w:sz w:val="28"/>
          <w:szCs w:val="28"/>
        </w:rPr>
        <w:t>Кафедра денег, кредита и денежного обращения</w:t>
      </w:r>
    </w:p>
    <w:p w:rsidR="00F5393F" w:rsidRDefault="00B9209B">
      <w:pPr>
        <w:widowControl w:val="0"/>
        <w:spacing w:before="120"/>
        <w:jc w:val="center"/>
        <w:rPr>
          <w:color w:val="000000"/>
          <w:sz w:val="28"/>
          <w:szCs w:val="28"/>
        </w:rPr>
      </w:pPr>
      <w:r>
        <w:rPr>
          <w:color w:val="000000"/>
          <w:sz w:val="28"/>
          <w:szCs w:val="28"/>
        </w:rPr>
        <w:t>Москва, 1997 г.</w:t>
      </w:r>
    </w:p>
    <w:p w:rsidR="00F5393F" w:rsidRDefault="00B9209B">
      <w:pPr>
        <w:widowControl w:val="0"/>
        <w:spacing w:before="120"/>
        <w:jc w:val="center"/>
        <w:rPr>
          <w:b/>
          <w:bCs/>
          <w:color w:val="000000"/>
          <w:sz w:val="28"/>
          <w:szCs w:val="28"/>
        </w:rPr>
      </w:pPr>
      <w:r>
        <w:rPr>
          <w:b/>
          <w:bCs/>
          <w:color w:val="000000"/>
          <w:sz w:val="28"/>
          <w:szCs w:val="28"/>
        </w:rPr>
        <w:t xml:space="preserve">I. СУЩНОСТЬ ИНФЛЯЦИИ И ФОРМЫ ЕЕ ПРОЯВЛЕНИЯ </w:t>
      </w:r>
    </w:p>
    <w:p w:rsidR="00F5393F" w:rsidRDefault="00B9209B">
      <w:pPr>
        <w:widowControl w:val="0"/>
        <w:spacing w:before="120"/>
        <w:ind w:firstLine="567"/>
        <w:jc w:val="both"/>
        <w:rPr>
          <w:color w:val="000000"/>
          <w:sz w:val="24"/>
          <w:szCs w:val="24"/>
        </w:rPr>
      </w:pPr>
      <w:r>
        <w:rPr>
          <w:color w:val="000000"/>
          <w:sz w:val="24"/>
          <w:szCs w:val="24"/>
        </w:rPr>
        <w:t xml:space="preserve">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w:t>
      </w:r>
    </w:p>
    <w:p w:rsidR="00F5393F" w:rsidRDefault="00B9209B">
      <w:pPr>
        <w:widowControl w:val="0"/>
        <w:spacing w:before="120"/>
        <w:ind w:firstLine="567"/>
        <w:jc w:val="both"/>
        <w:rPr>
          <w:color w:val="000000"/>
          <w:sz w:val="24"/>
          <w:szCs w:val="24"/>
        </w:rPr>
      </w:pPr>
      <w:r>
        <w:rPr>
          <w:color w:val="000000"/>
          <w:sz w:val="24"/>
          <w:szCs w:val="24"/>
        </w:rPr>
        <w:t xml:space="preserve">Термин инфляция (от латинского inflatio - вздутие) впервые стал употребляться в Северной Америке в период гражданской войны 1861-1865 гг. и обозначил процесс разбухания бумажно-денежного обращения. В XIX в. этот термин употреблялся также в Англии и Франции. Широкое распространение в экономической литературе понятие инфляции получило в XX веке после первой мировой войны, а в советской экономической литературе - с середины 20-х годов. </w:t>
      </w:r>
    </w:p>
    <w:p w:rsidR="00F5393F" w:rsidRDefault="00B9209B">
      <w:pPr>
        <w:widowControl w:val="0"/>
        <w:spacing w:before="120"/>
        <w:ind w:firstLine="567"/>
        <w:jc w:val="both"/>
        <w:rPr>
          <w:color w:val="000000"/>
          <w:sz w:val="24"/>
          <w:szCs w:val="24"/>
        </w:rPr>
      </w:pPr>
      <w:r>
        <w:rPr>
          <w:color w:val="000000"/>
          <w:sz w:val="24"/>
          <w:szCs w:val="24"/>
        </w:rPr>
        <w:t xml:space="preserve">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F5393F" w:rsidRDefault="00B9209B">
      <w:pPr>
        <w:widowControl w:val="0"/>
        <w:spacing w:before="120"/>
        <w:ind w:firstLine="567"/>
        <w:jc w:val="both"/>
        <w:rPr>
          <w:color w:val="000000"/>
          <w:sz w:val="24"/>
          <w:szCs w:val="24"/>
        </w:rPr>
      </w:pPr>
      <w:r>
        <w:rPr>
          <w:color w:val="000000"/>
          <w:sz w:val="24"/>
          <w:szCs w:val="24"/>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F5393F" w:rsidRDefault="00B9209B">
      <w:pPr>
        <w:widowControl w:val="0"/>
        <w:spacing w:before="120"/>
        <w:ind w:firstLine="567"/>
        <w:jc w:val="both"/>
        <w:rPr>
          <w:color w:val="000000"/>
          <w:sz w:val="24"/>
          <w:szCs w:val="24"/>
        </w:rPr>
      </w:pPr>
      <w:r>
        <w:rPr>
          <w:color w:val="000000"/>
          <w:sz w:val="24"/>
          <w:szCs w:val="24"/>
        </w:rP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F5393F" w:rsidRDefault="00B9209B">
      <w:pPr>
        <w:widowControl w:val="0"/>
        <w:spacing w:before="120"/>
        <w:ind w:firstLine="567"/>
        <w:jc w:val="both"/>
        <w:rPr>
          <w:color w:val="000000"/>
          <w:sz w:val="24"/>
          <w:szCs w:val="24"/>
        </w:rPr>
      </w:pPr>
      <w:r>
        <w:rPr>
          <w:color w:val="000000"/>
          <w:sz w:val="24"/>
          <w:szCs w:val="24"/>
        </w:rPr>
        <w:t xml:space="preserve">Инфляция - это повышение общего уровня цен в стране, которое возникло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предписанием. Независимо от состояния денежной сферы товарные цены могут возрасти вследствие изменений в динамике производительности труда, циклических и сезонны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Но не всякий рост цен - инфляция, и среди названных выше причин роста цен важно выделить действительно инфляционные. </w:t>
      </w:r>
    </w:p>
    <w:p w:rsidR="00F5393F" w:rsidRDefault="00B9209B">
      <w:pPr>
        <w:widowControl w:val="0"/>
        <w:spacing w:before="120"/>
        <w:ind w:firstLine="567"/>
        <w:jc w:val="both"/>
        <w:rPr>
          <w:color w:val="000000"/>
          <w:sz w:val="24"/>
          <w:szCs w:val="24"/>
        </w:rPr>
      </w:pPr>
      <w:r>
        <w:rPr>
          <w:color w:val="000000"/>
          <w:sz w:val="24"/>
          <w:szCs w:val="24"/>
        </w:rPr>
        <w:t xml:space="preserve">Что же можно отнести к действительно инфляционным причинам роста цен? </w:t>
      </w:r>
    </w:p>
    <w:p w:rsidR="00F5393F" w:rsidRDefault="00B9209B">
      <w:pPr>
        <w:widowControl w:val="0"/>
        <w:spacing w:before="120"/>
        <w:ind w:firstLine="567"/>
        <w:jc w:val="both"/>
        <w:rPr>
          <w:color w:val="000000"/>
          <w:sz w:val="24"/>
          <w:szCs w:val="24"/>
        </w:rPr>
      </w:pPr>
      <w:r>
        <w:rPr>
          <w:color w:val="000000"/>
          <w:sz w:val="24"/>
          <w:szCs w:val="24"/>
        </w:rPr>
        <w:t xml:space="preserve">Во-первых, это диспропорциональность, или несбалансированность государственных расходов и доходов, выражающаяся в дефиците госбюджета. </w:t>
      </w:r>
    </w:p>
    <w:p w:rsidR="00F5393F" w:rsidRDefault="00B9209B">
      <w:pPr>
        <w:widowControl w:val="0"/>
        <w:spacing w:before="120"/>
        <w:ind w:firstLine="567"/>
        <w:jc w:val="both"/>
        <w:rPr>
          <w:color w:val="000000"/>
          <w:sz w:val="24"/>
          <w:szCs w:val="24"/>
        </w:rPr>
      </w:pPr>
      <w:r>
        <w:rPr>
          <w:color w:val="000000"/>
          <w:sz w:val="24"/>
          <w:szCs w:val="24"/>
        </w:rPr>
        <w:t xml:space="preserve">Во-вторых, инфляционный рост цен может происходить, если финансирование инвестиций осуществляется аналогичными методами,. Особенно инфляционно опасными являются инвестиции, связанные с милитаризацией экономики. </w:t>
      </w:r>
    </w:p>
    <w:p w:rsidR="00F5393F" w:rsidRDefault="00B9209B">
      <w:pPr>
        <w:widowControl w:val="0"/>
        <w:spacing w:before="120"/>
        <w:ind w:firstLine="567"/>
        <w:jc w:val="both"/>
        <w:rPr>
          <w:color w:val="000000"/>
          <w:sz w:val="24"/>
          <w:szCs w:val="24"/>
        </w:rPr>
      </w:pPr>
      <w:r>
        <w:rPr>
          <w:color w:val="000000"/>
          <w:sz w:val="24"/>
          <w:szCs w:val="24"/>
        </w:rPr>
        <w:t xml:space="preserve">В-третьих, общее повышение уровня цен связывается различными школами в современной экономической теории с изменением структуры рынка в XX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олигополистический рынок. </w:t>
      </w:r>
    </w:p>
    <w:p w:rsidR="00F5393F" w:rsidRDefault="00B9209B">
      <w:pPr>
        <w:widowControl w:val="0"/>
        <w:spacing w:before="120"/>
        <w:ind w:firstLine="567"/>
        <w:jc w:val="both"/>
        <w:rPr>
          <w:color w:val="000000"/>
          <w:sz w:val="24"/>
          <w:szCs w:val="24"/>
        </w:rPr>
      </w:pPr>
      <w:r>
        <w:rPr>
          <w:color w:val="000000"/>
          <w:sz w:val="24"/>
          <w:szCs w:val="24"/>
        </w:rPr>
        <w:t xml:space="preserve">А олигополист (несовершенный конкурент) обладает известной степенью власти над ценой. И если даже олигополии не первыми начинают "гонку цен", они заинтересованы в ее поддержании и усилении. </w:t>
      </w:r>
    </w:p>
    <w:p w:rsidR="00F5393F" w:rsidRDefault="00B9209B">
      <w:pPr>
        <w:widowControl w:val="0"/>
        <w:spacing w:before="120"/>
        <w:ind w:firstLine="567"/>
        <w:jc w:val="both"/>
        <w:rPr>
          <w:color w:val="000000"/>
          <w:sz w:val="24"/>
          <w:szCs w:val="24"/>
        </w:rPr>
      </w:pPr>
      <w:r>
        <w:rPr>
          <w:color w:val="000000"/>
          <w:sz w:val="24"/>
          <w:szCs w:val="24"/>
        </w:rPr>
        <w:t xml:space="preserve">В-четвертых, с ростом "открытости" экономики той или иной страны увеличивается опасность импортируемой инфляции. В условиях неизменного курса валюты страна каждый раз испытывает воздействие внешнего повышения цен на ввозимые товары. Возможности бороться с импортируемой инфляцией достаточно ограничены. </w:t>
      </w:r>
    </w:p>
    <w:p w:rsidR="00F5393F" w:rsidRDefault="00B9209B">
      <w:pPr>
        <w:widowControl w:val="0"/>
        <w:spacing w:before="120"/>
        <w:ind w:firstLine="567"/>
        <w:jc w:val="both"/>
        <w:rPr>
          <w:color w:val="000000"/>
          <w:sz w:val="24"/>
          <w:szCs w:val="24"/>
        </w:rPr>
      </w:pPr>
      <w:r>
        <w:rPr>
          <w:color w:val="000000"/>
          <w:sz w:val="24"/>
          <w:szCs w:val="24"/>
        </w:rPr>
        <w:t xml:space="preserve">В-пятых, инфляция приобретает самосдерживающий характер в результате так называемых инфляционных ожиданий. </w:t>
      </w:r>
    </w:p>
    <w:p w:rsidR="00F5393F" w:rsidRDefault="00B9209B">
      <w:pPr>
        <w:widowControl w:val="0"/>
        <w:spacing w:before="120"/>
        <w:ind w:firstLine="567"/>
        <w:jc w:val="both"/>
        <w:rPr>
          <w:color w:val="000000"/>
          <w:sz w:val="24"/>
          <w:szCs w:val="24"/>
        </w:rPr>
      </w:pPr>
      <w:r>
        <w:rPr>
          <w:color w:val="000000"/>
          <w:sz w:val="24"/>
          <w:szCs w:val="24"/>
        </w:rPr>
        <w:t xml:space="preserve">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(если вообще не главная) задача антиинфляционной политики. </w:t>
      </w:r>
    </w:p>
    <w:p w:rsidR="00F5393F" w:rsidRDefault="00B9209B">
      <w:pPr>
        <w:widowControl w:val="0"/>
        <w:spacing w:before="120"/>
        <w:jc w:val="center"/>
        <w:rPr>
          <w:b/>
          <w:bCs/>
          <w:color w:val="000000"/>
          <w:sz w:val="28"/>
          <w:szCs w:val="28"/>
        </w:rPr>
      </w:pPr>
      <w:r>
        <w:rPr>
          <w:b/>
          <w:bCs/>
          <w:color w:val="000000"/>
          <w:sz w:val="28"/>
          <w:szCs w:val="28"/>
        </w:rPr>
        <w:t xml:space="preserve">II. ВИДЫ СОВРЕМЕННОЙ ИНФЛЯЦИИ И ФАКТОРЫ, ЕЕ ОПРЕДЕЛЯЮЩИЕ </w:t>
      </w:r>
    </w:p>
    <w:p w:rsidR="00F5393F" w:rsidRDefault="00B9209B">
      <w:pPr>
        <w:widowControl w:val="0"/>
        <w:spacing w:before="120"/>
        <w:ind w:firstLine="567"/>
        <w:jc w:val="both"/>
        <w:rPr>
          <w:color w:val="000000"/>
          <w:sz w:val="24"/>
          <w:szCs w:val="24"/>
        </w:rPr>
      </w:pPr>
      <w:r>
        <w:rPr>
          <w:color w:val="000000"/>
          <w:sz w:val="24"/>
          <w:szCs w:val="24"/>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Денежные факторы вызывают превышение денежного спроса над товарными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F5393F" w:rsidRDefault="00B9209B">
      <w:pPr>
        <w:widowControl w:val="0"/>
        <w:spacing w:before="120"/>
        <w:ind w:firstLine="567"/>
        <w:jc w:val="both"/>
        <w:rPr>
          <w:color w:val="000000"/>
          <w:sz w:val="24"/>
          <w:szCs w:val="24"/>
        </w:rPr>
      </w:pPr>
      <w:r>
        <w:rPr>
          <w:color w:val="000000"/>
          <w:sz w:val="24"/>
          <w:szCs w:val="24"/>
        </w:rPr>
        <w:t xml:space="preserve">В зависимости от преобладания факторов той или иной группы различают два типа инфляции: инфляцию спроса и инфляцию издержек. </w:t>
      </w:r>
    </w:p>
    <w:p w:rsidR="00F5393F" w:rsidRDefault="00B9209B">
      <w:pPr>
        <w:widowControl w:val="0"/>
        <w:spacing w:before="120"/>
        <w:ind w:firstLine="567"/>
        <w:jc w:val="both"/>
        <w:rPr>
          <w:color w:val="000000"/>
          <w:sz w:val="24"/>
          <w:szCs w:val="24"/>
        </w:rPr>
      </w:pPr>
      <w:r>
        <w:rPr>
          <w:color w:val="000000"/>
          <w:sz w:val="24"/>
          <w:szCs w:val="24"/>
        </w:rPr>
        <w:t xml:space="preserve">Инфляция спроса вызывается следующими денежными факторами: </w:t>
      </w:r>
    </w:p>
    <w:p w:rsidR="00F5393F" w:rsidRDefault="00B9209B">
      <w:pPr>
        <w:widowControl w:val="0"/>
        <w:spacing w:before="120"/>
        <w:ind w:firstLine="567"/>
        <w:jc w:val="both"/>
        <w:rPr>
          <w:color w:val="000000"/>
          <w:sz w:val="24"/>
          <w:szCs w:val="24"/>
        </w:rPr>
      </w:pPr>
      <w:r>
        <w:rPr>
          <w:color w:val="000000"/>
          <w:sz w:val="24"/>
          <w:szCs w:val="24"/>
        </w:rPr>
        <w:t xml:space="preserve">1. Милитаризация экономики и рост военных расходов. Военная техника становится все менее приспособной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 </w:t>
      </w:r>
    </w:p>
    <w:p w:rsidR="00F5393F" w:rsidRDefault="00B9209B">
      <w:pPr>
        <w:widowControl w:val="0"/>
        <w:spacing w:before="120"/>
        <w:ind w:firstLine="567"/>
        <w:jc w:val="both"/>
        <w:rPr>
          <w:color w:val="000000"/>
          <w:sz w:val="24"/>
          <w:szCs w:val="24"/>
        </w:rPr>
      </w:pPr>
      <w:r>
        <w:rPr>
          <w:color w:val="000000"/>
          <w:sz w:val="24"/>
          <w:szCs w:val="24"/>
        </w:rPr>
        <w:t xml:space="preserve">2. 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 С мая 1993 года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(ГКД). </w:t>
      </w:r>
    </w:p>
    <w:p w:rsidR="00F5393F" w:rsidRDefault="00B9209B">
      <w:pPr>
        <w:widowControl w:val="0"/>
        <w:spacing w:before="120"/>
        <w:ind w:firstLine="567"/>
        <w:jc w:val="both"/>
        <w:rPr>
          <w:color w:val="000000"/>
          <w:sz w:val="24"/>
          <w:szCs w:val="24"/>
        </w:rPr>
      </w:pPr>
      <w:r>
        <w:rPr>
          <w:color w:val="000000"/>
          <w:sz w:val="24"/>
          <w:szCs w:val="24"/>
        </w:rPr>
        <w:t xml:space="preserve">3. Кредитная экспансия банков. Так, по состоянию на 1 июля 1994 года объем кредитов, предоставленных Банком России правительству, составил 27665 млрд.руб. или 38,9% его сводного баланса. </w:t>
      </w:r>
    </w:p>
    <w:p w:rsidR="00F5393F" w:rsidRDefault="00B9209B">
      <w:pPr>
        <w:widowControl w:val="0"/>
        <w:spacing w:before="120"/>
        <w:ind w:firstLine="567"/>
        <w:jc w:val="both"/>
        <w:rPr>
          <w:color w:val="000000"/>
          <w:sz w:val="24"/>
          <w:szCs w:val="24"/>
        </w:rPr>
      </w:pPr>
      <w:r>
        <w:rPr>
          <w:color w:val="000000"/>
          <w:sz w:val="24"/>
          <w:szCs w:val="24"/>
        </w:rPr>
        <w:t xml:space="preserve">4. 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w:t>
      </w:r>
    </w:p>
    <w:p w:rsidR="00F5393F" w:rsidRDefault="00B9209B">
      <w:pPr>
        <w:widowControl w:val="0"/>
        <w:spacing w:before="120"/>
        <w:ind w:firstLine="567"/>
        <w:jc w:val="both"/>
        <w:rPr>
          <w:color w:val="000000"/>
          <w:sz w:val="24"/>
          <w:szCs w:val="24"/>
        </w:rPr>
      </w:pPr>
      <w:r>
        <w:rPr>
          <w:color w:val="000000"/>
          <w:sz w:val="24"/>
          <w:szCs w:val="24"/>
        </w:rPr>
        <w:t xml:space="preserve">5. 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F5393F" w:rsidRDefault="00B9209B">
      <w:pPr>
        <w:widowControl w:val="0"/>
        <w:spacing w:before="120"/>
        <w:ind w:firstLine="567"/>
        <w:jc w:val="both"/>
        <w:rPr>
          <w:color w:val="000000"/>
          <w:sz w:val="24"/>
          <w:szCs w:val="24"/>
        </w:rPr>
      </w:pPr>
      <w:r>
        <w:rPr>
          <w:color w:val="000000"/>
          <w:sz w:val="24"/>
          <w:szCs w:val="24"/>
        </w:rPr>
        <w:t xml:space="preserve">Инфляций издержек характеризуется воздействие следующих неденежных факторов на процессы ценообразования. </w:t>
      </w:r>
    </w:p>
    <w:p w:rsidR="00F5393F" w:rsidRDefault="00B9209B">
      <w:pPr>
        <w:widowControl w:val="0"/>
        <w:spacing w:before="120"/>
        <w:ind w:firstLine="567"/>
        <w:jc w:val="both"/>
        <w:rPr>
          <w:color w:val="000000"/>
          <w:sz w:val="24"/>
          <w:szCs w:val="24"/>
        </w:rPr>
      </w:pPr>
      <w:r>
        <w:rPr>
          <w:color w:val="000000"/>
          <w:sz w:val="24"/>
          <w:szCs w:val="24"/>
        </w:rPr>
        <w:t xml:space="preserve">1. Лидерство в ценах.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F5393F" w:rsidRDefault="00B9209B">
      <w:pPr>
        <w:widowControl w:val="0"/>
        <w:spacing w:before="120"/>
        <w:ind w:firstLine="567"/>
        <w:jc w:val="both"/>
        <w:rPr>
          <w:color w:val="000000"/>
          <w:sz w:val="24"/>
          <w:szCs w:val="24"/>
        </w:rPr>
      </w:pPr>
      <w:r>
        <w:rPr>
          <w:color w:val="000000"/>
          <w:sz w:val="24"/>
          <w:szCs w:val="24"/>
        </w:rPr>
        <w:t xml:space="preserve">2.Снижение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г.г.- 0,2%, а в промышленности соответственно 3,5 и 0,1%. Аналогичные процессы были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F5393F" w:rsidRDefault="00B9209B">
      <w:pPr>
        <w:widowControl w:val="0"/>
        <w:spacing w:before="120"/>
        <w:ind w:firstLine="567"/>
        <w:jc w:val="both"/>
        <w:rPr>
          <w:color w:val="000000"/>
          <w:sz w:val="24"/>
          <w:szCs w:val="24"/>
        </w:rPr>
      </w:pPr>
      <w:r>
        <w:rPr>
          <w:color w:val="000000"/>
          <w:sz w:val="24"/>
          <w:szCs w:val="24"/>
        </w:rPr>
        <w:t xml:space="preserve">3.Возросшее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F5393F" w:rsidRDefault="00B9209B">
      <w:pPr>
        <w:widowControl w:val="0"/>
        <w:spacing w:before="120"/>
        <w:ind w:firstLine="567"/>
        <w:jc w:val="both"/>
        <w:rPr>
          <w:color w:val="000000"/>
          <w:sz w:val="24"/>
          <w:szCs w:val="24"/>
        </w:rPr>
      </w:pPr>
      <w:r>
        <w:rPr>
          <w:color w:val="000000"/>
          <w:sz w:val="24"/>
          <w:szCs w:val="24"/>
        </w:rPr>
        <w:t xml:space="preserve">4. Ускорение прироста издержек и особенно заработной платы 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F5393F" w:rsidRDefault="00B9209B">
      <w:pPr>
        <w:widowControl w:val="0"/>
        <w:spacing w:before="120"/>
        <w:ind w:firstLine="567"/>
        <w:jc w:val="both"/>
        <w:rPr>
          <w:color w:val="000000"/>
          <w:sz w:val="24"/>
          <w:szCs w:val="24"/>
        </w:rPr>
      </w:pPr>
      <w:r>
        <w:rPr>
          <w:color w:val="000000"/>
          <w:sz w:val="24"/>
          <w:szCs w:val="24"/>
        </w:rPr>
        <w:t xml:space="preserve">5.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F5393F" w:rsidRDefault="00B9209B">
      <w:pPr>
        <w:widowControl w:val="0"/>
        <w:spacing w:before="120"/>
        <w:ind w:firstLine="567"/>
        <w:jc w:val="both"/>
        <w:rPr>
          <w:color w:val="000000"/>
          <w:sz w:val="24"/>
          <w:szCs w:val="24"/>
        </w:rPr>
      </w:pPr>
      <w:r>
        <w:rPr>
          <w:color w:val="000000"/>
          <w:sz w:val="24"/>
          <w:szCs w:val="24"/>
        </w:rPr>
        <w:t xml:space="preserve">В международной практике в зависимости от величины роста цен принято деление инфляции на три вида: </w:t>
      </w:r>
    </w:p>
    <w:p w:rsidR="00F5393F" w:rsidRDefault="00B9209B">
      <w:pPr>
        <w:widowControl w:val="0"/>
        <w:spacing w:before="120"/>
        <w:ind w:firstLine="567"/>
        <w:jc w:val="both"/>
        <w:rPr>
          <w:color w:val="000000"/>
          <w:sz w:val="24"/>
          <w:szCs w:val="24"/>
        </w:rPr>
      </w:pPr>
      <w:r>
        <w:rPr>
          <w:color w:val="000000"/>
          <w:sz w:val="24"/>
          <w:szCs w:val="24"/>
        </w:rPr>
        <w:t xml:space="preserve">1. ползучую - если среднегодовой темп прироста цен не выше 5-10%. 2.Галопирующую - при среднегодовом темпе прироста цен от 10 до 50% (иногда до 100%) 3. Гиперинфляцию - когда рост цен превышает 100% (МВФ за гиперинфляцию сейчас принимает 50% рост цен в месяц). Для промышленно развитых стран характерной является ползучая инфляция, т.е. небольшое, умеренное обесценение из года в год. В развивающихся странах преобладает галопирующая и гиперинфляция. Причем, факторы, формы и социально-экономические последствия инфляции, а также подходы к выработке и осуществлению антиинфляционных мер в разных странах обусловливаются особенностями их экономического развития. </w:t>
      </w:r>
    </w:p>
    <w:p w:rsidR="00F5393F" w:rsidRDefault="00B9209B">
      <w:pPr>
        <w:widowControl w:val="0"/>
        <w:spacing w:before="120"/>
        <w:ind w:firstLine="567"/>
        <w:jc w:val="both"/>
        <w:rPr>
          <w:color w:val="000000"/>
          <w:sz w:val="24"/>
          <w:szCs w:val="24"/>
        </w:rPr>
      </w:pPr>
      <w:r>
        <w:rPr>
          <w:color w:val="000000"/>
          <w:sz w:val="24"/>
          <w:szCs w:val="24"/>
        </w:rPr>
        <w:t xml:space="preserve">Развивающиеся станы по экономическим условиям и факторам инфляции можно классифицировать следующим образом. </w:t>
      </w:r>
    </w:p>
    <w:p w:rsidR="00F5393F" w:rsidRDefault="00B9209B">
      <w:pPr>
        <w:widowControl w:val="0"/>
        <w:spacing w:before="120"/>
        <w:ind w:firstLine="567"/>
        <w:jc w:val="both"/>
        <w:rPr>
          <w:color w:val="000000"/>
          <w:sz w:val="24"/>
          <w:szCs w:val="24"/>
        </w:rPr>
      </w:pPr>
      <w:r>
        <w:rPr>
          <w:color w:val="000000"/>
          <w:sz w:val="24"/>
          <w:szCs w:val="24"/>
        </w:rPr>
        <w:t xml:space="preserve">К первой группе относятся развивающиеся страны Латинской Америки - Аргентина, Бразилия,, где от отмечаются отсутствие экономического равновесия, хронический дефицит государственного бюджета, использование во внутренней политике механизма печатного станка и постоянно индексации всех фондов, а во внешнеэкономической сфере - систематическое понижение курсов национальных валют. Для этих стран характерна гиперинфляция, вызванная главным образом финансированием бюджетного дефицита и связанной с ним избыточной эмиссией денег, в результате чего происходит ежегодное обесценение денег в несколько тысяч процентов в год. </w:t>
      </w:r>
    </w:p>
    <w:p w:rsidR="00F5393F" w:rsidRDefault="00B9209B">
      <w:pPr>
        <w:widowControl w:val="0"/>
        <w:spacing w:before="120"/>
        <w:ind w:firstLine="567"/>
        <w:jc w:val="both"/>
        <w:rPr>
          <w:color w:val="000000"/>
          <w:sz w:val="24"/>
          <w:szCs w:val="24"/>
        </w:rPr>
      </w:pPr>
      <w:r>
        <w:rPr>
          <w:color w:val="000000"/>
          <w:sz w:val="24"/>
          <w:szCs w:val="24"/>
        </w:rPr>
        <w:t xml:space="preserve">Ко второй группе относятся Колумбия, Эквадор, Венесуэла, Бирма, Иран, Египет, Сирия, Чили. В них также наблюдается отсутствие экономического равновесия, в финансовой политике отчетливо прослеживается упор на дефицитное финансирование и кредитную экспансию. Инфляция в этих странах держится в "галопирующих пределах" (среднегодовой прирост цен - 20-40%); проводится индексация, которая нередко носит частичный характер. Отмечается высокий уровень безработицы. </w:t>
      </w:r>
    </w:p>
    <w:p w:rsidR="00F5393F" w:rsidRDefault="00B9209B">
      <w:pPr>
        <w:widowControl w:val="0"/>
        <w:spacing w:before="120"/>
        <w:ind w:firstLine="567"/>
        <w:jc w:val="both"/>
        <w:rPr>
          <w:color w:val="000000"/>
          <w:sz w:val="24"/>
          <w:szCs w:val="24"/>
        </w:rPr>
      </w:pPr>
      <w:r>
        <w:rPr>
          <w:color w:val="000000"/>
          <w:sz w:val="24"/>
          <w:szCs w:val="24"/>
        </w:rPr>
        <w:t xml:space="preserve">Страны третьей группы - Индия, Индонезия, Пакистан, Нигерия, Филиппины, Таиланд - характеризуются ограниченным экономическим равновесием и значительными поступлением иностранной валюты от экспорта. Инфляция держится в пределах 5-20%, применяется частичная индексация доходов. Велика безработица, в т.ч. и скрытая. </w:t>
      </w:r>
    </w:p>
    <w:p w:rsidR="00F5393F" w:rsidRDefault="00B9209B">
      <w:pPr>
        <w:widowControl w:val="0"/>
        <w:spacing w:before="120"/>
        <w:ind w:firstLine="567"/>
        <w:jc w:val="both"/>
        <w:rPr>
          <w:color w:val="000000"/>
          <w:sz w:val="24"/>
          <w:szCs w:val="24"/>
        </w:rPr>
      </w:pPr>
      <w:r>
        <w:rPr>
          <w:color w:val="000000"/>
          <w:sz w:val="24"/>
          <w:szCs w:val="24"/>
        </w:rPr>
        <w:t xml:space="preserve">Страны четвертой группы - Сингапур, Малайзия, Южная Корея, ОАЭ, Катар, Саудовская Аравия, Бахрейн - имеют достаточную степень экономичного равновесия. Инфляция здесь держится в "ползучих формах" (1-5%), введен строгий контроль за ростом цен. Экономика функционирует в условиях развитого рынка. Важную роль в качестве антиинфляционного эффекта играют экспорт и приток иностранной валюты. Безработица сохраняется на умеренном уровне. </w:t>
      </w:r>
    </w:p>
    <w:p w:rsidR="00F5393F" w:rsidRDefault="00B9209B">
      <w:pPr>
        <w:widowControl w:val="0"/>
        <w:spacing w:before="120"/>
        <w:ind w:firstLine="567"/>
        <w:jc w:val="both"/>
        <w:rPr>
          <w:color w:val="000000"/>
          <w:sz w:val="24"/>
          <w:szCs w:val="24"/>
        </w:rPr>
      </w:pPr>
      <w:r>
        <w:rPr>
          <w:color w:val="000000"/>
          <w:sz w:val="24"/>
          <w:szCs w:val="24"/>
        </w:rPr>
        <w:t xml:space="preserve">К пятой группе относятся бывшие социалистические страны, приравненные к развивающемуся миру (Китай, Польша, Вьетнам и др.) Ситуация в этих странах, включая и положение с инфляцией, органично связана с переходом от командно-административной системы к рыночной экономике. </w:t>
      </w:r>
    </w:p>
    <w:p w:rsidR="00F5393F" w:rsidRDefault="00B9209B">
      <w:pPr>
        <w:widowControl w:val="0"/>
        <w:spacing w:before="120"/>
        <w:ind w:firstLine="567"/>
        <w:jc w:val="both"/>
        <w:rPr>
          <w:color w:val="000000"/>
          <w:sz w:val="24"/>
          <w:szCs w:val="24"/>
        </w:rPr>
      </w:pPr>
      <w:r>
        <w:rPr>
          <w:color w:val="000000"/>
          <w:sz w:val="24"/>
          <w:szCs w:val="24"/>
        </w:rPr>
        <w:t xml:space="preserve">Среди факторов гиперинфляции в этих странах, как и в странах первой группы, выдвигаются, во-первых, проблема финансирования на базе хронического дефицита государственного бюджета, через который проявляется большинство денежных и неденежных факторов инфляции; во-вторых, структурные факторы (например, важной причиной гиперинфляции в Бразилии и Аргентине был чрезвычайный рост инвестиций в тяжелую промышленность, не приносящий быстрой отдачи); в-третьих, диспропорциональность между более ускоренным ростом цен на промышленную по сравнению с ценами на сельскохозяйственную продукцию. </w:t>
      </w:r>
    </w:p>
    <w:p w:rsidR="00F5393F" w:rsidRDefault="00B9209B">
      <w:pPr>
        <w:widowControl w:val="0"/>
        <w:spacing w:before="120"/>
        <w:ind w:firstLine="567"/>
        <w:jc w:val="both"/>
        <w:rPr>
          <w:color w:val="000000"/>
          <w:sz w:val="24"/>
          <w:szCs w:val="24"/>
        </w:rPr>
      </w:pPr>
      <w:r>
        <w:rPr>
          <w:color w:val="000000"/>
          <w:sz w:val="24"/>
          <w:szCs w:val="24"/>
        </w:rPr>
        <w:t xml:space="preserve">Структурные факторы инфляции не только обусловливают ускорение роста цен, т.е. создают ситуацию "инфляции издержек", но и оказывают большое влияние на развитие "инфляции спроса". Противоречие между развитием производства и узким внутренним рынком стараются в этих странах устранить, с одной стороны, путем дефицитного финансирования (при помощи печатного станка), а с другой - привлечением в растущих объемах иностранных займов. В результате в таких крупнейших латиноамериканских странах, как Бразилия и Аргентина, возникли огромные внутренние и внешние долги. </w:t>
      </w:r>
    </w:p>
    <w:p w:rsidR="00F5393F" w:rsidRDefault="00B9209B">
      <w:pPr>
        <w:widowControl w:val="0"/>
        <w:spacing w:before="120"/>
        <w:ind w:firstLine="567"/>
        <w:jc w:val="both"/>
        <w:rPr>
          <w:color w:val="000000"/>
          <w:sz w:val="24"/>
          <w:szCs w:val="24"/>
        </w:rPr>
      </w:pPr>
      <w:r>
        <w:rPr>
          <w:color w:val="000000"/>
          <w:sz w:val="24"/>
          <w:szCs w:val="24"/>
        </w:rPr>
        <w:t xml:space="preserve">В то же время увеличение внешней задолженности вызывает появление фактора усиления инфляции - так называемой долларизации. Данный процесс связан и привилегированным положением доллара или другой сильной валюты перед национальной валютой, а это не только не стимулирует приток иностранных инвестиций, но и приводит к бегству капиталов из страны. </w:t>
      </w:r>
    </w:p>
    <w:p w:rsidR="00F5393F" w:rsidRDefault="00B9209B">
      <w:pPr>
        <w:widowControl w:val="0"/>
        <w:spacing w:before="120"/>
        <w:ind w:firstLine="567"/>
        <w:jc w:val="both"/>
        <w:rPr>
          <w:color w:val="000000"/>
          <w:sz w:val="24"/>
          <w:szCs w:val="24"/>
        </w:rPr>
      </w:pPr>
      <w:r>
        <w:rPr>
          <w:color w:val="000000"/>
          <w:sz w:val="24"/>
          <w:szCs w:val="24"/>
        </w:rPr>
        <w:t xml:space="preserve">Небольшая (умеренная) инфляция до 10% в год в западной литературе не рассматривается как социальное зло. Наоборот, считается, что она в какой-то мере подхлестывает экономику, придает ей необходимый динамизм. </w:t>
      </w:r>
    </w:p>
    <w:p w:rsidR="00F5393F" w:rsidRDefault="00B9209B">
      <w:pPr>
        <w:widowControl w:val="0"/>
        <w:spacing w:before="120"/>
        <w:ind w:firstLine="567"/>
        <w:jc w:val="both"/>
        <w:rPr>
          <w:color w:val="000000"/>
          <w:sz w:val="24"/>
          <w:szCs w:val="24"/>
        </w:rPr>
      </w:pPr>
      <w:r>
        <w:rPr>
          <w:color w:val="000000"/>
          <w:sz w:val="24"/>
          <w:szCs w:val="24"/>
        </w:rPr>
        <w:t xml:space="preserve">В самом деле, при росте цен население больше покупает, ибо в дальнейшем покупки обойдутся еще дороже. Это стимулирует производителей увеличить предложение и рынок быстрее насыщается. Следует учесть, что при инфляции цены растут по отраслям разными темпами. Состояние разновыгодности производства сохраняется. Поэтому механизм переливания капиталов и рабочей силы также сохраняется, что позволяет выравнивать экономические диспропорции и оздоровлять рыночное хозяйство. </w:t>
      </w:r>
    </w:p>
    <w:p w:rsidR="00F5393F" w:rsidRDefault="00B9209B">
      <w:pPr>
        <w:widowControl w:val="0"/>
        <w:spacing w:before="120"/>
        <w:ind w:firstLine="567"/>
        <w:jc w:val="both"/>
        <w:rPr>
          <w:color w:val="000000"/>
          <w:sz w:val="24"/>
          <w:szCs w:val="24"/>
        </w:rPr>
      </w:pPr>
      <w:r>
        <w:rPr>
          <w:color w:val="000000"/>
          <w:sz w:val="24"/>
          <w:szCs w:val="24"/>
        </w:rPr>
        <w:t xml:space="preserve">Однако, при уровне выше 10% инфляция делается очень опасной. Особенно агрессивно разрушается экономика при гиперинфляции, когда цены увеличиваются не на несколько процентов, в несколько раз. В этом случае резко обесцениваются деньги. Население начинается терять сбережения, обесценивается вложенный капитал. Поэтому пропадает стимул вкладывать инвестиции в производство, ведь они дадут доход нескоро, а за этот срок потеряется их ценность. В такие периоды растет лишь спекулятивный бизнес, направленный на перепродажу, а он не увеличивает совокупное предложение. Если предложение не растет длительное время, страна сталкивается с угрозой стагнации. Стагнация, сопровождающаяся инфляцией, разрушает экономику и не создает механизма выхода на путь эффективного роста, т.К. не приводит к росту предложения. </w:t>
      </w:r>
    </w:p>
    <w:p w:rsidR="00F5393F" w:rsidRDefault="00B9209B">
      <w:pPr>
        <w:widowControl w:val="0"/>
        <w:spacing w:before="120"/>
        <w:ind w:firstLine="567"/>
        <w:jc w:val="both"/>
        <w:rPr>
          <w:color w:val="000000"/>
          <w:sz w:val="24"/>
          <w:szCs w:val="24"/>
        </w:rPr>
      </w:pPr>
      <w:r>
        <w:rPr>
          <w:color w:val="000000"/>
          <w:sz w:val="24"/>
          <w:szCs w:val="24"/>
        </w:rPr>
        <w:t xml:space="preserve">В крайних случаях гиперинфляции деньги теряют функцию всеобщего покупательного средства. Население и производители переходят на бартерные сделки. Покупательным средство становится какой-то иной товар, допустим, бутылка водки. Происходит переход от денежной к натуральной заработной плате. Возможно проявление купонов и карточек. </w:t>
      </w:r>
    </w:p>
    <w:p w:rsidR="00F5393F" w:rsidRDefault="00B9209B">
      <w:pPr>
        <w:widowControl w:val="0"/>
        <w:spacing w:before="120"/>
        <w:ind w:firstLine="567"/>
        <w:jc w:val="both"/>
        <w:rPr>
          <w:color w:val="000000"/>
          <w:sz w:val="24"/>
          <w:szCs w:val="24"/>
        </w:rPr>
      </w:pPr>
      <w:r>
        <w:rPr>
          <w:color w:val="000000"/>
          <w:sz w:val="24"/>
          <w:szCs w:val="24"/>
        </w:rPr>
        <w:t xml:space="preserve">Отказ от денег как покупательного средства затрудняет экономическое развитие, ограничивает круг хозяйственных связей. Ведь не всегда у производителя в наличии именно тот товар, который устраивает партнера по сделке. Поэтому сделка может не состояться. Хозяйственные связи изменяются, что вызывает спад производства, уменьшается предложение, а значит и подхлестывается инфляция. При умеренной инфляции цены растут быстрее заработной платы. Это обстоятельство укрепляет стимулы предпринимательской деятельности. Инфляция представляет собой опасность для экономического развития. Она начинает сама себя подхлестывать, увеличивая инфляционную волну. Это происходит по многим причинам. Назовем две из них: </w:t>
      </w:r>
    </w:p>
    <w:p w:rsidR="00F5393F" w:rsidRDefault="00B9209B">
      <w:pPr>
        <w:widowControl w:val="0"/>
        <w:spacing w:before="120"/>
        <w:ind w:firstLine="567"/>
        <w:jc w:val="both"/>
        <w:rPr>
          <w:color w:val="000000"/>
          <w:sz w:val="24"/>
          <w:szCs w:val="24"/>
        </w:rPr>
      </w:pPr>
      <w:r>
        <w:rPr>
          <w:color w:val="000000"/>
          <w:sz w:val="24"/>
          <w:szCs w:val="24"/>
        </w:rPr>
        <w:t xml:space="preserve">- адаптивное инфляционное ожидание; </w:t>
      </w:r>
    </w:p>
    <w:p w:rsidR="00F5393F" w:rsidRDefault="00B9209B">
      <w:pPr>
        <w:widowControl w:val="0"/>
        <w:spacing w:before="120"/>
        <w:ind w:firstLine="567"/>
        <w:jc w:val="both"/>
        <w:rPr>
          <w:color w:val="000000"/>
          <w:sz w:val="24"/>
          <w:szCs w:val="24"/>
        </w:rPr>
      </w:pPr>
      <w:r>
        <w:rPr>
          <w:color w:val="000000"/>
          <w:sz w:val="24"/>
          <w:szCs w:val="24"/>
        </w:rPr>
        <w:t xml:space="preserve">- перенос повышенных издержек на цену продаваемого товара. </w:t>
      </w:r>
    </w:p>
    <w:p w:rsidR="00F5393F" w:rsidRDefault="00B9209B">
      <w:pPr>
        <w:widowControl w:val="0"/>
        <w:spacing w:before="120"/>
        <w:ind w:firstLine="567"/>
        <w:jc w:val="both"/>
        <w:rPr>
          <w:color w:val="000000"/>
          <w:sz w:val="24"/>
          <w:szCs w:val="24"/>
        </w:rPr>
      </w:pPr>
      <w:r>
        <w:rPr>
          <w:color w:val="000000"/>
          <w:sz w:val="24"/>
          <w:szCs w:val="24"/>
        </w:rPr>
        <w:t xml:space="preserve">Население ожидает дальнейшего повышения цен и поэтому увеличивает свои покупки, не делая денежных сбережений. Это ведет к росту совокупного спроса, а тот, соответственно - к росту цен. Инфляция возрастает, что ведет к углублению инфляционных ожиданий (схема 1). </w:t>
      </w:r>
    </w:p>
    <w:p w:rsidR="00F5393F" w:rsidRDefault="00B9209B">
      <w:pPr>
        <w:widowControl w:val="0"/>
        <w:spacing w:before="120"/>
        <w:ind w:firstLine="567"/>
        <w:jc w:val="both"/>
        <w:rPr>
          <w:color w:val="000000"/>
          <w:sz w:val="24"/>
          <w:szCs w:val="24"/>
        </w:rPr>
      </w:pPr>
      <w:r>
        <w:rPr>
          <w:color w:val="000000"/>
          <w:sz w:val="24"/>
          <w:szCs w:val="24"/>
        </w:rPr>
        <w:object w:dxaOrig="783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10.25pt" o:ole="">
            <v:imagedata r:id="rId7" o:title=""/>
          </v:shape>
          <o:OLEObject Type="Embed" ProgID="PBrush" ShapeID="_x0000_i1025" DrawAspect="Content" ObjectID="_1452609405" r:id="rId8"/>
        </w:object>
      </w:r>
    </w:p>
    <w:p w:rsidR="00F5393F" w:rsidRDefault="00B9209B">
      <w:pPr>
        <w:widowControl w:val="0"/>
        <w:spacing w:before="120"/>
        <w:ind w:firstLine="567"/>
        <w:jc w:val="both"/>
        <w:rPr>
          <w:color w:val="000000"/>
          <w:sz w:val="24"/>
          <w:szCs w:val="24"/>
        </w:rPr>
      </w:pPr>
      <w:r>
        <w:rPr>
          <w:color w:val="000000"/>
          <w:sz w:val="24"/>
          <w:szCs w:val="24"/>
        </w:rPr>
        <w:t xml:space="preserve">Схема 1. </w:t>
      </w:r>
    </w:p>
    <w:p w:rsidR="00F5393F" w:rsidRDefault="00B9209B">
      <w:pPr>
        <w:widowControl w:val="0"/>
        <w:spacing w:before="120"/>
        <w:ind w:firstLine="567"/>
        <w:jc w:val="both"/>
        <w:rPr>
          <w:color w:val="000000"/>
          <w:sz w:val="24"/>
          <w:szCs w:val="24"/>
        </w:rPr>
      </w:pPr>
      <w:r>
        <w:rPr>
          <w:color w:val="000000"/>
          <w:sz w:val="24"/>
          <w:szCs w:val="24"/>
        </w:rPr>
        <w:t xml:space="preserve">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увеличению цены выпускаемой продукции. </w:t>
      </w:r>
    </w:p>
    <w:p w:rsidR="00F5393F" w:rsidRDefault="00B9209B">
      <w:pPr>
        <w:widowControl w:val="0"/>
        <w:spacing w:before="120"/>
        <w:ind w:firstLine="567"/>
        <w:jc w:val="both"/>
        <w:rPr>
          <w:color w:val="000000"/>
          <w:sz w:val="24"/>
          <w:szCs w:val="24"/>
        </w:rPr>
      </w:pPr>
      <w:r>
        <w:rPr>
          <w:color w:val="000000"/>
          <w:sz w:val="24"/>
          <w:szCs w:val="24"/>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F5393F" w:rsidRDefault="00B9209B">
      <w:pPr>
        <w:widowControl w:val="0"/>
        <w:spacing w:before="120"/>
        <w:jc w:val="center"/>
        <w:rPr>
          <w:b/>
          <w:bCs/>
          <w:color w:val="000000"/>
          <w:sz w:val="28"/>
          <w:szCs w:val="28"/>
        </w:rPr>
      </w:pPr>
      <w:r>
        <w:rPr>
          <w:b/>
          <w:bCs/>
          <w:color w:val="000000"/>
          <w:sz w:val="28"/>
          <w:szCs w:val="28"/>
        </w:rPr>
        <w:t xml:space="preserve">III. ОСОБЕННОСТИ ИНФЛЯЦИИ В РОССИИ </w:t>
      </w:r>
    </w:p>
    <w:p w:rsidR="00F5393F" w:rsidRDefault="00B9209B">
      <w:pPr>
        <w:widowControl w:val="0"/>
        <w:spacing w:before="120"/>
        <w:ind w:firstLine="567"/>
        <w:jc w:val="both"/>
        <w:rPr>
          <w:color w:val="000000"/>
          <w:sz w:val="24"/>
          <w:szCs w:val="24"/>
        </w:rPr>
      </w:pPr>
      <w:r>
        <w:rPr>
          <w:color w:val="000000"/>
          <w:sz w:val="24"/>
          <w:szCs w:val="24"/>
        </w:rPr>
        <w:t xml:space="preserve">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экономический условий. Так, сразу после второй мировой войны в Западной Европе инфляция была связана с острейшим дефицитом многих товаров. </w:t>
      </w:r>
    </w:p>
    <w:p w:rsidR="00F5393F" w:rsidRDefault="00B9209B">
      <w:pPr>
        <w:widowControl w:val="0"/>
        <w:spacing w:before="120"/>
        <w:ind w:firstLine="567"/>
        <w:jc w:val="both"/>
        <w:rPr>
          <w:color w:val="000000"/>
          <w:sz w:val="24"/>
          <w:szCs w:val="24"/>
        </w:rPr>
      </w:pPr>
      <w:r>
        <w:rPr>
          <w:color w:val="000000"/>
          <w:sz w:val="24"/>
          <w:szCs w:val="24"/>
        </w:rPr>
        <w:t xml:space="preserve">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w:t>
      </w:r>
    </w:p>
    <w:p w:rsidR="00F5393F" w:rsidRDefault="00B9209B">
      <w:pPr>
        <w:widowControl w:val="0"/>
        <w:spacing w:before="120"/>
        <w:ind w:firstLine="567"/>
        <w:jc w:val="both"/>
        <w:rPr>
          <w:color w:val="000000"/>
          <w:sz w:val="24"/>
          <w:szCs w:val="24"/>
        </w:rPr>
      </w:pPr>
      <w:r>
        <w:rPr>
          <w:color w:val="000000"/>
          <w:sz w:val="24"/>
          <w:szCs w:val="24"/>
        </w:rPr>
        <w:t xml:space="preserve">Для России,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были присущи длительное развитие в режиме военного времени (норма накопления, по некоторым оценкам, достигла 1/2 национального дохода против 15-20% в странах Запада), чрезмерная доля военных расходов в ВНП, высока степень монополизации производства, распределения и денежно-кредитной системы, низкий удельный вес заработной платы в национальном доходе и другие особенности. </w:t>
      </w:r>
    </w:p>
    <w:p w:rsidR="00F5393F" w:rsidRDefault="00B9209B">
      <w:pPr>
        <w:widowControl w:val="0"/>
        <w:spacing w:before="120"/>
        <w:ind w:firstLine="567"/>
        <w:jc w:val="both"/>
        <w:rPr>
          <w:color w:val="000000"/>
          <w:sz w:val="24"/>
          <w:szCs w:val="24"/>
        </w:rPr>
      </w:pPr>
      <w:r>
        <w:rPr>
          <w:color w:val="000000"/>
          <w:sz w:val="24"/>
          <w:szCs w:val="24"/>
        </w:rPr>
        <w:t xml:space="preserve">Цены в России в течение последних десятилетия повышались. Общий из уровень в государственной и кооперативной торговле с 1928 г. по 1940 г. вырос в 6,5 раза. К 1947 года, моменту реформы цен и зарплаты, система пришла к троекратному удорожанию против довоенного. А зарплата увеличилась на 45,8% В то же время 25 млрд. руб. у населения изымали практически обязательные тогда госзаймы. Это было базой для некоторого последующего понижения цен. </w:t>
      </w:r>
    </w:p>
    <w:p w:rsidR="00F5393F" w:rsidRDefault="00B9209B">
      <w:pPr>
        <w:widowControl w:val="0"/>
        <w:spacing w:before="120"/>
        <w:ind w:firstLine="567"/>
        <w:jc w:val="both"/>
        <w:rPr>
          <w:color w:val="000000"/>
          <w:sz w:val="24"/>
          <w:szCs w:val="24"/>
        </w:rPr>
      </w:pPr>
      <w:r>
        <w:rPr>
          <w:color w:val="000000"/>
          <w:sz w:val="24"/>
          <w:szCs w:val="24"/>
        </w:rPr>
        <w:t xml:space="preserve">Командная система, устанавливая твердые ставки заработной платы, должна иметь и фиксированные цены на основные потребительские товары. Цена подобной экономической политики - подавленная инфляция, которая проявляется в виде низкого качества товаров, вечном дефиците и в виде очередей. </w:t>
      </w:r>
    </w:p>
    <w:p w:rsidR="00F5393F" w:rsidRDefault="00B9209B">
      <w:pPr>
        <w:widowControl w:val="0"/>
        <w:spacing w:before="120"/>
        <w:ind w:firstLine="567"/>
        <w:jc w:val="both"/>
        <w:rPr>
          <w:color w:val="000000"/>
          <w:sz w:val="24"/>
          <w:szCs w:val="24"/>
        </w:rPr>
      </w:pPr>
      <w:r>
        <w:rPr>
          <w:color w:val="000000"/>
          <w:sz w:val="24"/>
          <w:szCs w:val="24"/>
        </w:rPr>
        <w:t xml:space="preserve">Ценообразование на рынке товаров и услуг в командной экономике можно графически проанализировать на рис. 1. </w:t>
      </w:r>
    </w:p>
    <w:p w:rsidR="00F5393F" w:rsidRDefault="00B9209B">
      <w:pPr>
        <w:widowControl w:val="0"/>
        <w:spacing w:before="120"/>
        <w:ind w:firstLine="567"/>
        <w:jc w:val="both"/>
        <w:rPr>
          <w:color w:val="000000"/>
          <w:sz w:val="24"/>
          <w:szCs w:val="24"/>
        </w:rPr>
      </w:pPr>
      <w:r>
        <w:rPr>
          <w:color w:val="000000"/>
          <w:sz w:val="24"/>
          <w:szCs w:val="24"/>
        </w:rPr>
        <w:t xml:space="preserve">Равновесная цена, определяемая соотношением спроса и предложения в точке С, равна уровню PC. Государство устанавливает постоянные цены (PKL), при которых объем предложения товарной массы OQK, а объем спроса OQL. </w:t>
      </w:r>
    </w:p>
    <w:p w:rsidR="00F5393F" w:rsidRDefault="00B9209B">
      <w:pPr>
        <w:widowControl w:val="0"/>
        <w:spacing w:before="120"/>
        <w:ind w:firstLine="567"/>
        <w:jc w:val="both"/>
        <w:rPr>
          <w:color w:val="000000"/>
          <w:sz w:val="24"/>
          <w:szCs w:val="24"/>
        </w:rPr>
      </w:pPr>
      <w:r>
        <w:rPr>
          <w:color w:val="000000"/>
          <w:sz w:val="24"/>
          <w:szCs w:val="24"/>
        </w:rPr>
        <w:object w:dxaOrig="6480" w:dyaOrig="5250">
          <v:shape id="_x0000_i1026" type="#_x0000_t75" style="width:346.5pt;height:281.25pt" o:ole="">
            <v:imagedata r:id="rId9" o:title=""/>
          </v:shape>
          <o:OLEObject Type="Embed" ProgID="PBrush" ShapeID="_x0000_i1026" DrawAspect="Content" ObjectID="_1452609406" r:id="rId10"/>
        </w:object>
      </w:r>
    </w:p>
    <w:p w:rsidR="00F5393F" w:rsidRDefault="00B9209B">
      <w:pPr>
        <w:widowControl w:val="0"/>
        <w:spacing w:before="120"/>
        <w:ind w:firstLine="567"/>
        <w:jc w:val="both"/>
        <w:rPr>
          <w:color w:val="000000"/>
          <w:sz w:val="24"/>
          <w:szCs w:val="24"/>
        </w:rPr>
      </w:pPr>
      <w:r>
        <w:rPr>
          <w:color w:val="000000"/>
          <w:sz w:val="24"/>
          <w:szCs w:val="24"/>
        </w:rPr>
        <w:t xml:space="preserve">Рис.1. </w:t>
      </w:r>
    </w:p>
    <w:p w:rsidR="00F5393F" w:rsidRDefault="00B9209B">
      <w:pPr>
        <w:widowControl w:val="0"/>
        <w:spacing w:before="120"/>
        <w:ind w:firstLine="567"/>
        <w:jc w:val="both"/>
        <w:rPr>
          <w:color w:val="000000"/>
          <w:sz w:val="24"/>
          <w:szCs w:val="24"/>
        </w:rPr>
      </w:pPr>
      <w:r>
        <w:rPr>
          <w:color w:val="000000"/>
          <w:sz w:val="24"/>
          <w:szCs w:val="24"/>
        </w:rPr>
        <w:t xml:space="preserve">В результате QKQL=KL - это хронический дефицит товарной массы, запрограммированный низкими стабильными ценами. Дефицит - неизбежное следствие так называемых стабильных цен. </w:t>
      </w:r>
    </w:p>
    <w:p w:rsidR="00F5393F" w:rsidRDefault="00B9209B">
      <w:pPr>
        <w:widowControl w:val="0"/>
        <w:spacing w:before="120"/>
        <w:ind w:firstLine="567"/>
        <w:jc w:val="both"/>
        <w:rPr>
          <w:color w:val="000000"/>
          <w:sz w:val="24"/>
          <w:szCs w:val="24"/>
        </w:rPr>
      </w:pPr>
      <w:r>
        <w:rPr>
          <w:color w:val="000000"/>
          <w:sz w:val="24"/>
          <w:szCs w:val="24"/>
        </w:rPr>
        <w:t xml:space="preserve">Итак, внешне благополучное, сбалансированное и стабильное социалистическое хозяйство (низкие цены, отсутствие безработных, гарантированные заработки) скрывают за своим фасадом подавленную инфляцию и подавленную безработицу. Рано или поздно, но эти процессы должны были выйти наружу и принять открытую форму. </w:t>
      </w:r>
    </w:p>
    <w:p w:rsidR="00F5393F" w:rsidRDefault="00B9209B">
      <w:pPr>
        <w:widowControl w:val="0"/>
        <w:spacing w:before="120"/>
        <w:ind w:firstLine="567"/>
        <w:jc w:val="both"/>
        <w:rPr>
          <w:color w:val="000000"/>
          <w:sz w:val="24"/>
          <w:szCs w:val="24"/>
        </w:rPr>
      </w:pPr>
      <w:r>
        <w:rPr>
          <w:color w:val="000000"/>
          <w:sz w:val="24"/>
          <w:szCs w:val="24"/>
        </w:rPr>
        <w:t>1990 год оказался рубежным, последним годом умеренных темпов инфляции. В России, как и в большинстве бывших союзных республик годовые темпы прироста цен составили от 3 до 5% (см. табл. 1). С 1991 года темпы инфляции стали измеряться десятками, сотнями и тысячами даже десятками тысяч процентов в год. Увеличение цен в России к 1996 году составит 4658 раз (см.табл.1).</w:t>
      </w:r>
    </w:p>
    <w:p w:rsidR="00F5393F" w:rsidRDefault="00B9209B">
      <w:pPr>
        <w:widowControl w:val="0"/>
        <w:spacing w:before="120"/>
        <w:ind w:firstLine="567"/>
        <w:jc w:val="both"/>
        <w:rPr>
          <w:color w:val="000000"/>
          <w:sz w:val="24"/>
          <w:szCs w:val="24"/>
        </w:rPr>
      </w:pPr>
      <w:r>
        <w:rPr>
          <w:color w:val="000000"/>
          <w:sz w:val="24"/>
          <w:szCs w:val="24"/>
        </w:rPr>
        <w:t xml:space="preserve">В 1992 году экономическая реформа в России стала делать первые шаги.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 и курс рубля стремительно упал со 119 руб. за 1 доллар в середине лета до 450 рублей за 1 доллар в ноябре. </w:t>
      </w:r>
    </w:p>
    <w:p w:rsidR="00F5393F" w:rsidRDefault="00B9209B">
      <w:pPr>
        <w:widowControl w:val="0"/>
        <w:spacing w:before="120"/>
        <w:ind w:firstLine="567"/>
        <w:jc w:val="both"/>
        <w:rPr>
          <w:color w:val="000000"/>
          <w:sz w:val="24"/>
          <w:szCs w:val="24"/>
        </w:rPr>
      </w:pPr>
      <w:r>
        <w:rPr>
          <w:color w:val="000000"/>
          <w:sz w:val="24"/>
          <w:szCs w:val="24"/>
        </w:rPr>
        <w:t xml:space="preserve">В 1993 году сохранялся высокий уровень инфляции (в среднем 22% в месяц) из-за периодической денежной и кредитной эмиссии. Рост курса доллара то ускорялся до 15-20% в месяц, то снижался почти до нуля. </w:t>
      </w:r>
    </w:p>
    <w:p w:rsidR="00F5393F" w:rsidRDefault="00B9209B">
      <w:pPr>
        <w:widowControl w:val="0"/>
        <w:spacing w:before="120"/>
        <w:ind w:firstLine="567"/>
        <w:jc w:val="both"/>
        <w:rPr>
          <w:color w:val="000000"/>
          <w:sz w:val="24"/>
          <w:szCs w:val="24"/>
        </w:rPr>
      </w:pPr>
      <w:r>
        <w:rPr>
          <w:color w:val="000000"/>
          <w:sz w:val="24"/>
          <w:szCs w:val="24"/>
        </w:rPr>
        <w:t xml:space="preserve">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стада критически низкой, усилилось вытеснение отечественных товаров импортными. </w:t>
      </w:r>
    </w:p>
    <w:p w:rsidR="00F5393F" w:rsidRDefault="00B9209B">
      <w:pPr>
        <w:widowControl w:val="0"/>
        <w:spacing w:before="120"/>
        <w:ind w:firstLine="567"/>
        <w:jc w:val="both"/>
        <w:rPr>
          <w:color w:val="000000"/>
          <w:sz w:val="24"/>
          <w:szCs w:val="24"/>
        </w:rPr>
      </w:pPr>
      <w:r>
        <w:rPr>
          <w:color w:val="000000"/>
          <w:sz w:val="24"/>
          <w:szCs w:val="24"/>
        </w:rPr>
        <w:t xml:space="preserve">Весной 1994 года инфляция снизилась до 8-10% в месяц, а учетная ставка осталась неизменной - в результате реальная ставка (относительно уровня инфляции) поднялась од 90% годовых. Коммерческие банки стали уменьшать свои ставки в ответ на снижение инфляции только спустя два-три месяца, а вынудил их на эти действия рост невозвращенных кредитов. </w:t>
      </w:r>
    </w:p>
    <w:p w:rsidR="00F5393F" w:rsidRDefault="00B9209B">
      <w:pPr>
        <w:widowControl w:val="0"/>
        <w:spacing w:before="120"/>
        <w:ind w:firstLine="567"/>
        <w:jc w:val="both"/>
        <w:rPr>
          <w:color w:val="000000"/>
          <w:sz w:val="24"/>
          <w:szCs w:val="24"/>
        </w:rPr>
      </w:pPr>
      <w:r>
        <w:rPr>
          <w:color w:val="000000"/>
          <w:sz w:val="24"/>
          <w:szCs w:val="24"/>
        </w:rPr>
        <w:t xml:space="preserve">Рост цен оказался ниже запланированного в 1994 году (4-5% в месяц летом при запланированном 15%-ном среднемесячном росте цен), что привело к снижению поступления в бюджет, уменьшению бюджетного финансирования, хронической задержке выплаты зарплаты. </w:t>
      </w:r>
    </w:p>
    <w:p w:rsidR="00F5393F" w:rsidRDefault="00B9209B">
      <w:pPr>
        <w:widowControl w:val="0"/>
        <w:spacing w:before="120"/>
        <w:ind w:firstLine="567"/>
        <w:jc w:val="both"/>
        <w:rPr>
          <w:color w:val="000000"/>
          <w:sz w:val="24"/>
          <w:szCs w:val="24"/>
        </w:rPr>
      </w:pPr>
      <w:r>
        <w:rPr>
          <w:color w:val="000000"/>
          <w:sz w:val="24"/>
          <w:szCs w:val="24"/>
        </w:rPr>
        <w:t xml:space="preserve">Инфляционная волна, поднятая летней кредитной эмиссией (17 трлн. руб.), обесценила невозвращенные кредиты, а повысившаяся доходность спекулятивных операции помогла компенсировать убытки. </w:t>
      </w:r>
    </w:p>
    <w:p w:rsidR="00F5393F" w:rsidRDefault="00B9209B">
      <w:pPr>
        <w:widowControl w:val="0"/>
        <w:spacing w:before="120"/>
        <w:ind w:firstLine="567"/>
        <w:jc w:val="both"/>
        <w:rPr>
          <w:color w:val="000000"/>
          <w:sz w:val="24"/>
          <w:szCs w:val="24"/>
        </w:rPr>
      </w:pPr>
      <w:r>
        <w:rPr>
          <w:color w:val="000000"/>
          <w:sz w:val="24"/>
          <w:szCs w:val="24"/>
        </w:rPr>
        <w:t xml:space="preserve">В 1995 году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F5393F" w:rsidRDefault="00B9209B">
      <w:pPr>
        <w:widowControl w:val="0"/>
        <w:spacing w:before="120"/>
        <w:ind w:firstLine="567"/>
        <w:jc w:val="both"/>
        <w:rPr>
          <w:color w:val="000000"/>
          <w:sz w:val="24"/>
          <w:szCs w:val="24"/>
        </w:rPr>
      </w:pPr>
      <w:r>
        <w:rPr>
          <w:color w:val="000000"/>
          <w:sz w:val="24"/>
          <w:szCs w:val="24"/>
        </w:rPr>
        <w:t xml:space="preserve">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 в первом полугодии. Годовой рост потребительских цен снизился с 840% в 1993 году до 220 - 1994 и 130% - в 1995 году. </w:t>
      </w:r>
    </w:p>
    <w:p w:rsidR="00F5393F" w:rsidRDefault="00B9209B">
      <w:pPr>
        <w:widowControl w:val="0"/>
        <w:spacing w:before="120"/>
        <w:ind w:firstLine="567"/>
        <w:jc w:val="both"/>
        <w:rPr>
          <w:color w:val="000000"/>
          <w:sz w:val="24"/>
          <w:szCs w:val="24"/>
        </w:rPr>
      </w:pPr>
      <w:r>
        <w:rPr>
          <w:color w:val="000000"/>
          <w:sz w:val="24"/>
          <w:szCs w:val="24"/>
        </w:rPr>
        <w:t xml:space="preserve">Конечной целью стабилизационной политики в 1996 году было замедление темпов инфляции до 1,9% в среднем за месяц, или около 25% в целом за год. На протяжении девяти месяцев 1996 года в динамике цен в основных секторах российской экономики сохранялась общая тенденция последовательного снижения их темпов роста. Так, месячный сводный индекс потребительских цен снизился со 104,1% в январе до 100,3% в сентябре. Индекс оптовых цен предприятий сократился с 103,2% в январе до 101,8% в сентябре. </w:t>
      </w:r>
    </w:p>
    <w:p w:rsidR="00F5393F" w:rsidRDefault="00B9209B">
      <w:pPr>
        <w:widowControl w:val="0"/>
        <w:spacing w:before="120"/>
        <w:ind w:firstLine="567"/>
        <w:jc w:val="both"/>
        <w:rPr>
          <w:color w:val="000000"/>
          <w:sz w:val="24"/>
          <w:szCs w:val="24"/>
        </w:rPr>
      </w:pPr>
      <w:r>
        <w:rPr>
          <w:color w:val="000000"/>
          <w:sz w:val="24"/>
          <w:szCs w:val="24"/>
        </w:rPr>
        <w:t xml:space="preserve">Либерализация цен в январе 1992 года создала условия для реагирования на наличный спрос повышением цен. Подавленная инфляция (которая сопровождалась ростом цен, увеличением товарного дефицита, снижением качества товаров и услуг) превратилась в открытую. </w:t>
      </w:r>
    </w:p>
    <w:p w:rsidR="00F5393F" w:rsidRDefault="00B9209B">
      <w:pPr>
        <w:widowControl w:val="0"/>
        <w:spacing w:before="120"/>
        <w:ind w:firstLine="567"/>
        <w:jc w:val="both"/>
        <w:rPr>
          <w:color w:val="000000"/>
          <w:sz w:val="24"/>
          <w:szCs w:val="24"/>
        </w:rPr>
      </w:pPr>
      <w:r>
        <w:rPr>
          <w:color w:val="000000"/>
          <w:sz w:val="24"/>
          <w:szCs w:val="24"/>
        </w:rPr>
        <w:t>Перевод инфляции из подавленной форму в открытую путем освобождения цен имел своим итогом рост цен на товары и услуги в десятки и сотни раз. Общий индекс потребительских цен декабря 1992 года к декабрю 1991 года под данным Госкомстата РФ составил 2600%, а индекс доходов населения за тот же период - 1200%. Темпы инфляции на уровне 27%, в январе 1993 года - уже более 50 %, то есть экономик страны вошла в состояние гиперинфляции. В 1992, 1993, 1994 г.г. цены росли такими темпами, что за три года они увеличились более чем в 1000 раз. За это же время предложение товаров и услуг в реальном выражении сократилось более чем наполовину. Валовой внутренний продукт России снизился в 1992 году на 19%, в 1993 году - на 12% и в 1994 году - на 15%</w:t>
      </w:r>
      <w:r>
        <w:rPr>
          <w:rStyle w:val="a5"/>
          <w:color w:val="000000"/>
          <w:sz w:val="24"/>
          <w:szCs w:val="24"/>
          <w:vertAlign w:val="baseline"/>
        </w:rPr>
        <w:footnoteReference w:id="1"/>
      </w:r>
      <w:r>
        <w:rPr>
          <w:color w:val="000000"/>
          <w:sz w:val="24"/>
          <w:szCs w:val="24"/>
        </w:rPr>
        <w:t xml:space="preserve">. </w:t>
      </w:r>
    </w:p>
    <w:p w:rsidR="00F5393F" w:rsidRDefault="00B9209B">
      <w:pPr>
        <w:widowControl w:val="0"/>
        <w:spacing w:before="120"/>
        <w:ind w:firstLine="567"/>
        <w:jc w:val="both"/>
        <w:rPr>
          <w:color w:val="000000"/>
          <w:sz w:val="24"/>
          <w:szCs w:val="24"/>
        </w:rPr>
      </w:pPr>
      <w:r>
        <w:rPr>
          <w:color w:val="000000"/>
          <w:sz w:val="24"/>
          <w:szCs w:val="24"/>
        </w:rPr>
        <w:t xml:space="preserve">Еще большими темпами падали инвестиции: в 1992 году на 40%, в 1993 г. - на 12% и в 1994 году - на 26%. Падение физического объема реализованной товарной продукции было существенно перекрыто ростом цен на эту продукцию и услуги, т.е. денежным фактором, что нашло отражение в росте ВВП и промышленной продукции в текущих ценах (см. табл.2). </w:t>
      </w:r>
    </w:p>
    <w:p w:rsidR="00F5393F" w:rsidRDefault="00B9209B">
      <w:pPr>
        <w:widowControl w:val="0"/>
        <w:spacing w:before="120"/>
        <w:ind w:firstLine="567"/>
        <w:jc w:val="both"/>
        <w:rPr>
          <w:color w:val="000000"/>
          <w:sz w:val="24"/>
          <w:szCs w:val="24"/>
        </w:rPr>
      </w:pPr>
      <w:r>
        <w:rPr>
          <w:color w:val="000000"/>
          <w:sz w:val="24"/>
          <w:szCs w:val="24"/>
        </w:rPr>
        <w:t xml:space="preserve">Несмотря на замедление роста цен в 1994 году по сравнению с предшествующими годами, инфляция вес равно находилась на гиперинфляционном уровне. Высокая инфляция является негативной составляющей всего процесса перехода от прежней командно-директивной к новой рыночной экономике. Какова же природа Российской инфляции? </w:t>
      </w:r>
    </w:p>
    <w:p w:rsidR="00F5393F" w:rsidRDefault="00B9209B">
      <w:pPr>
        <w:widowControl w:val="0"/>
        <w:spacing w:before="120"/>
        <w:ind w:firstLine="567"/>
        <w:jc w:val="both"/>
        <w:rPr>
          <w:color w:val="000000"/>
          <w:sz w:val="24"/>
          <w:szCs w:val="24"/>
        </w:rPr>
      </w:pPr>
      <w:r>
        <w:rPr>
          <w:color w:val="000000"/>
          <w:sz w:val="24"/>
          <w:szCs w:val="24"/>
        </w:rPr>
        <w:t>Как утверждает директор Института экономического анализа Илларионов А.Н.: "Природа российской инфляции, равно как и содержанием экономической политики, способной обеспечить ее подавление, уже много лет является острейшей научной и политической дискуссией. Все многообразие точек зрения можно свести к двум: по одной - инфляция имеет немонетарную (неденежную) или не только монетарную природу, по другой - это чисто монетарное явление"</w:t>
      </w:r>
      <w:r>
        <w:rPr>
          <w:rStyle w:val="a5"/>
          <w:color w:val="000000"/>
          <w:sz w:val="24"/>
          <w:szCs w:val="24"/>
          <w:vertAlign w:val="baseline"/>
        </w:rPr>
        <w:footnoteReference w:id="2"/>
      </w:r>
      <w:r>
        <w:rPr>
          <w:color w:val="000000"/>
          <w:sz w:val="24"/>
          <w:szCs w:val="24"/>
        </w:rPr>
        <w:t xml:space="preserve">. </w:t>
      </w:r>
    </w:p>
    <w:p w:rsidR="00F5393F" w:rsidRDefault="00B9209B">
      <w:pPr>
        <w:widowControl w:val="0"/>
        <w:spacing w:before="120"/>
        <w:ind w:firstLine="567"/>
        <w:jc w:val="both"/>
        <w:rPr>
          <w:color w:val="000000"/>
          <w:sz w:val="24"/>
          <w:szCs w:val="24"/>
        </w:rPr>
      </w:pPr>
      <w:r>
        <w:rPr>
          <w:color w:val="000000"/>
          <w:sz w:val="24"/>
          <w:szCs w:val="24"/>
        </w:rPr>
        <w:t xml:space="preserve">В соответствии с монетарным подходом инфляция - это денежный феномен, а ее динамика определяется количество денег в экономике. Темпы инфляции прямо пропорциональны темпам прироста денежной массы, темпам увеличения скорости денежного обращения и обратно пропорциональны темпам прироста реального продукта. При стабильных значениях скорости обращения денег и прироста реального продукта инфляция определяется темпами роста денежной массы. Снижением реального продукта при стабильном уровне денежной массы приводит к повышению темпов инфляции, поскольку меньшему объему продукта противостоит прежнее количество денег. Возрастание же объемов реального продукта при прежнем объеме денежной массы способствует дефляции - снижению уровня цен. </w:t>
      </w:r>
    </w:p>
    <w:p w:rsidR="00F5393F" w:rsidRDefault="00B9209B">
      <w:pPr>
        <w:widowControl w:val="0"/>
        <w:spacing w:before="120"/>
        <w:ind w:firstLine="567"/>
        <w:jc w:val="both"/>
        <w:rPr>
          <w:color w:val="000000"/>
          <w:sz w:val="24"/>
          <w:szCs w:val="24"/>
        </w:rPr>
      </w:pPr>
      <w:r>
        <w:rPr>
          <w:color w:val="000000"/>
          <w:sz w:val="24"/>
          <w:szCs w:val="24"/>
        </w:rPr>
        <w:t xml:space="preserve">Эта концепция была положена в основу экономической программы правительства РФ с 1992 года и с некоторыми изменениями сохраняется до наших дней. </w:t>
      </w:r>
    </w:p>
    <w:p w:rsidR="00F5393F" w:rsidRDefault="00B9209B">
      <w:pPr>
        <w:widowControl w:val="0"/>
        <w:spacing w:before="120"/>
        <w:ind w:firstLine="567"/>
        <w:jc w:val="both"/>
        <w:rPr>
          <w:color w:val="000000"/>
          <w:sz w:val="24"/>
          <w:szCs w:val="24"/>
        </w:rPr>
      </w:pPr>
      <w:r>
        <w:rPr>
          <w:color w:val="000000"/>
          <w:sz w:val="24"/>
          <w:szCs w:val="24"/>
        </w:rPr>
        <w:t>Важнейшим фактором, определяющим темпы инфляции, выступает скорость денежного обращения. Динамика этого показателя за последние годы несколько раз менялась (см. табл.3). В январе 1992 года произошел резкий рост скорости обращения денег - с 1,4 до 5,7 раза в год. Затем в первой половине 1992 года она росла, а в августе-ноябре того же года - падала. С декабря 1992 г. по апрель 1993 г. скорость обращения денег стабильно возрастала, увеличиваясь с 5,4 до 11,4 раза. Затем с апреля по август 1994 г. скорость денежного обращения резко снизилась на 25%</w:t>
      </w:r>
      <w:r>
        <w:rPr>
          <w:rStyle w:val="a5"/>
          <w:color w:val="000000"/>
          <w:sz w:val="24"/>
          <w:szCs w:val="24"/>
          <w:vertAlign w:val="baseline"/>
        </w:rPr>
        <w:footnoteReference w:id="3"/>
      </w:r>
      <w:r>
        <w:rPr>
          <w:color w:val="000000"/>
          <w:sz w:val="24"/>
          <w:szCs w:val="24"/>
        </w:rPr>
        <w:t xml:space="preserve">. </w:t>
      </w:r>
    </w:p>
    <w:p w:rsidR="00F5393F" w:rsidRDefault="00B9209B">
      <w:pPr>
        <w:widowControl w:val="0"/>
        <w:spacing w:before="120"/>
        <w:ind w:firstLine="567"/>
        <w:jc w:val="both"/>
        <w:rPr>
          <w:color w:val="000000"/>
          <w:sz w:val="24"/>
          <w:szCs w:val="24"/>
        </w:rPr>
      </w:pPr>
      <w:r>
        <w:rPr>
          <w:color w:val="000000"/>
          <w:sz w:val="24"/>
          <w:szCs w:val="24"/>
        </w:rPr>
        <w:t xml:space="preserve">Как при переходе от низкой инфляции к высокой скорость денежного обращения растет, демонстрируя низкий спрос на национальную валюту, так как при переходе от высокой инфляции к низкой спрос на национальную валюту возрастает и скорость денежного обращения падает. </w:t>
      </w:r>
    </w:p>
    <w:p w:rsidR="00F5393F" w:rsidRDefault="00B9209B">
      <w:pPr>
        <w:widowControl w:val="0"/>
        <w:spacing w:before="120"/>
        <w:ind w:firstLine="567"/>
        <w:jc w:val="both"/>
        <w:rPr>
          <w:color w:val="000000"/>
          <w:sz w:val="24"/>
          <w:szCs w:val="24"/>
        </w:rPr>
      </w:pPr>
      <w:r>
        <w:rPr>
          <w:color w:val="000000"/>
          <w:sz w:val="24"/>
          <w:szCs w:val="24"/>
        </w:rPr>
        <w:t xml:space="preserve">Интенсивная денежная эмиссия апреля-августа 1994 года привела к повышению темпов инфляции в октябре 1994 г. - январе до 14-18%. Сокращение темпов прироста денежной массы осенью-зимой 1994-1995 г.г. обеспечило снижение темпов инфляции до 8-11% в феврале-мае 1995 г. и летом до 5% (см. табл.3) </w:t>
      </w:r>
    </w:p>
    <w:p w:rsidR="00F5393F" w:rsidRDefault="00B9209B">
      <w:pPr>
        <w:widowControl w:val="0"/>
        <w:spacing w:before="120"/>
        <w:ind w:firstLine="567"/>
        <w:jc w:val="both"/>
        <w:rPr>
          <w:color w:val="000000"/>
          <w:sz w:val="24"/>
          <w:szCs w:val="24"/>
        </w:rPr>
      </w:pPr>
      <w:r>
        <w:rPr>
          <w:color w:val="000000"/>
          <w:sz w:val="24"/>
          <w:szCs w:val="24"/>
        </w:rPr>
        <w:t xml:space="preserve">Одним из главных источников, поддерживающих высокие темпы прироста денежной массы является финансирование бюджетного дефицита за счет эмиссии денежных инструментов. </w:t>
      </w:r>
    </w:p>
    <w:p w:rsidR="00F5393F" w:rsidRDefault="00B9209B">
      <w:pPr>
        <w:widowControl w:val="0"/>
        <w:spacing w:before="120"/>
        <w:ind w:firstLine="567"/>
        <w:jc w:val="both"/>
        <w:rPr>
          <w:color w:val="000000"/>
          <w:sz w:val="24"/>
          <w:szCs w:val="24"/>
        </w:rPr>
      </w:pPr>
      <w:r>
        <w:rPr>
          <w:color w:val="000000"/>
          <w:sz w:val="24"/>
          <w:szCs w:val="24"/>
        </w:rPr>
        <w:t xml:space="preserve">На примере бывших социалистических стран видно, что размеры дефицита, бюджета в процентах к валовому внутреннему продукту (см. табл.4), в большинстве случаев достаточно хорошо сочетаются с масштабами денежной эмиссии и темпами инфляции (см. рис. 1,2). </w:t>
      </w:r>
    </w:p>
    <w:p w:rsidR="00F5393F" w:rsidRDefault="00B9209B">
      <w:pPr>
        <w:widowControl w:val="0"/>
        <w:spacing w:before="120"/>
        <w:ind w:firstLine="567"/>
        <w:jc w:val="both"/>
        <w:rPr>
          <w:color w:val="000000"/>
          <w:sz w:val="24"/>
          <w:szCs w:val="24"/>
        </w:rPr>
      </w:pPr>
      <w:r>
        <w:rPr>
          <w:color w:val="000000"/>
          <w:sz w:val="24"/>
          <w:szCs w:val="24"/>
        </w:rPr>
        <w:t xml:space="preserve">Отсутствие дефицита бюджета в странах балтии позволило им в течение последних лет обеспечить самые низкие темпы прироста денежной массы. В странах с наиболее значительными бюджетными дефицитами - Армении, Грузии, Азербайджане, Украине - наблюдались и самые высокие темпы инфляции. Но здесь есть и исключения. Так, в некоторых странах - Белоруссии, Казахстане - незначительные размеры бюджетного дефицита не были препятствием для весьма высоких темпов инфляции. Дело в том, что высокие темпы инфляции в этих странах были вызваны денежной эмиссией. В России и Молдавии наличие бюджетных дефицитов в крупных размерах (7-12% ВВП) приводило примерно к вдвое более низким темпам прироста денежной массы и инфляции. </w:t>
      </w:r>
    </w:p>
    <w:p w:rsidR="00F5393F" w:rsidRDefault="00B9209B">
      <w:pPr>
        <w:widowControl w:val="0"/>
        <w:spacing w:before="120"/>
        <w:ind w:firstLine="567"/>
        <w:jc w:val="both"/>
        <w:rPr>
          <w:color w:val="000000"/>
          <w:sz w:val="24"/>
          <w:szCs w:val="24"/>
        </w:rPr>
      </w:pPr>
      <w:r>
        <w:rPr>
          <w:color w:val="000000"/>
          <w:sz w:val="24"/>
          <w:szCs w:val="24"/>
        </w:rPr>
        <w:t xml:space="preserve">Причина здесь в том, что рост денежной массы и инфляции вызываются не наличием бюджетного дефицита, а размерами той части, которая покрывается за счет эмиссионных источников. </w:t>
      </w:r>
    </w:p>
    <w:p w:rsidR="00F5393F" w:rsidRDefault="00B9209B">
      <w:pPr>
        <w:widowControl w:val="0"/>
        <w:spacing w:before="120"/>
        <w:ind w:firstLine="567"/>
        <w:jc w:val="both"/>
        <w:rPr>
          <w:color w:val="000000"/>
          <w:sz w:val="24"/>
          <w:szCs w:val="24"/>
        </w:rPr>
      </w:pPr>
      <w:r>
        <w:rPr>
          <w:color w:val="000000"/>
          <w:sz w:val="24"/>
          <w:szCs w:val="24"/>
        </w:rPr>
        <w:t>В 1995 году в России проводилась очень жесткая бюджетная политика. Согласно закону о Федеральном бюджете федеральные расходы в 1995 году планировались на уровне 26,7% ВВП. Фактически же в первой половине года этот показатель был равен 17,3% ВВП</w:t>
      </w:r>
      <w:r>
        <w:rPr>
          <w:rStyle w:val="a5"/>
          <w:color w:val="000000"/>
          <w:sz w:val="24"/>
          <w:szCs w:val="24"/>
          <w:vertAlign w:val="baseline"/>
        </w:rPr>
        <w:footnoteReference w:id="4"/>
      </w:r>
      <w:r>
        <w:rPr>
          <w:color w:val="000000"/>
          <w:sz w:val="24"/>
          <w:szCs w:val="24"/>
        </w:rPr>
        <w:t xml:space="preserve">. </w:t>
      </w:r>
    </w:p>
    <w:p w:rsidR="00F5393F" w:rsidRDefault="00B9209B">
      <w:pPr>
        <w:widowControl w:val="0"/>
        <w:spacing w:before="120"/>
        <w:ind w:firstLine="567"/>
        <w:jc w:val="both"/>
        <w:rPr>
          <w:color w:val="000000"/>
          <w:sz w:val="24"/>
          <w:szCs w:val="24"/>
        </w:rPr>
      </w:pPr>
      <w:r>
        <w:rPr>
          <w:color w:val="000000"/>
          <w:sz w:val="24"/>
          <w:szCs w:val="24"/>
        </w:rPr>
        <w:t>Бюджетный дефицит в первой половине 1995 года снизился до 3,2% ВВП</w:t>
      </w:r>
      <w:r>
        <w:rPr>
          <w:rStyle w:val="a5"/>
          <w:color w:val="000000"/>
          <w:sz w:val="24"/>
          <w:szCs w:val="24"/>
          <w:vertAlign w:val="baseline"/>
        </w:rPr>
        <w:footnoteReference w:id="5"/>
      </w:r>
      <w:r>
        <w:rPr>
          <w:color w:val="000000"/>
          <w:sz w:val="24"/>
          <w:szCs w:val="24"/>
        </w:rPr>
        <w:t>. Кредиты ЦБР для его покрытия намного уменьшились. Если в феврале-июне 1994 г. задолженность правительства Центробанку выросла на 11%, то за аналогичный период 1995 года - лишь на 11% (см. табл.5).</w:t>
      </w:r>
    </w:p>
    <w:p w:rsidR="00F5393F" w:rsidRDefault="00B9209B">
      <w:pPr>
        <w:widowControl w:val="0"/>
        <w:spacing w:before="120"/>
        <w:ind w:firstLine="567"/>
        <w:jc w:val="both"/>
        <w:rPr>
          <w:color w:val="000000"/>
          <w:sz w:val="24"/>
          <w:szCs w:val="24"/>
        </w:rPr>
      </w:pPr>
      <w:r>
        <w:rPr>
          <w:color w:val="000000"/>
          <w:sz w:val="24"/>
          <w:szCs w:val="24"/>
        </w:rPr>
        <w:t xml:space="preserve">Основные положения немонетаристского подхода отвергают чисто денежную трактовку инфляции. Она сочетает в себе действие и факторов инфляции спроса и инфляции издержек, причем влияние факторов инфляции спроса не играет доминирующей роли. Это отчетливо проявляется в отставании увеличения денежной массы от роста цен (см.табл.6,7). </w:t>
      </w:r>
    </w:p>
    <w:p w:rsidR="00F5393F" w:rsidRDefault="00B9209B">
      <w:pPr>
        <w:widowControl w:val="0"/>
        <w:spacing w:before="120"/>
        <w:ind w:firstLine="567"/>
        <w:jc w:val="both"/>
        <w:rPr>
          <w:color w:val="000000"/>
          <w:sz w:val="24"/>
          <w:szCs w:val="24"/>
        </w:rPr>
      </w:pPr>
      <w:r>
        <w:rPr>
          <w:color w:val="000000"/>
          <w:sz w:val="24"/>
          <w:szCs w:val="24"/>
        </w:rPr>
        <w:t xml:space="preserve">В первом полугодии 1995 года несмотря на меры по ограничению объемов денежно-кредитной эмиссии, темпы инфляции сохранялись достаточно высокими и превышали уровень сопоставимого периода 1994 года (см. табл.7). </w:t>
      </w:r>
    </w:p>
    <w:p w:rsidR="00F5393F" w:rsidRDefault="00B9209B">
      <w:pPr>
        <w:widowControl w:val="0"/>
        <w:spacing w:before="120"/>
        <w:ind w:firstLine="567"/>
        <w:jc w:val="both"/>
        <w:rPr>
          <w:color w:val="000000"/>
          <w:sz w:val="24"/>
          <w:szCs w:val="24"/>
        </w:rPr>
      </w:pPr>
      <w:r>
        <w:rPr>
          <w:color w:val="000000"/>
          <w:sz w:val="24"/>
          <w:szCs w:val="24"/>
        </w:rPr>
        <w:t xml:space="preserve">Подводя итог рассмотрению некоторых аспектов экономической динамики за последние годы, можно сделать вывод, что в целом совокупное влияние причин, порождающих инфляцию, оказалось компенсировано факторами, сдерживающими ценовую динамику. то связано прежде всего с тем, что на протяжении рассматриваемого периода в общих чертах сложился антиинфляционный механизм, основу которого составили следующие элементы экономической политики: </w:t>
      </w:r>
    </w:p>
    <w:p w:rsidR="00F5393F" w:rsidRDefault="00B9209B">
      <w:pPr>
        <w:widowControl w:val="0"/>
        <w:spacing w:before="120"/>
        <w:ind w:firstLine="567"/>
        <w:jc w:val="both"/>
        <w:rPr>
          <w:color w:val="000000"/>
          <w:sz w:val="24"/>
          <w:szCs w:val="24"/>
        </w:rPr>
      </w:pPr>
      <w:r>
        <w:rPr>
          <w:color w:val="000000"/>
          <w:sz w:val="24"/>
          <w:szCs w:val="24"/>
        </w:rPr>
        <w:t xml:space="preserve">- соблюдение жестких денежных ограничений; </w:t>
      </w:r>
    </w:p>
    <w:p w:rsidR="00F5393F" w:rsidRDefault="00B9209B">
      <w:pPr>
        <w:widowControl w:val="0"/>
        <w:spacing w:before="120"/>
        <w:ind w:firstLine="567"/>
        <w:jc w:val="both"/>
        <w:rPr>
          <w:color w:val="000000"/>
          <w:sz w:val="24"/>
          <w:szCs w:val="24"/>
        </w:rPr>
      </w:pPr>
      <w:r>
        <w:rPr>
          <w:color w:val="000000"/>
          <w:sz w:val="24"/>
          <w:szCs w:val="24"/>
        </w:rPr>
        <w:t xml:space="preserve">- меры по стабилизации валютного курса; </w:t>
      </w:r>
    </w:p>
    <w:p w:rsidR="00F5393F" w:rsidRDefault="00B9209B">
      <w:pPr>
        <w:widowControl w:val="0"/>
        <w:spacing w:before="120"/>
        <w:ind w:firstLine="567"/>
        <w:jc w:val="both"/>
        <w:rPr>
          <w:color w:val="000000"/>
          <w:sz w:val="24"/>
          <w:szCs w:val="24"/>
        </w:rPr>
      </w:pPr>
      <w:r>
        <w:rPr>
          <w:color w:val="000000"/>
          <w:sz w:val="24"/>
          <w:szCs w:val="24"/>
        </w:rPr>
        <w:t xml:space="preserve">- отказ от покрытия дефицита федерального бюджета прямыми кредитами Банка России и переход к государственных заимствованиям на рынке ценных бумаг; </w:t>
      </w:r>
    </w:p>
    <w:p w:rsidR="00F5393F" w:rsidRDefault="00B9209B">
      <w:pPr>
        <w:widowControl w:val="0"/>
        <w:spacing w:before="120"/>
        <w:ind w:firstLine="567"/>
        <w:jc w:val="both"/>
        <w:rPr>
          <w:color w:val="000000"/>
          <w:sz w:val="24"/>
          <w:szCs w:val="24"/>
        </w:rPr>
      </w:pPr>
      <w:r>
        <w:rPr>
          <w:color w:val="000000"/>
          <w:sz w:val="24"/>
          <w:szCs w:val="24"/>
        </w:rPr>
        <w:t xml:space="preserve">- принятие Правительством Российской Федерации ряда решений, </w:t>
      </w:r>
    </w:p>
    <w:p w:rsidR="00F5393F" w:rsidRDefault="00B9209B">
      <w:pPr>
        <w:widowControl w:val="0"/>
        <w:spacing w:before="120"/>
        <w:ind w:firstLine="567"/>
        <w:jc w:val="both"/>
        <w:rPr>
          <w:color w:val="000000"/>
          <w:sz w:val="24"/>
          <w:szCs w:val="24"/>
        </w:rPr>
      </w:pPr>
      <w:r>
        <w:rPr>
          <w:color w:val="000000"/>
          <w:sz w:val="24"/>
          <w:szCs w:val="24"/>
        </w:rPr>
        <w:t xml:space="preserve">ограничивающих рост цен на продукцию отдельных отраслей и сектором экономики, в первую очередь отраслей - естественных монополистов. </w:t>
      </w:r>
    </w:p>
    <w:p w:rsidR="00F5393F" w:rsidRDefault="00B9209B">
      <w:pPr>
        <w:widowControl w:val="0"/>
        <w:spacing w:before="120"/>
        <w:ind w:firstLine="567"/>
        <w:jc w:val="both"/>
        <w:rPr>
          <w:color w:val="000000"/>
          <w:sz w:val="24"/>
          <w:szCs w:val="24"/>
        </w:rPr>
      </w:pPr>
      <w:r>
        <w:rPr>
          <w:color w:val="000000"/>
          <w:sz w:val="24"/>
          <w:szCs w:val="24"/>
        </w:rPr>
        <w:t xml:space="preserve">Все они, будучи направленными на сжатие совокупного спроса и приведение его в соответствие с совокупным предложением, сформировали качественно новую ценовую ситуацию как в потребительской сфере, так и в реальном секторе российской экономики. </w:t>
      </w:r>
    </w:p>
    <w:p w:rsidR="00F5393F" w:rsidRDefault="00B9209B">
      <w:pPr>
        <w:widowControl w:val="0"/>
        <w:spacing w:before="120"/>
        <w:ind w:firstLine="567"/>
        <w:jc w:val="both"/>
        <w:rPr>
          <w:color w:val="000000"/>
          <w:sz w:val="24"/>
          <w:szCs w:val="24"/>
        </w:rPr>
      </w:pPr>
      <w:r>
        <w:rPr>
          <w:color w:val="000000"/>
          <w:sz w:val="24"/>
          <w:szCs w:val="24"/>
        </w:rPr>
        <w:t xml:space="preserve">Но несмотря на позитивный характер этих процессов, следует отметить, что в российской экономике еще существует угроза инфляционных всплесков из-за продолжающегося экономического спада, неплатежей, искаженной структуры основного производства и его низкой эффективности, существования секторов экономики с различными уровнем доходности, нерешенности вопросов формирования доходной части бюджета и накопления социальных проблем в обществе. </w:t>
      </w:r>
    </w:p>
    <w:p w:rsidR="00F5393F" w:rsidRDefault="00B9209B">
      <w:pPr>
        <w:widowControl w:val="0"/>
        <w:spacing w:before="120"/>
        <w:jc w:val="center"/>
        <w:rPr>
          <w:b/>
          <w:bCs/>
          <w:color w:val="000000"/>
          <w:sz w:val="28"/>
          <w:szCs w:val="28"/>
        </w:rPr>
      </w:pPr>
      <w:r>
        <w:rPr>
          <w:b/>
          <w:bCs/>
          <w:color w:val="000000"/>
          <w:sz w:val="28"/>
          <w:szCs w:val="28"/>
        </w:rPr>
        <w:t>Список литературы</w:t>
      </w:r>
    </w:p>
    <w:p w:rsidR="00F5393F" w:rsidRDefault="00B9209B">
      <w:pPr>
        <w:widowControl w:val="0"/>
        <w:spacing w:before="120"/>
        <w:ind w:firstLine="567"/>
        <w:jc w:val="both"/>
        <w:rPr>
          <w:color w:val="000000"/>
          <w:sz w:val="24"/>
          <w:szCs w:val="24"/>
        </w:rPr>
      </w:pPr>
      <w:r>
        <w:rPr>
          <w:color w:val="000000"/>
          <w:sz w:val="24"/>
          <w:szCs w:val="24"/>
        </w:rPr>
        <w:t xml:space="preserve">1.Видяпин В.И., Журавлева Г.П. Общая экономическая теория. - М., 1995. </w:t>
      </w:r>
    </w:p>
    <w:p w:rsidR="00F5393F" w:rsidRDefault="00B9209B">
      <w:pPr>
        <w:widowControl w:val="0"/>
        <w:spacing w:before="120"/>
        <w:ind w:firstLine="567"/>
        <w:jc w:val="both"/>
        <w:rPr>
          <w:color w:val="000000"/>
          <w:sz w:val="24"/>
          <w:szCs w:val="24"/>
        </w:rPr>
      </w:pPr>
      <w:r>
        <w:rPr>
          <w:color w:val="000000"/>
          <w:sz w:val="24"/>
          <w:szCs w:val="24"/>
        </w:rPr>
        <w:t xml:space="preserve">2.Жуков Г.Ф. Общая теория денег и кредита. - М., 1995. </w:t>
      </w:r>
    </w:p>
    <w:p w:rsidR="00F5393F" w:rsidRDefault="00B9209B">
      <w:pPr>
        <w:widowControl w:val="0"/>
        <w:spacing w:before="120"/>
        <w:ind w:firstLine="567"/>
        <w:jc w:val="both"/>
        <w:rPr>
          <w:color w:val="000000"/>
          <w:sz w:val="24"/>
          <w:szCs w:val="24"/>
        </w:rPr>
      </w:pPr>
      <w:r>
        <w:rPr>
          <w:color w:val="000000"/>
          <w:sz w:val="24"/>
          <w:szCs w:val="24"/>
        </w:rPr>
        <w:t>3.Лившиц А.Я., Никулина И.Н. Введение в рыночную экономику.- М., 1995.</w:t>
      </w:r>
    </w:p>
    <w:p w:rsidR="00F5393F" w:rsidRDefault="00B9209B">
      <w:pPr>
        <w:widowControl w:val="0"/>
        <w:spacing w:before="120"/>
        <w:ind w:firstLine="567"/>
        <w:jc w:val="both"/>
        <w:rPr>
          <w:color w:val="000000"/>
          <w:sz w:val="24"/>
          <w:szCs w:val="24"/>
        </w:rPr>
      </w:pPr>
      <w:r>
        <w:rPr>
          <w:color w:val="000000"/>
          <w:sz w:val="24"/>
          <w:szCs w:val="24"/>
        </w:rPr>
        <w:t xml:space="preserve">4.Чекурин М.Н., Киселева Е.А. Курс экономической теории. - Киров, 1994. </w:t>
      </w:r>
    </w:p>
    <w:p w:rsidR="00F5393F" w:rsidRDefault="00B9209B">
      <w:pPr>
        <w:widowControl w:val="0"/>
        <w:spacing w:before="120"/>
        <w:ind w:firstLine="567"/>
        <w:jc w:val="both"/>
        <w:rPr>
          <w:color w:val="000000"/>
          <w:sz w:val="24"/>
          <w:szCs w:val="24"/>
        </w:rPr>
      </w:pPr>
      <w:r>
        <w:rPr>
          <w:color w:val="000000"/>
          <w:sz w:val="24"/>
          <w:szCs w:val="24"/>
        </w:rPr>
        <w:t xml:space="preserve">5.Медведев А.В. Пути финансовой стабилизации. //Деньги и кредит. - 1996. - N 7. - С.50. </w:t>
      </w:r>
    </w:p>
    <w:p w:rsidR="00F5393F" w:rsidRDefault="00B9209B">
      <w:pPr>
        <w:widowControl w:val="0"/>
        <w:spacing w:before="120"/>
        <w:ind w:firstLine="567"/>
        <w:jc w:val="both"/>
        <w:rPr>
          <w:color w:val="000000"/>
          <w:sz w:val="24"/>
          <w:szCs w:val="24"/>
        </w:rPr>
      </w:pPr>
      <w:r>
        <w:rPr>
          <w:color w:val="000000"/>
          <w:sz w:val="24"/>
          <w:szCs w:val="24"/>
        </w:rPr>
        <w:t xml:space="preserve">6.Основные направления единой государственной денежно-кредитной политики на 1997 год. //Деньги и кредит. - 1996. - N 12. - С.3. </w:t>
      </w:r>
    </w:p>
    <w:p w:rsidR="00F5393F" w:rsidRDefault="00B9209B">
      <w:pPr>
        <w:widowControl w:val="0"/>
        <w:spacing w:before="120"/>
        <w:ind w:firstLine="567"/>
        <w:jc w:val="both"/>
        <w:rPr>
          <w:color w:val="000000"/>
          <w:sz w:val="24"/>
          <w:szCs w:val="24"/>
        </w:rPr>
      </w:pPr>
      <w:r>
        <w:rPr>
          <w:color w:val="000000"/>
          <w:sz w:val="24"/>
          <w:szCs w:val="24"/>
        </w:rPr>
        <w:t xml:space="preserve">7.Журнал "Деньги и кредит". - 1996. - N 2. </w:t>
      </w:r>
    </w:p>
    <w:p w:rsidR="00F5393F" w:rsidRDefault="00B9209B">
      <w:pPr>
        <w:widowControl w:val="0"/>
        <w:spacing w:before="120"/>
        <w:ind w:firstLine="567"/>
        <w:jc w:val="both"/>
        <w:rPr>
          <w:color w:val="000000"/>
          <w:sz w:val="24"/>
          <w:szCs w:val="24"/>
        </w:rPr>
      </w:pPr>
      <w:r>
        <w:rPr>
          <w:color w:val="000000"/>
          <w:sz w:val="24"/>
          <w:szCs w:val="24"/>
        </w:rPr>
        <w:t xml:space="preserve">8.Журнал "Деньги и кредит". - 1995. - N 8. </w:t>
      </w:r>
    </w:p>
    <w:p w:rsidR="00F5393F" w:rsidRDefault="00B9209B">
      <w:pPr>
        <w:widowControl w:val="0"/>
        <w:spacing w:before="120"/>
        <w:ind w:firstLine="567"/>
        <w:jc w:val="both"/>
        <w:rPr>
          <w:color w:val="000000"/>
          <w:sz w:val="24"/>
          <w:szCs w:val="24"/>
        </w:rPr>
      </w:pPr>
      <w:r>
        <w:rPr>
          <w:color w:val="000000"/>
          <w:sz w:val="24"/>
          <w:szCs w:val="24"/>
        </w:rPr>
        <w:t xml:space="preserve">9.Журнал "Вопросы экономики". - 1996. - N 2. </w:t>
      </w:r>
    </w:p>
    <w:p w:rsidR="00F5393F" w:rsidRDefault="00B9209B">
      <w:pPr>
        <w:widowControl w:val="0"/>
        <w:spacing w:before="120"/>
        <w:ind w:firstLine="567"/>
        <w:jc w:val="both"/>
        <w:rPr>
          <w:color w:val="000000"/>
          <w:sz w:val="24"/>
          <w:szCs w:val="24"/>
        </w:rPr>
      </w:pPr>
      <w:r>
        <w:rPr>
          <w:color w:val="000000"/>
          <w:sz w:val="24"/>
          <w:szCs w:val="24"/>
        </w:rPr>
        <w:t xml:space="preserve">10.Журнал "Вопросы экономики". - 1995. - N 6,9. </w:t>
      </w:r>
    </w:p>
    <w:p w:rsidR="00F5393F" w:rsidRDefault="00B9209B">
      <w:pPr>
        <w:widowControl w:val="0"/>
        <w:spacing w:before="120"/>
        <w:ind w:firstLine="567"/>
        <w:jc w:val="both"/>
        <w:rPr>
          <w:color w:val="000000"/>
          <w:sz w:val="24"/>
          <w:szCs w:val="24"/>
        </w:rPr>
      </w:pPr>
      <w:r>
        <w:rPr>
          <w:color w:val="000000"/>
          <w:sz w:val="24"/>
          <w:szCs w:val="24"/>
        </w:rPr>
        <w:t xml:space="preserve">11.Журнал "Экономист". - 1996. - N 9. - С.8. </w:t>
      </w:r>
    </w:p>
    <w:p w:rsidR="00F5393F" w:rsidRDefault="00B9209B">
      <w:pPr>
        <w:widowControl w:val="0"/>
        <w:spacing w:before="120"/>
        <w:jc w:val="center"/>
        <w:rPr>
          <w:b/>
          <w:bCs/>
          <w:color w:val="000000"/>
          <w:sz w:val="28"/>
          <w:szCs w:val="28"/>
        </w:rPr>
      </w:pPr>
      <w:r>
        <w:rPr>
          <w:b/>
          <w:bCs/>
          <w:color w:val="000000"/>
          <w:sz w:val="28"/>
          <w:szCs w:val="28"/>
        </w:rPr>
        <w:t>ПРИЛОЖЕНИЕ</w:t>
      </w:r>
    </w:p>
    <w:p w:rsidR="00F5393F" w:rsidRDefault="00B9209B">
      <w:pPr>
        <w:widowControl w:val="0"/>
        <w:spacing w:before="120"/>
        <w:ind w:firstLine="567"/>
        <w:jc w:val="both"/>
        <w:rPr>
          <w:color w:val="000000"/>
          <w:sz w:val="24"/>
          <w:szCs w:val="24"/>
        </w:rPr>
      </w:pPr>
      <w:r>
        <w:rPr>
          <w:color w:val="000000"/>
          <w:sz w:val="24"/>
          <w:szCs w:val="24"/>
        </w:rPr>
        <w:t>Таблица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993"/>
        <w:gridCol w:w="972"/>
        <w:gridCol w:w="972"/>
        <w:gridCol w:w="1250"/>
        <w:gridCol w:w="972"/>
        <w:gridCol w:w="1220"/>
        <w:gridCol w:w="1562"/>
      </w:tblGrid>
      <w:tr w:rsidR="00F5393F">
        <w:tc>
          <w:tcPr>
            <w:tcW w:w="1809" w:type="dxa"/>
          </w:tcPr>
          <w:p w:rsidR="00F5393F" w:rsidRDefault="00B9209B">
            <w:pPr>
              <w:widowControl w:val="0"/>
              <w:jc w:val="both"/>
              <w:rPr>
                <w:color w:val="000000"/>
                <w:sz w:val="24"/>
                <w:szCs w:val="24"/>
              </w:rPr>
            </w:pPr>
            <w:r>
              <w:rPr>
                <w:color w:val="000000"/>
                <w:sz w:val="24"/>
                <w:szCs w:val="24"/>
              </w:rPr>
              <w:t>Страны</w:t>
            </w:r>
          </w:p>
        </w:tc>
        <w:tc>
          <w:tcPr>
            <w:tcW w:w="993" w:type="dxa"/>
          </w:tcPr>
          <w:p w:rsidR="00F5393F" w:rsidRDefault="00B9209B">
            <w:pPr>
              <w:widowControl w:val="0"/>
              <w:jc w:val="both"/>
              <w:rPr>
                <w:color w:val="000000"/>
                <w:sz w:val="24"/>
                <w:szCs w:val="24"/>
              </w:rPr>
            </w:pPr>
            <w:r>
              <w:rPr>
                <w:color w:val="000000"/>
                <w:sz w:val="24"/>
                <w:szCs w:val="24"/>
              </w:rPr>
              <w:t>1990 г.</w:t>
            </w:r>
          </w:p>
        </w:tc>
        <w:tc>
          <w:tcPr>
            <w:tcW w:w="972" w:type="dxa"/>
          </w:tcPr>
          <w:p w:rsidR="00F5393F" w:rsidRDefault="00B9209B">
            <w:pPr>
              <w:widowControl w:val="0"/>
              <w:jc w:val="both"/>
              <w:rPr>
                <w:color w:val="000000"/>
                <w:sz w:val="24"/>
                <w:szCs w:val="24"/>
              </w:rPr>
            </w:pPr>
            <w:r>
              <w:rPr>
                <w:color w:val="000000"/>
                <w:sz w:val="24"/>
                <w:szCs w:val="24"/>
              </w:rPr>
              <w:t>1991 г.</w:t>
            </w:r>
          </w:p>
        </w:tc>
        <w:tc>
          <w:tcPr>
            <w:tcW w:w="972" w:type="dxa"/>
          </w:tcPr>
          <w:p w:rsidR="00F5393F" w:rsidRDefault="00B9209B">
            <w:pPr>
              <w:widowControl w:val="0"/>
              <w:jc w:val="both"/>
              <w:rPr>
                <w:color w:val="000000"/>
                <w:sz w:val="24"/>
                <w:szCs w:val="24"/>
              </w:rPr>
            </w:pPr>
            <w:r>
              <w:rPr>
                <w:color w:val="000000"/>
                <w:sz w:val="24"/>
                <w:szCs w:val="24"/>
              </w:rPr>
              <w:t>1992 г.</w:t>
            </w:r>
          </w:p>
        </w:tc>
        <w:tc>
          <w:tcPr>
            <w:tcW w:w="1250" w:type="dxa"/>
          </w:tcPr>
          <w:p w:rsidR="00F5393F" w:rsidRDefault="00B9209B">
            <w:pPr>
              <w:widowControl w:val="0"/>
              <w:jc w:val="both"/>
              <w:rPr>
                <w:color w:val="000000"/>
                <w:sz w:val="24"/>
                <w:szCs w:val="24"/>
              </w:rPr>
            </w:pPr>
            <w:r>
              <w:rPr>
                <w:color w:val="000000"/>
                <w:sz w:val="24"/>
                <w:szCs w:val="24"/>
              </w:rPr>
              <w:t>1993 г.</w:t>
            </w:r>
          </w:p>
        </w:tc>
        <w:tc>
          <w:tcPr>
            <w:tcW w:w="972" w:type="dxa"/>
          </w:tcPr>
          <w:p w:rsidR="00F5393F" w:rsidRDefault="00B9209B">
            <w:pPr>
              <w:widowControl w:val="0"/>
              <w:jc w:val="both"/>
              <w:rPr>
                <w:color w:val="000000"/>
                <w:sz w:val="24"/>
                <w:szCs w:val="24"/>
              </w:rPr>
            </w:pPr>
            <w:r>
              <w:rPr>
                <w:color w:val="000000"/>
                <w:sz w:val="24"/>
                <w:szCs w:val="24"/>
              </w:rPr>
              <w:t>1994 г.</w:t>
            </w:r>
          </w:p>
        </w:tc>
        <w:tc>
          <w:tcPr>
            <w:tcW w:w="1220" w:type="dxa"/>
          </w:tcPr>
          <w:p w:rsidR="00F5393F" w:rsidRDefault="00B9209B">
            <w:pPr>
              <w:widowControl w:val="0"/>
              <w:jc w:val="both"/>
              <w:rPr>
                <w:color w:val="000000"/>
                <w:sz w:val="24"/>
                <w:szCs w:val="24"/>
              </w:rPr>
            </w:pPr>
            <w:r>
              <w:rPr>
                <w:color w:val="000000"/>
                <w:sz w:val="24"/>
                <w:szCs w:val="24"/>
              </w:rPr>
              <w:t>1995 г.</w:t>
            </w:r>
          </w:p>
          <w:p w:rsidR="00F5393F" w:rsidRDefault="00B9209B">
            <w:pPr>
              <w:widowControl w:val="0"/>
              <w:jc w:val="both"/>
              <w:rPr>
                <w:color w:val="000000"/>
                <w:sz w:val="24"/>
                <w:szCs w:val="24"/>
              </w:rPr>
            </w:pPr>
            <w:r>
              <w:rPr>
                <w:color w:val="000000"/>
                <w:sz w:val="24"/>
                <w:szCs w:val="24"/>
              </w:rPr>
              <w:t>янв.-ноябрь</w:t>
            </w:r>
          </w:p>
        </w:tc>
        <w:tc>
          <w:tcPr>
            <w:tcW w:w="1562" w:type="dxa"/>
          </w:tcPr>
          <w:p w:rsidR="00F5393F" w:rsidRDefault="00B9209B">
            <w:pPr>
              <w:widowControl w:val="0"/>
              <w:jc w:val="both"/>
              <w:rPr>
                <w:color w:val="000000"/>
                <w:sz w:val="24"/>
                <w:szCs w:val="24"/>
              </w:rPr>
            </w:pPr>
            <w:r>
              <w:rPr>
                <w:color w:val="000000"/>
                <w:sz w:val="24"/>
                <w:szCs w:val="24"/>
              </w:rPr>
              <w:t>янв.1991 - ноябрь 1995 г.г.</w:t>
            </w:r>
          </w:p>
        </w:tc>
      </w:tr>
      <w:tr w:rsidR="00F5393F">
        <w:tc>
          <w:tcPr>
            <w:tcW w:w="1809" w:type="dxa"/>
          </w:tcPr>
          <w:p w:rsidR="00F5393F" w:rsidRDefault="00B9209B">
            <w:pPr>
              <w:widowControl w:val="0"/>
              <w:jc w:val="both"/>
              <w:rPr>
                <w:color w:val="000000"/>
                <w:sz w:val="24"/>
                <w:szCs w:val="24"/>
              </w:rPr>
            </w:pPr>
            <w:r>
              <w:rPr>
                <w:color w:val="000000"/>
                <w:sz w:val="24"/>
                <w:szCs w:val="24"/>
              </w:rPr>
              <w:t>Индексы потребительских цен к предыдущему году, раз</w:t>
            </w:r>
          </w:p>
          <w:p w:rsidR="00F5393F" w:rsidRDefault="00B9209B">
            <w:pPr>
              <w:widowControl w:val="0"/>
              <w:jc w:val="both"/>
              <w:rPr>
                <w:color w:val="000000"/>
                <w:sz w:val="24"/>
                <w:szCs w:val="24"/>
              </w:rPr>
            </w:pPr>
            <w:r>
              <w:rPr>
                <w:color w:val="000000"/>
                <w:sz w:val="24"/>
                <w:szCs w:val="24"/>
              </w:rPr>
              <w:t>Латвия</w:t>
            </w:r>
          </w:p>
          <w:p w:rsidR="00F5393F" w:rsidRDefault="00B9209B">
            <w:pPr>
              <w:widowControl w:val="0"/>
              <w:jc w:val="both"/>
              <w:rPr>
                <w:color w:val="000000"/>
                <w:sz w:val="24"/>
                <w:szCs w:val="24"/>
              </w:rPr>
            </w:pPr>
            <w:r>
              <w:rPr>
                <w:color w:val="000000"/>
                <w:sz w:val="24"/>
                <w:szCs w:val="24"/>
              </w:rPr>
              <w:t>Эстония</w:t>
            </w:r>
          </w:p>
          <w:p w:rsidR="00F5393F" w:rsidRDefault="00B9209B">
            <w:pPr>
              <w:widowControl w:val="0"/>
              <w:jc w:val="both"/>
              <w:rPr>
                <w:color w:val="000000"/>
                <w:sz w:val="24"/>
                <w:szCs w:val="24"/>
              </w:rPr>
            </w:pPr>
            <w:r>
              <w:rPr>
                <w:color w:val="000000"/>
                <w:sz w:val="24"/>
                <w:szCs w:val="24"/>
              </w:rPr>
              <w:t>Литва</w:t>
            </w:r>
          </w:p>
          <w:p w:rsidR="00F5393F" w:rsidRDefault="00B9209B">
            <w:pPr>
              <w:widowControl w:val="0"/>
              <w:jc w:val="both"/>
              <w:rPr>
                <w:color w:val="000000"/>
                <w:sz w:val="24"/>
                <w:szCs w:val="24"/>
              </w:rPr>
            </w:pPr>
            <w:r>
              <w:rPr>
                <w:color w:val="000000"/>
                <w:sz w:val="24"/>
                <w:szCs w:val="24"/>
              </w:rPr>
              <w:t>Киргизстан</w:t>
            </w:r>
          </w:p>
          <w:p w:rsidR="00F5393F" w:rsidRDefault="00B9209B">
            <w:pPr>
              <w:widowControl w:val="0"/>
              <w:jc w:val="both"/>
              <w:rPr>
                <w:color w:val="000000"/>
                <w:sz w:val="24"/>
                <w:szCs w:val="24"/>
              </w:rPr>
            </w:pPr>
            <w:r>
              <w:rPr>
                <w:color w:val="000000"/>
                <w:sz w:val="24"/>
                <w:szCs w:val="24"/>
              </w:rPr>
              <w:t>Узбекистан</w:t>
            </w:r>
          </w:p>
          <w:p w:rsidR="00F5393F" w:rsidRDefault="00B9209B">
            <w:pPr>
              <w:widowControl w:val="0"/>
              <w:jc w:val="both"/>
              <w:rPr>
                <w:color w:val="000000"/>
                <w:sz w:val="24"/>
                <w:szCs w:val="24"/>
              </w:rPr>
            </w:pPr>
            <w:r>
              <w:rPr>
                <w:color w:val="000000"/>
                <w:sz w:val="24"/>
                <w:szCs w:val="24"/>
              </w:rPr>
              <w:t>Молдавия</w:t>
            </w:r>
          </w:p>
          <w:p w:rsidR="00F5393F" w:rsidRDefault="00B9209B">
            <w:pPr>
              <w:widowControl w:val="0"/>
              <w:jc w:val="both"/>
              <w:rPr>
                <w:color w:val="000000"/>
                <w:sz w:val="24"/>
                <w:szCs w:val="24"/>
              </w:rPr>
            </w:pPr>
            <w:r>
              <w:rPr>
                <w:color w:val="000000"/>
                <w:sz w:val="24"/>
                <w:szCs w:val="24"/>
              </w:rPr>
              <w:t>Россия</w:t>
            </w:r>
          </w:p>
          <w:p w:rsidR="00F5393F" w:rsidRDefault="00B9209B">
            <w:pPr>
              <w:widowControl w:val="0"/>
              <w:jc w:val="both"/>
              <w:rPr>
                <w:color w:val="000000"/>
                <w:sz w:val="24"/>
                <w:szCs w:val="24"/>
              </w:rPr>
            </w:pPr>
            <w:r>
              <w:rPr>
                <w:color w:val="000000"/>
                <w:sz w:val="24"/>
                <w:szCs w:val="24"/>
              </w:rPr>
              <w:t>Таджикистан</w:t>
            </w:r>
          </w:p>
          <w:p w:rsidR="00F5393F" w:rsidRDefault="00B9209B">
            <w:pPr>
              <w:widowControl w:val="0"/>
              <w:jc w:val="both"/>
              <w:rPr>
                <w:color w:val="000000"/>
                <w:sz w:val="24"/>
                <w:szCs w:val="24"/>
              </w:rPr>
            </w:pPr>
            <w:r>
              <w:rPr>
                <w:color w:val="000000"/>
                <w:sz w:val="24"/>
                <w:szCs w:val="24"/>
              </w:rPr>
              <w:t>Азербайджан</w:t>
            </w:r>
          </w:p>
          <w:p w:rsidR="00F5393F" w:rsidRDefault="00B9209B">
            <w:pPr>
              <w:widowControl w:val="0"/>
              <w:jc w:val="both"/>
              <w:rPr>
                <w:color w:val="000000"/>
                <w:sz w:val="24"/>
                <w:szCs w:val="24"/>
              </w:rPr>
            </w:pPr>
            <w:r>
              <w:rPr>
                <w:color w:val="000000"/>
                <w:sz w:val="24"/>
                <w:szCs w:val="24"/>
              </w:rPr>
              <w:t>Казахстан</w:t>
            </w:r>
          </w:p>
          <w:p w:rsidR="00F5393F" w:rsidRDefault="00B9209B">
            <w:pPr>
              <w:widowControl w:val="0"/>
              <w:jc w:val="both"/>
              <w:rPr>
                <w:color w:val="000000"/>
                <w:sz w:val="24"/>
                <w:szCs w:val="24"/>
              </w:rPr>
            </w:pPr>
            <w:r>
              <w:rPr>
                <w:color w:val="000000"/>
                <w:sz w:val="24"/>
                <w:szCs w:val="24"/>
              </w:rPr>
              <w:t>Украина</w:t>
            </w:r>
          </w:p>
          <w:p w:rsidR="00F5393F" w:rsidRDefault="00B9209B">
            <w:pPr>
              <w:widowControl w:val="0"/>
              <w:jc w:val="both"/>
              <w:rPr>
                <w:color w:val="000000"/>
                <w:sz w:val="24"/>
                <w:szCs w:val="24"/>
              </w:rPr>
            </w:pPr>
            <w:r>
              <w:rPr>
                <w:color w:val="000000"/>
                <w:sz w:val="24"/>
                <w:szCs w:val="24"/>
              </w:rPr>
              <w:t>Белоруссия</w:t>
            </w:r>
          </w:p>
          <w:p w:rsidR="00F5393F" w:rsidRDefault="00B9209B">
            <w:pPr>
              <w:widowControl w:val="0"/>
              <w:jc w:val="both"/>
              <w:rPr>
                <w:color w:val="000000"/>
                <w:sz w:val="24"/>
                <w:szCs w:val="24"/>
              </w:rPr>
            </w:pPr>
            <w:r>
              <w:rPr>
                <w:color w:val="000000"/>
                <w:sz w:val="24"/>
                <w:szCs w:val="24"/>
              </w:rPr>
              <w:t>Армения</w:t>
            </w:r>
          </w:p>
          <w:p w:rsidR="00F5393F" w:rsidRDefault="00B9209B">
            <w:pPr>
              <w:widowControl w:val="0"/>
              <w:jc w:val="both"/>
              <w:rPr>
                <w:color w:val="000000"/>
                <w:sz w:val="24"/>
                <w:szCs w:val="24"/>
              </w:rPr>
            </w:pPr>
            <w:r>
              <w:rPr>
                <w:color w:val="000000"/>
                <w:sz w:val="24"/>
                <w:szCs w:val="24"/>
              </w:rPr>
              <w:t>Туркменистан</w:t>
            </w:r>
          </w:p>
          <w:p w:rsidR="00F5393F" w:rsidRDefault="00B9209B">
            <w:pPr>
              <w:widowControl w:val="0"/>
              <w:jc w:val="both"/>
              <w:rPr>
                <w:color w:val="000000"/>
                <w:sz w:val="24"/>
                <w:szCs w:val="24"/>
              </w:rPr>
            </w:pPr>
            <w:r>
              <w:rPr>
                <w:color w:val="000000"/>
                <w:sz w:val="24"/>
                <w:szCs w:val="24"/>
              </w:rPr>
              <w:t>Грузия</w:t>
            </w:r>
          </w:p>
        </w:tc>
        <w:tc>
          <w:tcPr>
            <w:tcW w:w="993"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1,105</w:t>
            </w:r>
          </w:p>
          <w:p w:rsidR="00F5393F" w:rsidRDefault="00B9209B">
            <w:pPr>
              <w:widowControl w:val="0"/>
              <w:jc w:val="both"/>
              <w:rPr>
                <w:color w:val="000000"/>
                <w:sz w:val="24"/>
                <w:szCs w:val="24"/>
              </w:rPr>
            </w:pPr>
            <w:r>
              <w:rPr>
                <w:color w:val="000000"/>
                <w:sz w:val="24"/>
                <w:szCs w:val="24"/>
              </w:rPr>
              <w:t>1,231</w:t>
            </w:r>
          </w:p>
          <w:p w:rsidR="00F5393F" w:rsidRDefault="00B9209B">
            <w:pPr>
              <w:widowControl w:val="0"/>
              <w:jc w:val="both"/>
              <w:rPr>
                <w:color w:val="000000"/>
                <w:sz w:val="24"/>
                <w:szCs w:val="24"/>
              </w:rPr>
            </w:pPr>
            <w:r>
              <w:rPr>
                <w:color w:val="000000"/>
                <w:sz w:val="24"/>
                <w:szCs w:val="24"/>
              </w:rPr>
              <w:t>1,084</w:t>
            </w:r>
          </w:p>
          <w:p w:rsidR="00F5393F" w:rsidRDefault="00B9209B">
            <w:pPr>
              <w:widowControl w:val="0"/>
              <w:jc w:val="both"/>
              <w:rPr>
                <w:color w:val="000000"/>
                <w:sz w:val="24"/>
                <w:szCs w:val="24"/>
              </w:rPr>
            </w:pPr>
            <w:r>
              <w:rPr>
                <w:color w:val="000000"/>
                <w:sz w:val="24"/>
                <w:szCs w:val="24"/>
              </w:rPr>
              <w:t>1,030</w:t>
            </w:r>
          </w:p>
          <w:p w:rsidR="00F5393F" w:rsidRDefault="00B9209B">
            <w:pPr>
              <w:widowControl w:val="0"/>
              <w:jc w:val="both"/>
              <w:rPr>
                <w:color w:val="000000"/>
                <w:sz w:val="24"/>
                <w:szCs w:val="24"/>
              </w:rPr>
            </w:pPr>
            <w:r>
              <w:rPr>
                <w:color w:val="000000"/>
                <w:sz w:val="24"/>
                <w:szCs w:val="24"/>
              </w:rPr>
              <w:t>1,031</w:t>
            </w:r>
          </w:p>
          <w:p w:rsidR="00F5393F" w:rsidRDefault="00B9209B">
            <w:pPr>
              <w:widowControl w:val="0"/>
              <w:jc w:val="both"/>
              <w:rPr>
                <w:color w:val="000000"/>
                <w:sz w:val="24"/>
                <w:szCs w:val="24"/>
              </w:rPr>
            </w:pPr>
            <w:r>
              <w:rPr>
                <w:color w:val="000000"/>
                <w:sz w:val="24"/>
                <w:szCs w:val="24"/>
              </w:rPr>
              <w:t>1,042</w:t>
            </w:r>
          </w:p>
          <w:p w:rsidR="00F5393F" w:rsidRDefault="00B9209B">
            <w:pPr>
              <w:widowControl w:val="0"/>
              <w:jc w:val="both"/>
              <w:rPr>
                <w:color w:val="000000"/>
                <w:sz w:val="24"/>
                <w:szCs w:val="24"/>
              </w:rPr>
            </w:pPr>
            <w:r>
              <w:rPr>
                <w:color w:val="000000"/>
                <w:sz w:val="24"/>
                <w:szCs w:val="24"/>
              </w:rPr>
              <w:t>1,048</w:t>
            </w:r>
          </w:p>
          <w:p w:rsidR="00F5393F" w:rsidRDefault="00B9209B">
            <w:pPr>
              <w:widowControl w:val="0"/>
              <w:jc w:val="both"/>
              <w:rPr>
                <w:color w:val="000000"/>
                <w:sz w:val="24"/>
                <w:szCs w:val="24"/>
              </w:rPr>
            </w:pPr>
            <w:r>
              <w:rPr>
                <w:color w:val="000000"/>
                <w:sz w:val="24"/>
                <w:szCs w:val="24"/>
              </w:rPr>
              <w:t>1,044</w:t>
            </w:r>
          </w:p>
          <w:p w:rsidR="00F5393F" w:rsidRDefault="00B9209B">
            <w:pPr>
              <w:widowControl w:val="0"/>
              <w:jc w:val="both"/>
              <w:rPr>
                <w:color w:val="000000"/>
                <w:sz w:val="24"/>
                <w:szCs w:val="24"/>
              </w:rPr>
            </w:pPr>
            <w:r>
              <w:rPr>
                <w:color w:val="000000"/>
                <w:sz w:val="24"/>
                <w:szCs w:val="24"/>
              </w:rPr>
              <w:t>1,078</w:t>
            </w:r>
          </w:p>
          <w:p w:rsidR="00F5393F" w:rsidRDefault="00B9209B">
            <w:pPr>
              <w:widowControl w:val="0"/>
              <w:jc w:val="both"/>
              <w:rPr>
                <w:color w:val="000000"/>
                <w:sz w:val="24"/>
                <w:szCs w:val="24"/>
              </w:rPr>
            </w:pPr>
            <w:r>
              <w:rPr>
                <w:color w:val="000000"/>
                <w:sz w:val="24"/>
                <w:szCs w:val="24"/>
              </w:rPr>
              <w:t>1,042</w:t>
            </w:r>
          </w:p>
          <w:p w:rsidR="00F5393F" w:rsidRDefault="00B9209B">
            <w:pPr>
              <w:widowControl w:val="0"/>
              <w:jc w:val="both"/>
              <w:rPr>
                <w:color w:val="000000"/>
                <w:sz w:val="24"/>
                <w:szCs w:val="24"/>
              </w:rPr>
            </w:pPr>
            <w:r>
              <w:rPr>
                <w:color w:val="000000"/>
                <w:sz w:val="24"/>
                <w:szCs w:val="24"/>
              </w:rPr>
              <w:t>1,056</w:t>
            </w:r>
          </w:p>
          <w:p w:rsidR="00F5393F" w:rsidRDefault="00B9209B">
            <w:pPr>
              <w:widowControl w:val="0"/>
              <w:jc w:val="both"/>
              <w:rPr>
                <w:color w:val="000000"/>
                <w:sz w:val="24"/>
                <w:szCs w:val="24"/>
              </w:rPr>
            </w:pPr>
            <w:r>
              <w:rPr>
                <w:color w:val="000000"/>
                <w:sz w:val="24"/>
                <w:szCs w:val="24"/>
              </w:rPr>
              <w:t>1,045</w:t>
            </w:r>
          </w:p>
          <w:p w:rsidR="00F5393F" w:rsidRDefault="00B9209B">
            <w:pPr>
              <w:widowControl w:val="0"/>
              <w:jc w:val="both"/>
              <w:rPr>
                <w:color w:val="000000"/>
                <w:sz w:val="24"/>
                <w:szCs w:val="24"/>
              </w:rPr>
            </w:pPr>
            <w:r>
              <w:rPr>
                <w:color w:val="000000"/>
                <w:sz w:val="24"/>
                <w:szCs w:val="24"/>
              </w:rPr>
              <w:t>1,103</w:t>
            </w:r>
          </w:p>
          <w:p w:rsidR="00F5393F" w:rsidRDefault="00B9209B">
            <w:pPr>
              <w:widowControl w:val="0"/>
              <w:jc w:val="both"/>
              <w:rPr>
                <w:color w:val="000000"/>
                <w:sz w:val="24"/>
                <w:szCs w:val="24"/>
              </w:rPr>
            </w:pPr>
            <w:r>
              <w:rPr>
                <w:color w:val="000000"/>
                <w:sz w:val="24"/>
                <w:szCs w:val="24"/>
              </w:rPr>
              <w:t>1,046</w:t>
            </w:r>
          </w:p>
          <w:p w:rsidR="00F5393F" w:rsidRDefault="00B9209B">
            <w:pPr>
              <w:widowControl w:val="0"/>
              <w:jc w:val="both"/>
              <w:rPr>
                <w:color w:val="000000"/>
                <w:sz w:val="24"/>
                <w:szCs w:val="24"/>
              </w:rPr>
            </w:pPr>
            <w:r>
              <w:rPr>
                <w:color w:val="000000"/>
                <w:sz w:val="24"/>
                <w:szCs w:val="24"/>
              </w:rPr>
              <w:t>1.048</w:t>
            </w:r>
          </w:p>
        </w:tc>
        <w:tc>
          <w:tcPr>
            <w:tcW w:w="972"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3,62</w:t>
            </w:r>
          </w:p>
          <w:p w:rsidR="00F5393F" w:rsidRDefault="00B9209B">
            <w:pPr>
              <w:widowControl w:val="0"/>
              <w:jc w:val="both"/>
              <w:rPr>
                <w:color w:val="000000"/>
                <w:sz w:val="24"/>
                <w:szCs w:val="24"/>
              </w:rPr>
            </w:pPr>
            <w:r>
              <w:rPr>
                <w:color w:val="000000"/>
                <w:sz w:val="24"/>
                <w:szCs w:val="24"/>
              </w:rPr>
              <w:t>3,36</w:t>
            </w:r>
          </w:p>
          <w:p w:rsidR="00F5393F" w:rsidRDefault="00B9209B">
            <w:pPr>
              <w:widowControl w:val="0"/>
              <w:jc w:val="both"/>
              <w:rPr>
                <w:color w:val="000000"/>
                <w:sz w:val="24"/>
                <w:szCs w:val="24"/>
              </w:rPr>
            </w:pPr>
            <w:r>
              <w:rPr>
                <w:color w:val="000000"/>
                <w:sz w:val="24"/>
                <w:szCs w:val="24"/>
              </w:rPr>
              <w:t>5,83</w:t>
            </w:r>
          </w:p>
          <w:p w:rsidR="00F5393F" w:rsidRDefault="00B9209B">
            <w:pPr>
              <w:widowControl w:val="0"/>
              <w:jc w:val="both"/>
              <w:rPr>
                <w:color w:val="000000"/>
                <w:sz w:val="24"/>
                <w:szCs w:val="24"/>
              </w:rPr>
            </w:pPr>
            <w:r>
              <w:rPr>
                <w:color w:val="000000"/>
                <w:sz w:val="24"/>
                <w:szCs w:val="24"/>
              </w:rPr>
              <w:t>2,11</w:t>
            </w:r>
          </w:p>
          <w:p w:rsidR="00F5393F" w:rsidRDefault="00B9209B">
            <w:pPr>
              <w:widowControl w:val="0"/>
              <w:jc w:val="both"/>
              <w:rPr>
                <w:color w:val="000000"/>
                <w:sz w:val="24"/>
                <w:szCs w:val="24"/>
              </w:rPr>
            </w:pPr>
            <w:r>
              <w:rPr>
                <w:color w:val="000000"/>
                <w:sz w:val="24"/>
                <w:szCs w:val="24"/>
              </w:rPr>
              <w:t>2,13</w:t>
            </w:r>
          </w:p>
          <w:p w:rsidR="00F5393F" w:rsidRDefault="00B9209B">
            <w:pPr>
              <w:widowControl w:val="0"/>
              <w:jc w:val="both"/>
              <w:rPr>
                <w:color w:val="000000"/>
                <w:sz w:val="24"/>
                <w:szCs w:val="24"/>
              </w:rPr>
            </w:pPr>
            <w:r>
              <w:rPr>
                <w:color w:val="000000"/>
                <w:sz w:val="24"/>
                <w:szCs w:val="24"/>
              </w:rPr>
              <w:t>2,10</w:t>
            </w:r>
          </w:p>
          <w:p w:rsidR="00F5393F" w:rsidRDefault="00B9209B">
            <w:pPr>
              <w:widowControl w:val="0"/>
              <w:jc w:val="both"/>
              <w:rPr>
                <w:color w:val="000000"/>
                <w:sz w:val="24"/>
                <w:szCs w:val="24"/>
              </w:rPr>
            </w:pPr>
            <w:r>
              <w:rPr>
                <w:color w:val="000000"/>
                <w:sz w:val="24"/>
                <w:szCs w:val="24"/>
              </w:rPr>
              <w:t>2,68</w:t>
            </w:r>
          </w:p>
          <w:p w:rsidR="00F5393F" w:rsidRDefault="00B9209B">
            <w:pPr>
              <w:widowControl w:val="0"/>
              <w:jc w:val="both"/>
              <w:rPr>
                <w:color w:val="000000"/>
                <w:sz w:val="24"/>
                <w:szCs w:val="24"/>
              </w:rPr>
            </w:pPr>
            <w:r>
              <w:rPr>
                <w:color w:val="000000"/>
                <w:sz w:val="24"/>
                <w:szCs w:val="24"/>
              </w:rPr>
              <w:t>1,93</w:t>
            </w:r>
          </w:p>
          <w:p w:rsidR="00F5393F" w:rsidRDefault="00B9209B">
            <w:pPr>
              <w:widowControl w:val="0"/>
              <w:jc w:val="both"/>
              <w:rPr>
                <w:color w:val="000000"/>
                <w:sz w:val="24"/>
                <w:szCs w:val="24"/>
              </w:rPr>
            </w:pPr>
            <w:r>
              <w:rPr>
                <w:color w:val="000000"/>
                <w:sz w:val="24"/>
                <w:szCs w:val="24"/>
              </w:rPr>
              <w:t>3,30</w:t>
            </w:r>
          </w:p>
          <w:p w:rsidR="00F5393F" w:rsidRDefault="00B9209B">
            <w:pPr>
              <w:widowControl w:val="0"/>
              <w:jc w:val="both"/>
              <w:rPr>
                <w:color w:val="000000"/>
                <w:sz w:val="24"/>
                <w:szCs w:val="24"/>
              </w:rPr>
            </w:pPr>
            <w:r>
              <w:rPr>
                <w:color w:val="000000"/>
                <w:sz w:val="24"/>
                <w:szCs w:val="24"/>
              </w:rPr>
              <w:t>1,94</w:t>
            </w:r>
          </w:p>
          <w:p w:rsidR="00F5393F" w:rsidRDefault="00B9209B">
            <w:pPr>
              <w:widowControl w:val="0"/>
              <w:jc w:val="both"/>
              <w:rPr>
                <w:color w:val="000000"/>
                <w:sz w:val="24"/>
                <w:szCs w:val="24"/>
              </w:rPr>
            </w:pPr>
            <w:r>
              <w:rPr>
                <w:color w:val="000000"/>
                <w:sz w:val="24"/>
                <w:szCs w:val="24"/>
              </w:rPr>
              <w:t>1,87</w:t>
            </w:r>
          </w:p>
          <w:p w:rsidR="00F5393F" w:rsidRDefault="00B9209B">
            <w:pPr>
              <w:widowControl w:val="0"/>
              <w:jc w:val="both"/>
              <w:rPr>
                <w:color w:val="000000"/>
                <w:sz w:val="24"/>
                <w:szCs w:val="24"/>
              </w:rPr>
            </w:pPr>
            <w:r>
              <w:rPr>
                <w:color w:val="000000"/>
                <w:sz w:val="24"/>
                <w:szCs w:val="24"/>
              </w:rPr>
              <w:t>1,96</w:t>
            </w:r>
          </w:p>
          <w:p w:rsidR="00F5393F" w:rsidRDefault="00B9209B">
            <w:pPr>
              <w:widowControl w:val="0"/>
              <w:jc w:val="both"/>
              <w:rPr>
                <w:color w:val="000000"/>
                <w:sz w:val="24"/>
                <w:szCs w:val="24"/>
              </w:rPr>
            </w:pPr>
            <w:r>
              <w:rPr>
                <w:color w:val="000000"/>
                <w:sz w:val="24"/>
                <w:szCs w:val="24"/>
              </w:rPr>
              <w:t>1,94</w:t>
            </w:r>
          </w:p>
          <w:p w:rsidR="00F5393F" w:rsidRDefault="00B9209B">
            <w:pPr>
              <w:widowControl w:val="0"/>
              <w:jc w:val="both"/>
              <w:rPr>
                <w:color w:val="000000"/>
                <w:sz w:val="24"/>
                <w:szCs w:val="24"/>
              </w:rPr>
            </w:pPr>
            <w:r>
              <w:rPr>
                <w:color w:val="000000"/>
                <w:sz w:val="24"/>
                <w:szCs w:val="24"/>
              </w:rPr>
              <w:t>2,01</w:t>
            </w:r>
          </w:p>
          <w:p w:rsidR="00F5393F" w:rsidRDefault="00B9209B">
            <w:pPr>
              <w:widowControl w:val="0"/>
              <w:jc w:val="both"/>
              <w:rPr>
                <w:color w:val="000000"/>
                <w:sz w:val="24"/>
                <w:szCs w:val="24"/>
              </w:rPr>
            </w:pPr>
            <w:r>
              <w:rPr>
                <w:color w:val="000000"/>
                <w:sz w:val="24"/>
                <w:szCs w:val="24"/>
              </w:rPr>
              <w:t>2,23</w:t>
            </w:r>
          </w:p>
        </w:tc>
        <w:tc>
          <w:tcPr>
            <w:tcW w:w="972"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10,6</w:t>
            </w:r>
          </w:p>
          <w:p w:rsidR="00F5393F" w:rsidRDefault="00B9209B">
            <w:pPr>
              <w:widowControl w:val="0"/>
              <w:jc w:val="both"/>
              <w:rPr>
                <w:color w:val="000000"/>
                <w:sz w:val="24"/>
                <w:szCs w:val="24"/>
              </w:rPr>
            </w:pPr>
            <w:r>
              <w:rPr>
                <w:color w:val="000000"/>
                <w:sz w:val="24"/>
                <w:szCs w:val="24"/>
              </w:rPr>
              <w:t>10,4</w:t>
            </w:r>
          </w:p>
          <w:p w:rsidR="00F5393F" w:rsidRDefault="00B9209B">
            <w:pPr>
              <w:widowControl w:val="0"/>
              <w:jc w:val="both"/>
              <w:rPr>
                <w:color w:val="000000"/>
                <w:sz w:val="24"/>
                <w:szCs w:val="24"/>
              </w:rPr>
            </w:pPr>
            <w:r>
              <w:rPr>
                <w:color w:val="000000"/>
                <w:sz w:val="24"/>
                <w:szCs w:val="24"/>
              </w:rPr>
              <w:t>12,6</w:t>
            </w:r>
          </w:p>
          <w:p w:rsidR="00F5393F" w:rsidRDefault="00B9209B">
            <w:pPr>
              <w:widowControl w:val="0"/>
              <w:jc w:val="both"/>
              <w:rPr>
                <w:color w:val="000000"/>
                <w:sz w:val="24"/>
                <w:szCs w:val="24"/>
              </w:rPr>
            </w:pPr>
            <w:r>
              <w:rPr>
                <w:color w:val="000000"/>
                <w:sz w:val="24"/>
                <w:szCs w:val="24"/>
              </w:rPr>
              <w:t>17,5</w:t>
            </w:r>
          </w:p>
          <w:p w:rsidR="00F5393F" w:rsidRDefault="00B9209B">
            <w:pPr>
              <w:widowControl w:val="0"/>
              <w:jc w:val="both"/>
              <w:rPr>
                <w:color w:val="000000"/>
                <w:sz w:val="24"/>
                <w:szCs w:val="24"/>
              </w:rPr>
            </w:pPr>
            <w:r>
              <w:rPr>
                <w:color w:val="000000"/>
                <w:sz w:val="24"/>
                <w:szCs w:val="24"/>
              </w:rPr>
              <w:t>4,7</w:t>
            </w:r>
          </w:p>
          <w:p w:rsidR="00F5393F" w:rsidRDefault="00B9209B">
            <w:pPr>
              <w:widowControl w:val="0"/>
              <w:jc w:val="both"/>
              <w:rPr>
                <w:color w:val="000000"/>
                <w:sz w:val="24"/>
                <w:szCs w:val="24"/>
              </w:rPr>
            </w:pPr>
            <w:r>
              <w:rPr>
                <w:color w:val="000000"/>
                <w:sz w:val="24"/>
                <w:szCs w:val="24"/>
              </w:rPr>
              <w:t>23,0</w:t>
            </w:r>
          </w:p>
          <w:p w:rsidR="00F5393F" w:rsidRDefault="00B9209B">
            <w:pPr>
              <w:widowControl w:val="0"/>
              <w:jc w:val="both"/>
              <w:rPr>
                <w:color w:val="000000"/>
                <w:sz w:val="24"/>
                <w:szCs w:val="24"/>
              </w:rPr>
            </w:pPr>
            <w:r>
              <w:rPr>
                <w:color w:val="000000"/>
                <w:sz w:val="24"/>
                <w:szCs w:val="24"/>
              </w:rPr>
              <w:t>26,1</w:t>
            </w:r>
          </w:p>
          <w:p w:rsidR="00F5393F" w:rsidRDefault="00B9209B">
            <w:pPr>
              <w:widowControl w:val="0"/>
              <w:jc w:val="both"/>
              <w:rPr>
                <w:color w:val="000000"/>
                <w:sz w:val="24"/>
                <w:szCs w:val="24"/>
              </w:rPr>
            </w:pPr>
            <w:r>
              <w:rPr>
                <w:color w:val="000000"/>
                <w:sz w:val="24"/>
                <w:szCs w:val="24"/>
              </w:rPr>
              <w:t>12,9</w:t>
            </w:r>
          </w:p>
          <w:p w:rsidR="00F5393F" w:rsidRDefault="00B9209B">
            <w:pPr>
              <w:widowControl w:val="0"/>
              <w:jc w:val="both"/>
              <w:rPr>
                <w:color w:val="000000"/>
                <w:sz w:val="24"/>
                <w:szCs w:val="24"/>
              </w:rPr>
            </w:pPr>
            <w:r>
              <w:rPr>
                <w:color w:val="000000"/>
                <w:sz w:val="24"/>
                <w:szCs w:val="24"/>
              </w:rPr>
              <w:t>16,7</w:t>
            </w:r>
          </w:p>
          <w:p w:rsidR="00F5393F" w:rsidRDefault="00B9209B">
            <w:pPr>
              <w:widowControl w:val="0"/>
              <w:jc w:val="both"/>
              <w:rPr>
                <w:color w:val="000000"/>
                <w:sz w:val="24"/>
                <w:szCs w:val="24"/>
              </w:rPr>
            </w:pPr>
            <w:r>
              <w:rPr>
                <w:color w:val="000000"/>
                <w:sz w:val="24"/>
                <w:szCs w:val="24"/>
              </w:rPr>
              <w:t>30,6</w:t>
            </w:r>
          </w:p>
          <w:p w:rsidR="00F5393F" w:rsidRDefault="00B9209B">
            <w:pPr>
              <w:widowControl w:val="0"/>
              <w:jc w:val="both"/>
              <w:rPr>
                <w:color w:val="000000"/>
                <w:sz w:val="24"/>
                <w:szCs w:val="24"/>
              </w:rPr>
            </w:pPr>
            <w:r>
              <w:rPr>
                <w:color w:val="000000"/>
                <w:sz w:val="24"/>
                <w:szCs w:val="24"/>
              </w:rPr>
              <w:t>22,2</w:t>
            </w:r>
          </w:p>
          <w:p w:rsidR="00F5393F" w:rsidRDefault="00B9209B">
            <w:pPr>
              <w:widowControl w:val="0"/>
              <w:jc w:val="both"/>
              <w:rPr>
                <w:color w:val="000000"/>
                <w:sz w:val="24"/>
                <w:szCs w:val="24"/>
              </w:rPr>
            </w:pPr>
            <w:r>
              <w:rPr>
                <w:color w:val="000000"/>
                <w:sz w:val="24"/>
                <w:szCs w:val="24"/>
              </w:rPr>
              <w:t>16,5</w:t>
            </w:r>
          </w:p>
          <w:p w:rsidR="00F5393F" w:rsidRDefault="00B9209B">
            <w:pPr>
              <w:widowControl w:val="0"/>
              <w:jc w:val="both"/>
              <w:rPr>
                <w:color w:val="000000"/>
                <w:sz w:val="24"/>
                <w:szCs w:val="24"/>
              </w:rPr>
            </w:pPr>
            <w:r>
              <w:rPr>
                <w:color w:val="000000"/>
                <w:sz w:val="24"/>
                <w:szCs w:val="24"/>
              </w:rPr>
              <w:t>19,5</w:t>
            </w:r>
          </w:p>
          <w:p w:rsidR="00F5393F" w:rsidRDefault="00B9209B">
            <w:pPr>
              <w:widowControl w:val="0"/>
              <w:jc w:val="both"/>
              <w:rPr>
                <w:color w:val="000000"/>
                <w:sz w:val="24"/>
                <w:szCs w:val="24"/>
              </w:rPr>
            </w:pPr>
            <w:r>
              <w:rPr>
                <w:color w:val="000000"/>
                <w:sz w:val="24"/>
                <w:szCs w:val="24"/>
              </w:rPr>
              <w:t>11,6</w:t>
            </w:r>
          </w:p>
          <w:p w:rsidR="00F5393F" w:rsidRDefault="00B9209B">
            <w:pPr>
              <w:widowControl w:val="0"/>
              <w:jc w:val="both"/>
              <w:rPr>
                <w:color w:val="000000"/>
                <w:sz w:val="24"/>
                <w:szCs w:val="24"/>
              </w:rPr>
            </w:pPr>
            <w:r>
              <w:rPr>
                <w:color w:val="000000"/>
                <w:sz w:val="24"/>
                <w:szCs w:val="24"/>
              </w:rPr>
              <w:t>15,6</w:t>
            </w:r>
          </w:p>
        </w:tc>
        <w:tc>
          <w:tcPr>
            <w:tcW w:w="1250"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1,35</w:t>
            </w:r>
          </w:p>
          <w:p w:rsidR="00F5393F" w:rsidRDefault="00B9209B">
            <w:pPr>
              <w:widowControl w:val="0"/>
              <w:jc w:val="both"/>
              <w:rPr>
                <w:color w:val="000000"/>
                <w:sz w:val="24"/>
                <w:szCs w:val="24"/>
              </w:rPr>
            </w:pPr>
            <w:r>
              <w:rPr>
                <w:color w:val="000000"/>
                <w:sz w:val="24"/>
                <w:szCs w:val="24"/>
              </w:rPr>
              <w:t>1,36</w:t>
            </w:r>
          </w:p>
          <w:p w:rsidR="00F5393F" w:rsidRDefault="00B9209B">
            <w:pPr>
              <w:widowControl w:val="0"/>
              <w:jc w:val="both"/>
              <w:rPr>
                <w:color w:val="000000"/>
                <w:sz w:val="24"/>
                <w:szCs w:val="24"/>
              </w:rPr>
            </w:pPr>
            <w:r>
              <w:rPr>
                <w:color w:val="000000"/>
                <w:sz w:val="24"/>
                <w:szCs w:val="24"/>
              </w:rPr>
              <w:t>2,89</w:t>
            </w:r>
          </w:p>
          <w:p w:rsidR="00F5393F" w:rsidRDefault="00B9209B">
            <w:pPr>
              <w:widowControl w:val="0"/>
              <w:jc w:val="both"/>
              <w:rPr>
                <w:color w:val="000000"/>
                <w:sz w:val="24"/>
                <w:szCs w:val="24"/>
              </w:rPr>
            </w:pPr>
            <w:r>
              <w:rPr>
                <w:color w:val="000000"/>
                <w:sz w:val="24"/>
                <w:szCs w:val="24"/>
              </w:rPr>
              <w:t>14,7</w:t>
            </w:r>
          </w:p>
          <w:p w:rsidR="00F5393F" w:rsidRDefault="00B9209B">
            <w:pPr>
              <w:widowControl w:val="0"/>
              <w:jc w:val="both"/>
              <w:rPr>
                <w:color w:val="000000"/>
                <w:sz w:val="24"/>
                <w:szCs w:val="24"/>
              </w:rPr>
            </w:pPr>
            <w:r>
              <w:rPr>
                <w:color w:val="000000"/>
                <w:sz w:val="24"/>
                <w:szCs w:val="24"/>
              </w:rPr>
              <w:t>16,1</w:t>
            </w:r>
          </w:p>
          <w:p w:rsidR="00F5393F" w:rsidRDefault="00B9209B">
            <w:pPr>
              <w:widowControl w:val="0"/>
              <w:jc w:val="both"/>
              <w:rPr>
                <w:color w:val="000000"/>
                <w:sz w:val="24"/>
                <w:szCs w:val="24"/>
              </w:rPr>
            </w:pPr>
            <w:r>
              <w:rPr>
                <w:color w:val="000000"/>
                <w:sz w:val="24"/>
                <w:szCs w:val="24"/>
              </w:rPr>
              <w:t>28,1</w:t>
            </w:r>
          </w:p>
          <w:p w:rsidR="00F5393F" w:rsidRDefault="00B9209B">
            <w:pPr>
              <w:widowControl w:val="0"/>
              <w:jc w:val="both"/>
              <w:rPr>
                <w:color w:val="000000"/>
                <w:sz w:val="24"/>
                <w:szCs w:val="24"/>
              </w:rPr>
            </w:pPr>
            <w:r>
              <w:rPr>
                <w:color w:val="000000"/>
                <w:sz w:val="24"/>
                <w:szCs w:val="24"/>
              </w:rPr>
              <w:t>9,4</w:t>
            </w:r>
          </w:p>
          <w:p w:rsidR="00F5393F" w:rsidRDefault="00B9209B">
            <w:pPr>
              <w:widowControl w:val="0"/>
              <w:jc w:val="both"/>
              <w:rPr>
                <w:color w:val="000000"/>
                <w:sz w:val="24"/>
                <w:szCs w:val="24"/>
              </w:rPr>
            </w:pPr>
            <w:r>
              <w:rPr>
                <w:color w:val="000000"/>
                <w:sz w:val="24"/>
                <w:szCs w:val="24"/>
              </w:rPr>
              <w:t>74,3</w:t>
            </w:r>
          </w:p>
          <w:p w:rsidR="00F5393F" w:rsidRDefault="00B9209B">
            <w:pPr>
              <w:widowControl w:val="0"/>
              <w:jc w:val="both"/>
              <w:rPr>
                <w:color w:val="000000"/>
                <w:sz w:val="24"/>
                <w:szCs w:val="24"/>
              </w:rPr>
            </w:pPr>
            <w:r>
              <w:rPr>
                <w:color w:val="000000"/>
                <w:sz w:val="24"/>
                <w:szCs w:val="24"/>
              </w:rPr>
              <w:t>13,9</w:t>
            </w:r>
          </w:p>
          <w:p w:rsidR="00F5393F" w:rsidRDefault="00B9209B">
            <w:pPr>
              <w:widowControl w:val="0"/>
              <w:jc w:val="both"/>
              <w:rPr>
                <w:color w:val="000000"/>
                <w:sz w:val="24"/>
                <w:szCs w:val="24"/>
              </w:rPr>
            </w:pPr>
            <w:r>
              <w:rPr>
                <w:color w:val="000000"/>
                <w:sz w:val="24"/>
                <w:szCs w:val="24"/>
              </w:rPr>
              <w:t>22,7</w:t>
            </w:r>
          </w:p>
          <w:p w:rsidR="00F5393F" w:rsidRDefault="00B9209B">
            <w:pPr>
              <w:widowControl w:val="0"/>
              <w:jc w:val="both"/>
              <w:rPr>
                <w:color w:val="000000"/>
                <w:sz w:val="24"/>
                <w:szCs w:val="24"/>
              </w:rPr>
            </w:pPr>
            <w:r>
              <w:rPr>
                <w:color w:val="000000"/>
                <w:sz w:val="24"/>
                <w:szCs w:val="24"/>
              </w:rPr>
              <w:t>66,6</w:t>
            </w:r>
          </w:p>
          <w:p w:rsidR="00F5393F" w:rsidRDefault="00B9209B">
            <w:pPr>
              <w:widowControl w:val="0"/>
              <w:jc w:val="both"/>
              <w:rPr>
                <w:color w:val="000000"/>
                <w:sz w:val="24"/>
                <w:szCs w:val="24"/>
              </w:rPr>
            </w:pPr>
            <w:r>
              <w:rPr>
                <w:color w:val="000000"/>
                <w:sz w:val="24"/>
                <w:szCs w:val="24"/>
              </w:rPr>
              <w:t>21,0</w:t>
            </w:r>
          </w:p>
          <w:p w:rsidR="00F5393F" w:rsidRDefault="00B9209B">
            <w:pPr>
              <w:widowControl w:val="0"/>
              <w:jc w:val="both"/>
              <w:rPr>
                <w:color w:val="000000"/>
                <w:sz w:val="24"/>
                <w:szCs w:val="24"/>
              </w:rPr>
            </w:pPr>
            <w:r>
              <w:rPr>
                <w:color w:val="000000"/>
                <w:sz w:val="24"/>
                <w:szCs w:val="24"/>
              </w:rPr>
              <w:t>110,2</w:t>
            </w:r>
          </w:p>
          <w:p w:rsidR="00F5393F" w:rsidRDefault="00B9209B">
            <w:pPr>
              <w:widowControl w:val="0"/>
              <w:jc w:val="both"/>
              <w:rPr>
                <w:color w:val="000000"/>
                <w:sz w:val="24"/>
                <w:szCs w:val="24"/>
              </w:rPr>
            </w:pPr>
            <w:r>
              <w:rPr>
                <w:color w:val="000000"/>
                <w:sz w:val="24"/>
                <w:szCs w:val="24"/>
              </w:rPr>
              <w:t>109,3</w:t>
            </w:r>
          </w:p>
          <w:p w:rsidR="00F5393F" w:rsidRDefault="00B9209B">
            <w:pPr>
              <w:widowControl w:val="0"/>
              <w:jc w:val="both"/>
              <w:rPr>
                <w:color w:val="000000"/>
                <w:sz w:val="24"/>
                <w:szCs w:val="24"/>
              </w:rPr>
            </w:pPr>
            <w:r>
              <w:rPr>
                <w:color w:val="000000"/>
                <w:sz w:val="24"/>
                <w:szCs w:val="24"/>
              </w:rPr>
              <w:t>75,9</w:t>
            </w:r>
          </w:p>
        </w:tc>
        <w:tc>
          <w:tcPr>
            <w:tcW w:w="972"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1,26</w:t>
            </w:r>
          </w:p>
          <w:p w:rsidR="00F5393F" w:rsidRDefault="00B9209B">
            <w:pPr>
              <w:widowControl w:val="0"/>
              <w:jc w:val="both"/>
              <w:rPr>
                <w:color w:val="000000"/>
                <w:sz w:val="24"/>
                <w:szCs w:val="24"/>
              </w:rPr>
            </w:pPr>
            <w:r>
              <w:rPr>
                <w:color w:val="000000"/>
                <w:sz w:val="24"/>
                <w:szCs w:val="24"/>
              </w:rPr>
              <w:t>1,42</w:t>
            </w:r>
          </w:p>
          <w:p w:rsidR="00F5393F" w:rsidRDefault="00B9209B">
            <w:pPr>
              <w:widowControl w:val="0"/>
              <w:jc w:val="both"/>
              <w:rPr>
                <w:color w:val="000000"/>
                <w:sz w:val="24"/>
                <w:szCs w:val="24"/>
              </w:rPr>
            </w:pPr>
            <w:r>
              <w:rPr>
                <w:color w:val="000000"/>
                <w:sz w:val="24"/>
                <w:szCs w:val="24"/>
              </w:rPr>
              <w:t>1,45</w:t>
            </w:r>
          </w:p>
          <w:p w:rsidR="00F5393F" w:rsidRDefault="00B9209B">
            <w:pPr>
              <w:widowControl w:val="0"/>
              <w:jc w:val="both"/>
              <w:rPr>
                <w:color w:val="000000"/>
                <w:sz w:val="24"/>
                <w:szCs w:val="24"/>
              </w:rPr>
            </w:pPr>
            <w:r>
              <w:rPr>
                <w:color w:val="000000"/>
                <w:sz w:val="24"/>
                <w:szCs w:val="24"/>
              </w:rPr>
              <w:t>1,87</w:t>
            </w:r>
          </w:p>
          <w:p w:rsidR="00F5393F" w:rsidRDefault="00B9209B">
            <w:pPr>
              <w:widowControl w:val="0"/>
              <w:jc w:val="both"/>
              <w:rPr>
                <w:color w:val="000000"/>
                <w:sz w:val="24"/>
                <w:szCs w:val="24"/>
              </w:rPr>
            </w:pPr>
            <w:r>
              <w:rPr>
                <w:color w:val="000000"/>
                <w:sz w:val="24"/>
                <w:szCs w:val="24"/>
              </w:rPr>
              <w:t>10,36</w:t>
            </w:r>
          </w:p>
          <w:p w:rsidR="00F5393F" w:rsidRDefault="00B9209B">
            <w:pPr>
              <w:widowControl w:val="0"/>
              <w:jc w:val="both"/>
              <w:rPr>
                <w:color w:val="000000"/>
                <w:sz w:val="24"/>
                <w:szCs w:val="24"/>
              </w:rPr>
            </w:pPr>
            <w:r>
              <w:rPr>
                <w:color w:val="000000"/>
                <w:sz w:val="24"/>
                <w:szCs w:val="24"/>
              </w:rPr>
              <w:t>2,05</w:t>
            </w:r>
          </w:p>
          <w:p w:rsidR="00F5393F" w:rsidRDefault="00B9209B">
            <w:pPr>
              <w:widowControl w:val="0"/>
              <w:jc w:val="both"/>
              <w:rPr>
                <w:color w:val="000000"/>
                <w:sz w:val="24"/>
                <w:szCs w:val="24"/>
              </w:rPr>
            </w:pPr>
            <w:r>
              <w:rPr>
                <w:color w:val="000000"/>
                <w:sz w:val="24"/>
                <w:szCs w:val="24"/>
              </w:rPr>
              <w:t>3,15</w:t>
            </w:r>
          </w:p>
          <w:p w:rsidR="00F5393F" w:rsidRDefault="00B9209B">
            <w:pPr>
              <w:widowControl w:val="0"/>
              <w:jc w:val="both"/>
              <w:rPr>
                <w:color w:val="000000"/>
                <w:sz w:val="24"/>
                <w:szCs w:val="24"/>
              </w:rPr>
            </w:pPr>
            <w:r>
              <w:rPr>
                <w:color w:val="000000"/>
                <w:sz w:val="24"/>
                <w:szCs w:val="24"/>
              </w:rPr>
              <w:t>1,01</w:t>
            </w:r>
          </w:p>
          <w:p w:rsidR="00F5393F" w:rsidRDefault="00B9209B">
            <w:pPr>
              <w:widowControl w:val="0"/>
              <w:jc w:val="both"/>
              <w:rPr>
                <w:color w:val="000000"/>
                <w:sz w:val="24"/>
                <w:szCs w:val="24"/>
              </w:rPr>
            </w:pPr>
            <w:r>
              <w:rPr>
                <w:color w:val="000000"/>
                <w:sz w:val="24"/>
                <w:szCs w:val="24"/>
              </w:rPr>
              <w:t>18,87</w:t>
            </w:r>
          </w:p>
          <w:p w:rsidR="00F5393F" w:rsidRDefault="00B9209B">
            <w:pPr>
              <w:widowControl w:val="0"/>
              <w:jc w:val="both"/>
              <w:rPr>
                <w:color w:val="000000"/>
                <w:sz w:val="24"/>
                <w:szCs w:val="24"/>
              </w:rPr>
            </w:pPr>
            <w:r>
              <w:rPr>
                <w:color w:val="000000"/>
                <w:sz w:val="24"/>
                <w:szCs w:val="24"/>
              </w:rPr>
              <w:t>12,57</w:t>
            </w:r>
          </w:p>
          <w:p w:rsidR="00F5393F" w:rsidRDefault="00B9209B">
            <w:pPr>
              <w:widowControl w:val="0"/>
              <w:jc w:val="both"/>
              <w:rPr>
                <w:color w:val="000000"/>
                <w:sz w:val="24"/>
                <w:szCs w:val="24"/>
              </w:rPr>
            </w:pPr>
            <w:r>
              <w:rPr>
                <w:color w:val="000000"/>
                <w:sz w:val="24"/>
                <w:szCs w:val="24"/>
              </w:rPr>
              <w:t>5,01</w:t>
            </w:r>
          </w:p>
          <w:p w:rsidR="00F5393F" w:rsidRDefault="00B9209B">
            <w:pPr>
              <w:widowControl w:val="0"/>
              <w:jc w:val="both"/>
              <w:rPr>
                <w:color w:val="000000"/>
                <w:sz w:val="24"/>
                <w:szCs w:val="24"/>
              </w:rPr>
            </w:pPr>
            <w:r>
              <w:rPr>
                <w:color w:val="000000"/>
                <w:sz w:val="24"/>
                <w:szCs w:val="24"/>
              </w:rPr>
              <w:t>20,57</w:t>
            </w:r>
          </w:p>
          <w:p w:rsidR="00F5393F" w:rsidRDefault="00B9209B">
            <w:pPr>
              <w:widowControl w:val="0"/>
              <w:jc w:val="both"/>
              <w:rPr>
                <w:color w:val="000000"/>
                <w:sz w:val="24"/>
                <w:szCs w:val="24"/>
              </w:rPr>
            </w:pPr>
            <w:r>
              <w:rPr>
                <w:color w:val="000000"/>
                <w:sz w:val="24"/>
                <w:szCs w:val="24"/>
              </w:rPr>
              <w:t>18,63</w:t>
            </w:r>
          </w:p>
          <w:p w:rsidR="00F5393F" w:rsidRDefault="00B9209B">
            <w:pPr>
              <w:widowControl w:val="0"/>
              <w:jc w:val="both"/>
              <w:rPr>
                <w:color w:val="000000"/>
                <w:sz w:val="24"/>
                <w:szCs w:val="24"/>
              </w:rPr>
            </w:pPr>
            <w:r>
              <w:rPr>
                <w:color w:val="000000"/>
                <w:sz w:val="24"/>
                <w:szCs w:val="24"/>
              </w:rPr>
              <w:t>14,28</w:t>
            </w:r>
          </w:p>
          <w:p w:rsidR="00F5393F" w:rsidRDefault="00B9209B">
            <w:pPr>
              <w:widowControl w:val="0"/>
              <w:jc w:val="both"/>
              <w:rPr>
                <w:color w:val="000000"/>
                <w:sz w:val="24"/>
                <w:szCs w:val="24"/>
              </w:rPr>
            </w:pPr>
            <w:r>
              <w:rPr>
                <w:color w:val="000000"/>
                <w:sz w:val="24"/>
                <w:szCs w:val="24"/>
              </w:rPr>
              <w:t>65,95</w:t>
            </w:r>
          </w:p>
        </w:tc>
        <w:tc>
          <w:tcPr>
            <w:tcW w:w="1220"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1,19(1)</w:t>
            </w:r>
          </w:p>
          <w:p w:rsidR="00F5393F" w:rsidRDefault="00B9209B">
            <w:pPr>
              <w:widowControl w:val="0"/>
              <w:jc w:val="both"/>
              <w:rPr>
                <w:color w:val="000000"/>
                <w:sz w:val="24"/>
                <w:szCs w:val="24"/>
              </w:rPr>
            </w:pPr>
            <w:r>
              <w:rPr>
                <w:color w:val="000000"/>
                <w:sz w:val="24"/>
                <w:szCs w:val="24"/>
              </w:rPr>
              <w:t>1,26</w:t>
            </w:r>
          </w:p>
          <w:p w:rsidR="00F5393F" w:rsidRDefault="00B9209B">
            <w:pPr>
              <w:widowControl w:val="0"/>
              <w:jc w:val="both"/>
              <w:rPr>
                <w:color w:val="000000"/>
                <w:sz w:val="24"/>
                <w:szCs w:val="24"/>
              </w:rPr>
            </w:pPr>
            <w:r>
              <w:rPr>
                <w:color w:val="000000"/>
                <w:sz w:val="24"/>
                <w:szCs w:val="24"/>
              </w:rPr>
              <w:t>1,32</w:t>
            </w:r>
          </w:p>
          <w:p w:rsidR="00F5393F" w:rsidRDefault="00B9209B">
            <w:pPr>
              <w:widowControl w:val="0"/>
              <w:jc w:val="both"/>
              <w:rPr>
                <w:color w:val="000000"/>
                <w:sz w:val="24"/>
                <w:szCs w:val="24"/>
              </w:rPr>
            </w:pPr>
            <w:r>
              <w:rPr>
                <w:color w:val="000000"/>
                <w:sz w:val="24"/>
                <w:szCs w:val="24"/>
              </w:rPr>
              <w:t>1,28</w:t>
            </w:r>
          </w:p>
          <w:p w:rsidR="00F5393F" w:rsidRDefault="00B9209B">
            <w:pPr>
              <w:widowControl w:val="0"/>
              <w:jc w:val="both"/>
              <w:rPr>
                <w:color w:val="000000"/>
                <w:sz w:val="24"/>
                <w:szCs w:val="24"/>
              </w:rPr>
            </w:pPr>
            <w:r>
              <w:rPr>
                <w:color w:val="000000"/>
                <w:sz w:val="24"/>
                <w:szCs w:val="24"/>
              </w:rPr>
              <w:t>1,94(2)</w:t>
            </w:r>
          </w:p>
          <w:p w:rsidR="00F5393F" w:rsidRDefault="00B9209B">
            <w:pPr>
              <w:widowControl w:val="0"/>
              <w:jc w:val="both"/>
              <w:rPr>
                <w:color w:val="000000"/>
                <w:sz w:val="24"/>
                <w:szCs w:val="24"/>
              </w:rPr>
            </w:pPr>
            <w:r>
              <w:rPr>
                <w:color w:val="000000"/>
                <w:sz w:val="24"/>
                <w:szCs w:val="24"/>
              </w:rPr>
              <w:t>1,20</w:t>
            </w:r>
          </w:p>
          <w:p w:rsidR="00F5393F" w:rsidRDefault="00B9209B">
            <w:pPr>
              <w:widowControl w:val="0"/>
              <w:jc w:val="both"/>
              <w:rPr>
                <w:color w:val="000000"/>
                <w:sz w:val="24"/>
                <w:szCs w:val="24"/>
              </w:rPr>
            </w:pPr>
            <w:r>
              <w:rPr>
                <w:color w:val="000000"/>
                <w:sz w:val="24"/>
                <w:szCs w:val="24"/>
              </w:rPr>
              <w:t>2,24</w:t>
            </w:r>
          </w:p>
          <w:p w:rsidR="00F5393F" w:rsidRDefault="00B9209B">
            <w:pPr>
              <w:widowControl w:val="0"/>
              <w:jc w:val="both"/>
              <w:rPr>
                <w:color w:val="000000"/>
                <w:sz w:val="24"/>
                <w:szCs w:val="24"/>
              </w:rPr>
            </w:pPr>
            <w:r>
              <w:rPr>
                <w:color w:val="000000"/>
                <w:sz w:val="24"/>
                <w:szCs w:val="24"/>
              </w:rPr>
              <w:t>12,04(1)</w:t>
            </w:r>
          </w:p>
          <w:p w:rsidR="00F5393F" w:rsidRDefault="00B9209B">
            <w:pPr>
              <w:widowControl w:val="0"/>
              <w:jc w:val="both"/>
              <w:rPr>
                <w:color w:val="000000"/>
                <w:sz w:val="24"/>
                <w:szCs w:val="24"/>
              </w:rPr>
            </w:pPr>
            <w:r>
              <w:rPr>
                <w:color w:val="000000"/>
                <w:sz w:val="24"/>
                <w:szCs w:val="24"/>
              </w:rPr>
              <w:t>1,76</w:t>
            </w:r>
          </w:p>
          <w:p w:rsidR="00F5393F" w:rsidRDefault="00B9209B">
            <w:pPr>
              <w:widowControl w:val="0"/>
              <w:jc w:val="both"/>
              <w:rPr>
                <w:color w:val="000000"/>
                <w:sz w:val="24"/>
                <w:szCs w:val="24"/>
              </w:rPr>
            </w:pPr>
            <w:r>
              <w:rPr>
                <w:color w:val="000000"/>
                <w:sz w:val="24"/>
                <w:szCs w:val="24"/>
              </w:rPr>
              <w:t>1,55</w:t>
            </w:r>
          </w:p>
          <w:p w:rsidR="00F5393F" w:rsidRDefault="00B9209B">
            <w:pPr>
              <w:widowControl w:val="0"/>
              <w:jc w:val="both"/>
              <w:rPr>
                <w:color w:val="000000"/>
                <w:sz w:val="24"/>
                <w:szCs w:val="24"/>
              </w:rPr>
            </w:pPr>
            <w:r>
              <w:rPr>
                <w:color w:val="000000"/>
                <w:sz w:val="24"/>
                <w:szCs w:val="24"/>
              </w:rPr>
              <w:t>2,69</w:t>
            </w:r>
          </w:p>
          <w:p w:rsidR="00F5393F" w:rsidRDefault="00B9209B">
            <w:pPr>
              <w:widowControl w:val="0"/>
              <w:jc w:val="both"/>
              <w:rPr>
                <w:color w:val="000000"/>
                <w:sz w:val="24"/>
                <w:szCs w:val="24"/>
              </w:rPr>
            </w:pPr>
            <w:r>
              <w:rPr>
                <w:color w:val="000000"/>
                <w:sz w:val="24"/>
                <w:szCs w:val="24"/>
              </w:rPr>
              <w:t>3,31</w:t>
            </w:r>
          </w:p>
          <w:p w:rsidR="00F5393F" w:rsidRDefault="00B9209B">
            <w:pPr>
              <w:widowControl w:val="0"/>
              <w:jc w:val="both"/>
              <w:rPr>
                <w:color w:val="000000"/>
                <w:sz w:val="24"/>
                <w:szCs w:val="24"/>
              </w:rPr>
            </w:pPr>
            <w:r>
              <w:rPr>
                <w:color w:val="000000"/>
                <w:sz w:val="24"/>
                <w:szCs w:val="24"/>
              </w:rPr>
              <w:t>1.23</w:t>
            </w:r>
          </w:p>
          <w:p w:rsidR="00F5393F" w:rsidRDefault="00B9209B">
            <w:pPr>
              <w:widowControl w:val="0"/>
              <w:jc w:val="both"/>
              <w:rPr>
                <w:color w:val="000000"/>
                <w:sz w:val="24"/>
                <w:szCs w:val="24"/>
              </w:rPr>
            </w:pPr>
            <w:r>
              <w:rPr>
                <w:color w:val="000000"/>
                <w:sz w:val="24"/>
                <w:szCs w:val="24"/>
              </w:rPr>
              <w:t>3,81(3)</w:t>
            </w:r>
          </w:p>
          <w:p w:rsidR="00F5393F" w:rsidRDefault="00B9209B">
            <w:pPr>
              <w:widowControl w:val="0"/>
              <w:jc w:val="both"/>
              <w:rPr>
                <w:color w:val="000000"/>
                <w:sz w:val="24"/>
                <w:szCs w:val="24"/>
              </w:rPr>
            </w:pPr>
            <w:r>
              <w:rPr>
                <w:color w:val="000000"/>
                <w:sz w:val="24"/>
                <w:szCs w:val="24"/>
              </w:rPr>
              <w:t>1,46(1)</w:t>
            </w:r>
          </w:p>
        </w:tc>
        <w:tc>
          <w:tcPr>
            <w:tcW w:w="1562"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77,4</w:t>
            </w:r>
          </w:p>
          <w:p w:rsidR="00F5393F" w:rsidRDefault="00B9209B">
            <w:pPr>
              <w:widowControl w:val="0"/>
              <w:jc w:val="both"/>
              <w:rPr>
                <w:color w:val="000000"/>
                <w:sz w:val="24"/>
                <w:szCs w:val="24"/>
              </w:rPr>
            </w:pPr>
            <w:r>
              <w:rPr>
                <w:color w:val="000000"/>
                <w:sz w:val="24"/>
                <w:szCs w:val="24"/>
              </w:rPr>
              <w:t>84,9</w:t>
            </w:r>
          </w:p>
          <w:p w:rsidR="00F5393F" w:rsidRDefault="00B9209B">
            <w:pPr>
              <w:widowControl w:val="0"/>
              <w:jc w:val="both"/>
              <w:rPr>
                <w:color w:val="000000"/>
                <w:sz w:val="24"/>
                <w:szCs w:val="24"/>
              </w:rPr>
            </w:pPr>
            <w:r>
              <w:rPr>
                <w:color w:val="000000"/>
                <w:sz w:val="24"/>
                <w:szCs w:val="24"/>
              </w:rPr>
              <w:t>335,8</w:t>
            </w:r>
          </w:p>
          <w:p w:rsidR="00F5393F" w:rsidRDefault="00B9209B">
            <w:pPr>
              <w:widowControl w:val="0"/>
              <w:jc w:val="both"/>
              <w:rPr>
                <w:color w:val="000000"/>
                <w:sz w:val="24"/>
                <w:szCs w:val="24"/>
              </w:rPr>
            </w:pPr>
            <w:r>
              <w:rPr>
                <w:color w:val="000000"/>
                <w:sz w:val="24"/>
                <w:szCs w:val="24"/>
              </w:rPr>
              <w:t>1288,5</w:t>
            </w:r>
          </w:p>
          <w:p w:rsidR="00F5393F" w:rsidRDefault="00B9209B">
            <w:pPr>
              <w:widowControl w:val="0"/>
              <w:jc w:val="both"/>
              <w:rPr>
                <w:color w:val="000000"/>
                <w:sz w:val="24"/>
                <w:szCs w:val="24"/>
              </w:rPr>
            </w:pPr>
            <w:r>
              <w:rPr>
                <w:color w:val="000000"/>
                <w:sz w:val="24"/>
                <w:szCs w:val="24"/>
              </w:rPr>
              <w:t>3200,3</w:t>
            </w:r>
          </w:p>
          <w:p w:rsidR="00F5393F" w:rsidRDefault="00B9209B">
            <w:pPr>
              <w:widowControl w:val="0"/>
              <w:jc w:val="both"/>
              <w:rPr>
                <w:color w:val="000000"/>
                <w:sz w:val="24"/>
                <w:szCs w:val="24"/>
              </w:rPr>
            </w:pPr>
            <w:r>
              <w:rPr>
                <w:color w:val="000000"/>
                <w:sz w:val="24"/>
                <w:szCs w:val="24"/>
              </w:rPr>
              <w:t>3329,1</w:t>
            </w:r>
          </w:p>
          <w:p w:rsidR="00F5393F" w:rsidRDefault="00B9209B">
            <w:pPr>
              <w:widowControl w:val="0"/>
              <w:jc w:val="both"/>
              <w:rPr>
                <w:color w:val="000000"/>
                <w:sz w:val="24"/>
                <w:szCs w:val="24"/>
              </w:rPr>
            </w:pPr>
            <w:r>
              <w:rPr>
                <w:color w:val="000000"/>
                <w:sz w:val="24"/>
                <w:szCs w:val="24"/>
              </w:rPr>
              <w:t>4658,4</w:t>
            </w:r>
          </w:p>
          <w:p w:rsidR="00F5393F" w:rsidRDefault="00B9209B">
            <w:pPr>
              <w:widowControl w:val="0"/>
              <w:jc w:val="both"/>
              <w:rPr>
                <w:color w:val="000000"/>
                <w:sz w:val="24"/>
                <w:szCs w:val="24"/>
              </w:rPr>
            </w:pPr>
            <w:r>
              <w:rPr>
                <w:color w:val="000000"/>
                <w:sz w:val="24"/>
                <w:szCs w:val="24"/>
              </w:rPr>
              <w:t>22531,7</w:t>
            </w:r>
          </w:p>
          <w:p w:rsidR="00F5393F" w:rsidRDefault="00B9209B">
            <w:pPr>
              <w:widowControl w:val="0"/>
              <w:jc w:val="both"/>
              <w:rPr>
                <w:color w:val="000000"/>
                <w:sz w:val="24"/>
                <w:szCs w:val="24"/>
              </w:rPr>
            </w:pPr>
            <w:r>
              <w:rPr>
                <w:color w:val="000000"/>
                <w:sz w:val="24"/>
                <w:szCs w:val="24"/>
              </w:rPr>
              <w:t>25583,0</w:t>
            </w:r>
          </w:p>
          <w:p w:rsidR="00F5393F" w:rsidRDefault="00B9209B">
            <w:pPr>
              <w:widowControl w:val="0"/>
              <w:jc w:val="both"/>
              <w:rPr>
                <w:color w:val="000000"/>
                <w:sz w:val="24"/>
                <w:szCs w:val="24"/>
              </w:rPr>
            </w:pPr>
            <w:r>
              <w:rPr>
                <w:color w:val="000000"/>
                <w:sz w:val="24"/>
                <w:szCs w:val="24"/>
              </w:rPr>
              <w:t>26296,1</w:t>
            </w:r>
          </w:p>
          <w:p w:rsidR="00F5393F" w:rsidRDefault="00B9209B">
            <w:pPr>
              <w:widowControl w:val="0"/>
              <w:jc w:val="both"/>
              <w:rPr>
                <w:color w:val="000000"/>
                <w:sz w:val="24"/>
                <w:szCs w:val="24"/>
              </w:rPr>
            </w:pPr>
            <w:r>
              <w:rPr>
                <w:color w:val="000000"/>
                <w:sz w:val="24"/>
                <w:szCs w:val="24"/>
              </w:rPr>
              <w:t>37338,9</w:t>
            </w:r>
          </w:p>
          <w:p w:rsidR="00F5393F" w:rsidRDefault="00B9209B">
            <w:pPr>
              <w:widowControl w:val="0"/>
              <w:jc w:val="both"/>
              <w:rPr>
                <w:color w:val="000000"/>
                <w:sz w:val="24"/>
                <w:szCs w:val="24"/>
              </w:rPr>
            </w:pPr>
            <w:r>
              <w:rPr>
                <w:color w:val="000000"/>
                <w:sz w:val="24"/>
                <w:szCs w:val="24"/>
              </w:rPr>
              <w:t>46294,3</w:t>
            </w:r>
          </w:p>
          <w:p w:rsidR="00F5393F" w:rsidRDefault="00B9209B">
            <w:pPr>
              <w:widowControl w:val="0"/>
              <w:jc w:val="both"/>
              <w:rPr>
                <w:color w:val="000000"/>
                <w:sz w:val="24"/>
                <w:szCs w:val="24"/>
              </w:rPr>
            </w:pPr>
            <w:r>
              <w:rPr>
                <w:color w:val="000000"/>
                <w:sz w:val="24"/>
                <w:szCs w:val="24"/>
              </w:rPr>
              <w:t>95325,3</w:t>
            </w:r>
          </w:p>
          <w:p w:rsidR="00F5393F" w:rsidRDefault="00B9209B">
            <w:pPr>
              <w:widowControl w:val="0"/>
              <w:jc w:val="both"/>
              <w:rPr>
                <w:color w:val="000000"/>
                <w:sz w:val="24"/>
                <w:szCs w:val="24"/>
              </w:rPr>
            </w:pPr>
            <w:r>
              <w:rPr>
                <w:color w:val="000000"/>
                <w:sz w:val="24"/>
                <w:szCs w:val="24"/>
              </w:rPr>
              <w:t>137881,0</w:t>
            </w:r>
          </w:p>
          <w:p w:rsidR="00F5393F" w:rsidRDefault="00B9209B">
            <w:pPr>
              <w:widowControl w:val="0"/>
              <w:jc w:val="both"/>
              <w:rPr>
                <w:color w:val="000000"/>
                <w:sz w:val="24"/>
                <w:szCs w:val="24"/>
              </w:rPr>
            </w:pPr>
            <w:r>
              <w:rPr>
                <w:color w:val="000000"/>
                <w:sz w:val="24"/>
                <w:szCs w:val="24"/>
              </w:rPr>
              <w:t>254085,6</w:t>
            </w:r>
          </w:p>
        </w:tc>
      </w:tr>
      <w:tr w:rsidR="00F5393F">
        <w:tc>
          <w:tcPr>
            <w:tcW w:w="1809" w:type="dxa"/>
          </w:tcPr>
          <w:p w:rsidR="00F5393F" w:rsidRDefault="00B9209B">
            <w:pPr>
              <w:widowControl w:val="0"/>
              <w:jc w:val="both"/>
              <w:rPr>
                <w:color w:val="000000"/>
                <w:sz w:val="24"/>
                <w:szCs w:val="24"/>
              </w:rPr>
            </w:pPr>
            <w:r>
              <w:rPr>
                <w:color w:val="000000"/>
                <w:sz w:val="24"/>
                <w:szCs w:val="24"/>
              </w:rPr>
              <w:t>Среднемесячные темпы прироста потребительских цен, %</w:t>
            </w:r>
          </w:p>
          <w:p w:rsidR="00F5393F" w:rsidRDefault="00B9209B">
            <w:pPr>
              <w:widowControl w:val="0"/>
              <w:jc w:val="both"/>
              <w:rPr>
                <w:color w:val="000000"/>
                <w:sz w:val="24"/>
                <w:szCs w:val="24"/>
              </w:rPr>
            </w:pPr>
            <w:r>
              <w:rPr>
                <w:color w:val="000000"/>
                <w:sz w:val="24"/>
                <w:szCs w:val="24"/>
              </w:rPr>
              <w:t>Молдавия</w:t>
            </w:r>
          </w:p>
          <w:p w:rsidR="00F5393F" w:rsidRDefault="00B9209B">
            <w:pPr>
              <w:widowControl w:val="0"/>
              <w:jc w:val="both"/>
              <w:rPr>
                <w:color w:val="000000"/>
                <w:sz w:val="24"/>
                <w:szCs w:val="24"/>
              </w:rPr>
            </w:pPr>
            <w:r>
              <w:rPr>
                <w:color w:val="000000"/>
                <w:sz w:val="24"/>
                <w:szCs w:val="24"/>
              </w:rPr>
              <w:t xml:space="preserve">Латвия </w:t>
            </w:r>
          </w:p>
          <w:p w:rsidR="00F5393F" w:rsidRDefault="00B9209B">
            <w:pPr>
              <w:widowControl w:val="0"/>
              <w:jc w:val="both"/>
              <w:rPr>
                <w:color w:val="000000"/>
                <w:sz w:val="24"/>
                <w:szCs w:val="24"/>
              </w:rPr>
            </w:pPr>
            <w:r>
              <w:rPr>
                <w:color w:val="000000"/>
                <w:sz w:val="24"/>
                <w:szCs w:val="24"/>
              </w:rPr>
              <w:t>Армения</w:t>
            </w:r>
          </w:p>
          <w:p w:rsidR="00F5393F" w:rsidRDefault="00B9209B">
            <w:pPr>
              <w:widowControl w:val="0"/>
              <w:jc w:val="both"/>
              <w:rPr>
                <w:color w:val="000000"/>
                <w:sz w:val="24"/>
                <w:szCs w:val="24"/>
              </w:rPr>
            </w:pPr>
            <w:r>
              <w:rPr>
                <w:color w:val="000000"/>
                <w:sz w:val="24"/>
                <w:szCs w:val="24"/>
              </w:rPr>
              <w:t>Эстония</w:t>
            </w:r>
          </w:p>
          <w:p w:rsidR="00F5393F" w:rsidRDefault="00B9209B">
            <w:pPr>
              <w:widowControl w:val="0"/>
              <w:jc w:val="both"/>
              <w:rPr>
                <w:color w:val="000000"/>
                <w:sz w:val="24"/>
                <w:szCs w:val="24"/>
              </w:rPr>
            </w:pPr>
            <w:r>
              <w:rPr>
                <w:color w:val="000000"/>
                <w:sz w:val="24"/>
                <w:szCs w:val="24"/>
              </w:rPr>
              <w:t>Киргизстан</w:t>
            </w:r>
          </w:p>
          <w:p w:rsidR="00F5393F" w:rsidRDefault="00B9209B">
            <w:pPr>
              <w:widowControl w:val="0"/>
              <w:jc w:val="both"/>
              <w:rPr>
                <w:color w:val="000000"/>
                <w:sz w:val="24"/>
                <w:szCs w:val="24"/>
              </w:rPr>
            </w:pPr>
            <w:r>
              <w:rPr>
                <w:color w:val="000000"/>
                <w:sz w:val="24"/>
                <w:szCs w:val="24"/>
              </w:rPr>
              <w:t>Литва</w:t>
            </w:r>
          </w:p>
          <w:p w:rsidR="00F5393F" w:rsidRDefault="00B9209B">
            <w:pPr>
              <w:widowControl w:val="0"/>
              <w:jc w:val="both"/>
              <w:rPr>
                <w:color w:val="000000"/>
                <w:sz w:val="24"/>
                <w:szCs w:val="24"/>
              </w:rPr>
            </w:pPr>
            <w:r>
              <w:rPr>
                <w:color w:val="000000"/>
                <w:sz w:val="24"/>
                <w:szCs w:val="24"/>
              </w:rPr>
              <w:t>Грузия</w:t>
            </w:r>
          </w:p>
          <w:p w:rsidR="00F5393F" w:rsidRDefault="00B9209B">
            <w:pPr>
              <w:widowControl w:val="0"/>
              <w:jc w:val="both"/>
              <w:rPr>
                <w:color w:val="000000"/>
                <w:sz w:val="24"/>
                <w:szCs w:val="24"/>
              </w:rPr>
            </w:pPr>
            <w:r>
              <w:rPr>
                <w:color w:val="000000"/>
                <w:sz w:val="24"/>
                <w:szCs w:val="24"/>
              </w:rPr>
              <w:t>Казахстан</w:t>
            </w:r>
          </w:p>
          <w:p w:rsidR="00F5393F" w:rsidRDefault="00B9209B">
            <w:pPr>
              <w:widowControl w:val="0"/>
              <w:jc w:val="both"/>
              <w:rPr>
                <w:color w:val="000000"/>
                <w:sz w:val="24"/>
                <w:szCs w:val="24"/>
              </w:rPr>
            </w:pPr>
            <w:r>
              <w:rPr>
                <w:color w:val="000000"/>
                <w:sz w:val="24"/>
                <w:szCs w:val="24"/>
              </w:rPr>
              <w:t>Азербайджан</w:t>
            </w:r>
          </w:p>
          <w:p w:rsidR="00F5393F" w:rsidRDefault="00B9209B">
            <w:pPr>
              <w:widowControl w:val="0"/>
              <w:jc w:val="both"/>
              <w:rPr>
                <w:color w:val="000000"/>
                <w:sz w:val="24"/>
                <w:szCs w:val="24"/>
              </w:rPr>
            </w:pPr>
            <w:r>
              <w:rPr>
                <w:color w:val="000000"/>
                <w:sz w:val="24"/>
                <w:szCs w:val="24"/>
              </w:rPr>
              <w:t>Узбекистан</w:t>
            </w:r>
          </w:p>
          <w:p w:rsidR="00F5393F" w:rsidRDefault="00B9209B">
            <w:pPr>
              <w:widowControl w:val="0"/>
              <w:jc w:val="both"/>
              <w:rPr>
                <w:color w:val="000000"/>
                <w:sz w:val="24"/>
                <w:szCs w:val="24"/>
              </w:rPr>
            </w:pPr>
            <w:r>
              <w:rPr>
                <w:color w:val="000000"/>
                <w:sz w:val="24"/>
                <w:szCs w:val="24"/>
              </w:rPr>
              <w:t>Россия</w:t>
            </w:r>
          </w:p>
          <w:p w:rsidR="00F5393F" w:rsidRDefault="00B9209B">
            <w:pPr>
              <w:widowControl w:val="0"/>
              <w:jc w:val="both"/>
              <w:rPr>
                <w:color w:val="000000"/>
                <w:sz w:val="24"/>
                <w:szCs w:val="24"/>
              </w:rPr>
            </w:pPr>
            <w:r>
              <w:rPr>
                <w:color w:val="000000"/>
                <w:sz w:val="24"/>
                <w:szCs w:val="24"/>
              </w:rPr>
              <w:t>Украина</w:t>
            </w:r>
          </w:p>
          <w:p w:rsidR="00F5393F" w:rsidRDefault="00B9209B">
            <w:pPr>
              <w:widowControl w:val="0"/>
              <w:jc w:val="both"/>
              <w:rPr>
                <w:color w:val="000000"/>
                <w:sz w:val="24"/>
                <w:szCs w:val="24"/>
              </w:rPr>
            </w:pPr>
            <w:r>
              <w:rPr>
                <w:color w:val="000000"/>
                <w:sz w:val="24"/>
                <w:szCs w:val="24"/>
              </w:rPr>
              <w:t xml:space="preserve">Белоруссия </w:t>
            </w:r>
          </w:p>
          <w:p w:rsidR="00F5393F" w:rsidRDefault="00B9209B">
            <w:pPr>
              <w:widowControl w:val="0"/>
              <w:jc w:val="both"/>
              <w:rPr>
                <w:color w:val="000000"/>
                <w:sz w:val="24"/>
                <w:szCs w:val="24"/>
              </w:rPr>
            </w:pPr>
            <w:r>
              <w:rPr>
                <w:color w:val="000000"/>
                <w:sz w:val="24"/>
                <w:szCs w:val="24"/>
              </w:rPr>
              <w:t>Таджикистан</w:t>
            </w:r>
          </w:p>
          <w:p w:rsidR="00F5393F" w:rsidRDefault="00B9209B">
            <w:pPr>
              <w:widowControl w:val="0"/>
              <w:jc w:val="both"/>
              <w:rPr>
                <w:color w:val="000000"/>
                <w:sz w:val="24"/>
                <w:szCs w:val="24"/>
              </w:rPr>
            </w:pPr>
            <w:r>
              <w:rPr>
                <w:color w:val="000000"/>
                <w:sz w:val="24"/>
                <w:szCs w:val="24"/>
              </w:rPr>
              <w:t>Туркменистан</w:t>
            </w:r>
          </w:p>
          <w:p w:rsidR="00F5393F" w:rsidRDefault="00F5393F">
            <w:pPr>
              <w:widowControl w:val="0"/>
              <w:jc w:val="both"/>
              <w:rPr>
                <w:color w:val="000000"/>
                <w:sz w:val="24"/>
                <w:szCs w:val="24"/>
              </w:rPr>
            </w:pPr>
          </w:p>
        </w:tc>
        <w:tc>
          <w:tcPr>
            <w:tcW w:w="993" w:type="dxa"/>
          </w:tcPr>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F5393F">
            <w:pPr>
              <w:widowControl w:val="0"/>
              <w:jc w:val="both"/>
              <w:rPr>
                <w:color w:val="000000"/>
                <w:sz w:val="24"/>
                <w:szCs w:val="24"/>
              </w:rPr>
            </w:pPr>
          </w:p>
          <w:p w:rsidR="00F5393F" w:rsidRDefault="00B9209B">
            <w:pPr>
              <w:widowControl w:val="0"/>
              <w:jc w:val="both"/>
              <w:rPr>
                <w:color w:val="000000"/>
                <w:sz w:val="24"/>
                <w:szCs w:val="24"/>
              </w:rPr>
            </w:pPr>
            <w:r>
              <w:rPr>
                <w:color w:val="000000"/>
                <w:sz w:val="24"/>
                <w:szCs w:val="24"/>
              </w:rPr>
              <w:t>1,3</w:t>
            </w:r>
          </w:p>
          <w:p w:rsidR="00F5393F" w:rsidRDefault="00B9209B">
            <w:pPr>
              <w:widowControl w:val="0"/>
              <w:jc w:val="both"/>
              <w:rPr>
                <w:color w:val="000000"/>
                <w:sz w:val="24"/>
                <w:szCs w:val="24"/>
                <w:lang w:val="en-US"/>
              </w:rPr>
            </w:pPr>
            <w:r>
              <w:rPr>
                <w:color w:val="000000"/>
                <w:sz w:val="24"/>
                <w:szCs w:val="24"/>
                <w:lang w:val="en-US"/>
              </w:rPr>
              <w:t>0,8</w:t>
            </w:r>
          </w:p>
          <w:p w:rsidR="00F5393F" w:rsidRDefault="00B9209B">
            <w:pPr>
              <w:widowControl w:val="0"/>
              <w:jc w:val="both"/>
              <w:rPr>
                <w:color w:val="000000"/>
                <w:sz w:val="24"/>
                <w:szCs w:val="24"/>
                <w:lang w:val="en-US"/>
              </w:rPr>
            </w:pPr>
            <w:r>
              <w:rPr>
                <w:color w:val="000000"/>
                <w:sz w:val="24"/>
                <w:szCs w:val="24"/>
                <w:lang w:val="en-US"/>
              </w:rPr>
              <w:t>0,8</w:t>
            </w:r>
          </w:p>
          <w:p w:rsidR="00F5393F" w:rsidRDefault="00B9209B">
            <w:pPr>
              <w:widowControl w:val="0"/>
              <w:jc w:val="both"/>
              <w:rPr>
                <w:color w:val="000000"/>
                <w:sz w:val="24"/>
                <w:szCs w:val="24"/>
                <w:lang w:val="en-US"/>
              </w:rPr>
            </w:pPr>
            <w:r>
              <w:rPr>
                <w:color w:val="000000"/>
                <w:sz w:val="24"/>
                <w:szCs w:val="24"/>
                <w:lang w:val="en-US"/>
              </w:rPr>
              <w:t>1,7</w:t>
            </w:r>
          </w:p>
          <w:p w:rsidR="00F5393F" w:rsidRDefault="00B9209B">
            <w:pPr>
              <w:widowControl w:val="0"/>
              <w:jc w:val="both"/>
              <w:rPr>
                <w:color w:val="000000"/>
                <w:sz w:val="24"/>
                <w:szCs w:val="24"/>
                <w:lang w:val="en-US"/>
              </w:rPr>
            </w:pPr>
            <w:r>
              <w:rPr>
                <w:color w:val="000000"/>
                <w:sz w:val="24"/>
                <w:szCs w:val="24"/>
                <w:lang w:val="en-US"/>
              </w:rPr>
              <w:t>0,2</w:t>
            </w:r>
          </w:p>
          <w:p w:rsidR="00F5393F" w:rsidRDefault="00B9209B">
            <w:pPr>
              <w:widowControl w:val="0"/>
              <w:jc w:val="both"/>
              <w:rPr>
                <w:color w:val="000000"/>
                <w:sz w:val="24"/>
                <w:szCs w:val="24"/>
                <w:lang w:val="en-US"/>
              </w:rPr>
            </w:pPr>
            <w:r>
              <w:rPr>
                <w:color w:val="000000"/>
                <w:sz w:val="24"/>
                <w:szCs w:val="24"/>
                <w:lang w:val="en-US"/>
              </w:rPr>
              <w:t>0,7</w:t>
            </w:r>
          </w:p>
          <w:p w:rsidR="00F5393F" w:rsidRDefault="00B9209B">
            <w:pPr>
              <w:widowControl w:val="0"/>
              <w:jc w:val="both"/>
              <w:rPr>
                <w:color w:val="000000"/>
                <w:sz w:val="24"/>
                <w:szCs w:val="24"/>
                <w:lang w:val="en-US"/>
              </w:rPr>
            </w:pPr>
            <w:r>
              <w:rPr>
                <w:color w:val="000000"/>
                <w:sz w:val="24"/>
                <w:szCs w:val="24"/>
                <w:lang w:val="en-US"/>
              </w:rPr>
              <w:t>0,4</w:t>
            </w:r>
          </w:p>
          <w:p w:rsidR="00F5393F" w:rsidRDefault="00B9209B">
            <w:pPr>
              <w:widowControl w:val="0"/>
              <w:jc w:val="both"/>
              <w:rPr>
                <w:color w:val="000000"/>
                <w:sz w:val="24"/>
                <w:szCs w:val="24"/>
                <w:lang w:val="en-US"/>
              </w:rPr>
            </w:pPr>
            <w:r>
              <w:rPr>
                <w:color w:val="000000"/>
                <w:sz w:val="24"/>
                <w:szCs w:val="24"/>
                <w:lang w:val="en-US"/>
              </w:rPr>
              <w:t>0,3</w:t>
            </w:r>
          </w:p>
          <w:p w:rsidR="00F5393F" w:rsidRDefault="00B9209B">
            <w:pPr>
              <w:widowControl w:val="0"/>
              <w:jc w:val="both"/>
              <w:rPr>
                <w:color w:val="000000"/>
                <w:sz w:val="24"/>
                <w:szCs w:val="24"/>
                <w:lang w:val="en-US"/>
              </w:rPr>
            </w:pPr>
            <w:r>
              <w:rPr>
                <w:color w:val="000000"/>
                <w:sz w:val="24"/>
                <w:szCs w:val="24"/>
                <w:lang w:val="en-US"/>
              </w:rPr>
              <w:t>0,6</w:t>
            </w:r>
          </w:p>
          <w:p w:rsidR="00F5393F" w:rsidRDefault="00B9209B">
            <w:pPr>
              <w:widowControl w:val="0"/>
              <w:jc w:val="both"/>
              <w:rPr>
                <w:color w:val="000000"/>
                <w:sz w:val="24"/>
                <w:szCs w:val="24"/>
                <w:lang w:val="en-US"/>
              </w:rPr>
            </w:pPr>
            <w:r>
              <w:rPr>
                <w:color w:val="000000"/>
                <w:sz w:val="24"/>
                <w:szCs w:val="24"/>
                <w:lang w:val="en-US"/>
              </w:rPr>
              <w:t>0,3</w:t>
            </w:r>
          </w:p>
          <w:p w:rsidR="00F5393F" w:rsidRDefault="00B9209B">
            <w:pPr>
              <w:widowControl w:val="0"/>
              <w:jc w:val="both"/>
              <w:rPr>
                <w:color w:val="000000"/>
                <w:sz w:val="24"/>
                <w:szCs w:val="24"/>
                <w:lang w:val="en-US"/>
              </w:rPr>
            </w:pPr>
            <w:r>
              <w:rPr>
                <w:color w:val="000000"/>
                <w:sz w:val="24"/>
                <w:szCs w:val="24"/>
                <w:lang w:val="en-US"/>
              </w:rPr>
              <w:t>0,4</w:t>
            </w:r>
          </w:p>
          <w:p w:rsidR="00F5393F" w:rsidRDefault="00B9209B">
            <w:pPr>
              <w:widowControl w:val="0"/>
              <w:jc w:val="both"/>
              <w:rPr>
                <w:color w:val="000000"/>
                <w:sz w:val="24"/>
                <w:szCs w:val="24"/>
                <w:lang w:val="en-US"/>
              </w:rPr>
            </w:pPr>
            <w:r>
              <w:rPr>
                <w:color w:val="000000"/>
                <w:sz w:val="24"/>
                <w:szCs w:val="24"/>
                <w:lang w:val="en-US"/>
              </w:rPr>
              <w:t>0,5</w:t>
            </w:r>
          </w:p>
          <w:p w:rsidR="00F5393F" w:rsidRDefault="00B9209B">
            <w:pPr>
              <w:widowControl w:val="0"/>
              <w:jc w:val="both"/>
              <w:rPr>
                <w:color w:val="000000"/>
                <w:sz w:val="24"/>
                <w:szCs w:val="24"/>
                <w:lang w:val="en-US"/>
              </w:rPr>
            </w:pPr>
            <w:r>
              <w:rPr>
                <w:color w:val="000000"/>
                <w:sz w:val="24"/>
                <w:szCs w:val="24"/>
                <w:lang w:val="en-US"/>
              </w:rPr>
              <w:t>0,4</w:t>
            </w:r>
          </w:p>
          <w:p w:rsidR="00F5393F" w:rsidRDefault="00B9209B">
            <w:pPr>
              <w:widowControl w:val="0"/>
              <w:jc w:val="both"/>
              <w:rPr>
                <w:color w:val="000000"/>
                <w:sz w:val="24"/>
                <w:szCs w:val="24"/>
                <w:lang w:val="en-US"/>
              </w:rPr>
            </w:pPr>
            <w:r>
              <w:rPr>
                <w:color w:val="000000"/>
                <w:sz w:val="24"/>
                <w:szCs w:val="24"/>
                <w:lang w:val="en-US"/>
              </w:rPr>
              <w:t>0,4</w:t>
            </w:r>
          </w:p>
          <w:p w:rsidR="00F5393F" w:rsidRDefault="00B9209B">
            <w:pPr>
              <w:widowControl w:val="0"/>
              <w:jc w:val="both"/>
              <w:rPr>
                <w:color w:val="000000"/>
                <w:sz w:val="24"/>
                <w:szCs w:val="24"/>
              </w:rPr>
            </w:pPr>
            <w:r>
              <w:rPr>
                <w:color w:val="000000"/>
                <w:sz w:val="24"/>
                <w:szCs w:val="24"/>
                <w:lang w:val="en-US"/>
              </w:rPr>
              <w:t>0,4</w:t>
            </w:r>
          </w:p>
        </w:tc>
        <w:tc>
          <w:tcPr>
            <w:tcW w:w="972"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6,4</w:t>
            </w:r>
          </w:p>
          <w:p w:rsidR="00F5393F" w:rsidRDefault="00B9209B">
            <w:pPr>
              <w:widowControl w:val="0"/>
              <w:jc w:val="both"/>
              <w:rPr>
                <w:color w:val="000000"/>
                <w:sz w:val="24"/>
                <w:szCs w:val="24"/>
                <w:lang w:val="en-US"/>
              </w:rPr>
            </w:pPr>
            <w:r>
              <w:rPr>
                <w:color w:val="000000"/>
                <w:sz w:val="24"/>
                <w:szCs w:val="24"/>
                <w:lang w:val="en-US"/>
              </w:rPr>
              <w:t>11,3</w:t>
            </w:r>
          </w:p>
          <w:p w:rsidR="00F5393F" w:rsidRDefault="00B9209B">
            <w:pPr>
              <w:widowControl w:val="0"/>
              <w:jc w:val="both"/>
              <w:rPr>
                <w:color w:val="000000"/>
                <w:sz w:val="24"/>
                <w:szCs w:val="24"/>
                <w:lang w:val="en-US"/>
              </w:rPr>
            </w:pPr>
            <w:r>
              <w:rPr>
                <w:color w:val="000000"/>
                <w:sz w:val="24"/>
                <w:szCs w:val="24"/>
                <w:lang w:val="en-US"/>
              </w:rPr>
              <w:t>5,7</w:t>
            </w:r>
          </w:p>
          <w:p w:rsidR="00F5393F" w:rsidRDefault="00B9209B">
            <w:pPr>
              <w:widowControl w:val="0"/>
              <w:jc w:val="both"/>
              <w:rPr>
                <w:color w:val="000000"/>
                <w:sz w:val="24"/>
                <w:szCs w:val="24"/>
                <w:lang w:val="en-US"/>
              </w:rPr>
            </w:pPr>
            <w:r>
              <w:rPr>
                <w:color w:val="000000"/>
                <w:sz w:val="24"/>
                <w:szCs w:val="24"/>
                <w:lang w:val="en-US"/>
              </w:rPr>
              <w:t>10,6</w:t>
            </w:r>
          </w:p>
          <w:p w:rsidR="00F5393F" w:rsidRDefault="00B9209B">
            <w:pPr>
              <w:widowControl w:val="0"/>
              <w:jc w:val="both"/>
              <w:rPr>
                <w:color w:val="000000"/>
                <w:sz w:val="24"/>
                <w:szCs w:val="24"/>
                <w:lang w:val="en-US"/>
              </w:rPr>
            </w:pPr>
            <w:r>
              <w:rPr>
                <w:color w:val="000000"/>
                <w:sz w:val="24"/>
                <w:szCs w:val="24"/>
                <w:lang w:val="en-US"/>
              </w:rPr>
              <w:t>6,4</w:t>
            </w:r>
          </w:p>
          <w:p w:rsidR="00F5393F" w:rsidRDefault="00B9209B">
            <w:pPr>
              <w:widowControl w:val="0"/>
              <w:jc w:val="both"/>
              <w:rPr>
                <w:color w:val="000000"/>
                <w:sz w:val="24"/>
                <w:szCs w:val="24"/>
                <w:lang w:val="en-US"/>
              </w:rPr>
            </w:pPr>
            <w:r>
              <w:rPr>
                <w:color w:val="000000"/>
                <w:sz w:val="24"/>
                <w:szCs w:val="24"/>
                <w:lang w:val="en-US"/>
              </w:rPr>
              <w:t>14,0</w:t>
            </w:r>
          </w:p>
          <w:p w:rsidR="00F5393F" w:rsidRDefault="00B9209B">
            <w:pPr>
              <w:widowControl w:val="0"/>
              <w:jc w:val="both"/>
              <w:rPr>
                <w:color w:val="000000"/>
                <w:sz w:val="24"/>
                <w:szCs w:val="24"/>
                <w:lang w:val="en-US"/>
              </w:rPr>
            </w:pPr>
            <w:r>
              <w:rPr>
                <w:color w:val="000000"/>
                <w:sz w:val="24"/>
                <w:szCs w:val="24"/>
                <w:lang w:val="en-US"/>
              </w:rPr>
              <w:t>6,9</w:t>
            </w:r>
          </w:p>
          <w:p w:rsidR="00F5393F" w:rsidRDefault="00B9209B">
            <w:pPr>
              <w:widowControl w:val="0"/>
              <w:jc w:val="both"/>
              <w:rPr>
                <w:color w:val="000000"/>
                <w:sz w:val="24"/>
                <w:szCs w:val="24"/>
                <w:lang w:val="en-US"/>
              </w:rPr>
            </w:pPr>
            <w:r>
              <w:rPr>
                <w:color w:val="000000"/>
                <w:sz w:val="24"/>
                <w:szCs w:val="24"/>
                <w:lang w:val="en-US"/>
              </w:rPr>
              <w:t>5,7</w:t>
            </w:r>
          </w:p>
          <w:p w:rsidR="00F5393F" w:rsidRDefault="00B9209B">
            <w:pPr>
              <w:widowControl w:val="0"/>
              <w:jc w:val="both"/>
              <w:rPr>
                <w:color w:val="000000"/>
                <w:sz w:val="24"/>
                <w:szCs w:val="24"/>
                <w:lang w:val="en-US"/>
              </w:rPr>
            </w:pPr>
            <w:r>
              <w:rPr>
                <w:color w:val="000000"/>
                <w:sz w:val="24"/>
                <w:szCs w:val="24"/>
                <w:lang w:val="en-US"/>
              </w:rPr>
              <w:t>10,5</w:t>
            </w:r>
          </w:p>
          <w:p w:rsidR="00F5393F" w:rsidRDefault="00B9209B">
            <w:pPr>
              <w:widowControl w:val="0"/>
              <w:jc w:val="both"/>
              <w:rPr>
                <w:color w:val="000000"/>
                <w:sz w:val="24"/>
                <w:szCs w:val="24"/>
                <w:lang w:val="en-US"/>
              </w:rPr>
            </w:pPr>
            <w:r>
              <w:rPr>
                <w:color w:val="000000"/>
                <w:sz w:val="24"/>
                <w:szCs w:val="24"/>
                <w:lang w:val="en-US"/>
              </w:rPr>
              <w:t>6,5</w:t>
            </w:r>
          </w:p>
          <w:p w:rsidR="00F5393F" w:rsidRDefault="00B9209B">
            <w:pPr>
              <w:widowControl w:val="0"/>
              <w:jc w:val="both"/>
              <w:rPr>
                <w:color w:val="000000"/>
                <w:sz w:val="24"/>
                <w:szCs w:val="24"/>
                <w:lang w:val="en-US"/>
              </w:rPr>
            </w:pPr>
            <w:r>
              <w:rPr>
                <w:color w:val="000000"/>
                <w:sz w:val="24"/>
                <w:szCs w:val="24"/>
                <w:lang w:val="en-US"/>
              </w:rPr>
              <w:t>8,6</w:t>
            </w:r>
          </w:p>
          <w:p w:rsidR="00F5393F" w:rsidRDefault="00B9209B">
            <w:pPr>
              <w:widowControl w:val="0"/>
              <w:jc w:val="both"/>
              <w:rPr>
                <w:color w:val="000000"/>
                <w:sz w:val="24"/>
                <w:szCs w:val="24"/>
                <w:lang w:val="en-US"/>
              </w:rPr>
            </w:pPr>
            <w:r>
              <w:rPr>
                <w:color w:val="000000"/>
                <w:sz w:val="24"/>
                <w:szCs w:val="24"/>
                <w:lang w:val="en-US"/>
              </w:rPr>
              <w:t>5,4</w:t>
            </w:r>
          </w:p>
          <w:p w:rsidR="00F5393F" w:rsidRDefault="00B9209B">
            <w:pPr>
              <w:widowControl w:val="0"/>
              <w:jc w:val="both"/>
              <w:rPr>
                <w:color w:val="000000"/>
                <w:sz w:val="24"/>
                <w:szCs w:val="24"/>
                <w:lang w:val="en-US"/>
              </w:rPr>
            </w:pPr>
            <w:r>
              <w:rPr>
                <w:color w:val="000000"/>
                <w:sz w:val="24"/>
                <w:szCs w:val="24"/>
                <w:lang w:val="en-US"/>
              </w:rPr>
              <w:t>5,8</w:t>
            </w:r>
          </w:p>
          <w:p w:rsidR="00F5393F" w:rsidRDefault="00B9209B">
            <w:pPr>
              <w:widowControl w:val="0"/>
              <w:jc w:val="both"/>
              <w:rPr>
                <w:color w:val="000000"/>
                <w:sz w:val="24"/>
                <w:szCs w:val="24"/>
                <w:lang w:val="en-US"/>
              </w:rPr>
            </w:pPr>
            <w:r>
              <w:rPr>
                <w:color w:val="000000"/>
                <w:sz w:val="24"/>
                <w:szCs w:val="24"/>
                <w:lang w:val="en-US"/>
              </w:rPr>
              <w:t>5,7</w:t>
            </w:r>
          </w:p>
          <w:p w:rsidR="00F5393F" w:rsidRDefault="00B9209B">
            <w:pPr>
              <w:widowControl w:val="0"/>
              <w:jc w:val="both"/>
              <w:rPr>
                <w:color w:val="000000"/>
                <w:sz w:val="24"/>
                <w:szCs w:val="24"/>
              </w:rPr>
            </w:pPr>
            <w:r>
              <w:rPr>
                <w:color w:val="000000"/>
                <w:sz w:val="24"/>
                <w:szCs w:val="24"/>
                <w:lang w:val="en-US"/>
              </w:rPr>
              <w:t>6,0</w:t>
            </w:r>
          </w:p>
        </w:tc>
        <w:tc>
          <w:tcPr>
            <w:tcW w:w="972"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29,9</w:t>
            </w:r>
          </w:p>
          <w:p w:rsidR="00F5393F" w:rsidRDefault="00B9209B">
            <w:pPr>
              <w:widowControl w:val="0"/>
              <w:jc w:val="both"/>
              <w:rPr>
                <w:color w:val="000000"/>
                <w:sz w:val="24"/>
                <w:szCs w:val="24"/>
                <w:lang w:val="en-US"/>
              </w:rPr>
            </w:pPr>
            <w:r>
              <w:rPr>
                <w:color w:val="000000"/>
                <w:sz w:val="24"/>
                <w:szCs w:val="24"/>
                <w:lang w:val="en-US"/>
              </w:rPr>
              <w:t>21,7</w:t>
            </w:r>
          </w:p>
          <w:p w:rsidR="00F5393F" w:rsidRDefault="00B9209B">
            <w:pPr>
              <w:widowControl w:val="0"/>
              <w:jc w:val="both"/>
              <w:rPr>
                <w:color w:val="000000"/>
                <w:sz w:val="24"/>
                <w:szCs w:val="24"/>
                <w:lang w:val="en-US"/>
              </w:rPr>
            </w:pPr>
            <w:r>
              <w:rPr>
                <w:color w:val="000000"/>
                <w:sz w:val="24"/>
                <w:szCs w:val="24"/>
                <w:lang w:val="en-US"/>
              </w:rPr>
              <w:t>28,1</w:t>
            </w:r>
          </w:p>
          <w:p w:rsidR="00F5393F" w:rsidRDefault="00B9209B">
            <w:pPr>
              <w:widowControl w:val="0"/>
              <w:jc w:val="both"/>
              <w:rPr>
                <w:color w:val="000000"/>
                <w:sz w:val="24"/>
                <w:szCs w:val="24"/>
                <w:lang w:val="en-US"/>
              </w:rPr>
            </w:pPr>
            <w:r>
              <w:rPr>
                <w:color w:val="000000"/>
                <w:sz w:val="24"/>
                <w:szCs w:val="24"/>
                <w:lang w:val="en-US"/>
              </w:rPr>
              <w:t>21,6</w:t>
            </w:r>
          </w:p>
          <w:p w:rsidR="00F5393F" w:rsidRDefault="00B9209B">
            <w:pPr>
              <w:widowControl w:val="0"/>
              <w:jc w:val="both"/>
              <w:rPr>
                <w:color w:val="000000"/>
                <w:sz w:val="24"/>
                <w:szCs w:val="24"/>
                <w:lang w:val="en-US"/>
              </w:rPr>
            </w:pPr>
            <w:r>
              <w:rPr>
                <w:color w:val="000000"/>
                <w:sz w:val="24"/>
                <w:szCs w:val="24"/>
                <w:lang w:val="en-US"/>
              </w:rPr>
              <w:t>26,9</w:t>
            </w:r>
          </w:p>
          <w:p w:rsidR="00F5393F" w:rsidRDefault="00B9209B">
            <w:pPr>
              <w:widowControl w:val="0"/>
              <w:jc w:val="both"/>
              <w:rPr>
                <w:color w:val="000000"/>
                <w:sz w:val="24"/>
                <w:szCs w:val="24"/>
                <w:lang w:val="en-US"/>
              </w:rPr>
            </w:pPr>
            <w:r>
              <w:rPr>
                <w:color w:val="000000"/>
                <w:sz w:val="24"/>
                <w:szCs w:val="24"/>
                <w:lang w:val="en-US"/>
              </w:rPr>
              <w:t>23,5</w:t>
            </w:r>
          </w:p>
          <w:p w:rsidR="00F5393F" w:rsidRDefault="00B9209B">
            <w:pPr>
              <w:widowControl w:val="0"/>
              <w:jc w:val="both"/>
              <w:rPr>
                <w:color w:val="000000"/>
                <w:sz w:val="24"/>
                <w:szCs w:val="24"/>
                <w:lang w:val="en-US"/>
              </w:rPr>
            </w:pPr>
            <w:r>
              <w:rPr>
                <w:color w:val="000000"/>
                <w:sz w:val="24"/>
                <w:szCs w:val="24"/>
                <w:lang w:val="en-US"/>
              </w:rPr>
              <w:t>25,8</w:t>
            </w:r>
          </w:p>
          <w:p w:rsidR="00F5393F" w:rsidRDefault="00B9209B">
            <w:pPr>
              <w:widowControl w:val="0"/>
              <w:jc w:val="both"/>
              <w:rPr>
                <w:color w:val="000000"/>
                <w:sz w:val="24"/>
                <w:szCs w:val="24"/>
                <w:lang w:val="en-US"/>
              </w:rPr>
            </w:pPr>
            <w:r>
              <w:rPr>
                <w:color w:val="000000"/>
                <w:sz w:val="24"/>
                <w:szCs w:val="24"/>
                <w:lang w:val="en-US"/>
              </w:rPr>
              <w:t>33,0</w:t>
            </w:r>
          </w:p>
          <w:p w:rsidR="00F5393F" w:rsidRDefault="00B9209B">
            <w:pPr>
              <w:widowControl w:val="0"/>
              <w:jc w:val="both"/>
              <w:rPr>
                <w:color w:val="000000"/>
                <w:sz w:val="24"/>
                <w:szCs w:val="24"/>
                <w:lang w:val="en-US"/>
              </w:rPr>
            </w:pPr>
            <w:r>
              <w:rPr>
                <w:color w:val="000000"/>
                <w:sz w:val="24"/>
                <w:szCs w:val="24"/>
                <w:lang w:val="en-US"/>
              </w:rPr>
              <w:t>26,5</w:t>
            </w:r>
          </w:p>
          <w:p w:rsidR="00F5393F" w:rsidRDefault="00B9209B">
            <w:pPr>
              <w:widowControl w:val="0"/>
              <w:jc w:val="both"/>
              <w:rPr>
                <w:color w:val="000000"/>
                <w:sz w:val="24"/>
                <w:szCs w:val="24"/>
                <w:lang w:val="en-US"/>
              </w:rPr>
            </w:pPr>
            <w:r>
              <w:rPr>
                <w:color w:val="000000"/>
                <w:sz w:val="24"/>
                <w:szCs w:val="24"/>
                <w:lang w:val="en-US"/>
              </w:rPr>
              <w:t>13,7</w:t>
            </w:r>
          </w:p>
          <w:p w:rsidR="00F5393F" w:rsidRDefault="00B9209B">
            <w:pPr>
              <w:widowControl w:val="0"/>
              <w:jc w:val="both"/>
              <w:rPr>
                <w:color w:val="000000"/>
                <w:sz w:val="24"/>
                <w:szCs w:val="24"/>
                <w:lang w:val="en-US"/>
              </w:rPr>
            </w:pPr>
            <w:r>
              <w:rPr>
                <w:color w:val="000000"/>
                <w:sz w:val="24"/>
                <w:szCs w:val="24"/>
                <w:lang w:val="en-US"/>
              </w:rPr>
              <w:t>31,2</w:t>
            </w:r>
          </w:p>
          <w:p w:rsidR="00F5393F" w:rsidRDefault="00B9209B">
            <w:pPr>
              <w:widowControl w:val="0"/>
              <w:jc w:val="both"/>
              <w:rPr>
                <w:color w:val="000000"/>
                <w:sz w:val="24"/>
                <w:szCs w:val="24"/>
                <w:lang w:val="en-US"/>
              </w:rPr>
            </w:pPr>
            <w:r>
              <w:rPr>
                <w:color w:val="000000"/>
                <w:sz w:val="24"/>
                <w:szCs w:val="24"/>
                <w:lang w:val="en-US"/>
              </w:rPr>
              <w:t>29,5</w:t>
            </w:r>
          </w:p>
          <w:p w:rsidR="00F5393F" w:rsidRDefault="00B9209B">
            <w:pPr>
              <w:widowControl w:val="0"/>
              <w:jc w:val="both"/>
              <w:rPr>
                <w:color w:val="000000"/>
                <w:sz w:val="24"/>
                <w:szCs w:val="24"/>
                <w:lang w:val="en-US"/>
              </w:rPr>
            </w:pPr>
            <w:r>
              <w:rPr>
                <w:color w:val="000000"/>
                <w:sz w:val="24"/>
                <w:szCs w:val="24"/>
                <w:lang w:val="en-US"/>
              </w:rPr>
              <w:t>26,3</w:t>
            </w:r>
          </w:p>
          <w:p w:rsidR="00F5393F" w:rsidRDefault="00B9209B">
            <w:pPr>
              <w:widowControl w:val="0"/>
              <w:jc w:val="both"/>
              <w:rPr>
                <w:color w:val="000000"/>
                <w:sz w:val="24"/>
                <w:szCs w:val="24"/>
                <w:lang w:val="en-US"/>
              </w:rPr>
            </w:pPr>
            <w:r>
              <w:rPr>
                <w:color w:val="000000"/>
                <w:sz w:val="24"/>
                <w:szCs w:val="24"/>
                <w:lang w:val="en-US"/>
              </w:rPr>
              <w:t>23,7</w:t>
            </w:r>
          </w:p>
          <w:p w:rsidR="00F5393F" w:rsidRDefault="00B9209B">
            <w:pPr>
              <w:widowControl w:val="0"/>
              <w:jc w:val="both"/>
              <w:rPr>
                <w:color w:val="000000"/>
                <w:sz w:val="24"/>
                <w:szCs w:val="24"/>
              </w:rPr>
            </w:pPr>
            <w:r>
              <w:rPr>
                <w:color w:val="000000"/>
                <w:sz w:val="24"/>
                <w:szCs w:val="24"/>
                <w:lang w:val="en-US"/>
              </w:rPr>
              <w:t>22,6</w:t>
            </w:r>
          </w:p>
        </w:tc>
        <w:tc>
          <w:tcPr>
            <w:tcW w:w="1250"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32,0</w:t>
            </w:r>
          </w:p>
          <w:p w:rsidR="00F5393F" w:rsidRDefault="00B9209B">
            <w:pPr>
              <w:widowControl w:val="0"/>
              <w:jc w:val="both"/>
              <w:rPr>
                <w:color w:val="000000"/>
                <w:sz w:val="24"/>
                <w:szCs w:val="24"/>
                <w:lang w:val="en-US"/>
              </w:rPr>
            </w:pPr>
            <w:r>
              <w:rPr>
                <w:color w:val="000000"/>
                <w:sz w:val="24"/>
                <w:szCs w:val="24"/>
                <w:lang w:val="en-US"/>
              </w:rPr>
              <w:t>2,5</w:t>
            </w:r>
          </w:p>
          <w:p w:rsidR="00F5393F" w:rsidRDefault="00B9209B">
            <w:pPr>
              <w:widowControl w:val="0"/>
              <w:jc w:val="both"/>
              <w:rPr>
                <w:color w:val="000000"/>
                <w:sz w:val="24"/>
                <w:szCs w:val="24"/>
                <w:lang w:val="en-US"/>
              </w:rPr>
            </w:pPr>
            <w:r>
              <w:rPr>
                <w:color w:val="000000"/>
                <w:sz w:val="24"/>
                <w:szCs w:val="24"/>
                <w:lang w:val="en-US"/>
              </w:rPr>
              <w:t>48,0</w:t>
            </w:r>
          </w:p>
          <w:p w:rsidR="00F5393F" w:rsidRDefault="00B9209B">
            <w:pPr>
              <w:widowControl w:val="0"/>
              <w:jc w:val="both"/>
              <w:rPr>
                <w:color w:val="000000"/>
                <w:sz w:val="24"/>
                <w:szCs w:val="24"/>
                <w:lang w:val="en-US"/>
              </w:rPr>
            </w:pPr>
            <w:r>
              <w:rPr>
                <w:color w:val="000000"/>
                <w:sz w:val="24"/>
                <w:szCs w:val="24"/>
                <w:lang w:val="en-US"/>
              </w:rPr>
              <w:t>2,6</w:t>
            </w:r>
          </w:p>
          <w:p w:rsidR="00F5393F" w:rsidRDefault="00B9209B">
            <w:pPr>
              <w:widowControl w:val="0"/>
              <w:jc w:val="both"/>
              <w:rPr>
                <w:color w:val="000000"/>
                <w:sz w:val="24"/>
                <w:szCs w:val="24"/>
                <w:lang w:val="en-US"/>
              </w:rPr>
            </w:pPr>
            <w:r>
              <w:rPr>
                <w:color w:val="000000"/>
                <w:sz w:val="24"/>
                <w:szCs w:val="24"/>
                <w:lang w:val="en-US"/>
              </w:rPr>
              <w:t>25,1</w:t>
            </w:r>
          </w:p>
          <w:p w:rsidR="00F5393F" w:rsidRDefault="00B9209B">
            <w:pPr>
              <w:widowControl w:val="0"/>
              <w:jc w:val="both"/>
              <w:rPr>
                <w:color w:val="000000"/>
                <w:sz w:val="24"/>
                <w:szCs w:val="24"/>
                <w:lang w:val="en-US"/>
              </w:rPr>
            </w:pPr>
            <w:r>
              <w:rPr>
                <w:color w:val="000000"/>
                <w:sz w:val="24"/>
                <w:szCs w:val="24"/>
                <w:lang w:val="en-US"/>
              </w:rPr>
              <w:t>9,2</w:t>
            </w:r>
          </w:p>
          <w:p w:rsidR="00F5393F" w:rsidRDefault="00B9209B">
            <w:pPr>
              <w:widowControl w:val="0"/>
              <w:jc w:val="both"/>
              <w:rPr>
                <w:color w:val="000000"/>
                <w:sz w:val="24"/>
                <w:szCs w:val="24"/>
                <w:lang w:val="en-US"/>
              </w:rPr>
            </w:pPr>
            <w:r>
              <w:rPr>
                <w:color w:val="000000"/>
                <w:sz w:val="24"/>
                <w:szCs w:val="24"/>
                <w:lang w:val="en-US"/>
              </w:rPr>
              <w:t>43,4</w:t>
            </w:r>
          </w:p>
          <w:p w:rsidR="00F5393F" w:rsidRDefault="00B9209B">
            <w:pPr>
              <w:widowControl w:val="0"/>
              <w:jc w:val="both"/>
              <w:rPr>
                <w:color w:val="000000"/>
                <w:sz w:val="24"/>
                <w:szCs w:val="24"/>
                <w:lang w:val="en-US"/>
              </w:rPr>
            </w:pPr>
            <w:r>
              <w:rPr>
                <w:color w:val="000000"/>
                <w:sz w:val="24"/>
                <w:szCs w:val="24"/>
                <w:lang w:val="en-US"/>
              </w:rPr>
              <w:t>29,7</w:t>
            </w:r>
          </w:p>
          <w:p w:rsidR="00F5393F" w:rsidRDefault="00B9209B">
            <w:pPr>
              <w:widowControl w:val="0"/>
              <w:jc w:val="both"/>
              <w:rPr>
                <w:color w:val="000000"/>
                <w:sz w:val="24"/>
                <w:szCs w:val="24"/>
                <w:lang w:val="en-US"/>
              </w:rPr>
            </w:pPr>
            <w:r>
              <w:rPr>
                <w:color w:val="000000"/>
                <w:sz w:val="24"/>
                <w:szCs w:val="24"/>
                <w:lang w:val="en-US"/>
              </w:rPr>
              <w:t>24,6</w:t>
            </w:r>
          </w:p>
          <w:p w:rsidR="00F5393F" w:rsidRDefault="00B9209B">
            <w:pPr>
              <w:widowControl w:val="0"/>
              <w:jc w:val="both"/>
              <w:rPr>
                <w:color w:val="000000"/>
                <w:sz w:val="24"/>
                <w:szCs w:val="24"/>
                <w:lang w:val="en-US"/>
              </w:rPr>
            </w:pPr>
            <w:r>
              <w:rPr>
                <w:color w:val="000000"/>
                <w:sz w:val="24"/>
                <w:szCs w:val="24"/>
                <w:lang w:val="en-US"/>
              </w:rPr>
              <w:t>26,1</w:t>
            </w:r>
          </w:p>
          <w:p w:rsidR="00F5393F" w:rsidRDefault="00B9209B">
            <w:pPr>
              <w:widowControl w:val="0"/>
              <w:jc w:val="both"/>
              <w:rPr>
                <w:color w:val="000000"/>
                <w:sz w:val="24"/>
                <w:szCs w:val="24"/>
                <w:lang w:val="en-US"/>
              </w:rPr>
            </w:pPr>
            <w:r>
              <w:rPr>
                <w:color w:val="000000"/>
                <w:sz w:val="24"/>
                <w:szCs w:val="24"/>
                <w:lang w:val="en-US"/>
              </w:rPr>
              <w:t>20,6</w:t>
            </w:r>
          </w:p>
          <w:p w:rsidR="00F5393F" w:rsidRDefault="00B9209B">
            <w:pPr>
              <w:widowControl w:val="0"/>
              <w:jc w:val="both"/>
              <w:rPr>
                <w:color w:val="000000"/>
                <w:sz w:val="24"/>
                <w:szCs w:val="24"/>
                <w:lang w:val="en-US"/>
              </w:rPr>
            </w:pPr>
            <w:r>
              <w:rPr>
                <w:color w:val="000000"/>
                <w:sz w:val="24"/>
                <w:szCs w:val="24"/>
                <w:lang w:val="en-US"/>
              </w:rPr>
              <w:t>41,9</w:t>
            </w:r>
          </w:p>
          <w:p w:rsidR="00F5393F" w:rsidRDefault="00B9209B">
            <w:pPr>
              <w:widowControl w:val="0"/>
              <w:jc w:val="both"/>
              <w:rPr>
                <w:color w:val="000000"/>
                <w:sz w:val="24"/>
                <w:szCs w:val="24"/>
                <w:lang w:val="en-US"/>
              </w:rPr>
            </w:pPr>
            <w:r>
              <w:rPr>
                <w:color w:val="000000"/>
                <w:sz w:val="24"/>
                <w:szCs w:val="24"/>
                <w:lang w:val="en-US"/>
              </w:rPr>
              <w:t>28,9</w:t>
            </w:r>
          </w:p>
          <w:p w:rsidR="00F5393F" w:rsidRDefault="00B9209B">
            <w:pPr>
              <w:widowControl w:val="0"/>
              <w:jc w:val="both"/>
              <w:rPr>
                <w:color w:val="000000"/>
                <w:sz w:val="24"/>
                <w:szCs w:val="24"/>
                <w:lang w:val="en-US"/>
              </w:rPr>
            </w:pPr>
            <w:r>
              <w:rPr>
                <w:color w:val="000000"/>
                <w:sz w:val="24"/>
                <w:szCs w:val="24"/>
                <w:lang w:val="en-US"/>
              </w:rPr>
              <w:t>43,2</w:t>
            </w:r>
          </w:p>
          <w:p w:rsidR="00F5393F" w:rsidRDefault="00B9209B">
            <w:pPr>
              <w:widowControl w:val="0"/>
              <w:jc w:val="both"/>
              <w:rPr>
                <w:color w:val="000000"/>
                <w:sz w:val="24"/>
                <w:szCs w:val="24"/>
              </w:rPr>
            </w:pPr>
            <w:r>
              <w:rPr>
                <w:color w:val="000000"/>
                <w:sz w:val="24"/>
                <w:szCs w:val="24"/>
                <w:lang w:val="en-US"/>
              </w:rPr>
              <w:t>47,9</w:t>
            </w:r>
          </w:p>
        </w:tc>
        <w:tc>
          <w:tcPr>
            <w:tcW w:w="972"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6,1</w:t>
            </w:r>
          </w:p>
          <w:p w:rsidR="00F5393F" w:rsidRDefault="00B9209B">
            <w:pPr>
              <w:widowControl w:val="0"/>
              <w:jc w:val="both"/>
              <w:rPr>
                <w:color w:val="000000"/>
                <w:sz w:val="24"/>
                <w:szCs w:val="24"/>
                <w:lang w:val="en-US"/>
              </w:rPr>
            </w:pPr>
            <w:r>
              <w:rPr>
                <w:color w:val="000000"/>
                <w:sz w:val="24"/>
                <w:szCs w:val="24"/>
                <w:lang w:val="en-US"/>
              </w:rPr>
              <w:t>2,0</w:t>
            </w:r>
          </w:p>
          <w:p w:rsidR="00F5393F" w:rsidRDefault="00B9209B">
            <w:pPr>
              <w:widowControl w:val="0"/>
              <w:jc w:val="both"/>
              <w:rPr>
                <w:color w:val="000000"/>
                <w:sz w:val="24"/>
                <w:szCs w:val="24"/>
                <w:lang w:val="en-US"/>
              </w:rPr>
            </w:pPr>
            <w:r>
              <w:rPr>
                <w:color w:val="000000"/>
                <w:sz w:val="24"/>
                <w:szCs w:val="24"/>
                <w:lang w:val="en-US"/>
              </w:rPr>
              <w:t>27,6</w:t>
            </w:r>
          </w:p>
          <w:p w:rsidR="00F5393F" w:rsidRDefault="00B9209B">
            <w:pPr>
              <w:widowControl w:val="0"/>
              <w:jc w:val="both"/>
              <w:rPr>
                <w:color w:val="000000"/>
                <w:sz w:val="24"/>
                <w:szCs w:val="24"/>
                <w:lang w:val="en-US"/>
              </w:rPr>
            </w:pPr>
            <w:r>
              <w:rPr>
                <w:color w:val="000000"/>
                <w:sz w:val="24"/>
                <w:szCs w:val="24"/>
                <w:lang w:val="en-US"/>
              </w:rPr>
              <w:t>2,9</w:t>
            </w:r>
          </w:p>
          <w:p w:rsidR="00F5393F" w:rsidRDefault="00B9209B">
            <w:pPr>
              <w:widowControl w:val="0"/>
              <w:jc w:val="both"/>
              <w:rPr>
                <w:color w:val="000000"/>
                <w:sz w:val="24"/>
                <w:szCs w:val="24"/>
                <w:lang w:val="en-US"/>
              </w:rPr>
            </w:pPr>
            <w:r>
              <w:rPr>
                <w:color w:val="000000"/>
                <w:sz w:val="24"/>
                <w:szCs w:val="24"/>
                <w:lang w:val="en-US"/>
              </w:rPr>
              <w:t>5,4</w:t>
            </w:r>
          </w:p>
          <w:p w:rsidR="00F5393F" w:rsidRDefault="00B9209B">
            <w:pPr>
              <w:widowControl w:val="0"/>
              <w:jc w:val="both"/>
              <w:rPr>
                <w:color w:val="000000"/>
                <w:sz w:val="24"/>
                <w:szCs w:val="24"/>
                <w:lang w:val="en-US"/>
              </w:rPr>
            </w:pPr>
            <w:r>
              <w:rPr>
                <w:color w:val="000000"/>
                <w:sz w:val="24"/>
                <w:szCs w:val="24"/>
                <w:lang w:val="en-US"/>
              </w:rPr>
              <w:t>3,1</w:t>
            </w:r>
          </w:p>
          <w:p w:rsidR="00F5393F" w:rsidRDefault="00B9209B">
            <w:pPr>
              <w:widowControl w:val="0"/>
              <w:jc w:val="both"/>
              <w:rPr>
                <w:color w:val="000000"/>
                <w:sz w:val="24"/>
                <w:szCs w:val="24"/>
                <w:lang w:val="en-US"/>
              </w:rPr>
            </w:pPr>
            <w:r>
              <w:rPr>
                <w:color w:val="000000"/>
                <w:sz w:val="24"/>
                <w:szCs w:val="24"/>
                <w:lang w:val="en-US"/>
              </w:rPr>
              <w:t>41,8</w:t>
            </w:r>
          </w:p>
          <w:p w:rsidR="00F5393F" w:rsidRDefault="00B9209B">
            <w:pPr>
              <w:widowControl w:val="0"/>
              <w:jc w:val="both"/>
              <w:rPr>
                <w:color w:val="000000"/>
                <w:sz w:val="24"/>
                <w:szCs w:val="24"/>
                <w:lang w:val="en-US"/>
              </w:rPr>
            </w:pPr>
            <w:r>
              <w:rPr>
                <w:color w:val="000000"/>
                <w:sz w:val="24"/>
                <w:szCs w:val="24"/>
                <w:lang w:val="en-US"/>
              </w:rPr>
              <w:t>23,5</w:t>
            </w:r>
          </w:p>
          <w:p w:rsidR="00F5393F" w:rsidRDefault="00B9209B">
            <w:pPr>
              <w:widowControl w:val="0"/>
              <w:jc w:val="both"/>
              <w:rPr>
                <w:color w:val="000000"/>
                <w:sz w:val="24"/>
                <w:szCs w:val="24"/>
                <w:lang w:val="en-US"/>
              </w:rPr>
            </w:pPr>
            <w:r>
              <w:rPr>
                <w:color w:val="000000"/>
                <w:sz w:val="24"/>
                <w:szCs w:val="24"/>
                <w:lang w:val="en-US"/>
              </w:rPr>
              <w:t>27,7</w:t>
            </w:r>
          </w:p>
          <w:p w:rsidR="00F5393F" w:rsidRDefault="00B9209B">
            <w:pPr>
              <w:widowControl w:val="0"/>
              <w:jc w:val="both"/>
              <w:rPr>
                <w:color w:val="000000"/>
                <w:sz w:val="24"/>
                <w:szCs w:val="24"/>
                <w:lang w:val="en-US"/>
              </w:rPr>
            </w:pPr>
            <w:r>
              <w:rPr>
                <w:color w:val="000000"/>
                <w:sz w:val="24"/>
                <w:szCs w:val="24"/>
                <w:lang w:val="en-US"/>
              </w:rPr>
              <w:t>21,5</w:t>
            </w:r>
          </w:p>
          <w:p w:rsidR="00F5393F" w:rsidRDefault="00B9209B">
            <w:pPr>
              <w:widowControl w:val="0"/>
              <w:jc w:val="both"/>
              <w:rPr>
                <w:color w:val="000000"/>
                <w:sz w:val="24"/>
                <w:szCs w:val="24"/>
                <w:lang w:val="en-US"/>
              </w:rPr>
            </w:pPr>
            <w:r>
              <w:rPr>
                <w:color w:val="000000"/>
                <w:sz w:val="24"/>
                <w:szCs w:val="24"/>
                <w:lang w:val="en-US"/>
              </w:rPr>
              <w:t>10,0</w:t>
            </w:r>
          </w:p>
          <w:p w:rsidR="00F5393F" w:rsidRDefault="00B9209B">
            <w:pPr>
              <w:widowControl w:val="0"/>
              <w:jc w:val="both"/>
              <w:rPr>
                <w:color w:val="000000"/>
                <w:sz w:val="24"/>
                <w:szCs w:val="24"/>
                <w:lang w:val="en-US"/>
              </w:rPr>
            </w:pPr>
            <w:r>
              <w:rPr>
                <w:color w:val="000000"/>
                <w:sz w:val="24"/>
                <w:szCs w:val="24"/>
                <w:lang w:val="en-US"/>
              </w:rPr>
              <w:t>14,4</w:t>
            </w:r>
          </w:p>
          <w:p w:rsidR="00F5393F" w:rsidRDefault="00B9209B">
            <w:pPr>
              <w:widowControl w:val="0"/>
              <w:jc w:val="both"/>
              <w:rPr>
                <w:color w:val="000000"/>
                <w:sz w:val="24"/>
                <w:szCs w:val="24"/>
                <w:lang w:val="en-US"/>
              </w:rPr>
            </w:pPr>
            <w:r>
              <w:rPr>
                <w:color w:val="000000"/>
                <w:sz w:val="24"/>
                <w:szCs w:val="24"/>
                <w:lang w:val="en-US"/>
              </w:rPr>
              <w:t>28,7</w:t>
            </w:r>
          </w:p>
          <w:p w:rsidR="00F5393F" w:rsidRDefault="00B9209B">
            <w:pPr>
              <w:widowControl w:val="0"/>
              <w:jc w:val="both"/>
              <w:rPr>
                <w:color w:val="000000"/>
                <w:sz w:val="24"/>
                <w:szCs w:val="24"/>
                <w:lang w:val="en-US"/>
              </w:rPr>
            </w:pPr>
            <w:r>
              <w:rPr>
                <w:color w:val="000000"/>
                <w:sz w:val="24"/>
                <w:szCs w:val="24"/>
                <w:lang w:val="en-US"/>
              </w:rPr>
              <w:t>0,1</w:t>
            </w:r>
          </w:p>
          <w:p w:rsidR="00F5393F" w:rsidRDefault="00B9209B">
            <w:pPr>
              <w:widowControl w:val="0"/>
              <w:jc w:val="both"/>
              <w:rPr>
                <w:color w:val="000000"/>
                <w:sz w:val="24"/>
                <w:szCs w:val="24"/>
              </w:rPr>
            </w:pPr>
            <w:r>
              <w:rPr>
                <w:color w:val="000000"/>
                <w:sz w:val="24"/>
                <w:szCs w:val="24"/>
                <w:lang w:val="en-US"/>
              </w:rPr>
              <w:t>24,8</w:t>
            </w:r>
          </w:p>
        </w:tc>
        <w:tc>
          <w:tcPr>
            <w:tcW w:w="1220"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1,7(1)</w:t>
            </w:r>
          </w:p>
          <w:p w:rsidR="00F5393F" w:rsidRDefault="00B9209B">
            <w:pPr>
              <w:widowControl w:val="0"/>
              <w:jc w:val="both"/>
              <w:rPr>
                <w:color w:val="000000"/>
                <w:sz w:val="24"/>
                <w:szCs w:val="24"/>
                <w:lang w:val="en-US"/>
              </w:rPr>
            </w:pPr>
            <w:r>
              <w:rPr>
                <w:color w:val="000000"/>
                <w:sz w:val="24"/>
                <w:szCs w:val="24"/>
                <w:lang w:val="en-US"/>
              </w:rPr>
              <w:t>1,7</w:t>
            </w:r>
          </w:p>
          <w:p w:rsidR="00F5393F" w:rsidRDefault="00B9209B">
            <w:pPr>
              <w:widowControl w:val="0"/>
              <w:jc w:val="both"/>
              <w:rPr>
                <w:color w:val="000000"/>
                <w:sz w:val="24"/>
                <w:szCs w:val="24"/>
                <w:lang w:val="en-US"/>
              </w:rPr>
            </w:pPr>
            <w:r>
              <w:rPr>
                <w:color w:val="000000"/>
                <w:sz w:val="24"/>
                <w:szCs w:val="24"/>
                <w:lang w:val="en-US"/>
              </w:rPr>
              <w:t>1,9</w:t>
            </w:r>
          </w:p>
          <w:p w:rsidR="00F5393F" w:rsidRDefault="00B9209B">
            <w:pPr>
              <w:widowControl w:val="0"/>
              <w:jc w:val="both"/>
              <w:rPr>
                <w:color w:val="000000"/>
                <w:sz w:val="24"/>
                <w:szCs w:val="24"/>
                <w:lang w:val="en-US"/>
              </w:rPr>
            </w:pPr>
            <w:r>
              <w:rPr>
                <w:color w:val="000000"/>
                <w:sz w:val="24"/>
                <w:szCs w:val="24"/>
                <w:lang w:val="en-US"/>
              </w:rPr>
              <w:t>2,1</w:t>
            </w:r>
          </w:p>
          <w:p w:rsidR="00F5393F" w:rsidRDefault="00B9209B">
            <w:pPr>
              <w:widowControl w:val="0"/>
              <w:jc w:val="both"/>
              <w:rPr>
                <w:color w:val="000000"/>
                <w:sz w:val="24"/>
                <w:szCs w:val="24"/>
                <w:lang w:val="en-US"/>
              </w:rPr>
            </w:pPr>
            <w:r>
              <w:rPr>
                <w:color w:val="000000"/>
                <w:sz w:val="24"/>
                <w:szCs w:val="24"/>
                <w:lang w:val="en-US"/>
              </w:rPr>
              <w:t>2,2</w:t>
            </w:r>
          </w:p>
          <w:p w:rsidR="00F5393F" w:rsidRDefault="00B9209B">
            <w:pPr>
              <w:widowControl w:val="0"/>
              <w:jc w:val="both"/>
              <w:rPr>
                <w:color w:val="000000"/>
                <w:sz w:val="24"/>
                <w:szCs w:val="24"/>
                <w:lang w:val="en-US"/>
              </w:rPr>
            </w:pPr>
            <w:r>
              <w:rPr>
                <w:color w:val="000000"/>
                <w:sz w:val="24"/>
                <w:szCs w:val="24"/>
                <w:lang w:val="en-US"/>
              </w:rPr>
              <w:t>2,6</w:t>
            </w:r>
          </w:p>
          <w:p w:rsidR="00F5393F" w:rsidRDefault="00B9209B">
            <w:pPr>
              <w:widowControl w:val="0"/>
              <w:jc w:val="both"/>
              <w:rPr>
                <w:color w:val="000000"/>
                <w:sz w:val="24"/>
                <w:szCs w:val="24"/>
                <w:lang w:val="en-US"/>
              </w:rPr>
            </w:pPr>
            <w:r>
              <w:rPr>
                <w:color w:val="000000"/>
                <w:sz w:val="24"/>
                <w:szCs w:val="24"/>
                <w:lang w:val="en-US"/>
              </w:rPr>
              <w:t>3,8(1)</w:t>
            </w:r>
          </w:p>
          <w:p w:rsidR="00F5393F" w:rsidRDefault="00B9209B">
            <w:pPr>
              <w:widowControl w:val="0"/>
              <w:jc w:val="both"/>
              <w:rPr>
                <w:color w:val="000000"/>
                <w:sz w:val="24"/>
                <w:szCs w:val="24"/>
                <w:lang w:val="en-US"/>
              </w:rPr>
            </w:pPr>
            <w:r>
              <w:rPr>
                <w:color w:val="000000"/>
                <w:sz w:val="24"/>
                <w:szCs w:val="24"/>
                <w:lang w:val="en-US"/>
              </w:rPr>
              <w:t>4.1</w:t>
            </w:r>
          </w:p>
          <w:p w:rsidR="00F5393F" w:rsidRDefault="00B9209B">
            <w:pPr>
              <w:widowControl w:val="0"/>
              <w:jc w:val="both"/>
              <w:rPr>
                <w:color w:val="000000"/>
                <w:sz w:val="24"/>
                <w:szCs w:val="24"/>
                <w:lang w:val="en-US"/>
              </w:rPr>
            </w:pPr>
            <w:r>
              <w:rPr>
                <w:color w:val="000000"/>
                <w:sz w:val="24"/>
                <w:szCs w:val="24"/>
                <w:lang w:val="en-US"/>
              </w:rPr>
              <w:t>5,3</w:t>
            </w:r>
          </w:p>
          <w:p w:rsidR="00F5393F" w:rsidRDefault="00B9209B">
            <w:pPr>
              <w:widowControl w:val="0"/>
              <w:jc w:val="both"/>
              <w:rPr>
                <w:color w:val="000000"/>
                <w:sz w:val="24"/>
                <w:szCs w:val="24"/>
                <w:lang w:val="en-US"/>
              </w:rPr>
            </w:pPr>
            <w:r>
              <w:rPr>
                <w:color w:val="000000"/>
                <w:sz w:val="24"/>
                <w:szCs w:val="24"/>
                <w:lang w:val="en-US"/>
              </w:rPr>
              <w:t>6,8(2)</w:t>
            </w:r>
          </w:p>
          <w:p w:rsidR="00F5393F" w:rsidRDefault="00B9209B">
            <w:pPr>
              <w:widowControl w:val="0"/>
              <w:jc w:val="both"/>
              <w:rPr>
                <w:color w:val="000000"/>
                <w:sz w:val="24"/>
                <w:szCs w:val="24"/>
                <w:lang w:val="en-US"/>
              </w:rPr>
            </w:pPr>
            <w:r>
              <w:rPr>
                <w:color w:val="000000"/>
                <w:sz w:val="24"/>
                <w:szCs w:val="24"/>
                <w:lang w:val="en-US"/>
              </w:rPr>
              <w:t>7,6</w:t>
            </w:r>
          </w:p>
          <w:p w:rsidR="00F5393F" w:rsidRDefault="00B9209B">
            <w:pPr>
              <w:widowControl w:val="0"/>
              <w:jc w:val="both"/>
              <w:rPr>
                <w:color w:val="000000"/>
                <w:sz w:val="24"/>
                <w:szCs w:val="24"/>
                <w:lang w:val="en-US"/>
              </w:rPr>
            </w:pPr>
            <w:r>
              <w:rPr>
                <w:color w:val="000000"/>
                <w:sz w:val="24"/>
                <w:szCs w:val="24"/>
                <w:lang w:val="en-US"/>
              </w:rPr>
              <w:t>9,4</w:t>
            </w:r>
          </w:p>
          <w:p w:rsidR="00F5393F" w:rsidRDefault="00B9209B">
            <w:pPr>
              <w:widowControl w:val="0"/>
              <w:jc w:val="both"/>
              <w:rPr>
                <w:color w:val="000000"/>
                <w:sz w:val="24"/>
                <w:szCs w:val="24"/>
                <w:lang w:val="en-US"/>
              </w:rPr>
            </w:pPr>
            <w:r>
              <w:rPr>
                <w:color w:val="000000"/>
                <w:sz w:val="24"/>
                <w:szCs w:val="24"/>
                <w:lang w:val="en-US"/>
              </w:rPr>
              <w:t>11,5</w:t>
            </w:r>
          </w:p>
          <w:p w:rsidR="00F5393F" w:rsidRDefault="00B9209B">
            <w:pPr>
              <w:widowControl w:val="0"/>
              <w:jc w:val="both"/>
              <w:rPr>
                <w:color w:val="000000"/>
                <w:sz w:val="24"/>
                <w:szCs w:val="24"/>
                <w:lang w:val="en-US"/>
              </w:rPr>
            </w:pPr>
            <w:r>
              <w:rPr>
                <w:color w:val="000000"/>
                <w:sz w:val="24"/>
                <w:szCs w:val="24"/>
                <w:lang w:val="en-US"/>
              </w:rPr>
              <w:t>28,2(1)</w:t>
            </w:r>
          </w:p>
          <w:p w:rsidR="00F5393F" w:rsidRDefault="00B9209B">
            <w:pPr>
              <w:widowControl w:val="0"/>
              <w:jc w:val="both"/>
              <w:rPr>
                <w:color w:val="000000"/>
                <w:sz w:val="24"/>
                <w:szCs w:val="24"/>
              </w:rPr>
            </w:pPr>
            <w:r>
              <w:rPr>
                <w:color w:val="000000"/>
                <w:sz w:val="24"/>
                <w:szCs w:val="24"/>
                <w:lang w:val="en-US"/>
              </w:rPr>
              <w:t>30,6(3)</w:t>
            </w:r>
          </w:p>
        </w:tc>
        <w:tc>
          <w:tcPr>
            <w:tcW w:w="1562" w:type="dxa"/>
          </w:tcPr>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F5393F">
            <w:pPr>
              <w:widowControl w:val="0"/>
              <w:jc w:val="both"/>
              <w:rPr>
                <w:color w:val="000000"/>
                <w:sz w:val="24"/>
                <w:szCs w:val="24"/>
                <w:lang w:val="en-US"/>
              </w:rPr>
            </w:pPr>
          </w:p>
          <w:p w:rsidR="00F5393F" w:rsidRDefault="00B9209B">
            <w:pPr>
              <w:widowControl w:val="0"/>
              <w:jc w:val="both"/>
              <w:rPr>
                <w:color w:val="000000"/>
                <w:sz w:val="24"/>
                <w:szCs w:val="24"/>
                <w:lang w:val="en-US"/>
              </w:rPr>
            </w:pPr>
            <w:r>
              <w:rPr>
                <w:color w:val="000000"/>
                <w:sz w:val="24"/>
                <w:szCs w:val="24"/>
                <w:lang w:val="en-US"/>
              </w:rPr>
              <w:t>14,7</w:t>
            </w:r>
          </w:p>
          <w:p w:rsidR="00F5393F" w:rsidRDefault="00B9209B">
            <w:pPr>
              <w:widowControl w:val="0"/>
              <w:jc w:val="both"/>
              <w:rPr>
                <w:color w:val="000000"/>
                <w:sz w:val="24"/>
                <w:szCs w:val="24"/>
                <w:lang w:val="en-US"/>
              </w:rPr>
            </w:pPr>
            <w:r>
              <w:rPr>
                <w:color w:val="000000"/>
                <w:sz w:val="24"/>
                <w:szCs w:val="24"/>
                <w:lang w:val="en-US"/>
              </w:rPr>
              <w:t>7,8</w:t>
            </w:r>
          </w:p>
          <w:p w:rsidR="00F5393F" w:rsidRDefault="00B9209B">
            <w:pPr>
              <w:widowControl w:val="0"/>
              <w:jc w:val="both"/>
              <w:rPr>
                <w:color w:val="000000"/>
                <w:sz w:val="24"/>
                <w:szCs w:val="24"/>
                <w:lang w:val="en-US"/>
              </w:rPr>
            </w:pPr>
            <w:r>
              <w:rPr>
                <w:color w:val="000000"/>
                <w:sz w:val="24"/>
                <w:szCs w:val="24"/>
                <w:lang w:val="en-US"/>
              </w:rPr>
              <w:t>21,4</w:t>
            </w:r>
          </w:p>
          <w:p w:rsidR="00F5393F" w:rsidRDefault="00B9209B">
            <w:pPr>
              <w:widowControl w:val="0"/>
              <w:jc w:val="both"/>
              <w:rPr>
                <w:color w:val="000000"/>
                <w:sz w:val="24"/>
                <w:szCs w:val="24"/>
                <w:lang w:val="en-US"/>
              </w:rPr>
            </w:pPr>
            <w:r>
              <w:rPr>
                <w:color w:val="000000"/>
                <w:sz w:val="24"/>
                <w:szCs w:val="24"/>
                <w:lang w:val="en-US"/>
              </w:rPr>
              <w:t>7,8</w:t>
            </w:r>
          </w:p>
          <w:p w:rsidR="00F5393F" w:rsidRDefault="00B9209B">
            <w:pPr>
              <w:widowControl w:val="0"/>
              <w:jc w:val="both"/>
              <w:rPr>
                <w:color w:val="000000"/>
                <w:sz w:val="24"/>
                <w:szCs w:val="24"/>
                <w:lang w:val="en-US"/>
              </w:rPr>
            </w:pPr>
            <w:r>
              <w:rPr>
                <w:color w:val="000000"/>
                <w:sz w:val="24"/>
                <w:szCs w:val="24"/>
                <w:lang w:val="en-US"/>
              </w:rPr>
              <w:t>12,9</w:t>
            </w:r>
          </w:p>
          <w:p w:rsidR="00F5393F" w:rsidRDefault="00B9209B">
            <w:pPr>
              <w:widowControl w:val="0"/>
              <w:jc w:val="both"/>
              <w:rPr>
                <w:color w:val="000000"/>
                <w:sz w:val="24"/>
                <w:szCs w:val="24"/>
                <w:lang w:val="en-US"/>
              </w:rPr>
            </w:pPr>
            <w:r>
              <w:rPr>
                <w:color w:val="000000"/>
                <w:sz w:val="24"/>
                <w:szCs w:val="24"/>
                <w:lang w:val="en-US"/>
              </w:rPr>
              <w:t>10,4</w:t>
            </w:r>
          </w:p>
          <w:p w:rsidR="00F5393F" w:rsidRDefault="00B9209B">
            <w:pPr>
              <w:widowControl w:val="0"/>
              <w:jc w:val="both"/>
              <w:rPr>
                <w:color w:val="000000"/>
                <w:sz w:val="24"/>
                <w:szCs w:val="24"/>
                <w:lang w:val="en-US"/>
              </w:rPr>
            </w:pPr>
            <w:r>
              <w:rPr>
                <w:color w:val="000000"/>
                <w:sz w:val="24"/>
                <w:szCs w:val="24"/>
                <w:lang w:val="en-US"/>
              </w:rPr>
              <w:t>23,9</w:t>
            </w:r>
          </w:p>
          <w:p w:rsidR="00F5393F" w:rsidRDefault="00B9209B">
            <w:pPr>
              <w:widowControl w:val="0"/>
              <w:jc w:val="both"/>
              <w:rPr>
                <w:color w:val="000000"/>
                <w:sz w:val="24"/>
                <w:szCs w:val="24"/>
                <w:lang w:val="en-US"/>
              </w:rPr>
            </w:pPr>
            <w:r>
              <w:rPr>
                <w:color w:val="000000"/>
                <w:sz w:val="24"/>
                <w:szCs w:val="24"/>
                <w:lang w:val="en-US"/>
              </w:rPr>
              <w:t>18,8</w:t>
            </w:r>
          </w:p>
          <w:p w:rsidR="00F5393F" w:rsidRDefault="00B9209B">
            <w:pPr>
              <w:widowControl w:val="0"/>
              <w:jc w:val="both"/>
              <w:rPr>
                <w:color w:val="000000"/>
                <w:sz w:val="24"/>
                <w:szCs w:val="24"/>
                <w:lang w:val="en-US"/>
              </w:rPr>
            </w:pPr>
            <w:r>
              <w:rPr>
                <w:color w:val="000000"/>
                <w:sz w:val="24"/>
                <w:szCs w:val="24"/>
                <w:lang w:val="en-US"/>
              </w:rPr>
              <w:t>18,8</w:t>
            </w:r>
          </w:p>
          <w:p w:rsidR="00F5393F" w:rsidRDefault="00B9209B">
            <w:pPr>
              <w:widowControl w:val="0"/>
              <w:jc w:val="both"/>
              <w:rPr>
                <w:color w:val="000000"/>
                <w:sz w:val="24"/>
                <w:szCs w:val="24"/>
                <w:lang w:val="en-US"/>
              </w:rPr>
            </w:pPr>
            <w:r>
              <w:rPr>
                <w:color w:val="000000"/>
                <w:sz w:val="24"/>
                <w:szCs w:val="24"/>
                <w:lang w:val="en-US"/>
              </w:rPr>
              <w:t>15,2</w:t>
            </w:r>
          </w:p>
          <w:p w:rsidR="00F5393F" w:rsidRDefault="00B9209B">
            <w:pPr>
              <w:widowControl w:val="0"/>
              <w:jc w:val="both"/>
              <w:rPr>
                <w:color w:val="000000"/>
                <w:sz w:val="24"/>
                <w:szCs w:val="24"/>
                <w:lang w:val="en-US"/>
              </w:rPr>
            </w:pPr>
            <w:r>
              <w:rPr>
                <w:color w:val="000000"/>
                <w:sz w:val="24"/>
                <w:szCs w:val="24"/>
                <w:lang w:val="en-US"/>
              </w:rPr>
              <w:t>15,4</w:t>
            </w:r>
          </w:p>
          <w:p w:rsidR="00F5393F" w:rsidRDefault="00B9209B">
            <w:pPr>
              <w:widowControl w:val="0"/>
              <w:jc w:val="both"/>
              <w:rPr>
                <w:color w:val="000000"/>
                <w:sz w:val="24"/>
                <w:szCs w:val="24"/>
                <w:lang w:val="en-US"/>
              </w:rPr>
            </w:pPr>
            <w:r>
              <w:rPr>
                <w:color w:val="000000"/>
                <w:sz w:val="24"/>
                <w:szCs w:val="24"/>
                <w:lang w:val="en-US"/>
              </w:rPr>
              <w:t>19,5</w:t>
            </w:r>
          </w:p>
          <w:p w:rsidR="00F5393F" w:rsidRDefault="00B9209B">
            <w:pPr>
              <w:widowControl w:val="0"/>
              <w:jc w:val="both"/>
              <w:rPr>
                <w:color w:val="000000"/>
                <w:sz w:val="24"/>
                <w:szCs w:val="24"/>
                <w:lang w:val="en-US"/>
              </w:rPr>
            </w:pPr>
            <w:r>
              <w:rPr>
                <w:color w:val="000000"/>
                <w:sz w:val="24"/>
                <w:szCs w:val="24"/>
                <w:lang w:val="en-US"/>
              </w:rPr>
              <w:t>20,0</w:t>
            </w:r>
          </w:p>
          <w:p w:rsidR="00F5393F" w:rsidRDefault="00B9209B">
            <w:pPr>
              <w:widowControl w:val="0"/>
              <w:jc w:val="both"/>
              <w:rPr>
                <w:color w:val="000000"/>
                <w:sz w:val="24"/>
                <w:szCs w:val="24"/>
                <w:lang w:val="en-US"/>
              </w:rPr>
            </w:pPr>
            <w:r>
              <w:rPr>
                <w:color w:val="000000"/>
                <w:sz w:val="24"/>
                <w:szCs w:val="24"/>
                <w:lang w:val="en-US"/>
              </w:rPr>
              <w:t>18,9</w:t>
            </w:r>
          </w:p>
          <w:p w:rsidR="00F5393F" w:rsidRDefault="00B9209B">
            <w:pPr>
              <w:widowControl w:val="0"/>
              <w:jc w:val="both"/>
              <w:rPr>
                <w:color w:val="000000"/>
                <w:sz w:val="24"/>
                <w:szCs w:val="24"/>
              </w:rPr>
            </w:pPr>
            <w:r>
              <w:rPr>
                <w:color w:val="000000"/>
                <w:sz w:val="24"/>
                <w:szCs w:val="24"/>
                <w:lang w:val="en-US"/>
              </w:rPr>
              <w:t>25,0</w:t>
            </w:r>
          </w:p>
        </w:tc>
      </w:tr>
    </w:tbl>
    <w:p w:rsidR="00F5393F" w:rsidRDefault="00F5393F">
      <w:pPr>
        <w:widowControl w:val="0"/>
        <w:spacing w:before="120"/>
        <w:ind w:firstLine="567"/>
        <w:jc w:val="both"/>
        <w:rPr>
          <w:color w:val="000000"/>
          <w:sz w:val="24"/>
          <w:szCs w:val="24"/>
        </w:rPr>
      </w:pPr>
      <w:bookmarkStart w:id="0" w:name="_GoBack"/>
      <w:bookmarkEnd w:id="0"/>
    </w:p>
    <w:sectPr w:rsidR="00F5393F">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3F" w:rsidRDefault="00B9209B">
      <w:r>
        <w:separator/>
      </w:r>
    </w:p>
  </w:endnote>
  <w:endnote w:type="continuationSeparator" w:id="0">
    <w:p w:rsidR="00F5393F" w:rsidRDefault="00B9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3F" w:rsidRDefault="00B9209B">
      <w:r>
        <w:separator/>
      </w:r>
    </w:p>
  </w:footnote>
  <w:footnote w:type="continuationSeparator" w:id="0">
    <w:p w:rsidR="00F5393F" w:rsidRDefault="00B9209B">
      <w:r>
        <w:continuationSeparator/>
      </w:r>
    </w:p>
  </w:footnote>
  <w:footnote w:id="1">
    <w:p w:rsidR="00F5393F" w:rsidRDefault="00B9209B">
      <w:pPr>
        <w:pStyle w:val="a3"/>
      </w:pPr>
      <w:r>
        <w:rPr>
          <w:rStyle w:val="a5"/>
        </w:rPr>
        <w:footnoteRef/>
      </w:r>
      <w:r>
        <w:t xml:space="preserve"> </w:t>
      </w:r>
      <w:r>
        <w:rPr>
          <w:sz w:val="24"/>
          <w:szCs w:val="24"/>
        </w:rPr>
        <w:t>Журнал "Деньги и кредит". - 1995. - N 2. - С.22.</w:t>
      </w:r>
    </w:p>
  </w:footnote>
  <w:footnote w:id="2">
    <w:p w:rsidR="00F5393F" w:rsidRDefault="00B9209B">
      <w:pPr>
        <w:pStyle w:val="a3"/>
      </w:pPr>
      <w:r>
        <w:rPr>
          <w:rStyle w:val="a5"/>
        </w:rPr>
        <w:footnoteRef/>
      </w:r>
      <w:r>
        <w:t xml:space="preserve"> </w:t>
      </w:r>
      <w:r>
        <w:rPr>
          <w:sz w:val="24"/>
          <w:szCs w:val="24"/>
        </w:rPr>
        <w:t>Журнал "ЭКО". - 1995. - N 10. - С.2.</w:t>
      </w:r>
    </w:p>
  </w:footnote>
  <w:footnote w:id="3">
    <w:p w:rsidR="00F5393F" w:rsidRDefault="00B9209B">
      <w:pPr>
        <w:pStyle w:val="a3"/>
      </w:pPr>
      <w:r>
        <w:rPr>
          <w:rStyle w:val="a5"/>
        </w:rPr>
        <w:footnoteRef/>
      </w:r>
      <w:r>
        <w:t xml:space="preserve"> </w:t>
      </w:r>
      <w:r>
        <w:rPr>
          <w:sz w:val="24"/>
          <w:szCs w:val="24"/>
        </w:rPr>
        <w:t xml:space="preserve"> Журнал "ЭКО". - 1995. - N 10. - С.17.</w:t>
      </w:r>
    </w:p>
  </w:footnote>
  <w:footnote w:id="4">
    <w:p w:rsidR="00F5393F" w:rsidRDefault="00B9209B">
      <w:pPr>
        <w:pStyle w:val="a3"/>
      </w:pPr>
      <w:r>
        <w:rPr>
          <w:rStyle w:val="a5"/>
        </w:rPr>
        <w:footnoteRef/>
      </w:r>
      <w:r>
        <w:t xml:space="preserve"> </w:t>
      </w:r>
      <w:r>
        <w:rPr>
          <w:sz w:val="24"/>
          <w:szCs w:val="24"/>
        </w:rPr>
        <w:t>Социально-экономическое положение России январь-июнь 1995 г.</w:t>
      </w:r>
    </w:p>
  </w:footnote>
  <w:footnote w:id="5">
    <w:p w:rsidR="00F5393F" w:rsidRDefault="00B9209B">
      <w:pPr>
        <w:pStyle w:val="a3"/>
      </w:pPr>
      <w:r>
        <w:rPr>
          <w:rStyle w:val="a5"/>
        </w:rPr>
        <w:footnoteRef/>
      </w:r>
      <w:r>
        <w:rPr>
          <w:sz w:val="24"/>
          <w:szCs w:val="24"/>
        </w:rPr>
        <w:t xml:space="preserve"> Краткосрочные экономические показатели. РФ. Москва, июль 1995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417"/>
    <w:multiLevelType w:val="singleLevel"/>
    <w:tmpl w:val="60724C4A"/>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09B"/>
    <w:rsid w:val="00462B3F"/>
    <w:rsid w:val="00B9209B"/>
    <w:rsid w:val="00F5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5D0C686-1DBA-4747-A20F-CFBB6B76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endnote text"/>
    <w:basedOn w:val="a"/>
    <w:link w:val="a7"/>
    <w:uiPriority w:val="99"/>
  </w:style>
  <w:style w:type="character" w:customStyle="1" w:styleId="a7">
    <w:name w:val="Текст концевой сноски Знак"/>
    <w:basedOn w:val="a0"/>
    <w:link w:val="a6"/>
    <w:uiPriority w:val="99"/>
    <w:semiHidden/>
    <w:rPr>
      <w:rFonts w:ascii="Times New Roman" w:hAnsi="Times New Roman" w:cs="Times New Roman"/>
      <w:sz w:val="20"/>
      <w:szCs w:val="20"/>
    </w:rPr>
  </w:style>
  <w:style w:type="character" w:styleId="a8">
    <w:name w:val="endnote reference"/>
    <w:basedOn w:val="a0"/>
    <w:uiPriority w:val="99"/>
    <w:rPr>
      <w:vertAlign w:val="superscript"/>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character" w:styleId="ab">
    <w:name w:val="page number"/>
    <w:basedOn w:val="a0"/>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28153</Characters>
  <Application>Microsoft Office Word</Application>
  <DocSecurity>0</DocSecurity>
  <Lines>234</Lines>
  <Paragraphs>66</Paragraphs>
  <ScaleCrop>false</ScaleCrop>
  <Company>Elcom Ltd</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Roman Ustyuzhanin</dc:creator>
  <cp:keywords/>
  <dc:description/>
  <cp:lastModifiedBy>admin</cp:lastModifiedBy>
  <cp:revision>2</cp:revision>
  <cp:lastPrinted>1997-10-10T12:54:00Z</cp:lastPrinted>
  <dcterms:created xsi:type="dcterms:W3CDTF">2014-01-30T15:50:00Z</dcterms:created>
  <dcterms:modified xsi:type="dcterms:W3CDTF">2014-01-30T15:50:00Z</dcterms:modified>
</cp:coreProperties>
</file>