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B23853">
      <w:pPr>
        <w:autoSpaceDE w:val="0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Содержание</w:t>
      </w:r>
    </w:p>
    <w:p w:rsidR="00E6012E" w:rsidRDefault="00B23853">
      <w:pPr>
        <w:numPr>
          <w:ilvl w:val="0"/>
          <w:numId w:val="3"/>
        </w:numPr>
        <w:tabs>
          <w:tab w:val="left" w:pos="1211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криминогенной ситуации</w:t>
      </w:r>
    </w:p>
    <w:p w:rsidR="00E6012E" w:rsidRDefault="00B23853">
      <w:pPr>
        <w:numPr>
          <w:ilvl w:val="0"/>
          <w:numId w:val="3"/>
        </w:numPr>
        <w:tabs>
          <w:tab w:val="left" w:pos="1211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криминогенной ситуации</w:t>
      </w:r>
    </w:p>
    <w:p w:rsidR="00E6012E" w:rsidRDefault="00B23853">
      <w:pPr>
        <w:numPr>
          <w:ilvl w:val="0"/>
          <w:numId w:val="3"/>
        </w:numPr>
        <w:tabs>
          <w:tab w:val="left" w:pos="1211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Признаки криминогенной ситуации</w:t>
      </w:r>
    </w:p>
    <w:p w:rsidR="00E6012E" w:rsidRDefault="00B23853">
      <w:pPr>
        <w:numPr>
          <w:ilvl w:val="0"/>
          <w:numId w:val="3"/>
        </w:numPr>
        <w:tabs>
          <w:tab w:val="left" w:pos="1211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криминогенной ситуации в профилактике правонарушений. </w:t>
      </w: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B23853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Понятие криминогенной ситуации</w:t>
      </w: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КРИМИНОГЕННАЯ СИТУАЦИЯ (с англ </w:t>
      </w:r>
      <w:r>
        <w:rPr>
          <w:sz w:val="28"/>
          <w:szCs w:val="28"/>
          <w:lang w:val="en-US"/>
        </w:rPr>
        <w:t>criminogen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situation</w:t>
      </w:r>
      <w:r>
        <w:rPr>
          <w:sz w:val="28"/>
          <w:szCs w:val="28"/>
        </w:rPr>
        <w:t xml:space="preserve">) — обстановка, характеризующаяся распространенностью преступных </w:t>
      </w:r>
      <w:hyperlink r:id="rId7" w:history="1">
        <w:r>
          <w:rPr>
            <w:rStyle w:val="a5"/>
            <w:lang w:val="en-US"/>
          </w:rPr>
          <w:t>деяний</w:t>
        </w:r>
      </w:hyperlink>
      <w:r>
        <w:rPr>
          <w:sz w:val="28"/>
          <w:szCs w:val="28"/>
        </w:rPr>
        <w:t xml:space="preserve">, порождающая </w:t>
      </w:r>
      <w:hyperlink r:id="rId8" w:history="1">
        <w:r>
          <w:rPr>
            <w:rStyle w:val="a5"/>
            <w:lang w:val="en-US"/>
          </w:rPr>
          <w:t>преступления</w:t>
        </w:r>
      </w:hyperlink>
      <w:r>
        <w:rPr>
          <w:sz w:val="28"/>
          <w:szCs w:val="28"/>
        </w:rPr>
        <w:t xml:space="preserve">, способствующая усилению </w:t>
      </w:r>
      <w:hyperlink r:id="rId9" w:history="1">
        <w:r>
          <w:rPr>
            <w:rStyle w:val="a5"/>
            <w:lang w:val="en-US"/>
          </w:rPr>
          <w:t>преступности</w:t>
        </w:r>
      </w:hyperlink>
      <w:r>
        <w:rPr>
          <w:rStyle w:val="11"/>
          <w:sz w:val="28"/>
          <w:szCs w:val="28"/>
          <w:lang w:val="en-US"/>
        </w:rPr>
        <w:footnoteReference w:id="1"/>
      </w:r>
      <w:r>
        <w:rPr>
          <w:sz w:val="28"/>
          <w:szCs w:val="28"/>
        </w:rPr>
        <w:t>.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причинном комплексе совершения конкретного преступления роль криминогенной ситуации весьма значима. Под криминогенной ситуацией понимается событие или состояние, вызвавшее у лица решимость совершить преступление.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Иначе говоря, это совокупность обстоятельств, в которых оказывается человек перед совершением преступления, воздействующих на его сознание, чувства и волю и в соответствии с нравственными качествами данного лица, непосредственно обусловливающих его намерение и решимость совершить уголовно наказуемые (умышленные или неосторожные) деяния.</w:t>
      </w:r>
      <w:r>
        <w:rPr>
          <w:sz w:val="28"/>
          <w:szCs w:val="28"/>
        </w:rPr>
        <w:br/>
        <w:t>Криминогенная ситуация, не являясь непосредственной причиной совершения преступления, занимает как бы промежуточное место между личностью преступника, средой и преступлением. Она предшествует преступлению и является его непременным "спутником". Никакое преступление не может быть совершено, если в реальной действительности для этого нет подходящих условий.</w:t>
      </w:r>
    </w:p>
    <w:p w:rsidR="00E6012E" w:rsidRDefault="00E6012E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E6012E" w:rsidRDefault="00B23853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Классификация криминогенной ситуации</w:t>
      </w: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возникновения криминогенные ситуации можно разделить на заранее создаваемые самим преступником; создаваемые им же, но непреднамеренно (например, путем приведения себя в состояние опьянения); возникшие в результате аморальных и правонарушающих действий других лиц; создаваемые потерпевшими от преступлений; вызванные стихийными силами природы; возникшие по стечению случайных обстоятельств.</w:t>
      </w:r>
      <w:r>
        <w:rPr>
          <w:sz w:val="28"/>
          <w:szCs w:val="28"/>
        </w:rPr>
        <w:br/>
        <w:t>Другими основаниями классификации криминогенных ситуаций могут быть: время их возникновения (кратковременные, возникающие в момент совершения преступления, и длительные, возникающие задолго до преступления); пространственная распространенность (общие и локальные); их содержание (проблемные, конфликтные, экстремальные); характер воздействия (провоцирующий, сопутствующий, соблазняющий, разряжающий, затрудняющий) и так далее</w:t>
      </w:r>
      <w:r>
        <w:rPr>
          <w:rStyle w:val="11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Любая криминогенная ситуация, будучи по своему содержанию объективной, включает особенности объекта и предмета посягательства, его время и место, климатические и иные условия. Элементами такой ситуации могут быть и обстоятельства, способствующие совершению преступления (например, недостатки в охране объектов собственности, сложности дорожного движения, виктимное поведение потерпевшего и т.п.). Такие обстоятельства выступают в качестве не причин, а условий, способствующих совершению конкретных преступлений.</w:t>
      </w:r>
    </w:p>
    <w:p w:rsidR="00E6012E" w:rsidRDefault="00E6012E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E6012E" w:rsidRDefault="00B23853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Признаки криминогенной ситуации</w:t>
      </w: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Будучи объективной, криминогенная ситуация имеет и своеобразный субъективный характер, воспринимается как таковая конкретной личностью. При этом такое восприятие зависит от нравственно-психологических качеств личности, определяющих ее негативное либо позитивное поведение в сложившихся условиях, в конкретной криминогенной ситуации.</w:t>
      </w:r>
      <w:r>
        <w:rPr>
          <w:sz w:val="28"/>
          <w:szCs w:val="28"/>
        </w:rPr>
        <w:br/>
        <w:t>Однако следует учитывать, что даже самая неблагоприятная ситуация не обязательно приводит к совершению преступления. Решающее значение, безусловно, принадлежит конкретному человеку с его системой взглядов, наклонностей и стремлений.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обнаружение криминогенных ситуаций и принятие мер к их ликвидации имеют важное значение в предупреждении преступлений. </w:t>
      </w:r>
    </w:p>
    <w:p w:rsidR="00E6012E" w:rsidRDefault="00E6012E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E6012E" w:rsidRDefault="00B23853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Роль криминогенной ситуации в профилактике преступлений</w:t>
      </w:r>
    </w:p>
    <w:p w:rsidR="00E6012E" w:rsidRDefault="00E6012E">
      <w:pPr>
        <w:autoSpaceDE w:val="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Правоохранительные органы осуществляют системную деятельность в этой сфере. Но сегодня я остановлюсь не на профилактике преступлений проводимую правоохранительными органами, а на общеправовом образовании населения, в последнее время которому уделяется всё ещё не должное, но уже значительно большее значение</w:t>
      </w:r>
      <w:r>
        <w:rPr>
          <w:rStyle w:val="11"/>
          <w:sz w:val="28"/>
          <w:szCs w:val="28"/>
        </w:rPr>
        <w:footnoteReference w:id="3"/>
      </w:r>
      <w:r>
        <w:rPr>
          <w:sz w:val="28"/>
          <w:szCs w:val="28"/>
        </w:rPr>
        <w:t xml:space="preserve">. 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хочу сказать о внимание государства к формированию правового образования детей и молодежи. В дошкольных и образовательных заведениях сегодня проводятся целые курсы по обеспечению правил безопасного поведения в подобных (криминогенных) ситуациях. 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Коротко о них можно сказать следующее: при всей своей унифицированности (стандартизации) они должны иметь собой план определенных действий потенциальной жертвы преступления</w:t>
      </w:r>
      <w:r>
        <w:rPr>
          <w:rStyle w:val="11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в одних из курсов такого обучения содержаться следующие указания:</w:t>
      </w:r>
    </w:p>
    <w:p w:rsidR="00E6012E" w:rsidRDefault="00B23853">
      <w:pPr>
        <w:numPr>
          <w:ilvl w:val="0"/>
          <w:numId w:val="2"/>
        </w:numPr>
        <w:tabs>
          <w:tab w:val="left" w:pos="1571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всегда будьте начеку и умейте распознавать источники опасности, чтобы не быть застигнутым врасплох;</w:t>
      </w:r>
    </w:p>
    <w:p w:rsidR="00E6012E" w:rsidRDefault="00B23853">
      <w:pPr>
        <w:numPr>
          <w:ilvl w:val="0"/>
          <w:numId w:val="2"/>
        </w:numPr>
        <w:tabs>
          <w:tab w:val="left" w:pos="1571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старайтесь всегда находиться в хорошей физической форме и психологически будьте готовы к возможной опасной ситуации;</w:t>
      </w:r>
    </w:p>
    <w:p w:rsidR="00E6012E" w:rsidRDefault="00B23853">
      <w:pPr>
        <w:numPr>
          <w:ilvl w:val="0"/>
          <w:numId w:val="2"/>
        </w:numPr>
        <w:tabs>
          <w:tab w:val="left" w:pos="1571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падайте духом и в любой ситуации ищите выход;</w:t>
      </w:r>
    </w:p>
    <w:p w:rsidR="00E6012E" w:rsidRDefault="00B23853">
      <w:pPr>
        <w:numPr>
          <w:ilvl w:val="0"/>
          <w:numId w:val="2"/>
        </w:numPr>
        <w:tabs>
          <w:tab w:val="left" w:pos="1571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постоянно имейте под рукой телефон ближайшего отделения милиции;</w:t>
      </w:r>
    </w:p>
    <w:p w:rsidR="00E6012E" w:rsidRDefault="00B23853">
      <w:pPr>
        <w:numPr>
          <w:ilvl w:val="0"/>
          <w:numId w:val="2"/>
        </w:numPr>
        <w:tabs>
          <w:tab w:val="left" w:pos="1571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научитесь технике самообороны и при необходимости защищайте себя самым решительным образом;</w:t>
      </w:r>
    </w:p>
    <w:p w:rsidR="00E6012E" w:rsidRDefault="00B23853">
      <w:pPr>
        <w:numPr>
          <w:ilvl w:val="0"/>
          <w:numId w:val="2"/>
        </w:numPr>
        <w:tabs>
          <w:tab w:val="left" w:pos="1571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вступайте в контакт с незнакомыми людьми, особенно с теми, которые вызывают подозрение;</w:t>
      </w:r>
    </w:p>
    <w:p w:rsidR="00E6012E" w:rsidRDefault="00B23853">
      <w:pPr>
        <w:numPr>
          <w:ilvl w:val="0"/>
          <w:numId w:val="2"/>
        </w:numPr>
        <w:tabs>
          <w:tab w:val="left" w:pos="1571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будьте особенно бдительны и внимательны в местах повышенной криминогенной опасности;</w:t>
      </w:r>
    </w:p>
    <w:p w:rsidR="00E6012E" w:rsidRDefault="00B23853">
      <w:pPr>
        <w:numPr>
          <w:ilvl w:val="0"/>
          <w:numId w:val="2"/>
        </w:numPr>
        <w:tabs>
          <w:tab w:val="left" w:pos="1571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затрудняйте, насколько это возможно, действия злоумышленников, так как каждое препятствие ставит перед ними задачи и для их разрешения требуется время;</w:t>
      </w:r>
    </w:p>
    <w:p w:rsidR="00E6012E" w:rsidRDefault="00B23853">
      <w:pPr>
        <w:numPr>
          <w:ilvl w:val="0"/>
          <w:numId w:val="2"/>
        </w:numPr>
        <w:tabs>
          <w:tab w:val="left" w:pos="1571"/>
        </w:tabs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старайтесь справиться с шоком и запомнить приметы преступников, направление их перемещения, транспорт, которым они пользовались, и сразу же сообщите в милицию".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подход общества к криминогенным ситуациям предполагает достаточно высокую "степень подготовленности" населения к возможному преступному посягательству на жизнь и здоровье граждан. 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Причины преступности являются фундаментальной и самой острой проблемой науки криминологии. В ней сконцентрированы элементы философии, экономики, политики, юриспруденции, социальной психологии, социологии и социальной практики.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обострения социально-экономической и политической обстановки в стране, роста преступности, упадка нравственности и морали изучение причин преступности становится особенно актуальным</w:t>
      </w:r>
      <w:r>
        <w:rPr>
          <w:rStyle w:val="11"/>
          <w:sz w:val="28"/>
          <w:szCs w:val="28"/>
        </w:rPr>
        <w:footnoteReference w:id="5"/>
      </w:r>
      <w:r>
        <w:rPr>
          <w:sz w:val="28"/>
          <w:szCs w:val="28"/>
        </w:rPr>
        <w:t>. Эти условия нацеливают криминологическую науку и общественную практику на глубокое и конкретное исследование причинных и иных зависимостей преступности применительно к новым процессам и происходящим в обществе изменениям.</w:t>
      </w:r>
      <w:r>
        <w:rPr>
          <w:sz w:val="28"/>
          <w:szCs w:val="28"/>
        </w:rPr>
        <w:br/>
        <w:t>Соотношение, взаимодействие и роль причин и условий можно проиллюстрировать на следующем примере. В формировании личности подростка решающую роль сыграл рецидивист. Этому способствовало совместное потребление спиртных напитков, праздное времяпрепровождение, развитие навыков преступного поведения и т.д. В результате подросток совершил ряд краж. В этом случае влияние рецидивиста можно рассматривать как основное условие формирования криминогенной мотивации у подростка, явившейся причиной его преступного поведения. Другие жизненные условия: отсутствие надзора родителей, безразличие окружающих, слабое воспитание в школе следует рассматривать в качестве обстоятельств, способствовавших совершению преступления.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литературе существует уже устоявшееся мнение о том, что негативные социальные условия и есть причина преступности, так как они (условия) ее (причину) порождают. Другая позиция оспаривает это, считая, что внешние обстоятельства сами по себе не могут порождать преступность, а потому не могут быть ее причинами. Они способны только формировать причину либо способствовать совершению преступлений. Это мнение представляется предпочтительным применительно к причинам конкретного преступления, так как оно не может быть совершено без волеизъявления самого человека. Об этом свидетельствует тот факт, что при одних и тех же социальных условиях далеко не каждый человек становится на преступный путь. Этому в первую очередь подвержены те из них, которые уже имели определенные дефекты в правовом сознании, обусловленные недостатками более раннего воспитания. 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Поэтому можно обоснованно считать, что причина преступного поведения формируется не одномоментно и не одной группой условий, а целым их комплексом и, как правило, в течение довольно длительного времени - чаще всего в детском возрасте. Исходя из сказанного, в криминологии существует понятие так называемой полной причины преступности, которая включает в себя все ее обязательные условия в совокупности с причинами в узком смысле.</w:t>
      </w:r>
      <w:r>
        <w:rPr>
          <w:sz w:val="28"/>
          <w:szCs w:val="28"/>
        </w:rPr>
        <w:br/>
        <w:t>Условия преступности обычно подразделяются на три основные группы: сопутствующие (они образуют общий фон событий и явлений, обстоятельства места и времени), необходимые (без таких условий событие могло бы не наступить), достаточные (совокупность всех необходимых условий). Когда все эти условия налицо, можно говорить об их целостном комплексе.</w:t>
      </w:r>
      <w:r>
        <w:rPr>
          <w:sz w:val="28"/>
          <w:szCs w:val="28"/>
        </w:rPr>
        <w:br/>
        <w:t>Изучение процесса детерминации преступности предполагает учет относительности, условности деления явлений и процессов на причины и условия. Многие из них в отдельных случаях выступают как причина, в других - как условие преступности. В то же время общим для всех детерминант преступности является то, что в их основе всегда лежат объективные социальные противоречия.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числу таких противоречий, в частности, относятся: несоответствие между ростом потребностей и возможностями общества по их удовлетворению; нарушение социальной справедливости в сфере распределения и обмена; различия в условиях, видах и формах труда социально-профессиональных групп населения; различия в культурно-бытовых условиях жизни в отдельных регионах страны; имущественные и иные различия; политические разногласия и социальная нестабильность общества; недостатки идеологической, культурно-воспитательной работы; недостатки в хозяйственном механизме, торговле и обслуживании населения; низкая эффективность профилактики преступлений.</w:t>
      </w:r>
      <w:r>
        <w:rPr>
          <w:sz w:val="28"/>
          <w:szCs w:val="28"/>
        </w:rPr>
        <w:br/>
        <w:t xml:space="preserve">Эти и другие противоречия служат источником обострения криминогенной обстановки, и именно они дают первичный импульс развитию и существованию преступности. Конкретно это выражается в том, что они, с одной стороны, неблагоприятно влияют на нравственно-правовое формирование личности, социально-психологическое настроение отдельных слоев населения, в результате чего у некоторых лиц укрепляются и обостряются антиобщественные взгляды и побуждения, лежащие в основе различных преступлений, с другой - способствуют созданию криминогенной ситуации, облегчающей совершение преступлений. При этом причины преступности следует рассматривать в тесной взаимосвязи с причинами существования других негативных явлений, таких, как пьянство, социальный паразитизм, наркомания, проституция и многое, многое другое. 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хотелось бы отметить тот факт, что в рамках моего доклада я не смогу рассмотреть все аспекты криминогенных ситуаций. Однако мне хотелось бы сказать о всей важности затронутой мной темы. </w:t>
      </w:r>
    </w:p>
    <w:p w:rsidR="00E6012E" w:rsidRDefault="00B23853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иметь строгую позицию в отношении </w:t>
      </w:r>
      <w:r>
        <w:rPr>
          <w:sz w:val="28"/>
          <w:szCs w:val="28"/>
          <w:u w:val="single"/>
        </w:rPr>
        <w:t>правонарушителя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u w:val="single"/>
        </w:rPr>
        <w:t>жертвы преступления</w:t>
      </w:r>
      <w:r>
        <w:rPr>
          <w:sz w:val="28"/>
          <w:szCs w:val="28"/>
        </w:rPr>
        <w:t>, приобретать способность контролировать свои эмоции, учится использовать любую информацию, любые сведения общественных и эмпирических наук. При этом не превращаясь в технического исполнителя правовых предписаний, которые в наше сложное время находятся в процессе постоянных изменений.</w:t>
      </w:r>
    </w:p>
    <w:p w:rsidR="00E6012E" w:rsidRDefault="00E6012E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E6012E" w:rsidRDefault="00E6012E">
      <w:pPr>
        <w:autoSpaceDE w:val="0"/>
        <w:spacing w:line="360" w:lineRule="auto"/>
        <w:ind w:firstLine="851"/>
        <w:jc w:val="center"/>
        <w:rPr>
          <w:sz w:val="28"/>
          <w:szCs w:val="28"/>
        </w:rPr>
      </w:pPr>
    </w:p>
    <w:p w:rsidR="00E6012E" w:rsidRDefault="00B23853">
      <w:pPr>
        <w:autoSpaceDE w:val="0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Список использованной литературы</w:t>
      </w:r>
    </w:p>
    <w:p w:rsidR="00E6012E" w:rsidRDefault="00E6012E">
      <w:pPr>
        <w:autoSpaceDE w:val="0"/>
        <w:spacing w:line="360" w:lineRule="auto"/>
        <w:ind w:firstLine="851"/>
        <w:rPr>
          <w:sz w:val="28"/>
          <w:szCs w:val="28"/>
        </w:rPr>
      </w:pPr>
    </w:p>
    <w:p w:rsidR="00E6012E" w:rsidRDefault="00B23853">
      <w:pPr>
        <w:numPr>
          <w:ilvl w:val="0"/>
          <w:numId w:val="1"/>
        </w:numPr>
        <w:tabs>
          <w:tab w:val="left" w:pos="1146"/>
        </w:tabs>
        <w:autoSpaceDE w:val="0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Беккер Г. Экономический анализ и человеческое поведение // Теория и история экономических и социальных институтов и систем //2004. Т.1. Вып.1.</w:t>
      </w:r>
    </w:p>
    <w:p w:rsidR="00E6012E" w:rsidRDefault="00B23853">
      <w:pPr>
        <w:numPr>
          <w:ilvl w:val="0"/>
          <w:numId w:val="1"/>
        </w:numPr>
        <w:tabs>
          <w:tab w:val="left" w:pos="1146"/>
        </w:tabs>
        <w:autoSpaceDE w:val="0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Бринчук М.М. Правовая охрана атмосферного воздуха. //Материалы общенадзорных проверок природоохранных прокуратур. - М., 2005.</w:t>
      </w:r>
    </w:p>
    <w:p w:rsidR="00E6012E" w:rsidRDefault="00B23853">
      <w:pPr>
        <w:numPr>
          <w:ilvl w:val="0"/>
          <w:numId w:val="1"/>
        </w:numPr>
        <w:tabs>
          <w:tab w:val="left" w:pos="1146"/>
        </w:tabs>
        <w:autoSpaceDE w:val="0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Криминология: Учебник / ред. Г. Шнайдер – М, 2004. – Вып. 3. – 336с.</w:t>
      </w:r>
    </w:p>
    <w:p w:rsidR="00E6012E" w:rsidRDefault="00B23853">
      <w:pPr>
        <w:numPr>
          <w:ilvl w:val="0"/>
          <w:numId w:val="1"/>
        </w:numPr>
        <w:tabs>
          <w:tab w:val="left" w:pos="1146"/>
        </w:tabs>
        <w:autoSpaceDE w:val="0"/>
        <w:spacing w:line="360" w:lineRule="auto"/>
        <w:ind w:left="1146"/>
        <w:jc w:val="both"/>
      </w:pPr>
      <w:r>
        <w:rPr>
          <w:sz w:val="28"/>
          <w:szCs w:val="28"/>
        </w:rPr>
        <w:t>Криминология: Учебник / ред. В.Н. Кудрявцева – М.: Юристъ, 2007. – 512 с.</w:t>
      </w:r>
      <w:bookmarkStart w:id="0" w:name="_GoBack"/>
      <w:bookmarkEnd w:id="0"/>
    </w:p>
    <w:sectPr w:rsidR="00E6012E">
      <w:footerReference w:type="even" r:id="rId10"/>
      <w:footerReference w:type="default" r:id="rId11"/>
      <w:footerReference w:type="first" r:id="rId12"/>
      <w:pgSz w:w="12240" w:h="15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2E" w:rsidRDefault="00B23853">
      <w:r>
        <w:separator/>
      </w:r>
    </w:p>
  </w:endnote>
  <w:endnote w:type="continuationSeparator" w:id="0">
    <w:p w:rsidR="00E6012E" w:rsidRDefault="00B2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2E" w:rsidRDefault="00E6012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2E" w:rsidRDefault="005C01A9">
    <w:pPr>
      <w:pStyle w:val="1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1.95pt;height:14.4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E6012E" w:rsidRDefault="00B23853">
                <w:pPr>
                  <w:pStyle w:val="13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2E" w:rsidRDefault="00E601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2E" w:rsidRDefault="00B23853">
      <w:r>
        <w:separator/>
      </w:r>
    </w:p>
  </w:footnote>
  <w:footnote w:type="continuationSeparator" w:id="0">
    <w:p w:rsidR="00E6012E" w:rsidRDefault="00B23853">
      <w:r>
        <w:continuationSeparator/>
      </w:r>
    </w:p>
  </w:footnote>
  <w:footnote w:id="1">
    <w:p w:rsidR="00E6012E" w:rsidRDefault="00B23853">
      <w:pPr>
        <w:tabs>
          <w:tab w:val="left" w:pos="900"/>
        </w:tabs>
        <w:autoSpaceDE w:val="0"/>
        <w:spacing w:line="360" w:lineRule="auto"/>
        <w:jc w:val="both"/>
        <w:rPr>
          <w:sz w:val="20"/>
          <w:szCs w:val="20"/>
        </w:rPr>
      </w:pPr>
      <w:r>
        <w:rPr>
          <w:rStyle w:val="FootnoteCharacters"/>
        </w:rPr>
        <w:footnoteRef/>
      </w:r>
      <w:r>
        <w:rPr>
          <w:sz w:val="20"/>
          <w:szCs w:val="20"/>
        </w:rPr>
        <w:tab/>
        <w:t xml:space="preserve"> Криминология: Учебник / ред. Г. Шнайдер – М, 2004. – Вып. 3. – 336с.</w:t>
      </w:r>
      <w:r>
        <w:rPr>
          <w:sz w:val="20"/>
          <w:szCs w:val="20"/>
        </w:rPr>
        <w:br/>
      </w:r>
    </w:p>
  </w:footnote>
  <w:footnote w:id="2">
    <w:p w:rsidR="00E6012E" w:rsidRDefault="00B23853">
      <w:pPr>
        <w:tabs>
          <w:tab w:val="left" w:pos="900"/>
        </w:tabs>
        <w:autoSpaceDE w:val="0"/>
        <w:spacing w:line="360" w:lineRule="auto"/>
        <w:jc w:val="both"/>
        <w:rPr>
          <w:sz w:val="20"/>
          <w:szCs w:val="20"/>
        </w:rPr>
      </w:pPr>
      <w:r>
        <w:rPr>
          <w:rStyle w:val="FootnoteCharacters"/>
        </w:rPr>
        <w:footnoteRef/>
      </w:r>
      <w:r>
        <w:rPr>
          <w:sz w:val="20"/>
          <w:szCs w:val="20"/>
        </w:rPr>
        <w:tab/>
        <w:t xml:space="preserve"> Криминология: Учебник / ред. В.Н. Кудрявцева – М.: Юристъ, 2007. – 512 с.</w:t>
      </w:r>
    </w:p>
  </w:footnote>
  <w:footnote w:id="3">
    <w:p w:rsidR="00E6012E" w:rsidRDefault="00B23853">
      <w:pPr>
        <w:autoSpaceDE w:val="0"/>
        <w:spacing w:line="360" w:lineRule="auto"/>
        <w:jc w:val="both"/>
      </w:pPr>
      <w:r>
        <w:rPr>
          <w:rStyle w:val="FootnoteCharacters"/>
        </w:rPr>
        <w:footnoteRef/>
      </w:r>
      <w:r>
        <w:tab/>
        <w:t xml:space="preserve"> Беккер Г. Экономический анализ и человеческое поведение // Теория и история экономических и социальных институтов и систем //2004. Т.1. Вып.1.</w:t>
      </w:r>
    </w:p>
  </w:footnote>
  <w:footnote w:id="4">
    <w:p w:rsidR="00E6012E" w:rsidRDefault="00B23853">
      <w:r>
        <w:rPr>
          <w:rStyle w:val="FootnoteCharacters"/>
        </w:rPr>
        <w:footnoteRef/>
      </w:r>
    </w:p>
  </w:footnote>
  <w:footnote w:id="5">
    <w:p w:rsidR="00E6012E" w:rsidRDefault="00B23853">
      <w:pPr>
        <w:pStyle w:val="14"/>
      </w:pPr>
      <w:r>
        <w:rPr>
          <w:rStyle w:val="FootnoteCharacters"/>
        </w:rPr>
        <w:footnoteRef/>
      </w:r>
      <w:r>
        <w:tab/>
        <w:t xml:space="preserve"> Бринчук М.М. Правовая охрана атмосферного воздуха. //Материалы общенадзорных проверок природоохранных прокуратур. - М., 2005.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4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RTF_Num 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firstLine="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853"/>
    <w:rsid w:val="005C01A9"/>
    <w:rsid w:val="00B23853"/>
    <w:rsid w:val="00E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4F53BF34-4530-4C73-B631-8998C61D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ascii="Arial CYR" w:eastAsia="Arial CYR" w:hAnsi="Arial CYR" w:cs="Arial CYR"/>
    </w:rPr>
  </w:style>
  <w:style w:type="character" w:customStyle="1" w:styleId="1">
    <w:name w:val="Основной шрифт абзаца1"/>
  </w:style>
  <w:style w:type="character" w:customStyle="1" w:styleId="a3">
    <w:name w:val="Íèæíèé êîëîíòèòóë Çíàê"/>
    <w:basedOn w:val="1"/>
    <w:rPr>
      <w:rFonts w:cs="Times New Roman"/>
      <w:sz w:val="24"/>
      <w:szCs w:val="24"/>
    </w:rPr>
  </w:style>
  <w:style w:type="character" w:customStyle="1" w:styleId="10">
    <w:name w:val="Номер страницы1"/>
    <w:basedOn w:val="1"/>
    <w:rPr>
      <w:rFonts w:cs="Times New Roman"/>
    </w:rPr>
  </w:style>
  <w:style w:type="character" w:customStyle="1" w:styleId="a4">
    <w:name w:val="Òåêñò ñíîñêè Çíàê"/>
    <w:basedOn w:val="1"/>
    <w:rPr>
      <w:rFonts w:cs="Times New Roman"/>
      <w:sz w:val="20"/>
      <w:szCs w:val="20"/>
    </w:rPr>
  </w:style>
  <w:style w:type="character" w:customStyle="1" w:styleId="11">
    <w:name w:val="Знак сноски1"/>
    <w:basedOn w:val="1"/>
    <w:rPr>
      <w:rFonts w:cs="Times New Roman"/>
      <w:position w:val="6"/>
      <w:sz w:val="14"/>
    </w:rPr>
  </w:style>
  <w:style w:type="character" w:styleId="a5">
    <w:name w:val="Hyperlink"/>
    <w:semiHidden/>
    <w:rPr>
      <w:color w:val="000080"/>
      <w:u w:val="single"/>
    </w:rPr>
  </w:style>
  <w:style w:type="character" w:customStyle="1" w:styleId="FootnoteCharacters">
    <w:name w:val="Footnote Characters"/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Nimbus Sans L" w:eastAsia="Nimbus Sans L" w:hAnsi="Nimbus Sans L" w:cs="Nimbus Sans L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cs="Nimbus Sans 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3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 сноски1"/>
    <w:basedOn w:val="a"/>
    <w:rPr>
      <w:sz w:val="20"/>
      <w:szCs w:val="20"/>
    </w:rPr>
  </w:style>
  <w:style w:type="paragraph" w:styleId="aa">
    <w:name w:val="footer"/>
    <w:basedOn w:val="a"/>
    <w:semiHidden/>
    <w:pPr>
      <w:suppressLineNumbers/>
      <w:tabs>
        <w:tab w:val="center" w:pos="4844"/>
        <w:tab w:val="right" w:pos="9689"/>
      </w:tabs>
    </w:pPr>
  </w:style>
  <w:style w:type="paragraph" w:styleId="ab">
    <w:name w:val="footnote text"/>
    <w:basedOn w:val="a"/>
    <w:semiHidden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475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1679.htm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teka.ru/enc/477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</Words>
  <Characters>9769</Characters>
  <Application>Microsoft Office Word</Application>
  <DocSecurity>0</DocSecurity>
  <Lines>81</Lines>
  <Paragraphs>22</Paragraphs>
  <ScaleCrop>false</ScaleCrop>
  <Company/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2014-04-02T10:29:00Z</dcterms:created>
  <dcterms:modified xsi:type="dcterms:W3CDTF">2014-04-02T10:29:00Z</dcterms:modified>
</cp:coreProperties>
</file>