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26" w:rsidRDefault="00D63626">
      <w:pPr>
        <w:widowControl w:val="0"/>
        <w:spacing w:before="120"/>
        <w:jc w:val="center"/>
        <w:rPr>
          <w:b/>
          <w:bCs/>
          <w:color w:val="000000"/>
          <w:sz w:val="32"/>
          <w:szCs w:val="32"/>
        </w:rPr>
      </w:pPr>
      <w:r>
        <w:rPr>
          <w:b/>
          <w:bCs/>
          <w:color w:val="000000"/>
          <w:sz w:val="32"/>
          <w:szCs w:val="32"/>
        </w:rPr>
        <w:t>СОВРЕМЕННАЯ СОЦИОКУЛЬТУРНАЯ СИТУАЦИЯ В РОССИИ XX ВЕКА.</w:t>
      </w:r>
    </w:p>
    <w:p w:rsidR="00D63626" w:rsidRDefault="00D63626">
      <w:pPr>
        <w:widowControl w:val="0"/>
        <w:spacing w:before="120"/>
        <w:ind w:firstLine="567"/>
        <w:jc w:val="both"/>
        <w:rPr>
          <w:color w:val="000000"/>
          <w:sz w:val="24"/>
          <w:szCs w:val="24"/>
        </w:rPr>
      </w:pPr>
      <w:r>
        <w:rPr>
          <w:color w:val="000000"/>
          <w:sz w:val="24"/>
          <w:szCs w:val="24"/>
        </w:rPr>
        <w:t>Культура XX столетия едина в своем многообразии. К общечеловеческим нормам, ценностям, формам восприятия и оценки мира человечество приходит в результате развития и взаимовлияния национальных культур.</w:t>
      </w:r>
    </w:p>
    <w:p w:rsidR="00D63626" w:rsidRDefault="00D63626">
      <w:pPr>
        <w:widowControl w:val="0"/>
        <w:spacing w:before="120"/>
        <w:ind w:firstLine="567"/>
        <w:jc w:val="both"/>
        <w:rPr>
          <w:color w:val="000000"/>
          <w:sz w:val="24"/>
          <w:szCs w:val="24"/>
        </w:rPr>
      </w:pPr>
      <w:r>
        <w:rPr>
          <w:color w:val="000000"/>
          <w:sz w:val="24"/>
          <w:szCs w:val="24"/>
        </w:rPr>
        <w:t>Идеалы и установки современной культуры являются сплавом того, что достигло человечество к концу XX в.</w:t>
      </w:r>
    </w:p>
    <w:p w:rsidR="00D63626" w:rsidRDefault="00D63626">
      <w:pPr>
        <w:widowControl w:val="0"/>
        <w:spacing w:before="120"/>
        <w:ind w:firstLine="567"/>
        <w:jc w:val="both"/>
        <w:rPr>
          <w:color w:val="000000"/>
          <w:sz w:val="24"/>
          <w:szCs w:val="24"/>
        </w:rPr>
      </w:pPr>
      <w:r>
        <w:rPr>
          <w:color w:val="000000"/>
          <w:sz w:val="24"/>
          <w:szCs w:val="24"/>
        </w:rPr>
        <w:t>В современной культуре широкое распространение получили гуманистические идеалы и принципы. Разумеется, гуманизм-достаточно многообразное понятие. Ренессансный гуманизм, например, утверждавший мощь и свободу творческого человеческого духа, являлся в определенном смысле элитарным, поскольку его мораль была индивидуалистической, значимой лишь для избранных.</w:t>
      </w:r>
    </w:p>
    <w:p w:rsidR="00D63626" w:rsidRDefault="00D63626">
      <w:pPr>
        <w:widowControl w:val="0"/>
        <w:spacing w:before="120"/>
        <w:ind w:firstLine="567"/>
        <w:jc w:val="both"/>
        <w:rPr>
          <w:color w:val="000000"/>
          <w:sz w:val="24"/>
          <w:szCs w:val="24"/>
        </w:rPr>
      </w:pPr>
      <w:r>
        <w:rPr>
          <w:color w:val="000000"/>
          <w:sz w:val="24"/>
          <w:szCs w:val="24"/>
        </w:rPr>
        <w:t>Суть современного гуманизма  заключается в его универсальности: он адресуется каждому человеку, провозглашает право каждого на жизнь,благосостояние и свободу. Иными словами, это не элитарный, а демократический гуманизм.</w:t>
      </w:r>
    </w:p>
    <w:p w:rsidR="00D63626" w:rsidRDefault="00D63626">
      <w:pPr>
        <w:widowControl w:val="0"/>
        <w:spacing w:before="120"/>
        <w:ind w:firstLine="567"/>
        <w:jc w:val="both"/>
        <w:rPr>
          <w:color w:val="000000"/>
          <w:sz w:val="24"/>
          <w:szCs w:val="24"/>
        </w:rPr>
      </w:pPr>
      <w:r>
        <w:rPr>
          <w:color w:val="000000"/>
          <w:sz w:val="24"/>
          <w:szCs w:val="24"/>
        </w:rPr>
        <w:t>Важнейшим итогом развития культуры, воспринятой в нашем столетии, является установка на научно-рациональное познание мира и связанная с ней социокультурная система- наука. Еще в XIX в. появляются первые признаки того, что наука стала мировой, объединив усилия ученых разных стран. Возникла, развилась в дальнейшем интернационализация научных связей. Расширение сферы применения науки в конце XIX- начале XX в. привело к преобразованию жизни десятков миллионов людей, живших в новых промышленных странах, и объединению их в новую экономическую систему.</w:t>
      </w:r>
    </w:p>
    <w:p w:rsidR="00D63626" w:rsidRDefault="00D63626">
      <w:pPr>
        <w:widowControl w:val="0"/>
        <w:spacing w:before="120"/>
        <w:ind w:firstLine="567"/>
        <w:jc w:val="both"/>
        <w:rPr>
          <w:color w:val="000000"/>
          <w:sz w:val="24"/>
          <w:szCs w:val="24"/>
        </w:rPr>
      </w:pPr>
      <w:r>
        <w:rPr>
          <w:color w:val="000000"/>
          <w:sz w:val="24"/>
          <w:szCs w:val="24"/>
        </w:rPr>
        <w:t>Мировая научная целостность, сложившаяся в XX в., положила начало экономическому объединению мира, передаче во все уголки земного шара передовых способов производственной культуры. Мы являемся свидетелями растущей интернационализации народнохозяйственных связей. Одним из выражений этого процесса стали транснациональные корпорации с их едиными формами организационной культуры, действующими в десятках стран и на различных континентах. На долю транснациональных компаний приходится более трети промышленного производства, более половины внешней торговли, почти 80% новой техники и технологий. О нарастании интернационализации жизни современного мира свидетельствует всеохватывающий характер научно-технической революции, принципиально новая роль средств массовой информации и коммуникации.</w:t>
      </w:r>
    </w:p>
    <w:p w:rsidR="00D63626" w:rsidRDefault="00D63626">
      <w:pPr>
        <w:widowControl w:val="0"/>
        <w:spacing w:before="120"/>
        <w:ind w:firstLine="567"/>
        <w:jc w:val="both"/>
        <w:rPr>
          <w:color w:val="000000"/>
          <w:sz w:val="24"/>
          <w:szCs w:val="24"/>
        </w:rPr>
      </w:pPr>
      <w:r>
        <w:rPr>
          <w:color w:val="000000"/>
          <w:sz w:val="24"/>
          <w:szCs w:val="24"/>
        </w:rPr>
        <w:t>Техногенное отношение к природе как к средству удовлетворения не духовных, а сугубо технических потребностей становится в первой половине XX в. одной из ведущих тенденций в развитии культуры.</w:t>
      </w:r>
    </w:p>
    <w:p w:rsidR="00D63626" w:rsidRDefault="00D63626">
      <w:pPr>
        <w:widowControl w:val="0"/>
        <w:spacing w:before="120"/>
        <w:ind w:firstLine="567"/>
        <w:jc w:val="both"/>
        <w:rPr>
          <w:color w:val="000000"/>
          <w:sz w:val="24"/>
          <w:szCs w:val="24"/>
        </w:rPr>
      </w:pPr>
      <w:r>
        <w:rPr>
          <w:color w:val="000000"/>
          <w:sz w:val="24"/>
          <w:szCs w:val="24"/>
        </w:rPr>
        <w:t>Оптимистическое миросозерцание, обусловленное успехами научной мысли, воплощенной в мировой промышленности и технике, преобразующих лик планеты, послужило основой для возникновения характерного для человека XX в. ощущения космичности своего бытия.</w:t>
      </w:r>
    </w:p>
    <w:p w:rsidR="00D63626" w:rsidRDefault="00D63626">
      <w:pPr>
        <w:widowControl w:val="0"/>
        <w:spacing w:before="120"/>
        <w:ind w:firstLine="567"/>
        <w:jc w:val="both"/>
        <w:rPr>
          <w:color w:val="000000"/>
          <w:sz w:val="24"/>
          <w:szCs w:val="24"/>
        </w:rPr>
      </w:pPr>
      <w:r>
        <w:rPr>
          <w:color w:val="000000"/>
          <w:sz w:val="24"/>
          <w:szCs w:val="24"/>
        </w:rPr>
        <w:t>Космизм- уникальное, интереснейшее явление современной культуры, значение которого начинает осознаваться только сейчас, на пороге третьего тысячелетия. В работах известных космистов В.И.Вернадского, А.Л.Чижевского, Тейяра де Шардена были поставлены принципиально новые проблемы космической роли человечества, единства человека и космоса, морально-этической ответственности в ходе космической экспансии человечества. Эти идеи возникли прежде всего на отечественной почве, ибо для русской культуры характерно представление о человеке как о личностиактивной, ищущей и одновременно укоренной во всеобщем, в целом.</w:t>
      </w:r>
    </w:p>
    <w:p w:rsidR="00D63626" w:rsidRDefault="00D63626">
      <w:pPr>
        <w:widowControl w:val="0"/>
        <w:spacing w:before="120"/>
        <w:ind w:firstLine="567"/>
        <w:jc w:val="both"/>
        <w:rPr>
          <w:color w:val="000000"/>
          <w:sz w:val="24"/>
          <w:szCs w:val="24"/>
        </w:rPr>
      </w:pPr>
      <w:r>
        <w:rPr>
          <w:color w:val="000000"/>
          <w:sz w:val="24"/>
          <w:szCs w:val="24"/>
        </w:rPr>
        <w:t>Каковы идеи новой космической культуры?</w:t>
      </w:r>
    </w:p>
    <w:p w:rsidR="00D63626" w:rsidRDefault="00D63626">
      <w:pPr>
        <w:widowControl w:val="0"/>
        <w:spacing w:before="120"/>
        <w:ind w:firstLine="567"/>
        <w:jc w:val="both"/>
        <w:rPr>
          <w:color w:val="000000"/>
          <w:sz w:val="24"/>
          <w:szCs w:val="24"/>
        </w:rPr>
      </w:pPr>
      <w:r>
        <w:rPr>
          <w:color w:val="000000"/>
          <w:sz w:val="24"/>
          <w:szCs w:val="24"/>
        </w:rPr>
        <w:t>Это идея активной эволюции,  в которой выражается новое качество взаимоотношений человека и природы. Опираясь на естественно-научные эволюционные воззрения, традиционно ценимые в России, космисты выдвинули мысль о неизбежности развития человека, природы и космоса; когда сознание, разум становятся  ведущей силой мирового развития, человек берет на себя ответственность за космическую эволюцию. Он должен проникнутся духом космической этики.</w:t>
      </w:r>
    </w:p>
    <w:p w:rsidR="00D63626" w:rsidRDefault="00D63626">
      <w:pPr>
        <w:widowControl w:val="0"/>
        <w:spacing w:before="120"/>
        <w:ind w:firstLine="567"/>
        <w:jc w:val="both"/>
        <w:rPr>
          <w:color w:val="000000"/>
          <w:sz w:val="24"/>
          <w:szCs w:val="24"/>
        </w:rPr>
      </w:pPr>
      <w:r>
        <w:rPr>
          <w:color w:val="000000"/>
          <w:sz w:val="24"/>
          <w:szCs w:val="24"/>
        </w:rPr>
        <w:t>Во вторых, рассматривая Землю и ее историю как часть эволюционных процессов во Вселенной, космисты соединили заботу о космическом целом с нуждами, запросами и потребностями конкретных людей. С их точки зрения, гуманистический оптимизм, радостное и светлое миросозерцание не на прекраснодушных  мечтаниях отдельных мыслителей, а на законах развития культуры и самой природы.</w:t>
      </w:r>
    </w:p>
    <w:p w:rsidR="00D63626" w:rsidRDefault="00D63626">
      <w:pPr>
        <w:widowControl w:val="0"/>
        <w:spacing w:before="120"/>
        <w:ind w:firstLine="567"/>
        <w:jc w:val="both"/>
        <w:rPr>
          <w:color w:val="000000"/>
          <w:sz w:val="24"/>
          <w:szCs w:val="24"/>
        </w:rPr>
      </w:pPr>
      <w:r>
        <w:rPr>
          <w:color w:val="000000"/>
          <w:sz w:val="24"/>
          <w:szCs w:val="24"/>
        </w:rPr>
        <w:t>С наибольшей научной доказательностью и филосовской обоснованностью эти идеи были развиты выдающимся русским мыслителем, ученым-естествоиспытателем, стоявшим у истоков современной геохимии и биогеохимии, - В.И.Вернадским.</w:t>
      </w:r>
    </w:p>
    <w:p w:rsidR="00D63626" w:rsidRDefault="00D63626">
      <w:pPr>
        <w:widowControl w:val="0"/>
        <w:spacing w:before="120"/>
        <w:ind w:firstLine="567"/>
        <w:jc w:val="both"/>
        <w:rPr>
          <w:color w:val="000000"/>
          <w:sz w:val="24"/>
          <w:szCs w:val="24"/>
        </w:rPr>
      </w:pPr>
      <w:r>
        <w:rPr>
          <w:color w:val="000000"/>
          <w:sz w:val="24"/>
          <w:szCs w:val="24"/>
        </w:rPr>
        <w:t>Осознавая пути эволюции и мировой культуры, мыслитель приходит к выводу о том, что деятельность человека не есть некое отклонение в эволюционном развитии. Под влиянием объединенного человечества биосфера закономерно перейдет в качественно новое  состояние - новосферу. Человек и его разум не просто конечный результат эволюции, но и одновременно начало нового движения, создающего сферу разума, которрая и будет являться определяющей силой эволюционного развития в будущем.</w:t>
      </w:r>
    </w:p>
    <w:p w:rsidR="00D63626" w:rsidRDefault="00D63626">
      <w:pPr>
        <w:widowControl w:val="0"/>
        <w:spacing w:before="120"/>
        <w:ind w:firstLine="567"/>
        <w:jc w:val="both"/>
        <w:rPr>
          <w:color w:val="000000"/>
          <w:sz w:val="24"/>
          <w:szCs w:val="24"/>
        </w:rPr>
      </w:pPr>
      <w:r>
        <w:rPr>
          <w:color w:val="000000"/>
          <w:sz w:val="24"/>
          <w:szCs w:val="24"/>
        </w:rPr>
        <w:t>Однако культура XX в. отразила тот кризис, в который медленно входила техногенная цивилизация. Современное производство, породившее новый тип цивилизации, индустриальное общество, привело к действительному господству безличных экономических, технологических, политических структур  над живой человеческой деятельностью, индивидуальным "Я" подлинной культуры. Способ организации социальной жизни, который Л.Мемфорд отразил в образе гигантской машины, получил свое логическое завершение во второй половине XX в.. Симптоматично, что именно через армию стандартная модель мегамашины передвинулась от культуры к культуре, начиная с эпохи древних царств. Человек с присущей ему индивидуальностью и творческим потенциалом оказывается стандартной деталью социальной машины, функциональным придатком технологического процесса.</w:t>
      </w:r>
    </w:p>
    <w:p w:rsidR="00D63626" w:rsidRDefault="00D63626">
      <w:pPr>
        <w:widowControl w:val="0"/>
        <w:spacing w:before="120"/>
        <w:ind w:firstLine="567"/>
        <w:jc w:val="both"/>
        <w:rPr>
          <w:color w:val="000000"/>
          <w:sz w:val="24"/>
          <w:szCs w:val="24"/>
        </w:rPr>
      </w:pPr>
      <w:r>
        <w:rPr>
          <w:color w:val="000000"/>
          <w:sz w:val="24"/>
          <w:szCs w:val="24"/>
        </w:rPr>
        <w:t>"Следствия этой машинизации проистекают из абсолютного превосходства механической  предначертанности, исчисляемости и надежности. Все, связанное с душевными переживаниями и верой, допускается лишь при условии, что оно полезно для целей, поставленных перед машиной. Человек сам становится одним из видов сырья, подлежащего целенаправленной обработке. Поэтому тот, кто раньше был субстанцией целого и его смыслом-человек, -теперь становится средством".</w:t>
      </w:r>
    </w:p>
    <w:p w:rsidR="00D63626" w:rsidRDefault="00D63626">
      <w:pPr>
        <w:widowControl w:val="0"/>
        <w:spacing w:before="120"/>
        <w:ind w:firstLine="567"/>
        <w:jc w:val="both"/>
        <w:rPr>
          <w:color w:val="000000"/>
          <w:sz w:val="24"/>
          <w:szCs w:val="24"/>
        </w:rPr>
      </w:pPr>
      <w:r>
        <w:rPr>
          <w:color w:val="000000"/>
          <w:sz w:val="24"/>
          <w:szCs w:val="24"/>
        </w:rPr>
        <w:t>В XX в. полностью обнаружились кризисные явления техногенной цивилизации, возникшей на развалиннах средневековья. Культура этой цивилизации сложилась на основе особых отношений  человека и природы, он стремился вырваться из зависимости от природы и высшими ее ценностями признавалось господство человека над природой, прогресс, обновление, наращивание технологических и научных знаний. Развитие техники и технологии как орудия господства человека над природой стали главными целями общественного развития. В результате возникла ситуация, когда постоянное наращивание материального богатства на основе обновления техники превратило человека в простое орудие эффективной экономической деятельности.</w:t>
      </w:r>
    </w:p>
    <w:p w:rsidR="00D63626" w:rsidRDefault="00D63626">
      <w:pPr>
        <w:widowControl w:val="0"/>
        <w:spacing w:before="120"/>
        <w:ind w:firstLine="567"/>
        <w:jc w:val="both"/>
        <w:rPr>
          <w:color w:val="000000"/>
          <w:sz w:val="24"/>
          <w:szCs w:val="24"/>
        </w:rPr>
      </w:pPr>
      <w:r>
        <w:rPr>
          <w:color w:val="000000"/>
          <w:sz w:val="24"/>
          <w:szCs w:val="24"/>
        </w:rPr>
        <w:t>Выдающиеся гуманисты и мыслители XX в. с тревогой говорили о процессе деградации культуры.</w:t>
      </w:r>
    </w:p>
    <w:p w:rsidR="00D63626" w:rsidRDefault="00D63626">
      <w:pPr>
        <w:widowControl w:val="0"/>
        <w:spacing w:before="120"/>
        <w:ind w:firstLine="567"/>
        <w:jc w:val="both"/>
        <w:rPr>
          <w:color w:val="000000"/>
          <w:sz w:val="24"/>
          <w:szCs w:val="24"/>
        </w:rPr>
      </w:pPr>
      <w:r>
        <w:rPr>
          <w:color w:val="000000"/>
          <w:sz w:val="24"/>
          <w:szCs w:val="24"/>
        </w:rPr>
        <w:t>Отрицательно воздействует на культуру также сверхорганизованность наших общественных условий. Насколько верно, что организованное общество является предпосылкой и одновременно следствием культуры, настолько очевидно также, что на определенном этапе внешняя организация общества начинает осуществляться за счет духовной жизни. Личность и идеи подпадают под власть институтов общества, вместо того, чтобы оказывать влияние на них и поддерживать в них живое начало.</w:t>
      </w:r>
    </w:p>
    <w:p w:rsidR="00D63626" w:rsidRDefault="00D63626">
      <w:pPr>
        <w:widowControl w:val="0"/>
        <w:spacing w:before="120"/>
        <w:ind w:firstLine="567"/>
        <w:jc w:val="both"/>
        <w:rPr>
          <w:color w:val="000000"/>
          <w:sz w:val="24"/>
          <w:szCs w:val="24"/>
        </w:rPr>
      </w:pPr>
      <w:r>
        <w:rPr>
          <w:color w:val="000000"/>
          <w:sz w:val="24"/>
          <w:szCs w:val="24"/>
        </w:rPr>
        <w:t>В результате в культуре XX в. развилось противоречие, проявившееся в противостоянии двух установок: сциентистской и антисциентистской.</w:t>
      </w:r>
    </w:p>
    <w:p w:rsidR="00D63626" w:rsidRDefault="00D63626">
      <w:pPr>
        <w:widowControl w:val="0"/>
        <w:spacing w:before="120"/>
        <w:ind w:firstLine="567"/>
        <w:jc w:val="both"/>
        <w:rPr>
          <w:color w:val="000000"/>
          <w:sz w:val="24"/>
          <w:szCs w:val="24"/>
        </w:rPr>
      </w:pPr>
      <w:r>
        <w:rPr>
          <w:color w:val="000000"/>
          <w:sz w:val="24"/>
          <w:szCs w:val="24"/>
        </w:rPr>
        <w:t>В основе сциентизма лежит представление о научном знании как о наивысшей культурной ценности. Наука как абсолютный эталон способна решить все проблемы, считают сциентисты, стоящие перед человечеством,- экономические, политические, моральные и т.д.</w:t>
      </w:r>
    </w:p>
    <w:p w:rsidR="00D63626" w:rsidRDefault="00D63626">
      <w:pPr>
        <w:widowControl w:val="0"/>
        <w:spacing w:before="120"/>
        <w:ind w:firstLine="567"/>
        <w:jc w:val="both"/>
        <w:rPr>
          <w:color w:val="000000"/>
          <w:sz w:val="24"/>
          <w:szCs w:val="24"/>
        </w:rPr>
      </w:pPr>
      <w:r>
        <w:rPr>
          <w:color w:val="000000"/>
          <w:sz w:val="24"/>
          <w:szCs w:val="24"/>
        </w:rPr>
        <w:t>Понятие "сциентизм" -знание, наука. сциентисты утверждают: науке все подвластно. Действительно, современная наука проникла во все поры современного общества, пронизывая собой не только промышленность, с/х, но и политику, административную и военную сферы. Однако не все в мире-наука. Например, существует сфера искусства, вера, человеческие чувства и отношения. Антисциентизм появился как реакция на преувеличение роли науки. Для него характерно принижение значения научного знания, обвинения науки в том, что она вызвала возможные кризисы: экономический, экологический, национальный. "Наука-чума XX в.. Возникла ситуация, которую обрисовал Ч.П.Сноу: "На одном полюсе-художественная интеллигенция, на другом-ученые, и как наиболее яркие представители этой группы- физики. Их разделяет стена непонимания и иногда (особенно среди молодежи) антипатии и вражды, но главное, конечно, непонимание. У них странное, извращенное представление друг о друге. Они настолько по-разному относятся к одним и тем же вещам, что не могут найти общий язык даже в области чувств".</w:t>
      </w:r>
    </w:p>
    <w:p w:rsidR="00D63626" w:rsidRDefault="00D63626">
      <w:pPr>
        <w:widowControl w:val="0"/>
        <w:spacing w:before="120"/>
        <w:ind w:firstLine="567"/>
        <w:jc w:val="both"/>
        <w:rPr>
          <w:color w:val="000000"/>
          <w:sz w:val="24"/>
          <w:szCs w:val="24"/>
        </w:rPr>
      </w:pPr>
      <w:r>
        <w:rPr>
          <w:color w:val="000000"/>
          <w:sz w:val="24"/>
          <w:szCs w:val="24"/>
        </w:rPr>
        <w:t>Сложившийся первоначально в Европе, а потом распространившийся по всему миру тип научно-технической культуры очень много дал человеку для развития его свободы. Но вместе с тем он имеет изъяны. Техногенная цивилизация основана на таком взаимоотношении между человеком и природой, при котором природа является объектом человеческой деятельности, объектом эксплуатации, причем эксплуатации неограниченной. Ей присущ такой тип развития, который можно выразить одним словом: больше.</w:t>
      </w:r>
    </w:p>
    <w:p w:rsidR="00D63626" w:rsidRDefault="00D63626">
      <w:pPr>
        <w:widowControl w:val="0"/>
        <w:spacing w:before="120"/>
        <w:ind w:firstLine="567"/>
        <w:jc w:val="both"/>
        <w:rPr>
          <w:color w:val="000000"/>
          <w:sz w:val="24"/>
          <w:szCs w:val="24"/>
        </w:rPr>
      </w:pPr>
      <w:r>
        <w:rPr>
          <w:color w:val="000000"/>
          <w:sz w:val="24"/>
          <w:szCs w:val="24"/>
        </w:rPr>
        <w:t>Цель  состоит в том, чтобы накапливать все больше материальных благ, богатств и на этой основе решать все человеческие проблемы, в том числе социальные, культурные и другие. Техногенной цивилизации присуще представление, что природа неисчерпаема, именно как объект ее эксплуатации человеком. Понимание глубины экономического кризиса кладет конец такому представлению. Отсюда идейное  и научно-теоретическое движение последних десятилетий, поставившее проблему создания новой экологической культуры. Экологический кризис намечает  границы существующему типу экономического развития. Речь идет о необходимости новых отношений с природой и между людьми.</w:t>
      </w:r>
    </w:p>
    <w:p w:rsidR="00D63626" w:rsidRDefault="00D63626">
      <w:pPr>
        <w:widowControl w:val="0"/>
        <w:spacing w:before="120"/>
        <w:ind w:firstLine="567"/>
        <w:jc w:val="both"/>
        <w:rPr>
          <w:color w:val="000000"/>
          <w:sz w:val="24"/>
          <w:szCs w:val="24"/>
        </w:rPr>
      </w:pPr>
      <w:r>
        <w:rPr>
          <w:color w:val="000000"/>
          <w:sz w:val="24"/>
          <w:szCs w:val="24"/>
        </w:rPr>
        <w:t>В XX в. человек столкнулся с проблемами, от решения которых зависит судьба цивилизации. Эти проблемы названы глобальными (что значит земной шар). В чем причина глобальных проблем?</w:t>
      </w:r>
    </w:p>
    <w:p w:rsidR="00D63626" w:rsidRDefault="00D63626">
      <w:pPr>
        <w:widowControl w:val="0"/>
        <w:spacing w:before="120"/>
        <w:ind w:firstLine="567"/>
        <w:jc w:val="both"/>
        <w:rPr>
          <w:color w:val="000000"/>
          <w:sz w:val="24"/>
          <w:szCs w:val="24"/>
        </w:rPr>
      </w:pPr>
      <w:r>
        <w:rPr>
          <w:color w:val="000000"/>
          <w:sz w:val="24"/>
          <w:szCs w:val="24"/>
        </w:rPr>
        <w:t>Во-первых, это целостность современного мира, которая обеспечивается глубинными политическими и экономическими связями.</w:t>
      </w:r>
    </w:p>
    <w:p w:rsidR="00D63626" w:rsidRDefault="00D63626">
      <w:pPr>
        <w:widowControl w:val="0"/>
        <w:spacing w:before="120"/>
        <w:ind w:firstLine="567"/>
        <w:jc w:val="both"/>
        <w:rPr>
          <w:color w:val="000000"/>
          <w:sz w:val="24"/>
          <w:szCs w:val="24"/>
        </w:rPr>
      </w:pPr>
      <w:r>
        <w:rPr>
          <w:color w:val="000000"/>
          <w:sz w:val="24"/>
          <w:szCs w:val="24"/>
        </w:rPr>
        <w:t>Во-вторых, кризис мировой цивилизации связан с возросшей экономической мощью человека, который никогда не взимал с природы столько дани, как теперь.</w:t>
      </w:r>
    </w:p>
    <w:p w:rsidR="00D63626" w:rsidRDefault="00D63626">
      <w:pPr>
        <w:widowControl w:val="0"/>
        <w:spacing w:before="120"/>
        <w:ind w:firstLine="567"/>
        <w:jc w:val="both"/>
        <w:rPr>
          <w:color w:val="000000"/>
          <w:sz w:val="24"/>
          <w:szCs w:val="24"/>
        </w:rPr>
      </w:pPr>
      <w:r>
        <w:rPr>
          <w:color w:val="000000"/>
          <w:sz w:val="24"/>
          <w:szCs w:val="24"/>
        </w:rPr>
        <w:t>В-третьих,одной из причин возникновения глобальных проблем является неравномерность развития стран и культуры. Экономическая и политическая взаимозависимость стран дополняется информационной. Благодаря телевидению, спутниковой связи, компьютерным системам события и открытия в мире распространяются и воспринимаются мгновенно. Между тем люди, потребляющие и использующие информацию, не просто живут в разных странах с различным политическим строем, с точки зрения достигнутого ими уровня развития, они обитают в различных исторических культурных эпохах. Родоплеменная община из бассейна Амазонки, или тропической Африки, едва вышедшая из каменного века, находится на расстоянии всего нескольких часов полета от мыса Канаверал или Байконура, откуда человек стартует в космос. Поэтому понятно, почему мировое сообщество столь сильно озабочено проблемой ядерного терроризма и выступает против распространения ядерного оружия. Мало того, в сознании отдельных людей причудливым образом сочетаются пласты различных культур.</w:t>
      </w:r>
    </w:p>
    <w:p w:rsidR="00D63626" w:rsidRDefault="00D63626">
      <w:pPr>
        <w:widowControl w:val="0"/>
        <w:spacing w:before="120"/>
        <w:ind w:firstLine="567"/>
        <w:jc w:val="both"/>
        <w:rPr>
          <w:color w:val="000000"/>
          <w:sz w:val="24"/>
          <w:szCs w:val="24"/>
        </w:rPr>
      </w:pPr>
      <w:r>
        <w:rPr>
          <w:color w:val="000000"/>
          <w:sz w:val="24"/>
          <w:szCs w:val="24"/>
        </w:rPr>
        <w:t>Суть новой культуры вырастает из разрушения характерных для классического индустриального общества систем, внешне детерминирующих жизнь личности. Человек перестает быть элементом технологической, экономической  или политической систем, где его деятельность жестко определяется внешними по отношению к его личностной культуре качествами. Эта жесткая детерминированная схема не просто ослабевает, возникает принципиально новая ситуация, означающая, что социально-экономическое развитие зависит уже  от состояния духовного мира личности, от ее развития и социокультурной устремленности.</w:t>
      </w:r>
    </w:p>
    <w:p w:rsidR="00D63626" w:rsidRDefault="00D63626">
      <w:pPr>
        <w:widowControl w:val="0"/>
        <w:spacing w:before="120"/>
        <w:ind w:firstLine="567"/>
        <w:jc w:val="both"/>
        <w:rPr>
          <w:color w:val="000000"/>
          <w:sz w:val="24"/>
          <w:szCs w:val="24"/>
        </w:rPr>
      </w:pPr>
      <w:r>
        <w:rPr>
          <w:color w:val="000000"/>
          <w:sz w:val="24"/>
          <w:szCs w:val="24"/>
        </w:rPr>
        <w:t>Подобная ситуация связана не только с глобальными угрозами существования человечества, но и с коренным поворотом в системе отношений "человек-производство". Современная экономика носит инновационный характер. Это означает, что материальные и вещественные факторы производства перестают быть основным носителем ценностей, так как устаревают каждые 3-4 года. Орудия труда, машины, станки, производственные линии, различного рода техника меняются буквально на  глазах. Главным фактором обновления производства и получения прибыли является человек, его интеллектуальные и творческие возможности. Развитие личных качеств, творческих способностей и возможностей, воспитание высококвалифицированной рабочей силы становится наиболее выгодным вложением капитала. В результате общественный субъект приобретает все большую независимость от базиса, его  свобода нарастает. Как показал Д.Белл, в современном информационном обществе человеческий выбор оказывается решающей детерминантой социально-исторического развития.</w:t>
      </w:r>
    </w:p>
    <w:p w:rsidR="00D63626" w:rsidRDefault="00D63626">
      <w:pPr>
        <w:widowControl w:val="0"/>
        <w:spacing w:before="120"/>
        <w:ind w:firstLine="567"/>
        <w:jc w:val="both"/>
        <w:rPr>
          <w:color w:val="000000"/>
          <w:sz w:val="24"/>
          <w:szCs w:val="24"/>
        </w:rPr>
      </w:pPr>
      <w:r>
        <w:rPr>
          <w:color w:val="000000"/>
          <w:sz w:val="24"/>
          <w:szCs w:val="24"/>
        </w:rPr>
        <w:t>Возникает новая информационная культура, новые способы получения информации, производственной и научной деятельности. Доступ к информационным сетям, знанию оказывается определяющей основой для стратификации, разделения общества. На основе  автоматизированного доступа к системам связи индивид или группа лиц может получить информацию, необходимую для решения профессиональных или личных задач. Происходит процесс автоматизации и работизации производства и управления. В сфере информационной деятельности работает более 50% трудоспособного населения. Концепция "информационного общества" определила пути формирования "материального тела" культуры конца  Xxв.</w:t>
      </w:r>
    </w:p>
    <w:p w:rsidR="00D63626" w:rsidRDefault="00D63626">
      <w:pPr>
        <w:widowControl w:val="0"/>
        <w:spacing w:before="120"/>
        <w:ind w:firstLine="567"/>
        <w:jc w:val="both"/>
        <w:rPr>
          <w:color w:val="000000"/>
          <w:sz w:val="24"/>
          <w:szCs w:val="24"/>
        </w:rPr>
      </w:pPr>
      <w:r>
        <w:rPr>
          <w:color w:val="000000"/>
          <w:sz w:val="24"/>
          <w:szCs w:val="24"/>
        </w:rPr>
        <w:t>В некоторых сферах культуры, например, в театральном искусстве, непосредственно творческие проблемы тесно связываются с решением экономических вопросов. Во время перехода театров на хозрасчет стремление отдельных деятелей искусства "подзаработать" оборачивается довольно дорогой ценой - снижением художественной ценности спектакля, нетребовательностью к репертуару, пошлостью и дурным вкусом во имя прибыли и ложного успеха.</w:t>
      </w:r>
    </w:p>
    <w:p w:rsidR="00D63626" w:rsidRDefault="00D63626">
      <w:pPr>
        <w:widowControl w:val="0"/>
        <w:spacing w:before="120"/>
        <w:ind w:firstLine="567"/>
        <w:jc w:val="both"/>
        <w:rPr>
          <w:color w:val="000000"/>
          <w:sz w:val="24"/>
          <w:szCs w:val="24"/>
        </w:rPr>
      </w:pPr>
      <w:r>
        <w:rPr>
          <w:color w:val="000000"/>
          <w:sz w:val="24"/>
          <w:szCs w:val="24"/>
        </w:rPr>
        <w:t>Наступает время, когда серьезно обостряется противостояние и увеличивается разрыв между комерческой культурой и высокой духлвностью. Рассуждения о переводе всей культуры на полный хозрасчет ошибочны и могут нанести духовному развитию большой вред.</w:t>
      </w:r>
    </w:p>
    <w:p w:rsidR="00D63626" w:rsidRDefault="00D63626">
      <w:pPr>
        <w:widowControl w:val="0"/>
        <w:spacing w:before="120"/>
        <w:ind w:firstLine="567"/>
        <w:jc w:val="both"/>
        <w:rPr>
          <w:color w:val="000000"/>
          <w:sz w:val="24"/>
          <w:szCs w:val="24"/>
        </w:rPr>
      </w:pPr>
      <w:r>
        <w:rPr>
          <w:color w:val="000000"/>
          <w:sz w:val="24"/>
          <w:szCs w:val="24"/>
        </w:rPr>
        <w:t>В конце XX в. культура все более осознается как эпицентр человеческого бытия. Она словно кислород насыщает и заполняет социальное пространство.</w:t>
      </w:r>
    </w:p>
    <w:p w:rsidR="00D63626" w:rsidRDefault="00D63626">
      <w:pPr>
        <w:widowControl w:val="0"/>
        <w:spacing w:before="120"/>
        <w:ind w:firstLine="590"/>
        <w:jc w:val="both"/>
        <w:rPr>
          <w:color w:val="000000"/>
          <w:sz w:val="24"/>
          <w:szCs w:val="24"/>
        </w:rPr>
      </w:pPr>
      <w:bookmarkStart w:id="0" w:name="_GoBack"/>
      <w:bookmarkEnd w:id="0"/>
    </w:p>
    <w:sectPr w:rsidR="00D6362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C56"/>
    <w:rsid w:val="001D6736"/>
    <w:rsid w:val="00370C56"/>
    <w:rsid w:val="00384628"/>
    <w:rsid w:val="00D636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EF832B-E795-4A8F-8371-3B0F6365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link w:val="z-0"/>
    <w:hidden/>
    <w:uiPriority w:val="99"/>
    <w:pPr>
      <w:pBdr>
        <w:top w:val="single" w:sz="6" w:space="1" w:color="auto"/>
      </w:pBdr>
      <w:overflowPunct w:val="0"/>
      <w:autoSpaceDE w:val="0"/>
      <w:autoSpaceDN w:val="0"/>
      <w:adjustRightInd w:val="0"/>
      <w:jc w:val="center"/>
    </w:pPr>
    <w:rPr>
      <w:rFonts w:ascii="Arial" w:hAnsi="Arial" w:cs="Arial"/>
      <w:vanish/>
      <w:sz w:val="16"/>
      <w:szCs w:val="16"/>
      <w:lang w:val="en-US"/>
    </w:rPr>
  </w:style>
  <w:style w:type="character" w:customStyle="1" w:styleId="z-0">
    <w:name w:val="z-Конец формы Знак"/>
    <w:link w:val="z-"/>
    <w:uiPriority w:val="99"/>
    <w:semiHidden/>
    <w:rPr>
      <w:rFonts w:ascii="Arial" w:hAnsi="Arial" w:cs="Arial"/>
      <w:vanish/>
      <w:sz w:val="16"/>
      <w:szCs w:val="16"/>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9240</Words>
  <Characters>5267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СОВРЕМЕННАЯ СОЦИОКУЛЬТУРНАЯ СИТУАЦИЯ В РОССИИ XX ВЕКА</vt:lpstr>
    </vt:vector>
  </TitlesOfParts>
  <Company>PERSONAL COMPUTERS</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СОЦИОКУЛЬТУРНАЯ СИТУАЦИЯ В РОССИИ XX ВЕКА</dc:title>
  <dc:subject/>
  <dc:creator>USER</dc:creator>
  <cp:keywords/>
  <dc:description/>
  <cp:lastModifiedBy>admin</cp:lastModifiedBy>
  <cp:revision>2</cp:revision>
  <dcterms:created xsi:type="dcterms:W3CDTF">2014-01-26T20:18:00Z</dcterms:created>
  <dcterms:modified xsi:type="dcterms:W3CDTF">2014-01-26T20:18:00Z</dcterms:modified>
</cp:coreProperties>
</file>