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 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      Тема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"</w:t>
      </w:r>
      <w:r>
        <w:rPr>
          <w:sz w:val="28"/>
        </w:rPr>
        <w:t xml:space="preserve">Современная структура банковской системы и ее роль в      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       осуществлении государственной денежно-кредитной политики</w:t>
      </w:r>
      <w:r>
        <w:rPr>
          <w:sz w:val="28"/>
          <w:lang w:val="en-US"/>
        </w:rPr>
        <w:t>."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 xml:space="preserve">        План</w:t>
      </w:r>
      <w:r>
        <w:rPr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Введение</w:t>
      </w:r>
      <w:r>
        <w:rPr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rPr>
          <w:sz w:val="28"/>
          <w:lang w:val="en-US"/>
        </w:rPr>
      </w:pPr>
      <w:r>
        <w:rPr>
          <w:sz w:val="28"/>
        </w:rPr>
        <w:t>1</w:t>
      </w:r>
      <w:r>
        <w:rPr>
          <w:sz w:val="28"/>
          <w:lang w:val="en-US"/>
        </w:rPr>
        <w:t>.</w:t>
      </w:r>
      <w:r>
        <w:rPr>
          <w:sz w:val="28"/>
        </w:rPr>
        <w:t xml:space="preserve"> Банки</w:t>
      </w:r>
      <w:r>
        <w:rPr>
          <w:sz w:val="28"/>
          <w:lang w:val="en-US"/>
        </w:rPr>
        <w:t>,</w:t>
      </w:r>
      <w:r>
        <w:rPr>
          <w:sz w:val="28"/>
        </w:rPr>
        <w:t xml:space="preserve"> их сущность функции и структура банковской системы</w:t>
      </w:r>
      <w:r>
        <w:rPr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  <w:lang w:val="en-US"/>
        </w:rPr>
        <w:t>2.</w:t>
      </w:r>
      <w:r>
        <w:rPr>
          <w:sz w:val="28"/>
        </w:rPr>
        <w:t xml:space="preserve"> Методика воздействия центрального банка на рыночную экономику</w:t>
      </w:r>
      <w:r>
        <w:rPr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3</w:t>
      </w:r>
      <w:r>
        <w:rPr>
          <w:sz w:val="28"/>
          <w:lang w:val="en-US"/>
        </w:rPr>
        <w:t>.</w:t>
      </w:r>
      <w:r>
        <w:rPr>
          <w:sz w:val="28"/>
        </w:rPr>
        <w:t xml:space="preserve"> Проблемы становления современной банковской системы в Украине</w:t>
      </w:r>
      <w:r>
        <w:rPr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4</w:t>
      </w:r>
      <w:r>
        <w:rPr>
          <w:sz w:val="28"/>
          <w:lang w:val="en-US"/>
        </w:rPr>
        <w:t>.</w:t>
      </w:r>
      <w:r>
        <w:rPr>
          <w:sz w:val="28"/>
        </w:rPr>
        <w:t xml:space="preserve"> Заключение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5</w:t>
      </w:r>
      <w:r>
        <w:rPr>
          <w:sz w:val="28"/>
          <w:lang w:val="en-US"/>
        </w:rPr>
        <w:t>.</w:t>
      </w:r>
      <w:r>
        <w:rPr>
          <w:sz w:val="28"/>
        </w:rPr>
        <w:t xml:space="preserve"> Приложение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6</w:t>
      </w:r>
      <w:r>
        <w:rPr>
          <w:sz w:val="28"/>
          <w:lang w:val="en-US"/>
        </w:rPr>
        <w:t>.</w:t>
      </w:r>
      <w:r>
        <w:rPr>
          <w:sz w:val="28"/>
        </w:rPr>
        <w:t xml:space="preserve"> Литература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>Введение</w:t>
      </w:r>
      <w:r>
        <w:rPr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Неотложные меры по ускорению реформ в Украине и вывод Украины с кри-зисного состояния - основные вопросы дальнейшего развития и усовершенство-вания банковской системы страны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  <w:lang w:val="en-US"/>
        </w:rPr>
      </w:pPr>
      <w:r>
        <w:rPr>
          <w:sz w:val="28"/>
        </w:rPr>
        <w:t xml:space="preserve">   В развитой банковской сфере страны произошли глубокие качественные изме-нения</w:t>
      </w:r>
      <w:r>
        <w:rPr>
          <w:sz w:val="28"/>
          <w:lang w:val="en-US"/>
        </w:rPr>
        <w:t>.</w:t>
      </w:r>
      <w:r>
        <w:rPr>
          <w:sz w:val="28"/>
        </w:rPr>
        <w:t xml:space="preserve">  Утвердилась новая</w:t>
      </w:r>
      <w:r>
        <w:rPr>
          <w:sz w:val="28"/>
          <w:lang w:val="en-US"/>
        </w:rPr>
        <w:t>,</w:t>
      </w:r>
      <w:r>
        <w:rPr>
          <w:sz w:val="28"/>
        </w:rPr>
        <w:t xml:space="preserve"> достаточно разветвленная рыночная банковская си-стема</w:t>
      </w:r>
      <w:r>
        <w:rPr>
          <w:sz w:val="28"/>
          <w:lang w:val="en-US"/>
        </w:rPr>
        <w:t>,</w:t>
      </w:r>
      <w:r>
        <w:rPr>
          <w:sz w:val="28"/>
        </w:rPr>
        <w:t xml:space="preserve"> хотя она еще не полностью отвечает требованиям сегодняшнего дня</w:t>
      </w:r>
      <w:r>
        <w:rPr>
          <w:sz w:val="28"/>
          <w:lang w:val="en-US"/>
        </w:rPr>
        <w:t>.</w:t>
      </w:r>
      <w:r>
        <w:rPr>
          <w:sz w:val="28"/>
        </w:rPr>
        <w:t xml:space="preserve"> Бан-ковская система в экономике</w:t>
      </w:r>
      <w:r>
        <w:rPr>
          <w:sz w:val="28"/>
          <w:lang w:val="en-US"/>
        </w:rPr>
        <w:t>,</w:t>
      </w:r>
      <w:r>
        <w:rPr>
          <w:sz w:val="28"/>
        </w:rPr>
        <w:t xml:space="preserve"> связанной рыночными отношениями</w:t>
      </w:r>
      <w:r>
        <w:rPr>
          <w:sz w:val="28"/>
          <w:lang w:val="en-US"/>
        </w:rPr>
        <w:t>,</w:t>
      </w:r>
      <w:r>
        <w:rPr>
          <w:sz w:val="28"/>
        </w:rPr>
        <w:t xml:space="preserve"> должна выполнять большую</w:t>
      </w:r>
      <w:r>
        <w:rPr>
          <w:sz w:val="28"/>
          <w:lang w:val="en-US"/>
        </w:rPr>
        <w:t>,</w:t>
      </w:r>
      <w:r>
        <w:rPr>
          <w:sz w:val="28"/>
        </w:rPr>
        <w:t xml:space="preserve"> если не самую главную роль</w:t>
      </w:r>
      <w:r>
        <w:rPr>
          <w:sz w:val="28"/>
          <w:lang w:val="en-US"/>
        </w:rPr>
        <w:t>.</w:t>
      </w:r>
      <w:r>
        <w:rPr>
          <w:sz w:val="28"/>
        </w:rPr>
        <w:t xml:space="preserve"> Во-первых</w:t>
      </w:r>
      <w:r>
        <w:rPr>
          <w:sz w:val="28"/>
          <w:lang w:val="en-US"/>
        </w:rPr>
        <w:t>,</w:t>
      </w:r>
      <w:r>
        <w:rPr>
          <w:sz w:val="28"/>
        </w:rPr>
        <w:t xml:space="preserve"> развитая структу-ра коммерческих банков</w:t>
      </w:r>
      <w:r>
        <w:rPr>
          <w:sz w:val="28"/>
          <w:lang w:val="en-US"/>
        </w:rPr>
        <w:t>,</w:t>
      </w:r>
      <w:r>
        <w:rPr>
          <w:sz w:val="28"/>
        </w:rPr>
        <w:t xml:space="preserve"> управляет системой  платежей в развитых экономически-рыночных отношениях</w:t>
      </w:r>
      <w:r>
        <w:rPr>
          <w:sz w:val="28"/>
          <w:lang w:val="en-US"/>
        </w:rPr>
        <w:t>,</w:t>
      </w:r>
      <w:r>
        <w:rPr>
          <w:sz w:val="28"/>
        </w:rPr>
        <w:t xml:space="preserve"> огромного большинства коммерческих сделок производиться путем перераспределения средств между розничными банковскими вкладами</w:t>
      </w:r>
      <w:r>
        <w:rPr>
          <w:sz w:val="28"/>
          <w:lang w:val="en-US"/>
        </w:rPr>
        <w:t>,</w:t>
      </w:r>
      <w:r>
        <w:rPr>
          <w:sz w:val="28"/>
        </w:rPr>
        <w:t xml:space="preserve"> посредством чеков либо электронных переводов</w:t>
      </w:r>
      <w:r>
        <w:rPr>
          <w:sz w:val="28"/>
          <w:lang w:val="en-US"/>
        </w:rPr>
        <w:t xml:space="preserve">. </w:t>
      </w:r>
    </w:p>
    <w:p w:rsidR="00CC62AE" w:rsidRDefault="005359EB">
      <w:pPr>
        <w:ind w:right="-71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Во-вторых</w:t>
      </w:r>
      <w:r>
        <w:rPr>
          <w:sz w:val="28"/>
          <w:lang w:val="en-US"/>
        </w:rPr>
        <w:t>,</w:t>
      </w:r>
      <w:r>
        <w:rPr>
          <w:sz w:val="28"/>
        </w:rPr>
        <w:t xml:space="preserve"> на ряду с другими финансовыми посредниками</w:t>
      </w:r>
      <w:r>
        <w:rPr>
          <w:sz w:val="28"/>
          <w:lang w:val="en-US"/>
        </w:rPr>
        <w:t xml:space="preserve">, </w:t>
      </w:r>
      <w:r>
        <w:rPr>
          <w:sz w:val="28"/>
        </w:rPr>
        <w:t>банки направляют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сбережения в фирмы и предприятия</w:t>
      </w:r>
      <w:r>
        <w:rPr>
          <w:sz w:val="28"/>
          <w:lang w:val="en-US"/>
        </w:rPr>
        <w:t xml:space="preserve">. </w:t>
      </w:r>
      <w:r>
        <w:rPr>
          <w:sz w:val="28"/>
        </w:rPr>
        <w:t>Эффективность осуществления  процесса инвестирования средств в значительной степени зависит от способности бан</w:t>
      </w:r>
      <w:r>
        <w:rPr>
          <w:sz w:val="28"/>
          <w:lang w:val="en-US"/>
        </w:rPr>
        <w:t>-</w:t>
      </w:r>
      <w:r>
        <w:rPr>
          <w:sz w:val="28"/>
        </w:rPr>
        <w:t>ковской системы направлять денежные фонды именно тем заемщикам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которые найдут способы их оптимального использования</w:t>
      </w:r>
      <w:r>
        <w:rPr>
          <w:sz w:val="28"/>
          <w:lang w:val="en-US"/>
        </w:rPr>
        <w:t>.</w:t>
      </w:r>
      <w:r>
        <w:rPr>
          <w:sz w:val="28"/>
        </w:rPr>
        <w:t xml:space="preserve"> Украина с 52</w:t>
      </w:r>
      <w:r>
        <w:rPr>
          <w:sz w:val="28"/>
          <w:lang w:val="en-US"/>
        </w:rPr>
        <w:t>.</w:t>
      </w:r>
      <w:r>
        <w:rPr>
          <w:sz w:val="28"/>
        </w:rPr>
        <w:t>000</w:t>
      </w:r>
      <w:r>
        <w:rPr>
          <w:sz w:val="28"/>
          <w:lang w:val="en-US"/>
        </w:rPr>
        <w:t>.</w:t>
      </w:r>
      <w:r>
        <w:rPr>
          <w:sz w:val="28"/>
        </w:rPr>
        <w:t>000млн</w:t>
      </w:r>
      <w:r>
        <w:rPr>
          <w:sz w:val="28"/>
          <w:lang w:val="en-US"/>
        </w:rPr>
        <w:t>.</w:t>
      </w:r>
      <w:r>
        <w:rPr>
          <w:sz w:val="28"/>
        </w:rPr>
        <w:t xml:space="preserve"> насе</w:t>
      </w:r>
      <w:r>
        <w:rPr>
          <w:sz w:val="28"/>
          <w:lang w:val="en-US"/>
        </w:rPr>
        <w:t>-</w:t>
      </w:r>
      <w:r>
        <w:rPr>
          <w:sz w:val="28"/>
        </w:rPr>
        <w:t>лением и ресурсами</w:t>
      </w:r>
      <w:r>
        <w:rPr>
          <w:sz w:val="28"/>
          <w:lang w:val="en-US"/>
        </w:rPr>
        <w:t>,</w:t>
      </w:r>
      <w:r>
        <w:rPr>
          <w:sz w:val="28"/>
        </w:rPr>
        <w:t xml:space="preserve"> а также интелектуальным потенциалом входит в первую пя</w:t>
      </w:r>
      <w:r>
        <w:rPr>
          <w:sz w:val="28"/>
          <w:lang w:val="en-US"/>
        </w:rPr>
        <w:t>-</w:t>
      </w:r>
      <w:r>
        <w:rPr>
          <w:sz w:val="28"/>
        </w:rPr>
        <w:t>терку государств Европы</w:t>
      </w:r>
      <w:r>
        <w:rPr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Сама экономика заставляет капитал мигрировать</w:t>
      </w:r>
      <w:r>
        <w:rPr>
          <w:sz w:val="28"/>
          <w:lang w:val="en-US"/>
        </w:rPr>
        <w:t>,</w:t>
      </w:r>
      <w:r>
        <w:rPr>
          <w:sz w:val="28"/>
        </w:rPr>
        <w:t xml:space="preserve"> обеспечивая эффективное его вложение</w:t>
      </w:r>
      <w:r>
        <w:rPr>
          <w:sz w:val="28"/>
          <w:lang w:val="en-US"/>
        </w:rPr>
        <w:t>,</w:t>
      </w:r>
      <w:r>
        <w:rPr>
          <w:sz w:val="28"/>
        </w:rPr>
        <w:t xml:space="preserve"> искать пути повышения прибылей</w:t>
      </w:r>
      <w:r>
        <w:rPr>
          <w:sz w:val="28"/>
          <w:lang w:val="en-US"/>
        </w:rPr>
        <w:t>.</w:t>
      </w:r>
      <w:r>
        <w:rPr>
          <w:sz w:val="28"/>
        </w:rPr>
        <w:t xml:space="preserve"> Сегодня Украина принадлежит к странам с высоким уровнем спроса на зарубежные инвестиции</w:t>
      </w:r>
      <w:r>
        <w:rPr>
          <w:sz w:val="28"/>
          <w:lang w:val="en-US"/>
        </w:rPr>
        <w:t>.</w:t>
      </w:r>
      <w:r>
        <w:rPr>
          <w:sz w:val="28"/>
        </w:rPr>
        <w:t xml:space="preserve"> Общий объем не</w:t>
      </w:r>
      <w:r>
        <w:rPr>
          <w:sz w:val="28"/>
          <w:lang w:val="en-US"/>
        </w:rPr>
        <w:t>-</w:t>
      </w:r>
      <w:r>
        <w:rPr>
          <w:sz w:val="28"/>
        </w:rPr>
        <w:t>обходимых зарубежных инвестиций  в экономику Украины составляет 40</w:t>
      </w:r>
      <w:r>
        <w:rPr>
          <w:sz w:val="28"/>
          <w:lang w:val="en-US"/>
        </w:rPr>
        <w:t>.</w:t>
      </w:r>
      <w:r>
        <w:rPr>
          <w:sz w:val="28"/>
        </w:rPr>
        <w:t>000</w:t>
      </w:r>
      <w:r>
        <w:rPr>
          <w:sz w:val="28"/>
          <w:lang w:val="en-US"/>
        </w:rPr>
        <w:t>.</w:t>
      </w:r>
      <w:r>
        <w:rPr>
          <w:sz w:val="28"/>
        </w:rPr>
        <w:t>000</w:t>
      </w:r>
      <w:r>
        <w:rPr>
          <w:sz w:val="28"/>
          <w:lang w:val="en-US"/>
        </w:rPr>
        <w:t>.</w:t>
      </w:r>
      <w:r>
        <w:rPr>
          <w:sz w:val="28"/>
        </w:rPr>
        <w:t>000</w:t>
      </w:r>
      <w:r>
        <w:rPr>
          <w:sz w:val="28"/>
          <w:lang w:val="en-US"/>
        </w:rPr>
        <w:t xml:space="preserve"> $ </w:t>
      </w:r>
      <w:r>
        <w:rPr>
          <w:sz w:val="28"/>
        </w:rPr>
        <w:t>США</w:t>
      </w:r>
      <w:r>
        <w:rPr>
          <w:sz w:val="28"/>
          <w:lang w:val="en-US"/>
        </w:rPr>
        <w:t xml:space="preserve">, </w:t>
      </w:r>
      <w:r>
        <w:rPr>
          <w:sz w:val="28"/>
        </w:rPr>
        <w:t>при поступлении малого обьема зарубежных инвестиций реконструкций приоритеных опреаций</w:t>
      </w:r>
      <w:r>
        <w:rPr>
          <w:sz w:val="28"/>
          <w:lang w:val="en-US"/>
        </w:rPr>
        <w:t>,</w:t>
      </w:r>
      <w:r>
        <w:rPr>
          <w:sz w:val="28"/>
        </w:rPr>
        <w:t xml:space="preserve"> можна осуществлять в течении 5 лет</w:t>
      </w:r>
      <w:r>
        <w:rPr>
          <w:sz w:val="28"/>
          <w:lang w:val="en-US"/>
        </w:rPr>
        <w:t xml:space="preserve">, </w:t>
      </w:r>
      <w:r>
        <w:rPr>
          <w:sz w:val="28"/>
        </w:rPr>
        <w:t>а возможно коммерческие банки</w:t>
      </w:r>
      <w:r>
        <w:rPr>
          <w:sz w:val="28"/>
          <w:lang w:val="en-US"/>
        </w:rPr>
        <w:t>,</w:t>
      </w:r>
      <w:r>
        <w:rPr>
          <w:sz w:val="28"/>
        </w:rPr>
        <w:t xml:space="preserve"> действуя в соответствии с кредитно-денежной политикой центральных эмиссионных банков</w:t>
      </w:r>
      <w:r>
        <w:rPr>
          <w:sz w:val="28"/>
          <w:lang w:val="en-US"/>
        </w:rPr>
        <w:t>,</w:t>
      </w:r>
      <w:r>
        <w:rPr>
          <w:sz w:val="28"/>
        </w:rPr>
        <w:t xml:space="preserve"> регулируют количество денег</w:t>
      </w:r>
      <w:r>
        <w:rPr>
          <w:sz w:val="28"/>
          <w:lang w:val="en-US"/>
        </w:rPr>
        <w:t>,</w:t>
      </w:r>
      <w:r>
        <w:rPr>
          <w:sz w:val="28"/>
        </w:rPr>
        <w:t xml:space="preserve"> на</w:t>
      </w:r>
      <w:r>
        <w:rPr>
          <w:sz w:val="28"/>
          <w:lang w:val="en-US"/>
        </w:rPr>
        <w:t>-</w:t>
      </w:r>
      <w:r>
        <w:rPr>
          <w:sz w:val="28"/>
        </w:rPr>
        <w:t>ходящихся в обращении в той или иной экономической системе</w:t>
      </w:r>
      <w:r>
        <w:rPr>
          <w:sz w:val="28"/>
          <w:lang w:val="en-US"/>
        </w:rPr>
        <w:t>.</w:t>
      </w:r>
      <w:r>
        <w:rPr>
          <w:sz w:val="28"/>
        </w:rPr>
        <w:t xml:space="preserve"> Стабильный и умеренный рост денежной массы - это залог обеспечение постоянного уровня при достижении которого</w:t>
      </w:r>
      <w:r>
        <w:rPr>
          <w:sz w:val="28"/>
          <w:lang w:val="en-US"/>
        </w:rPr>
        <w:t>,</w:t>
      </w:r>
      <w:r>
        <w:rPr>
          <w:sz w:val="28"/>
        </w:rPr>
        <w:t xml:space="preserve"> рыночные отношения  воздействуют на экономичес-кую систему самым эффективным и выгодным образом</w:t>
      </w:r>
      <w:r>
        <w:rPr>
          <w:sz w:val="28"/>
          <w:lang w:val="en-US"/>
        </w:rPr>
        <w:t>.</w:t>
      </w:r>
      <w:r>
        <w:rPr>
          <w:sz w:val="28"/>
        </w:rPr>
        <w:t xml:space="preserve"> Поэтому</w:t>
      </w:r>
      <w:r>
        <w:rPr>
          <w:sz w:val="28"/>
          <w:lang w:val="en-US"/>
        </w:rPr>
        <w:t>,</w:t>
      </w:r>
      <w:r>
        <w:rPr>
          <w:sz w:val="28"/>
        </w:rPr>
        <w:t xml:space="preserve"> лишь сущес-твенное влияние банковской системы в экономику</w:t>
      </w:r>
      <w:r>
        <w:rPr>
          <w:sz w:val="28"/>
          <w:lang w:val="en-US"/>
        </w:rPr>
        <w:t>,</w:t>
      </w:r>
      <w:r>
        <w:rPr>
          <w:sz w:val="28"/>
        </w:rPr>
        <w:t xml:space="preserve"> может привести к положи</w:t>
      </w:r>
      <w:r>
        <w:rPr>
          <w:sz w:val="28"/>
          <w:lang w:val="en-US"/>
        </w:rPr>
        <w:t>-</w:t>
      </w:r>
      <w:r>
        <w:rPr>
          <w:sz w:val="28"/>
        </w:rPr>
        <w:t>тельному изменению</w:t>
      </w:r>
      <w:r>
        <w:rPr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 xml:space="preserve">                 </w:t>
      </w:r>
      <w:r>
        <w:rPr>
          <w:rFonts w:ascii="Verdana" w:hAnsi="Verdana"/>
          <w:sz w:val="28"/>
        </w:rPr>
        <w:t>§</w:t>
      </w:r>
      <w:r>
        <w:rPr>
          <w:sz w:val="28"/>
        </w:rPr>
        <w:t>1 Банки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их сущность функции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структура банковской системы</w:t>
      </w:r>
      <w:r>
        <w:rPr>
          <w:rFonts w:ascii="Verdana" w:hAnsi="Verdana"/>
          <w:sz w:val="28"/>
          <w:lang w:val="en-US"/>
        </w:rPr>
        <w:t>.</w:t>
      </w:r>
    </w:p>
    <w:p w:rsidR="00CC62AE" w:rsidRDefault="00CC62AE">
      <w:pPr>
        <w:ind w:right="-71"/>
        <w:jc w:val="center"/>
        <w:rPr>
          <w:sz w:val="28"/>
        </w:rPr>
      </w:pP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Банки - одна их древнейших и наиболее распространенных групп кредитных учреждений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выполняющих роль большинства кредитно-финансовых услуг и по существу являющихся институтами универсального профиля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классические банковские операции - привлечения средств на рассчетные (текущие) счета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срочные вклады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предоставление аккумулированых средств в сферу на условиях  платности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срочности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возвратности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настоящее время круг банковских опера-     ций существенно расширился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все больше и больше грань меж банковскими и квазибанковскими операциями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В соответствии с функциональной специализацией обьема и качеством предо-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>ставляемых отдельным хозяйством кредитно-финансовых услуг урокредитной системы составляет банковская система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 которую падает основная нагрузка по кредитно-финансовому обслуживанию хозяйственного оборота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единым органом координирующим деятельность кредитных институтов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являеться центральный банк - эмиссионый 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выполняющих функции управления процессом организации кредитно-рассчетного и финансового обслуживания хозяйства (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схема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1)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Однако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прямое и непосредственное воздействие и регулирование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кон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трольные и надзорные функции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Центральный Банк выполняет только по отношению к банковским учреждениям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иным институтам специализирующихся на чисто банковских операциях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зависимости от подчиненности кредитных институтов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согласно банковскому законодательству иерархической структуре кредитной системы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можно выделить два типа надстроения банковской системы одно и двухуровневую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Одноуровневая банковская система предполагает преобладание с горизонтальных связей между банками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универсализацию их операций и функций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В рамках одноуровневой банковской системы все кредитные институты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вклю-чая и Центральный 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находятся на одном иерархическом шаге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выполняя аналогические функции по кредитно-расчетному обслуживанию клиентуры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Украина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как государство бывшего СРСР - переходит к новой экономической системе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основанной не на комадно-административной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на  рыночных отноше-ниях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Рыночной экономике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необходимо соответствующая банковская система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которая постоянно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постепенно начинает складываться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Выбранная мною тема курсовой работы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является наиболее актуальной на сего-дняшний день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Даная тема дает возможность более глубоко ознакомиться и изу-чить принципы банковской системы Украины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ее роль и воздействие на эконо-мику страны - это в свою очередь дает возможность в некоторой мере овладеть навыками упрвления ею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На основе статистических данных</w:t>
      </w:r>
      <w:r>
        <w:rPr>
          <w:rFonts w:ascii="Verdana" w:hAnsi="Verdana"/>
          <w:sz w:val="28"/>
          <w:lang w:val="en-US"/>
        </w:rPr>
        <w:t>: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1) Дать характеристику современной банковской системы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проследить за ее   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тенденциями подъема ( склада )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2) Пересмотреть ключевые факторы устойчивости их конкурентноспособности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банковской системы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3) Изучить проблемы становления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4) Дать оценку конкурентноспособности и ликвидности контактов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Эта проблема сегодня волнует всех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Поскольку коммерческие банки так же   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быстро распадаються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и создаються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попробовать ответить на вопрос -  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Какому коммерческому банку сегодня можно доверять</w:t>
      </w:r>
      <w:r>
        <w:rPr>
          <w:rFonts w:ascii="Verdana" w:hAnsi="Verdana"/>
          <w:sz w:val="28"/>
          <w:lang w:val="en-US"/>
        </w:rPr>
        <w:t>?".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5) Сделать выводы на курсовой работе</w:t>
      </w:r>
      <w:r>
        <w:rPr>
          <w:rFonts w:ascii="Verdana" w:hAnsi="Verdana"/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Подобный принцип построения характерен в основном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для стран со слабо развитой экономической структурой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так и для стран с тоталитарно- админи-стративными регионами управления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Двухуровневая банковская система основываеться на построении взаимоотношения между банками в двух плоскостях по вертикали и по горизонтали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 вертикали отношения подчинены между Центральным Банком как руководящим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управляющим центром и низовыми звеньями коммерческими и специализированными банками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при  этом происходит разделение административных и оперативных функций связанных с обслуживанием хозяйства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ЦентроБанк остаеться банком в полном смысле слова только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для двух категорий клиентов - коммерческих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специализированных и правительственных структур прием преобладание функций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Банка - банку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управление деятельностью банковских учреждений в целях регулирования и контроля за функционирование кредитно-финансовых услуг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Банки - сфера деятельности которых являеться торговля деньгами и предо-ставление связанных с ней услуг юридическим и физическим лицам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зависи-мости от специфики выполняемых ими функций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деляться  на два вида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1) эмиссионные  2) неэмиссионные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(коммерческие)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Эмиссионные банки - центробанки наделены правом эмиссии денежных зна-ков в обращении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разных странах они называються по-разному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народные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национальные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резервные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Главная задача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выполняющих функции центральных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торгующим денежным товаром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только среди банков и не всту-пающих непосредственно в отношения с отдельными хозяйственными едини-цами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состоит в том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выполняют управление эмиссионной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кредитной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рас-счетной деятельностью банковской системы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Они же являються коммерческими организациями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 органами государственного управления в традиционном понятии этого слова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Эмисионным правом государство наделяет как правило только один 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поскольку предоставление права эмисии денег всем банкам расширило бы денежное вращение страны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Эмисионный банк может располагать такими крупными средствами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какими не располагает ни один из крупных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так как его пассивы - это средство бюд-жета и наличные деньги в обращении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Это обстоятельство дает ему возможность оказывать поддержку другим банкам и руководить их деятельностью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Эмиссион-ный банк становиться - центром по организации банковского дела в стране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во-круг которого группируються все прочие банки и иные кредитно-финансовые учреждения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Характерными для Центрального банка являються следующие фун-кции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1) Эмиссия и контроль денежного обращения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2) Рассчетный и резервный центр банков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3) Управление государственным долгом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наполнение госбюджета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4) Выполнение роли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кредитора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последней инстанции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Банка - банков</w:t>
      </w:r>
      <w:r>
        <w:rPr>
          <w:rFonts w:ascii="Verdana" w:hAnsi="Verdana"/>
          <w:sz w:val="28"/>
          <w:lang w:val="en-US"/>
        </w:rPr>
        <w:t>".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5) Проведение научных исследований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Наделение Центробанка указанными полномочиями позволяет обеспечить эф-фективное функционирование двухуровневой банковской системы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Коммерческие банки - занимаються практически всеми видами кредитно-рассчетных и финансовых операций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связанных с обслуживанием хоздеятельнос-ти своих клиентов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Первоначально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комбанки создавались как отраслевые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Так в Украине были созданы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Укрлесбанк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Укрстройбанк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Укрмонтажспецбанк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энер-гобанк и др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Эти банки должны были способствовать решению прежде всего внутриотраслевых проблем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ускорению темпов научно-технического прогресса на предприятиях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увеличение обьемов производства и повышению качества выпускаемой продукции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Отраслевые министерства и подведомственные им предприятия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созданием своих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пытались мобилизировать как можна больше денежных средств на развитие отрасли и стать независимым от кредитно-финансовой политики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проводившаяся государством через так называемые специализированные банки - Промстройбанк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Агропромбанк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Жилсоцбанк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Комбанки классифицируються по ряду признаков в зависимости от форм соб-ственности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Они подразделяются на частные и государственные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настоящее время в Украине государственным комбанком являеться лишь Эксимбанк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(Экспортно-Импортный банк )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 форме организации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среди частных банков преобладают акционерные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виде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обществ открытого и закрытого типа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Коммерческие банки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зависимости от выполняемых операций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бывают универ-сальными и специализированными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В настоящее время на Украине все коммерческие банки стремятся быть уни-версальными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хотя далеко не все они выполняют спектр банковских операций 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>(схема 2)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зависимости от территории деятельности коммерческие банки де-ляться на международные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республиканские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региональные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Международные банки создаються с участием иностранного капитала и могут иметь филиалы в других странах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Украине они только начинают появляться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их создание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 поддерживаеться Национальным Украинским Банком так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захват ключевых позиций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 которым прежде всего относится банковское дело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представляет большую опасность для себя ( экономики )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пребывающей в стадии глубокого экономического кризиса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К республиканским коммерческим банкам относятся банки</w:t>
      </w:r>
      <w:r>
        <w:rPr>
          <w:rFonts w:ascii="Verdana" w:hAnsi="Verdana"/>
          <w:sz w:val="28"/>
          <w:lang w:val="en-US"/>
        </w:rPr>
        <w:t xml:space="preserve">: " </w:t>
      </w:r>
      <w:r>
        <w:rPr>
          <w:sz w:val="28"/>
        </w:rPr>
        <w:t>Украина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Проминвестбанк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Эксимбанк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Сбербанк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- имеющие разветвленную сеть отдельных филиалов по всей территории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Большинство же коммер-ческих банков являются региональными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Они обслуживают клиентов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пра-вило определенной области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города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района или же региона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   В зависимости от организационной структуры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 ряду с многофилиальными банками существуют бесфилиальные банки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многие из них работают успешно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Хотя конкурировать с большими банками все труднее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Одна из основных целей коммерческих банков - это получение прибыли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являющейся источником выплаты дивидендов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акционерам создание фондов банка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базой повышения благосостояния работников банка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Прибыль банка представляет собой разность между его валовым доходом и расходом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Валовый доход зависит прежде всего от обьема его кредитных вложений и инвестиций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размером процентной ставки - по выдаваемым кредитам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от величины и структуры активов банка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Основным источником доходов большинства коммерческих банков являються  %-ты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взыскаемые с должников за пользование ссудами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Это объясняеться тем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банки являються финансовыми посредниками перераспределения денежных средств между ними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 кого они высвободились и теми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 кого появилась временная потребность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Размер кредитной ставки за пользование кредитом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определяеться в процессе переговоров между банками и заемщиками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при заключении предметного договора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Причем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он не одинаков не только в разных банках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но в одном и том же банке в отношении различных заемщиков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Банки также могут получать доходы от операций с ценными бумагами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но поскольку рынок ценных бумаг начинает формирование в Украине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то и доходы банков от этих опреций пока не значительные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Операции с инностранной валютой и ценными бумагами проводятся банками имеющими на это лицензии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выданы соответственно НБУ и Минфином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Банки осуществляют для своих клиентов широкий спектр услуг - предоставление гарантий и поручительств клиентам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рассчетно-кассовое обслуживание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доверительные консультации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аудиторские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лизинговые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фекторинговые услуги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операции с монетарными металлами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Эти операции приносят доход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правило в виде коммисионного вознагрождения и других видов оплачиваемых услуг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Доля  этих видов в валовом доходе каждого банка не одинакова и зависит от выполняемых операций и их объема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Следует отметить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часто оказанные услуги при определенных обстоятельствах могут принести не доход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убытки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Поэтому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комбанки должны довольно осторожно подходить к совершению этих операций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Многие комбанки берут плату со своих клиентов за совершение рассчетных операций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переводных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акредитивных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кассовых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Эта плата должна покрывать все расходы на совершение рассчетных операций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том числе плату банка регионально-рассчетного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за осуществление экстренных платежей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Некоторые крупные банки с целью избавления от малых клиентов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которые им часто не выгодны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могут добиваться  перевода или своих расчетных  счетов в другие банки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путем повышения плана за совершение рассчетных операций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Расходы коммерческих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и в любой другой отрасли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можно подразделить на относительно-постоянные и относительно-переменные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Относительно-постоянные являються расходами банков на зароботную плату и начисления на нее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бланки и канцелярские принадлежности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содержание поме-щений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охраны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амортизационные пречисления и т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д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Правда в долгосрочном плане и эти расходы переменны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К переменным расходам относим</w:t>
      </w:r>
      <w:r>
        <w:rPr>
          <w:rFonts w:ascii="Verdana" w:hAnsi="Verdana"/>
          <w:sz w:val="28"/>
          <w:lang w:val="en-US"/>
        </w:rPr>
        <w:t xml:space="preserve">: </w:t>
      </w:r>
      <w:r>
        <w:rPr>
          <w:sz w:val="28"/>
        </w:rPr>
        <w:t>выплата процентов по вкладам депозитов и межбанковскому кредиту за остатки средств на рассчетных счетах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Они зависят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от объема привлекаемых банками кредитных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ресурсов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так и от их стои-мости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К этим расходам относятся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также плата за услуги региональной и регионального рассчетно-кассового центра за совершение рассчетных операций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обеспечение наличными деньгами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Переменными могут быть издержки на рекламу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командировочные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почтово-телеграфные расходы и другие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соответствии с действующей методикой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комбанки определяют прибыль или убытки от своей деятельности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Ежеквартально распределение прибыли банка осуществляеться по итогам деятельности за год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соответствии с решением общего собрания акционеров банка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течении года прибыль распределяется в виде аванса на основе установленных пропорций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В зависимости от налогового законодательства банки уплачивают налоги в госбюджет и местный с прибыли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или дохода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После уплаты налогов и штрафов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налагаемых налоговой инспекцией НБУ и другими органами из прибыли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производятся отчисления в его резервный фонд в размере не ниже 5% прибыли остающейся в распоряжении банка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затем производится отчисления в фонды экономического стимулирования банка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 благотворительные и спонсорские мероприятия на выплату вознаграждений руководству банка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Из оставшейся суммы выплачиваются дивиденды акционерам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Все остальное может быть направлено на индексацию акций или же на прирост условного фонда банка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Убытки по итогам деятельности за год покрывается за счет его резервного фонда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 при его недостаточности за счет уменьшения фонда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При убыточной деятельности банка акционерами или национальным банком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предоставляется альтернативный выбор о решении вопроса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чтобы банк в будущем четко функционировал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Прибыль является важнейшим показателем оценки деятельности коммерческих банков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Она используется аналитиками для определения рейтингов банков на основе их балансов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Ныне у нас за рубежом пока нет общепринятой методики начисления рейтингов комбанков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Поэтому рейтинг рассчитан по разным методикам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Могут существенно различаться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следовательно различными будут оценки деятельности банков (схема 3)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Поскольку методика имеет свои поло-жительные и отрицательные стороны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необходимо отобрать из них такие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кото-рые наиболее полно характеризуют деятельность банков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Для этого прежде всего следует установить общую для всех банков форму баланса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Правильно опре-деленные рейтинги балансов позволяют клиентам избрать те из них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которые можно будет без риска помещать и вкладывать свои деньги</w:t>
      </w:r>
      <w:r>
        <w:rPr>
          <w:rFonts w:ascii="Verdana" w:hAnsi="Verdana"/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>§2 Методика воздействия Центрального банка на рыночную экономику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CC62AE">
      <w:pPr>
        <w:ind w:right="-71"/>
        <w:jc w:val="center"/>
        <w:rPr>
          <w:sz w:val="28"/>
        </w:rPr>
      </w:pP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НБУ организован в 1991г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базе бывшей Украинской республиканской кон-торы Госбанка СССР и ее областных управлений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Он представляет собой систему единого банка и включается - центральный ап-парат в 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Киев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Крымское республикансное и 24 областных управления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Управ-ление НБУ действуют от его имени в пределах предоставленных им полномочий и функций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Они подотчетны Правлению банка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Структурным подразделением Национального банка выступает аппарат инколации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Руководящим органом Центробанка Украины являются Правление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состав которого назначается Президентом и Президиумом Верховного  Совета Украины по представленнию Председателя Верховного Совета сроком на 4 года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НБУ не является не зависи-мым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он подчинен Верховному Совету и оперативно подчинен Кабинету минис-тров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Председатель правления НБУ входит в состав кабмина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Верхов-ный Совет ежегодно утверждает основные направления денежно-кредитной политики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также рассматривает отчет о работе НБУ и утверждает распреде-ление его прибыли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Практику НБУ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его оперативная деятельность по денежно-кредитному регулированию координируется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он с программой действия и прак-тической работы кабмина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Законодательство Украины  предопридели-ло построение банковской системы в соответствии с двухуровневым принци-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пом организации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   НБУ является банком 1-го уровня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 выполняет традиционные функции ха-рактерные для Центрального банка государства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является эми</w:t>
      </w:r>
      <w:r>
        <w:rPr>
          <w:rFonts w:ascii="Verdana" w:hAnsi="Verdana"/>
          <w:sz w:val="28"/>
          <w:lang w:val="en-US"/>
        </w:rPr>
        <w:t>c</w:t>
      </w:r>
      <w:r>
        <w:rPr>
          <w:sz w:val="28"/>
        </w:rPr>
        <w:t>сионным кредит-ным центром государства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банком-банков и банкиром-правительства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НБУ-предоставлено  монопальное право на выпуск денег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обращении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 xml:space="preserve"> Казначей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ство Министерства финансов Украины не имеют права эмисии денег и осущес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твляет финансирование государственных расходов в пределах поступивших доходов в бюджет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 также полученных кредитов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Этим  самым обозначена кредитная основа совокупного денежного оборота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НБУ возложена ответственность за создание материально-технической базы производства собственной валюты (гривны)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он определяет организационно-технические основы осуществления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налично-денежного оборота 1) Правила перевозки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хранения и инкасации денежной наличности  2) правила выполнения кассовых операций банками и хозяйственными субъектами 3) создает и управляет резер-вными фондами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банками 4) устанавливает степень платежеспособности де-нежных знаков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расчетный Центр страны НБУ устанавливает правила про-ведения безналичнных расчетов с хозяйствующими субъектами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также гаран-тирует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расчеты между комбанками в Украине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 представляет интересы го-сударства в отношениях с  центральными банками других стран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международ-ных финансовых учреждениях</w:t>
      </w:r>
      <w:r>
        <w:rPr>
          <w:rFonts w:ascii="Verdana" w:hAnsi="Verdana"/>
          <w:sz w:val="28"/>
          <w:lang w:val="en-US"/>
        </w:rPr>
        <w:t xml:space="preserve">. </w:t>
      </w:r>
    </w:p>
    <w:p w:rsidR="00CC62AE" w:rsidRDefault="005359EB">
      <w:pPr>
        <w:ind w:right="-71"/>
        <w:rPr>
          <w:sz w:val="28"/>
        </w:rPr>
      </w:pPr>
      <w:r>
        <w:rPr>
          <w:rFonts w:ascii="Verdana" w:hAnsi="Verdana"/>
          <w:sz w:val="28"/>
          <w:lang w:val="en-US"/>
        </w:rPr>
        <w:t xml:space="preserve">   </w:t>
      </w:r>
      <w:r>
        <w:rPr>
          <w:sz w:val="28"/>
        </w:rPr>
        <w:t>Важнейшей задачей банка выступает налаживание системы международных рассчетов межбанковских и в первую очередь со странами СНГ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НБУ уста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навливает правила и проводит регистрацию коммерческих банков на территории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Как Банк-банков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он ведет счета коммерческих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устанавливает правила функционирования межбанковского кредитного рынка в Украине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НБУ организует кассовое выполнение бюджета банковсой системы Украины 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предоставляет кредиты правительству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него возложено выполнение операций по размещению государственных ценных бумаг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обслуживание внут-реннего долга государства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Выдача кредитов правительству осуществляется согласно решения Верховного Совета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НБУ запрещено финансировать дефицит государственного бюджета (схема 5)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кроме того на НБУ возложено выполнение операций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связанных с функционированием валютного рынка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 соглашению с кабмином Украины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устанавливает функци-ональный валютный курс национальных денег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создает валютные резервы орга-низации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операции с монетарными металлами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НБУ  возложено регулиро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вание банковских операций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связанных с обращением приватизационных цен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ных бумаг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установление форм депозитов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приватизационных бумаг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установ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ление условий их учета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хранения и погашения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Основной экономической задачей банка является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обеспечение стабильности национальной денежной единицы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ее решение направлена  система денежно-кредитного регулиро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вания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НБУ - осуществляет надзор за деятельностью коммерческих банковских отде-лений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филиалов представительств на территории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 направлен на обеспечение стабильности банковской системы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защиту интересов вкладчиков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изменение уменьшение расходов в деятельности коммерческих банков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Содержание надзора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определяемых полномочиями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установленными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Законом Украины о банках и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банковской деятельности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Функцию надзора осуществляет управление по Банковскому Надзору НБУ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Операции по надзору выполняют региональные управления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НБУ в соответствии с доведенной им программой 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>заданиями управления по бан-ковскому надзору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Обеспечение рыночной стабильности банков - необходимое условие эффективного функционирования экономики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Банк как коммерческое предприятие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заинтересован в наиболее прибыльном вложении имеющихся крупных ресурсов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Законодательством Украины регулирование ликвидности коммерческих банков возможно по национальности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банк с преминением методов экономического административного воздействия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Согласно законодательству  в своей деятельности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коммерческие банки обязаны соблюдать экономические приорететы устанавливаемые национальным банком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Решением  НБУ устанавливается минимальный размер условного фонда коммерческого банка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Это регулирует количество вновь создаваемых коммерческих банков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   Поскольку кредитно-банковская система имеет важное значение для экономики страны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она служит объектом тщательного надзора и регулирования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со стороны НБУ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так и со стороны высших органов государственной власти и управления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Надзор за коммерческими банками и регулирование их деятельности преследует главным образом 2 цели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обеспечение устойчивости и предотвра-щения банкротства банков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Ограничение концентрации капиталов в руках немногих банков с целью недопущения монопольного контроля над денежным рынком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Это достигается путем установления НБУ экономических нормативов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регулирующих деятельность коммерческих банков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и осуществление надзора за их деятельностью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Для соблюдения установленных НБУ - экономических нормативов и избежания санкций с его стороны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коммерческие банки должны проводить систематическую работу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сегодняшний день НБУ предоставляет давно большие кредиты правительству и в результате несвоевременной выплаты долгов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Долг правительства НБУ составляет 11055 млн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гр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Сегодня НБУ имеет корреспондентские отношения с 30 - ю иностранными банками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Политика НБУ направленная на постепенную либерализацию валютного рынка Украины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начало давать положительные результаты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Необходимо сказать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только объем торговли по 3-х валютах (доллары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марки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>рубли) в первые месяцы этого года увеличился в 3 раза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 сравнению с прошлым годом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За последние годы НБУ сумел взять под контроль ситуацию на денежно-кредитном рынке Украины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НБУ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придерживаясь монетарной политики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смог вывести Украину из гиперинфляции 1993 г</w:t>
      </w:r>
      <w:r>
        <w:rPr>
          <w:rFonts w:ascii="Verdana" w:hAnsi="Verdana"/>
          <w:sz w:val="28"/>
          <w:lang w:val="en-US"/>
        </w:rPr>
        <w:t>.,</w:t>
      </w:r>
      <w:r>
        <w:rPr>
          <w:sz w:val="28"/>
        </w:rPr>
        <w:t xml:space="preserve"> когда и уровень был выше 10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000 %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1994г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снизил уровень инфляции к 401 %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1995г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- 182 % и уже к денежной реформе уровень инфляции был 1 % ( схема 4)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НБУ - орган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призванный контролировать состояние коммерческих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давно и серьезно заниматься нормотворчеством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оперируя множеством предоставленных ему рычагов и периодически регулируя банковские параметры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Насколько те или иные действия НБУ были эффективными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тот или иной период сказать сложно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однако довольно число принимаемых норм действовали долго или не очень действовали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ну будем объективными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НБУ продвинулся в реализации всех декларированых направлений своей дея-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тельностью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хотя и существуют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белые пятна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но в этом нельзя обвинить только Центральный банк</w:t>
      </w:r>
      <w:r>
        <w:rPr>
          <w:rFonts w:ascii="Verdana" w:hAnsi="Verdana"/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 xml:space="preserve">       § 3 Проблемы становления современной банковской системы в Украине</w:t>
      </w:r>
      <w:r>
        <w:rPr>
          <w:rFonts w:ascii="Verdana" w:hAnsi="Verdana"/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Следует отметить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в данный момент существуют проблемы в деятельности коммерческих банков в условиях криминальной экономики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Прежде всего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это связано с обьективными причинами финансовых трудностей в банковской системе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которые возникают из общего источника экономики страны нехватки соответствующего опыта и соответственно подготовки специалистов для функционирования в условиях рыночных реформ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Вместе с этим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значительной степени финансовые проблемы банков связаны факторами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том числе слишком рискованой кредитной политикой их руководителей в погоне за высокими доходами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 высчитанными затратами на развитие финансов без подъема ее потенциальной доходности и другие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Ключевым фактором устойчивости и конкурентноспособности банковской системы в рыночной экономике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есть наличие собственного капитала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банки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уставные фонды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которые формируются в денежной форме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несут максимальные убытки от обесценивания национальной валюты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Так в период массового создания новых комбанков (1992г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- 1993гг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) общий уставной фонд банковской системы вырос в 350 раз тогда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когда в долларовом исчеслении (за рыночным курсом) эти 2 года упал</w:t>
      </w:r>
      <w:r>
        <w:rPr>
          <w:rFonts w:ascii="Verdana" w:hAnsi="Verdana"/>
          <w:sz w:val="28"/>
          <w:lang w:val="en-US"/>
        </w:rPr>
        <w:t xml:space="preserve">: </w:t>
      </w:r>
      <w:r>
        <w:rPr>
          <w:sz w:val="28"/>
        </w:rPr>
        <w:t>42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</w:t>
      </w:r>
      <w:r>
        <w:rPr>
          <w:rFonts w:ascii="Verdana" w:hAnsi="Verdana"/>
          <w:sz w:val="28"/>
          <w:lang w:val="en-US"/>
        </w:rPr>
        <w:t xml:space="preserve"> $</w:t>
      </w:r>
      <w:r>
        <w:rPr>
          <w:sz w:val="28"/>
        </w:rPr>
        <w:t xml:space="preserve"> - на начало 1992г</w:t>
      </w:r>
      <w:r>
        <w:rPr>
          <w:rFonts w:ascii="Verdana" w:hAnsi="Verdana"/>
          <w:sz w:val="28"/>
          <w:lang w:val="en-US"/>
        </w:rPr>
        <w:t>.,</w:t>
      </w:r>
      <w:r>
        <w:rPr>
          <w:sz w:val="28"/>
        </w:rPr>
        <w:t xml:space="preserve"> 75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</w:t>
      </w:r>
      <w:r>
        <w:rPr>
          <w:rFonts w:ascii="Verdana" w:hAnsi="Verdana"/>
          <w:sz w:val="28"/>
          <w:lang w:val="en-US"/>
        </w:rPr>
        <w:t xml:space="preserve"> $</w:t>
      </w:r>
      <w:r>
        <w:rPr>
          <w:sz w:val="28"/>
        </w:rPr>
        <w:t xml:space="preserve"> - наконец 1992г</w:t>
      </w:r>
      <w:r>
        <w:rPr>
          <w:rFonts w:ascii="Verdana" w:hAnsi="Verdana"/>
          <w:sz w:val="28"/>
          <w:lang w:val="en-US"/>
        </w:rPr>
        <w:t>;</w:t>
      </w:r>
      <w:r>
        <w:rPr>
          <w:sz w:val="28"/>
        </w:rPr>
        <w:t>36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500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000 </w:t>
      </w:r>
      <w:r>
        <w:rPr>
          <w:rFonts w:ascii="Verdana" w:hAnsi="Verdana"/>
          <w:sz w:val="28"/>
          <w:lang w:val="en-US"/>
        </w:rPr>
        <w:t xml:space="preserve">$ - </w:t>
      </w:r>
      <w:r>
        <w:rPr>
          <w:sz w:val="28"/>
        </w:rPr>
        <w:t>на конец 1993г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За последние 1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>5 года уставные фонды коммерческих банков в долларовом исчислении увеличились в 54 раза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свидетельствует аналитическая информация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 период максимальной инфляции попадают значительные расходы банковского капитала (схема 6)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Вторым серьезным фактором влияния на ликвидность и платежеспособность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есть проблема несвоевременного возвращения заемов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увеличения бюджетной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кредитной задолжности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Без введенния кардинальных изменений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касается исправления данной ситуации с возвращением кредитов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увеличивается угроза потери ликвидности банковской системы Украины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конец 1996г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общая сумма задолжности за простроченными кредитами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которая подлежит возвращению коммерческим банкам НБУ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составляет 24млн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гр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что составляет 11 - % от общей сумму задолжности за кредитами НБУ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Как известно существует две группы банков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государственные (сбербанк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эксимбанк)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бывшие государственные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специализированные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сейчас корпоратизированные (Проминвестбанк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Укрсоцбанк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Украина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) и банки новой волны зарегистрированные в период 1989-1997гг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Семь лет назад гос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банки занимали 100% банковского сектора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и сегодня они связаны с государством ( 4 из них являются уполномоченными по обслуживанию бюджета)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приносит им нестолько доходов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столько убытков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связи с необходимостью кредитовать нерентабельные проекты правительства по его социально - политическим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не экономическим причинам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Не скрывая ни от кого можно сказать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сегодня на рынке трудно всем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том числе и банкам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прибыльность которых в среднем  1996г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упала более чем на 25%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прибыльность капитала более чем на 36%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1996г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деньги зарабатывать было труднее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даже в сравнении с 1995г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Существует еще одна проблема уплаты дивидендов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Чем ниже доходность капитала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тем ниже дивиденды акционеров - закон рынка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тоже время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чем больше уставной фонд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тем на общее количество акций делится прибыль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тем ниже диведенды акционеров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С одной стороны банки на протяжении нескольких лет находятся в тисках требований Верховного Совета и НБУ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 </w:t>
      </w:r>
      <w:r>
        <w:rPr>
          <w:sz w:val="28"/>
          <w:lang w:val="uk-UA"/>
        </w:rPr>
        <w:t>ф</w:t>
      </w:r>
      <w:r>
        <w:rPr>
          <w:sz w:val="28"/>
        </w:rPr>
        <w:t>ормированию уставного фонда (норматив - 500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 экю или 1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>184млн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гр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) на 01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01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97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а с другой стороны имются сложные проблемы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с акционерами которые постоянно вкладывают средства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   Банки могут формировать свои уставные фонды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через распределение собственной прибыли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привлечение прибыли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заработанной субъектами или хозяйственной деятельности свободных средств граждан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Разница в динамике работы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капиталов уставных фондов и банковской прибыли говорят о том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на протяжении 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формирование банков стало не только за счет полученной прибыли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сколько за счет средств посторонних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Большую абсолютно понятную проблему нового независимого государства предоставляют  собой коммерческие банки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 выполнение требований Верховного Совета об оплате минимальных размеров своих уставных фондов на соответствующие контрольные даты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на 1 Января 1997 года 13 банков не оплатили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 заригестрировали обязательное увелечение уставного фонда в размере эквивалентной 500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00 </w:t>
      </w:r>
      <w:r>
        <w:rPr>
          <w:rFonts w:ascii="Verdana" w:hAnsi="Verdana"/>
          <w:sz w:val="28"/>
          <w:lang w:val="en-US"/>
        </w:rPr>
        <w:t>ecu.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 xml:space="preserve">  </w:t>
      </w:r>
    </w:p>
    <w:p w:rsidR="00CC62AE" w:rsidRDefault="00CC62AE">
      <w:pPr>
        <w:ind w:right="-71"/>
        <w:rPr>
          <w:rFonts w:ascii="Verdana" w:hAnsi="Verdana"/>
          <w:sz w:val="28"/>
          <w:lang w:val="en-US"/>
        </w:rPr>
      </w:pPr>
    </w:p>
    <w:p w:rsidR="00CC62AE" w:rsidRDefault="00CC62AE">
      <w:pPr>
        <w:ind w:right="-71"/>
        <w:rPr>
          <w:rFonts w:ascii="Verdana" w:hAnsi="Verdana"/>
          <w:sz w:val="28"/>
          <w:lang w:val="en-US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>ПРИМЕЧАНИЕ</w:t>
      </w: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rPr>
          <w:sz w:val="28"/>
        </w:rPr>
      </w:pPr>
      <w:r>
        <w:rPr>
          <w:sz w:val="28"/>
        </w:rPr>
        <w:t>На протяжении 1992-1997гг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из республиканской книги регистрации банков бы-ло исключено 32 коммерческих банка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Сегодня в Украине функционирует 188 банков и 2284 их филиала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Ситуация осложняется еще тем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значительная часть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не выполняющих требований от увеличения уставного фонда соз-даны в еще закрытых акционерных обществах для обслуживания отдельных предприятий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являющихся их же акционерами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Ряд этих же акционеров наме-ревавшись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прежде всего собрать средства других предприятий и населения </w:t>
      </w:r>
    </w:p>
    <w:p w:rsidR="00CC62AE" w:rsidRDefault="005359EB">
      <w:pPr>
        <w:ind w:right="-71"/>
        <w:rPr>
          <w:sz w:val="28"/>
        </w:rPr>
      </w:pP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для решения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так сказать своих проблем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Это увеличивает вероятность банкрот-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>ства малых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порождая дополнительный источник нестабильности в бан-ковской системе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Поэтому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требует ускорения роста уставных фондов банка с диверсификацией ответственности учреждений за будущее конкретных банков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 протяжении 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специально созданной комиссией НБУ по вопросам над-зора и регулирования деятельности банков были приняты меры о выдаче ли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>цензий на право осуществления банковских опраций 175 коммерческим банкам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В 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была подготовлена инструкция №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10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 xml:space="preserve">-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о порядке регулирования и анализе деятельности коммерческих банков </w:t>
      </w:r>
      <w:r>
        <w:rPr>
          <w:rFonts w:ascii="Verdana" w:hAnsi="Verdana"/>
          <w:sz w:val="28"/>
          <w:lang w:val="en-US"/>
        </w:rPr>
        <w:t>".</w:t>
      </w:r>
      <w:r>
        <w:rPr>
          <w:sz w:val="28"/>
        </w:rPr>
        <w:t xml:space="preserve"> Она позволяет стандартизиро-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вать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производить комплексно-эконномический анализ банка с единой точки зрения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Система базирования основана на анализе основных показателей финансового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состояния банка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а так же дает увеличенность его основных компонентов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Таким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образом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она является единой системой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 которой проводится анализ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как НБУ так и самими коммерческими банками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Но кроме негативных факторов банков-ской системы есть позитивные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Вне сомнения за 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ушли свои позиции Приватбанк в группу крупных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новых банков</w:t>
      </w:r>
      <w:r>
        <w:rPr>
          <w:rFonts w:ascii="Verdana" w:hAnsi="Verdana"/>
          <w:sz w:val="28"/>
          <w:lang w:val="en-US"/>
        </w:rPr>
        <w:t xml:space="preserve">" , </w:t>
      </w:r>
      <w:r>
        <w:rPr>
          <w:sz w:val="28"/>
        </w:rPr>
        <w:t>вырвался Укрбанк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Укринбанк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Укрэдитбанк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Вабанк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Усились позиции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Правексбанка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Зевс</w:t>
      </w:r>
      <w:r>
        <w:rPr>
          <w:rFonts w:ascii="Verdana" w:hAnsi="Verdana"/>
          <w:sz w:val="28"/>
          <w:lang w:val="en-US"/>
        </w:rPr>
        <w:t>".</w:t>
      </w:r>
      <w:r>
        <w:rPr>
          <w:sz w:val="28"/>
        </w:rPr>
        <w:t xml:space="preserve"> Самой же крупной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потерей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оказал-ся Продбанк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его годового баланса сегодня в рассчетных ценах</w:t>
      </w:r>
      <w:r>
        <w:rPr>
          <w:rFonts w:ascii="Verdana" w:hAnsi="Verdana"/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 xml:space="preserve">Заключение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Банковская система Украины наиболее контролируемыей и регулируемый сектор негосударственной экономики и государственный контроль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Националь-ный Банк потихоньку овладевает новинками управлять ею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Свидетельством то-му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последнее время тенденция укрепления банковской системы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прекращение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внезапных падений больших и малых банков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Банкротство вобщем то продол-жается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внезапнным оно уже ни для кого в банковской системе не является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по-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скольку причины этих явлений как привило остались в 1994г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и к тому же этих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субъектов все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знают в лицо</w:t>
      </w:r>
      <w:r>
        <w:rPr>
          <w:rFonts w:ascii="Verdana" w:hAnsi="Verdana"/>
          <w:sz w:val="28"/>
          <w:lang w:val="en-US"/>
        </w:rPr>
        <w:t>".</w:t>
      </w:r>
      <w:r>
        <w:rPr>
          <w:sz w:val="28"/>
        </w:rPr>
        <w:t xml:space="preserve"> Естественно бывают приятные неожиданности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А проведение черезчур рискованой кредитной политики в коммерческом банке</w:t>
      </w:r>
      <w:r>
        <w:rPr>
          <w:rFonts w:ascii="Verdana" w:hAnsi="Verdana"/>
          <w:sz w:val="28"/>
          <w:lang w:val="en-US"/>
        </w:rPr>
        <w:t>,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создание которого сегодня обходиться свыше 1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000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$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наученные горьким опытом учредителями не одобряется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Тем больше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банки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имеющие нор-мальную материально-техническую базу и эффективный спектр лицинзирован-ных валютных операций стоит гораздо дороже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Тем неменее состояние многих банков </w:t>
      </w:r>
      <w:r>
        <w:rPr>
          <w:rFonts w:ascii="Verdana" w:hAnsi="Verdana"/>
          <w:sz w:val="28"/>
          <w:lang w:val="en-US"/>
        </w:rPr>
        <w:t xml:space="preserve">" </w:t>
      </w:r>
      <w:r>
        <w:rPr>
          <w:sz w:val="28"/>
        </w:rPr>
        <w:t xml:space="preserve">устоявших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в шквальные периоды банкротсвтв остается желать лучшего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Редко какой банк не имеет в балансе 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счетов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620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>622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>897 (просроченные или пролонгированные кредиты)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которые уже зачастую являются безнадежными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Банковская система 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период проведения денежно реформы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сдавало общество экзамен на прочность и эффективность</w:t>
      </w:r>
      <w:r>
        <w:rPr>
          <w:rFonts w:ascii="Verdana" w:hAnsi="Verdana"/>
          <w:sz w:val="28"/>
          <w:lang w:val="en-US"/>
        </w:rPr>
        <w:t xml:space="preserve">. </w:t>
      </w:r>
      <w:r>
        <w:rPr>
          <w:sz w:val="28"/>
        </w:rPr>
        <w:t>Ведь такое масштабное обегосударственное мероприятие как смена денежной единицы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достаточно безболезненно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 зжатые сроки было осуществлено в основном частными структурами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Тем самым комбанки утвердили свою жизненную способность и систематизирующего элемента экономической системы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Живет в условиях экономического спада и постоянно меняющегося (к тому же не всегда в лучшую сторону) законодательства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внедряются инвестиции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    На сегодняшний день в Украине действует двухуровневая банковская сис</w:t>
      </w:r>
      <w:r>
        <w:rPr>
          <w:rFonts w:ascii="Verdana" w:hAnsi="Verdana"/>
          <w:sz w:val="28"/>
          <w:lang w:val="en-US"/>
        </w:rPr>
        <w:t>-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тема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которая включает в себя 188 банков (на 10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11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)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Сюда входит НБУ</w:t>
      </w:r>
      <w:r>
        <w:rPr>
          <w:rFonts w:ascii="Verdana" w:hAnsi="Verdana"/>
          <w:sz w:val="28"/>
          <w:lang w:val="en-US"/>
        </w:rPr>
        <w:t>,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2 государственных банка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Сбербанк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Эксимбанк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 основном в Украине преобладают банки в виде закрытых акционерных обществ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почти все коммерческие банки в Украине универсальные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Основные источники доходов комбанков</w:t>
      </w:r>
      <w:r>
        <w:rPr>
          <w:rFonts w:ascii="Verdana" w:hAnsi="Verdana"/>
          <w:sz w:val="28"/>
          <w:lang w:val="en-US"/>
        </w:rPr>
        <w:t>: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- % за пользование кредитом</w:t>
      </w:r>
      <w:r>
        <w:rPr>
          <w:rFonts w:ascii="Verdana" w:hAnsi="Verdana"/>
          <w:sz w:val="28"/>
          <w:lang w:val="en-US"/>
        </w:rPr>
        <w:t>;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- вклады от населения</w:t>
      </w:r>
      <w:r>
        <w:rPr>
          <w:rFonts w:ascii="Verdana" w:hAnsi="Verdana"/>
          <w:sz w:val="28"/>
          <w:lang w:val="en-US"/>
        </w:rPr>
        <w:t>;</w:t>
      </w:r>
      <w:r>
        <w:rPr>
          <w:sz w:val="28"/>
        </w:rPr>
        <w:t xml:space="preserve">                 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>- операции с ценными бумагами (сегодня только начинают устанавливаться)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Центробанк Украины является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Банком-банков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банкиром правительства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эмиссионным центром государства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НБУ устанавливает правила и проводит регистрацию коммерческих банков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устанавливает надзор за их деятельностью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На сегоднящний день существует множество проблем в банковской системе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которые устраняются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путем введения дополнительных законов в банковскую среду</w:t>
      </w:r>
      <w:r>
        <w:rPr>
          <w:rFonts w:ascii="Verdana" w:hAnsi="Verdana"/>
          <w:sz w:val="28"/>
          <w:lang w:val="en-US"/>
        </w:rPr>
        <w:t>.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>Вывод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   Банковская система Украины - это молодое и достаточно перспективное ядро в системе кредитно-денежных отношений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Оно только становится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на ноги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ну уже первые и самые трудные шаги - сделаны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Естественно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существует мно-жество недорозумений в отношениях между комбанками и НБУ</w:t>
      </w:r>
      <w:r>
        <w:rPr>
          <w:rFonts w:ascii="Verdana" w:hAnsi="Verdana"/>
          <w:sz w:val="28"/>
          <w:lang w:val="en-US"/>
        </w:rPr>
        <w:t>;</w:t>
      </w:r>
      <w:r>
        <w:rPr>
          <w:sz w:val="28"/>
        </w:rPr>
        <w:t xml:space="preserve"> НБУ и пра-вительством и т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д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Большой вопрос можно поставить над отношениями между вкладчикаи и коммерческими банками - это самое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болезненное место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в банковских отно-шениях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Ведь не секрет</w:t>
      </w:r>
      <w:r>
        <w:rPr>
          <w:rFonts w:ascii="Verdana" w:hAnsi="Verdana"/>
          <w:sz w:val="28"/>
          <w:lang w:val="en-US"/>
        </w:rPr>
        <w:t xml:space="preserve">, </w:t>
      </w:r>
      <w:r>
        <w:rPr>
          <w:sz w:val="28"/>
        </w:rPr>
        <w:t>что ряд комбанков созданы своих личных проблем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Но я надеюсь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что вскоре они исчезнут поскольку их вытеснили более кон-курентно и платежеспособные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трастовые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комбанки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Банковская система является перспективным сектором экономики Украины и сама может указать верный путь к выходу из экономического кризиса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  </w:t>
      </w:r>
    </w:p>
    <w:p w:rsidR="00CC62AE" w:rsidRDefault="005359EB">
      <w:pPr>
        <w:ind w:right="-71"/>
        <w:rPr>
          <w:sz w:val="28"/>
        </w:rPr>
      </w:pP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 xml:space="preserve">   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 xml:space="preserve">                                  </w:t>
      </w:r>
      <w:r>
        <w:rPr>
          <w:rFonts w:ascii="Verdana" w:hAnsi="Verdana"/>
          <w:sz w:val="28"/>
          <w:lang w:val="en-US"/>
        </w:rPr>
        <w:t xml:space="preserve">  </w:t>
      </w:r>
      <w:r>
        <w:rPr>
          <w:sz w:val="28"/>
        </w:rPr>
        <w:t xml:space="preserve">    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</w:t>
      </w: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jc w:val="center"/>
        <w:rPr>
          <w:sz w:val="28"/>
        </w:rPr>
      </w:pPr>
      <w:r>
        <w:rPr>
          <w:sz w:val="28"/>
        </w:rPr>
        <w:t xml:space="preserve">                Литература</w:t>
      </w:r>
    </w:p>
    <w:p w:rsidR="00CC62AE" w:rsidRDefault="00CC62AE">
      <w:pPr>
        <w:ind w:right="-71"/>
        <w:rPr>
          <w:sz w:val="28"/>
        </w:rPr>
      </w:pP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1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Основы банковского дела</w:t>
      </w:r>
      <w:r>
        <w:rPr>
          <w:rFonts w:ascii="Verdana" w:hAnsi="Verdana"/>
          <w:sz w:val="28"/>
          <w:lang w:val="en-US"/>
        </w:rPr>
        <w:t xml:space="preserve">" </w:t>
      </w:r>
      <w:r>
        <w:rPr>
          <w:sz w:val="28"/>
        </w:rPr>
        <w:t>автор Мороз А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Н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- 1994г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2 </w:t>
      </w:r>
      <w:r>
        <w:rPr>
          <w:rFonts w:ascii="Verdana" w:hAnsi="Verdana"/>
          <w:sz w:val="28"/>
          <w:lang w:val="en-US"/>
        </w:rPr>
        <w:t xml:space="preserve">" </w:t>
      </w:r>
      <w:r>
        <w:rPr>
          <w:sz w:val="28"/>
        </w:rPr>
        <w:t>Банковское дело</w:t>
      </w:r>
      <w:r>
        <w:rPr>
          <w:rFonts w:ascii="Verdana" w:hAnsi="Verdana"/>
          <w:sz w:val="28"/>
          <w:lang w:val="en-US"/>
        </w:rPr>
        <w:t xml:space="preserve">" </w:t>
      </w:r>
      <w:r>
        <w:rPr>
          <w:sz w:val="28"/>
        </w:rPr>
        <w:t xml:space="preserve"> Бабичевская Ю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А</w:t>
      </w:r>
      <w:r>
        <w:rPr>
          <w:rFonts w:ascii="Verdana" w:hAnsi="Verdana"/>
          <w:sz w:val="28"/>
          <w:lang w:val="en-US"/>
        </w:rPr>
        <w:t>.,</w:t>
      </w:r>
      <w:r>
        <w:rPr>
          <w:sz w:val="28"/>
        </w:rPr>
        <w:t xml:space="preserve"> Москва - 1994г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3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Банки Украины</w:t>
      </w:r>
      <w:r>
        <w:rPr>
          <w:rFonts w:ascii="Verdana" w:hAnsi="Verdana"/>
          <w:sz w:val="28"/>
          <w:lang w:val="en-US"/>
        </w:rPr>
        <w:t>:</w:t>
      </w:r>
      <w:r>
        <w:rPr>
          <w:sz w:val="28"/>
        </w:rPr>
        <w:t xml:space="preserve"> вчера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сегодня</w:t>
      </w:r>
      <w:r>
        <w:rPr>
          <w:rFonts w:ascii="Verdana" w:hAnsi="Verdana"/>
          <w:sz w:val="28"/>
          <w:lang w:val="en-US"/>
        </w:rPr>
        <w:t>,</w:t>
      </w:r>
      <w:r>
        <w:rPr>
          <w:sz w:val="28"/>
        </w:rPr>
        <w:t xml:space="preserve"> завтра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Финансовая Украина </w:t>
      </w:r>
      <w:r>
        <w:rPr>
          <w:rFonts w:ascii="Verdana" w:hAnsi="Verdana"/>
          <w:sz w:val="28"/>
          <w:lang w:val="en-US"/>
        </w:rPr>
        <w:t>-</w:t>
      </w:r>
      <w:r>
        <w:rPr>
          <w:sz w:val="28"/>
        </w:rPr>
        <w:t xml:space="preserve"> 22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04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97</w:t>
      </w:r>
      <w:r>
        <w:rPr>
          <w:rFonts w:ascii="Verdana" w:hAnsi="Verdana"/>
          <w:sz w:val="28"/>
          <w:lang w:val="en-US"/>
        </w:rPr>
        <w:t>,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   18-19 стр</w:t>
      </w:r>
      <w:r>
        <w:rPr>
          <w:rFonts w:ascii="Verdana" w:hAnsi="Verdana"/>
          <w:sz w:val="28"/>
          <w:lang w:val="en-US"/>
        </w:rPr>
        <w:t>.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4  Банковская система в Украине в 1996г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Бизнес</w:t>
      </w:r>
      <w:r>
        <w:rPr>
          <w:rFonts w:ascii="Verdana" w:hAnsi="Verdana"/>
          <w:sz w:val="28"/>
          <w:lang w:val="en-US"/>
        </w:rPr>
        <w:t>" 1994</w:t>
      </w:r>
      <w:r>
        <w:rPr>
          <w:sz w:val="28"/>
        </w:rPr>
        <w:t>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04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03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стр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16-17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>5  Кризисные явления в банковской системы Украины 1996г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№9 стр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83-85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6  Кодекс банковской этики также необходим как и стабильность банковской  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системы Украины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Киевские ведомости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 №19</w:t>
      </w:r>
      <w:r>
        <w:rPr>
          <w:rFonts w:ascii="Verdana" w:hAnsi="Verdana"/>
          <w:sz w:val="28"/>
          <w:lang w:val="en-US"/>
        </w:rPr>
        <w:t xml:space="preserve"> </w:t>
      </w:r>
      <w:r>
        <w:rPr>
          <w:sz w:val="28"/>
        </w:rPr>
        <w:t>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стр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49-52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7 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Банки Украины</w:t>
      </w:r>
      <w:r>
        <w:rPr>
          <w:rFonts w:ascii="Verdana" w:hAnsi="Verdana"/>
          <w:sz w:val="28"/>
          <w:lang w:val="en-US"/>
        </w:rPr>
        <w:t>":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 "</w:t>
      </w:r>
      <w:r>
        <w:rPr>
          <w:sz w:val="28"/>
        </w:rPr>
        <w:t>экономика и политика</w:t>
      </w:r>
      <w:r>
        <w:rPr>
          <w:rFonts w:ascii="Verdana" w:hAnsi="Verdana"/>
          <w:sz w:val="28"/>
          <w:lang w:val="en-US"/>
        </w:rPr>
        <w:t>",</w:t>
      </w:r>
      <w:r>
        <w:rPr>
          <w:sz w:val="28"/>
        </w:rPr>
        <w:t xml:space="preserve">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Банковское дело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- 1996г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№4 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    стр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49-52 </w:t>
      </w:r>
    </w:p>
    <w:p w:rsidR="00CC62AE" w:rsidRDefault="005359EB">
      <w:pPr>
        <w:ind w:right="-71"/>
        <w:rPr>
          <w:rFonts w:ascii="Verdana" w:hAnsi="Verdana"/>
          <w:sz w:val="28"/>
          <w:lang w:val="en-US"/>
        </w:rPr>
      </w:pPr>
      <w:r>
        <w:rPr>
          <w:sz w:val="28"/>
        </w:rPr>
        <w:t xml:space="preserve">8  Неверной поступью к победе капитализма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>Бизнес</w:t>
      </w:r>
      <w:r>
        <w:rPr>
          <w:rFonts w:ascii="Verdana" w:hAnsi="Verdana"/>
          <w:sz w:val="28"/>
          <w:lang w:val="en-US"/>
        </w:rPr>
        <w:t xml:space="preserve">" </w:t>
      </w:r>
      <w:r>
        <w:rPr>
          <w:sz w:val="28"/>
        </w:rPr>
        <w:t>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стр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15-18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9 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На грани ликвидности</w:t>
      </w:r>
      <w:r>
        <w:rPr>
          <w:rFonts w:ascii="Verdana" w:hAnsi="Verdana"/>
          <w:sz w:val="28"/>
          <w:lang w:val="en-US"/>
        </w:rPr>
        <w:t xml:space="preserve">" </w:t>
      </w:r>
      <w:r>
        <w:rPr>
          <w:sz w:val="28"/>
        </w:rPr>
        <w:t>Бизнес 1997г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03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06 стр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24-26</w:t>
      </w:r>
    </w:p>
    <w:p w:rsidR="00CC62AE" w:rsidRDefault="005359EB">
      <w:pPr>
        <w:ind w:right="-71"/>
        <w:rPr>
          <w:sz w:val="28"/>
        </w:rPr>
      </w:pPr>
      <w:r>
        <w:rPr>
          <w:sz w:val="28"/>
        </w:rPr>
        <w:t xml:space="preserve">10 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Кодекс банковской этики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- статья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Киевские ведомости </w:t>
      </w:r>
      <w:r>
        <w:rPr>
          <w:rFonts w:ascii="Verdana" w:hAnsi="Verdana"/>
          <w:sz w:val="28"/>
          <w:lang w:val="en-US"/>
        </w:rPr>
        <w:t>"</w:t>
      </w:r>
      <w:r>
        <w:rPr>
          <w:sz w:val="28"/>
        </w:rPr>
        <w:t xml:space="preserve"> 1996г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14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>11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 </w:t>
      </w:r>
    </w:p>
    <w:p w:rsidR="00CC62AE" w:rsidRDefault="005359EB">
      <w:pPr>
        <w:ind w:right="-71"/>
      </w:pPr>
      <w:r>
        <w:rPr>
          <w:sz w:val="28"/>
        </w:rPr>
        <w:t xml:space="preserve">      стр</w:t>
      </w:r>
      <w:r>
        <w:rPr>
          <w:rFonts w:ascii="Verdana" w:hAnsi="Verdana"/>
          <w:sz w:val="28"/>
          <w:lang w:val="en-US"/>
        </w:rPr>
        <w:t>.</w:t>
      </w:r>
      <w:r>
        <w:rPr>
          <w:sz w:val="28"/>
        </w:rPr>
        <w:t xml:space="preserve">6  </w:t>
      </w:r>
      <w:bookmarkStart w:id="0" w:name="_GoBack"/>
      <w:bookmarkEnd w:id="0"/>
    </w:p>
    <w:sectPr w:rsidR="00CC62AE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9EB"/>
    <w:rsid w:val="005359EB"/>
    <w:rsid w:val="006F4391"/>
    <w:rsid w:val="00C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146C8-9F22-4656-B5EB-F36DDF16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5208</Words>
  <Characters>29689</Characters>
  <Application>Microsoft Office Word</Application>
  <DocSecurity>0</DocSecurity>
  <Lines>247</Lines>
  <Paragraphs>69</Paragraphs>
  <ScaleCrop>false</ScaleCrop>
  <Company>diakov.net</Company>
  <LinksUpToDate>false</LinksUpToDate>
  <CharactersWithSpaces>34828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2014-08-03T16:04:00Z</dcterms:created>
  <dcterms:modified xsi:type="dcterms:W3CDTF">2014-08-03T16:04:00Z</dcterms:modified>
</cp:coreProperties>
</file>