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40" w:rsidRDefault="00664640">
      <w:pPr>
        <w:pStyle w:val="Web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664640" w:rsidRDefault="00664640">
      <w:pPr>
        <w:pStyle w:val="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</w:p>
    <w:p w:rsidR="00664640" w:rsidRDefault="00664640">
      <w:pPr>
        <w:pStyle w:val="We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Начало реформы</w:t>
      </w:r>
    </w:p>
    <w:p w:rsidR="00664640" w:rsidRDefault="00664640">
      <w:pPr>
        <w:pStyle w:val="We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Первые правовые акты земельной реформы</w:t>
      </w:r>
    </w:p>
    <w:p w:rsidR="00664640" w:rsidRDefault="00664640">
      <w:pPr>
        <w:pStyle w:val="We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Земельная реформа и развитие земельных отношений в постсоветский период</w:t>
      </w:r>
    </w:p>
    <w:p w:rsidR="00664640" w:rsidRDefault="00664640">
      <w:pPr>
        <w:pStyle w:val="Web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Земельный кодекс РСФСР 1991 г.</w:t>
      </w:r>
    </w:p>
    <w:p w:rsidR="00664640" w:rsidRDefault="00664640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664640" w:rsidRDefault="00664640" w:rsidP="00664640">
      <w:pPr>
        <w:pStyle w:val="Web"/>
        <w:spacing w:line="360" w:lineRule="auto"/>
      </w:pPr>
      <w:r>
        <w:t>Библиографический список</w:t>
      </w:r>
    </w:p>
    <w:p w:rsidR="00664640" w:rsidRPr="00664640" w:rsidRDefault="00664640" w:rsidP="00664640">
      <w:pPr>
        <w:pStyle w:val="Web"/>
        <w:spacing w:line="360" w:lineRule="auto"/>
        <w:rPr>
          <w:sz w:val="28"/>
          <w:szCs w:val="28"/>
        </w:rPr>
      </w:pPr>
      <w:r>
        <w:rPr>
          <w:b/>
          <w:bCs/>
        </w:rPr>
        <w:t>Введение</w:t>
      </w:r>
    </w:p>
    <w:p w:rsidR="00664640" w:rsidRDefault="00664640" w:rsidP="00664640">
      <w:pPr>
        <w:pStyle w:val="a7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1990 г. в Российской Федерации началось осуществление земельной реформы. Следует различать два этапа: 1-й этап, когда она развивалась на основе ранее действовавшей Конституции РСФСР 1978 г., и 2-й этап, когда была принята на референдуме 12 декабря 1993 г. новая Конституция.</w:t>
      </w:r>
    </w:p>
    <w:p w:rsidR="00664640" w:rsidRDefault="00664640" w:rsidP="00664640">
      <w:pPr>
        <w:pStyle w:val="a7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Начало реформы</w:t>
      </w:r>
    </w:p>
    <w:p w:rsidR="00664640" w:rsidRDefault="00664640" w:rsidP="00664640">
      <w:pPr>
        <w:pStyle w:val="a7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Реформа осуществляется, во-первых, на ос</w:t>
      </w:r>
      <w:r>
        <w:rPr>
          <w:rFonts w:ascii="Times New Roman" w:hAnsi="Times New Roman" w:cs="Times New Roman"/>
        </w:rPr>
        <w:softHyphen/>
        <w:t>нове специальных земельно-правовых актов; во-вторых, на основе развития общего законодательства: о прива</w:t>
      </w:r>
      <w:r>
        <w:rPr>
          <w:rFonts w:ascii="Times New Roman" w:hAnsi="Times New Roman" w:cs="Times New Roman"/>
        </w:rPr>
        <w:softHyphen/>
        <w:t>тизации; о собственности; о предприятиях и предпринимательской деятельности; о банках; о налоговой системе; об акционерных обще</w:t>
      </w:r>
      <w:r>
        <w:rPr>
          <w:rFonts w:ascii="Times New Roman" w:hAnsi="Times New Roman" w:cs="Times New Roman"/>
        </w:rPr>
        <w:softHyphen/>
        <w:t>ствах; об антимонопольной деятельности; о банкротстве; об инвес</w:t>
      </w:r>
      <w:r>
        <w:rPr>
          <w:rFonts w:ascii="Times New Roman" w:hAnsi="Times New Roman" w:cs="Times New Roman"/>
        </w:rPr>
        <w:softHyphen/>
        <w:t>тиционной деятельности; о залоге. В-третьих, поскольку земельная реформа неразрывно взаимосвязана с аграрной реформой, то зе</w:t>
      </w:r>
      <w:r>
        <w:rPr>
          <w:rFonts w:ascii="Times New Roman" w:hAnsi="Times New Roman" w:cs="Times New Roman"/>
        </w:rPr>
        <w:softHyphen/>
        <w:t>мельно-правовые нормы находят свое место и в аграрно-правовых актах.</w:t>
      </w:r>
    </w:p>
    <w:p w:rsidR="00664640" w:rsidRDefault="00664640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и задачи земельной реформы были сформулированы в правовых же актах о земельной реформе.</w:t>
      </w:r>
    </w:p>
    <w:p w:rsidR="00664640" w:rsidRDefault="00664640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законодательством</w:t>
      </w:r>
      <w:r>
        <w:rPr>
          <w:rFonts w:ascii="Times New Roman" w:hAnsi="Times New Roman" w:cs="Times New Roman"/>
          <w:b/>
          <w:bCs/>
        </w:rPr>
        <w:t xml:space="preserve"> земельная реформа</w:t>
      </w:r>
      <w:r>
        <w:rPr>
          <w:rFonts w:ascii="Times New Roman" w:hAnsi="Times New Roman" w:cs="Times New Roman"/>
        </w:rPr>
        <w:t xml:space="preserve"> — это коренное изменение того земельного строя, который существо</w:t>
      </w:r>
      <w:r>
        <w:rPr>
          <w:rFonts w:ascii="Times New Roman" w:hAnsi="Times New Roman" w:cs="Times New Roman"/>
        </w:rPr>
        <w:softHyphen/>
        <w:t>вал до 1990 г. в бывшем Союзе ССР и России. Он основывался на исключительной собственности государства на землю, возникшей в результате национализации земли в 1917 г.</w:t>
      </w:r>
    </w:p>
    <w:p w:rsidR="00664640" w:rsidRDefault="00664640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 и суть земельной реформы заключались в следующих </w:t>
      </w:r>
      <w:r>
        <w:rPr>
          <w:rFonts w:ascii="Times New Roman" w:hAnsi="Times New Roman" w:cs="Times New Roman"/>
          <w:i/>
          <w:iCs/>
        </w:rPr>
        <w:t>основных направлениях:</w:t>
      </w:r>
    </w:p>
    <w:p w:rsidR="00664640" w:rsidRDefault="00664640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—</w:t>
      </w:r>
      <w:r>
        <w:rPr>
          <w:sz w:val="28"/>
          <w:szCs w:val="28"/>
        </w:rPr>
        <w:t xml:space="preserve"> переход от национализации земли к ее денационализации (разгосударствлению);</w:t>
      </w:r>
    </w:p>
    <w:p w:rsidR="00664640" w:rsidRDefault="006646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приватизация земель;</w:t>
      </w:r>
    </w:p>
    <w:p w:rsidR="00664640" w:rsidRDefault="006646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децентрализация права собственности на землю. В результате возникла множественность форм права собст</w:t>
      </w:r>
      <w:r>
        <w:rPr>
          <w:sz w:val="28"/>
          <w:szCs w:val="28"/>
        </w:rPr>
        <w:softHyphen/>
        <w:t>венности на землю:</w:t>
      </w:r>
    </w:p>
    <w:p w:rsidR="00664640" w:rsidRDefault="006646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частная (индивидуальная, общая долевая и общая совмест</w:t>
      </w:r>
      <w:r>
        <w:rPr>
          <w:sz w:val="28"/>
          <w:szCs w:val="28"/>
        </w:rPr>
        <w:softHyphen/>
        <w:t>ная — физических и юридических лиц);</w:t>
      </w:r>
    </w:p>
    <w:p w:rsidR="00664640" w:rsidRDefault="006646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государственная, которая подразделяется на федеральную собственность и собственность субъектов Федерации;</w:t>
      </w:r>
    </w:p>
    <w:p w:rsidR="00664640" w:rsidRDefault="006646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муниципальная;</w:t>
      </w:r>
    </w:p>
    <w:p w:rsidR="00664640" w:rsidRDefault="006646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иные формы права собственности.</w:t>
      </w:r>
    </w:p>
    <w:p w:rsidR="00664640" w:rsidRDefault="00664640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того, возникли или развиваются другие формы права на землю. Это — право пожизненного наследуемого владения зем</w:t>
      </w:r>
      <w:r>
        <w:rPr>
          <w:rFonts w:ascii="Times New Roman" w:hAnsi="Times New Roman" w:cs="Times New Roman"/>
        </w:rPr>
        <w:softHyphen/>
        <w:t>лей; право пользования; право аренды.</w:t>
      </w:r>
    </w:p>
    <w:p w:rsidR="00664640" w:rsidRDefault="00664640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земельная реформа не самоцель. Она должна была привес</w:t>
      </w:r>
      <w:r>
        <w:rPr>
          <w:rFonts w:ascii="Times New Roman" w:hAnsi="Times New Roman" w:cs="Times New Roman"/>
        </w:rPr>
        <w:softHyphen/>
        <w:t>ти и к множественности форм хозяйствования, и к подъему сель</w:t>
      </w:r>
      <w:r>
        <w:rPr>
          <w:rFonts w:ascii="Times New Roman" w:hAnsi="Times New Roman" w:cs="Times New Roman"/>
        </w:rPr>
        <w:softHyphen/>
        <w:t>ского хозяйства.</w:t>
      </w:r>
    </w:p>
    <w:p w:rsidR="00664640" w:rsidRDefault="00664640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данной множественности форм собственности и дру</w:t>
      </w:r>
      <w:r>
        <w:rPr>
          <w:rFonts w:ascii="Times New Roman" w:hAnsi="Times New Roman" w:cs="Times New Roman"/>
        </w:rPr>
        <w:softHyphen/>
        <w:t>гих прав на землю появились и развиваются различные органи</w:t>
      </w:r>
      <w:r>
        <w:rPr>
          <w:rFonts w:ascii="Times New Roman" w:hAnsi="Times New Roman" w:cs="Times New Roman"/>
        </w:rPr>
        <w:softHyphen/>
        <w:t>зационно-правовые формы сельскохозяйственных и агропромыш</w:t>
      </w:r>
      <w:r>
        <w:rPr>
          <w:rFonts w:ascii="Times New Roman" w:hAnsi="Times New Roman" w:cs="Times New Roman"/>
        </w:rPr>
        <w:softHyphen/>
        <w:t>ленных предприятий:</w:t>
      </w:r>
    </w:p>
    <w:p w:rsidR="00664640" w:rsidRDefault="006646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государственные;</w:t>
      </w:r>
    </w:p>
    <w:p w:rsidR="00664640" w:rsidRDefault="006646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кооперативные;</w:t>
      </w:r>
    </w:p>
    <w:p w:rsidR="00664640" w:rsidRDefault="006646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муниципальные;</w:t>
      </w:r>
    </w:p>
    <w:p w:rsidR="00664640" w:rsidRDefault="006646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частные — индивидуальные, юридических и физических лиц, крестьянские (фермерские) хозяйства, акционерные общества, товарищества, хозяйственные общества и др.</w:t>
      </w:r>
    </w:p>
    <w:p w:rsidR="00664640" w:rsidRDefault="00664640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Указанные субъекты новых аграрных отношений одновремен</w:t>
      </w:r>
      <w:r>
        <w:rPr>
          <w:rFonts w:ascii="Times New Roman" w:hAnsi="Times New Roman" w:cs="Times New Roman"/>
        </w:rPr>
        <w:softHyphen/>
        <w:t>но являются и субъектами новых земельных отношений.</w:t>
      </w:r>
    </w:p>
    <w:p w:rsidR="00664640" w:rsidRDefault="00664640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Конституция Российской Федерации 1993 г. (ст. 9) провозгласи</w:t>
      </w:r>
      <w:r>
        <w:rPr>
          <w:rFonts w:ascii="Times New Roman" w:hAnsi="Times New Roman" w:cs="Times New Roman"/>
        </w:rPr>
        <w:softHyphen/>
        <w:t>ла, что в России закреплены частная, государственная, муниципаль</w:t>
      </w:r>
      <w:r>
        <w:rPr>
          <w:rFonts w:ascii="Times New Roman" w:hAnsi="Times New Roman" w:cs="Times New Roman"/>
        </w:rPr>
        <w:softHyphen/>
        <w:t>ная и иные формы собственности на землю. Статья 36 специально посвящена праву частной собственности на землю граждан: они вправе самостоятельно или вместе с другими владеть, пользоваться и рас</w:t>
      </w:r>
      <w:r>
        <w:rPr>
          <w:rFonts w:ascii="Times New Roman" w:hAnsi="Times New Roman" w:cs="Times New Roman"/>
        </w:rPr>
        <w:softHyphen/>
        <w:t>поряжаться принадлежащими им земельными участками по своему усмотрению, не причиняя при этом вреда другим лицам, и соблю</w:t>
      </w:r>
      <w:r>
        <w:rPr>
          <w:rFonts w:ascii="Times New Roman" w:hAnsi="Times New Roman" w:cs="Times New Roman"/>
        </w:rPr>
        <w:softHyphen/>
        <w:t>дать требования экологического законодательства. Право частной собственности устанавливается федеральным законом.</w:t>
      </w:r>
    </w:p>
    <w:p w:rsidR="00664640" w:rsidRDefault="00664640" w:rsidP="00664640">
      <w:pPr>
        <w:pStyle w:val="a7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Первые правовые акты земельной реформы</w:t>
      </w:r>
    </w:p>
    <w:p w:rsidR="00664640" w:rsidRPr="00664640" w:rsidRDefault="00664640" w:rsidP="00664640">
      <w:pPr>
        <w:pStyle w:val="a7"/>
        <w:ind w:firstLine="0"/>
        <w:rPr>
          <w:rFonts w:ascii="Times New Roman" w:hAnsi="Times New Roman" w:cs="Times New Roman"/>
          <w:b/>
          <w:bCs/>
        </w:rPr>
      </w:pPr>
      <w:r>
        <w:t>Первые правовые акты земельной реформы были приняты еще бывшим СССР. Верховный Совет СССР в апреле 1990 г. принял Основы законодательства о земле. Однако в те времена шла острейшая дискуссия: нужно или не нужно вводить частную собственность на землю.</w:t>
      </w:r>
    </w:p>
    <w:p w:rsidR="00664640" w:rsidRDefault="00664640">
      <w:pPr>
        <w:pStyle w:val="Web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</w:t>
      </w:r>
      <w:r>
        <w:rPr>
          <w:sz w:val="28"/>
          <w:szCs w:val="28"/>
        </w:rPr>
        <w:tab/>
        <w:t>Основы законодательства о земле не ввели право частной собственности на землю. Но Основы ввели новшество — пожизненное наследуемое владение землей. Это еще не право собственности на землю, но уже одно правомочие как собственника: Основы закрепили передачу земельного участка по наследству. Основы ввели еще одно право на землю — право аренды земли. 22 ноября 1990 г. был принят Закон РСФСР "О крестьянском (фермерском) хозяйстве" и 23 ноября 1990 г. Закон РСФСР "О земельной реформе". В них было впервые в России закреплено право частной собственности на землю, причем индивидуальной, коллективно-долевой и коллективной совместной. У хозяйств изымалась часть земли для создания в каждом районе фонда земли для наделения фермерских хозяйств. Был определен порядок выдела земельной доли и имущественного пая колхозников и работников совхозов.</w:t>
      </w:r>
    </w:p>
    <w:p w:rsidR="00664640" w:rsidRDefault="00664640">
      <w:pPr>
        <w:pStyle w:val="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>
        <w:rPr>
          <w:sz w:val="28"/>
          <w:szCs w:val="28"/>
        </w:rPr>
        <w:tab/>
        <w:t>Это было сделано на основе ст. 12 бывшей Конституции РСФСР 1978 г., в которую в 1990 г. были внесены изменения и было предусмотрено право частной собственности граждан на землю. Но это право было очень ограниченным, неполным: собственник земельного участка не мог отчуждать его ни в какой форме (продать, подарить и т.д.) в течение 10 лет, т. е. был установлен общий 10-летний мораторий на распоряжение землей.</w:t>
      </w:r>
    </w:p>
    <w:p w:rsidR="00664640" w:rsidRDefault="00664640" w:rsidP="00664640">
      <w:pPr>
        <w:pStyle w:val="Web"/>
        <w:spacing w:line="360" w:lineRule="auto"/>
        <w:jc w:val="both"/>
      </w:pPr>
      <w:r>
        <w:t xml:space="preserve">   </w:t>
      </w:r>
      <w:r>
        <w:tab/>
        <w:t>Было предусмотрено создание крестьянских (фермерских) хозяйств. Они стали создаваться путем выделения колхозников и работников совхозов со своей земельной долей и имущественным паем.</w:t>
      </w:r>
    </w:p>
    <w:p w:rsidR="00664640" w:rsidRDefault="00664640" w:rsidP="00664640">
      <w:pPr>
        <w:pStyle w:val="Web"/>
        <w:spacing w:line="360" w:lineRule="auto"/>
        <w:jc w:val="both"/>
      </w:pPr>
      <w:r>
        <w:t>Земельная реформа и развитие земельных отношений в постсоветский период</w:t>
      </w:r>
    </w:p>
    <w:p w:rsidR="00664640" w:rsidRPr="00664640" w:rsidRDefault="00664640" w:rsidP="00664640">
      <w:pPr>
        <w:pStyle w:val="Web"/>
        <w:spacing w:line="360" w:lineRule="auto"/>
        <w:jc w:val="both"/>
        <w:rPr>
          <w:sz w:val="28"/>
          <w:szCs w:val="28"/>
        </w:rPr>
      </w:pPr>
      <w:r>
        <w:t xml:space="preserve">Новый этап развития земельного законодательства относится к периоду так называемой перестройки. В 1989 г. была предпринята попытка кардинального разрешения земельного вопроса. Перед </w:t>
      </w:r>
      <w:r>
        <w:rPr>
          <w:lang w:val="en-US"/>
        </w:rPr>
        <w:t>II</w:t>
      </w:r>
      <w:r>
        <w:t xml:space="preserve"> Съездом народных депутатов СССР, начавшим работу 12 декабря 1989 г., большая группа депутатов призывала к всенародной политической забастовке, если закон о земле не будет включен в повестку дня и рассмотрен Съездом. 28 февраля 1990 г. не Съезд, а Верховный Совет СССР принял. «Основы законодательства Союза ССР и союзных республик о земле». Подготовка проекта Основ велась на фоне ожесточенной борьбы между сторонниками сохранения монопольной государственной собственности на землю и теми, кто призывал к ее разрушению. В результате этой борьбы понятие «собственность на землю» исчезло и в Основы был введен такой компромиссный титул права на землю, как пожизненное наследуемое владение. К «достижениям» Основ следует отнести также введение аренды на землю и плату за землепользование. Этим практически исчерпываются все новеллы, введенные в Основы, которые по существу не изменили советский земельный строй. Частная собственность на землю введена не была, но появилось два новых титула прав на землю: право пожизненного наследуемого владения и аренда. Тем самым незыблемость исключительной государственной собственности на землю в какой–то мере была поколеблена. Однако Основы были обречены на недолгое существование, ибо приближался развал Союза ССР.</w:t>
      </w:r>
    </w:p>
    <w:p w:rsidR="00664640" w:rsidRDefault="00664640">
      <w:pPr>
        <w:pStyle w:val="2"/>
        <w:ind w:firstLine="708"/>
      </w:pPr>
      <w:r>
        <w:t>Земельная реформа в Российской Федерации началась в 1990 г. Следует различать два этапа: 1–й этап, когда она развивалась на основе ранее действовавшей Конституции РСФСР 1978 г., и 2–й этап, когда была принята на референдуме 12 декабря 1993 г. новая Конституция.</w:t>
      </w:r>
    </w:p>
    <w:p w:rsidR="00664640" w:rsidRDefault="006646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 ноября 1990 г. был принят Закон РСФСР "О крестьянском (фермерском) хозяйстве" и 23 ноября 1990 г. Закон РСФСР "О земельной реформе", контрреволюционные по своей сути. В них впервые после революции было закреплено право частной собственности на землю. У хозяйств изымалась часть земли для создания в каждом районе фонда земли для наделения фермерских хозяйств. Был определен порядок выдела земельной доли и имущественного пая колхозников и работников совхозов</w:t>
      </w:r>
    </w:p>
    <w:p w:rsidR="00664640" w:rsidRDefault="00664640" w:rsidP="00664640">
      <w:pPr>
        <w:spacing w:line="360" w:lineRule="auto"/>
        <w:ind w:firstLine="708"/>
        <w:jc w:val="both"/>
      </w:pPr>
      <w:r>
        <w:t>Это было сделано на основе ст. 12 Конституции РСФСР 1978 г., в которую в 1990 г. были внесены изменения, вводящие право частной собственности граждан на землю. Это право было очень ограниченным, неполным: собственник земельного участка не мог отчуждать его ни в какой форме (продать, подарить и т. д.) в течение 10 лет, т. е. был установлен общий 10–летний мораторий на распоряжение землей.</w:t>
      </w:r>
    </w:p>
    <w:p w:rsidR="00664640" w:rsidRPr="00664640" w:rsidRDefault="00664640" w:rsidP="006646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</w:rPr>
        <w:t>Земельный кодекс РСФСР 1991 г.</w:t>
      </w:r>
    </w:p>
    <w:p w:rsidR="00664640" w:rsidRDefault="00664640">
      <w:pPr>
        <w:pStyle w:val="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</w:t>
      </w:r>
      <w:r>
        <w:rPr>
          <w:sz w:val="28"/>
          <w:szCs w:val="28"/>
        </w:rPr>
        <w:tab/>
        <w:t>В 1990—1991 гг. велась разработка нового Земельного кодекса. 25 апреля 1991 г. он был принят. Это — основной земельный законодательный акт, в котором урегулированы все земельные общественные отношения нового земельного строя.</w:t>
      </w:r>
    </w:p>
    <w:p w:rsidR="00664640" w:rsidRDefault="00664640">
      <w:pPr>
        <w:pStyle w:val="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</w:t>
      </w:r>
      <w:r>
        <w:rPr>
          <w:sz w:val="28"/>
          <w:szCs w:val="28"/>
        </w:rPr>
        <w:tab/>
        <w:t>Но Кодекс не мог выйти за рамки Конституции, в которой был установлен 10-летний мораторий на продажу (передачу) земельных участков. Свободно разрешалась только купля-продажа земли государством у граждан и, наоборот, гражданами у государства.</w:t>
      </w:r>
    </w:p>
    <w:p w:rsidR="00664640" w:rsidRDefault="00664640">
      <w:pPr>
        <w:pStyle w:val="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</w:t>
      </w:r>
      <w:r>
        <w:rPr>
          <w:sz w:val="28"/>
          <w:szCs w:val="28"/>
        </w:rPr>
        <w:tab/>
        <w:t>Серьезнейшей новизной и революционным завоеванием ЗК РСФСР явилось установление судебного разрешения всех земельных споров. Раньше они рассматривались только в административном порядке (до этого суды рассматривали лишь один спор — о пользовании земельным участком его собственниками в городе).</w:t>
      </w:r>
    </w:p>
    <w:p w:rsidR="00664640" w:rsidRDefault="00664640">
      <w:pPr>
        <w:pStyle w:val="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</w:t>
      </w:r>
      <w:r>
        <w:rPr>
          <w:sz w:val="28"/>
          <w:szCs w:val="28"/>
        </w:rPr>
        <w:tab/>
        <w:t>Президент Российской Федерации решил регулировать ход реформы своими Указами. 27 декабря 1991 г. Президент Российской Федерации принял Указ "О неотложных мерах по осуществлению земельной реформы'". Указ установил продажу (передачу в собственность) колхозниками и работниками совхозов своих земельных долей:</w:t>
      </w:r>
    </w:p>
    <w:p w:rsidR="00664640" w:rsidRDefault="00664640">
      <w:pPr>
        <w:pStyle w:val="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при выходе на пенсию (по старости или инвалидности);</w:t>
      </w:r>
    </w:p>
    <w:p w:rsidR="00664640" w:rsidRDefault="00664640">
      <w:pPr>
        <w:pStyle w:val="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при переселении в другую местность;</w:t>
      </w:r>
    </w:p>
    <w:p w:rsidR="00664640" w:rsidRDefault="00664640">
      <w:pPr>
        <w:pStyle w:val="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при передаче в собственность по наследованию;</w:t>
      </w:r>
    </w:p>
    <w:p w:rsidR="00664640" w:rsidRDefault="00664640">
      <w:pPr>
        <w:pStyle w:val="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при внесении вырученных средств в местную перерабатывающую промышленность.</w:t>
      </w:r>
    </w:p>
    <w:p w:rsidR="00664640" w:rsidRDefault="00664640">
      <w:pPr>
        <w:pStyle w:val="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>
        <w:rPr>
          <w:sz w:val="28"/>
          <w:szCs w:val="28"/>
        </w:rPr>
        <w:tab/>
        <w:t xml:space="preserve">Колхозники, работники совхозов получили право продавать свои участки другим работникам совхозов или колхозникам либо лицам, вступающим в члены колхоза или поступающим на работу в совхоз. </w:t>
      </w:r>
    </w:p>
    <w:p w:rsidR="00664640" w:rsidRDefault="00664640">
      <w:pPr>
        <w:pStyle w:val="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>
        <w:rPr>
          <w:sz w:val="28"/>
          <w:szCs w:val="28"/>
        </w:rPr>
        <w:tab/>
        <w:t>Таким образом, права указанных граждан на продажу земельных участков были расширены по сравнению с Конституцией и ЗК РСФСР.</w:t>
      </w:r>
    </w:p>
    <w:p w:rsidR="00664640" w:rsidRDefault="00664640">
      <w:pPr>
        <w:pStyle w:val="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>
        <w:rPr>
          <w:sz w:val="28"/>
          <w:szCs w:val="28"/>
        </w:rPr>
        <w:tab/>
        <w:t>Из названных положений Указа исходило и постановление Правительства Российской Федерации от 29 декабря 1991 года о реорганизации колхозов и совхозов, в котором предписывалось колхозам и совхозам перерегистрироваться в новые формы хозяйствования (АО, товарищества, кооперативы и др.). Это противоречило Конституции и ЗК РСФСР, но Конституционный Суд не отреагировал на это. Реформа продолжилась.</w:t>
      </w:r>
    </w:p>
    <w:p w:rsidR="00664640" w:rsidRDefault="00664640">
      <w:pPr>
        <w:pStyle w:val="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</w:t>
      </w:r>
      <w:r>
        <w:rPr>
          <w:sz w:val="28"/>
          <w:szCs w:val="28"/>
        </w:rPr>
        <w:tab/>
        <w:t>Законодательными актами Верховного Совета Российской Федерации регулировались и регулируются плата за землю (Закон от 11 октября 1991 г. с дополнениями и изменениями); залог земли (Закон от 29 мая 1992 г.) и ряд других. Признано необходимым принять закон об ипотеке.</w:t>
      </w:r>
    </w:p>
    <w:p w:rsidR="00664640" w:rsidRDefault="00664640">
      <w:pPr>
        <w:pStyle w:val="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>
        <w:rPr>
          <w:sz w:val="28"/>
          <w:szCs w:val="28"/>
        </w:rPr>
        <w:tab/>
        <w:t xml:space="preserve"> Законодательный орган — Верховный Совет Российской Федерации, со своей стороны, принимал законы, направленные на дальнейшее расширение права частной собственности на землю. В Конституцию РФ (ст. 12) были внесены дополнение и изменение, которыми разрешалась свободная купля-продажа земельных участков гражданами в четырех случаях — для ведения:</w:t>
      </w:r>
    </w:p>
    <w:p w:rsidR="00664640" w:rsidRDefault="00664640">
      <w:pPr>
        <w:pStyle w:val="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личного подсобного хозяйства;</w:t>
      </w:r>
    </w:p>
    <w:p w:rsidR="00664640" w:rsidRDefault="00664640">
      <w:pPr>
        <w:pStyle w:val="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садоводства;</w:t>
      </w:r>
    </w:p>
    <w:p w:rsidR="00664640" w:rsidRDefault="00664640">
      <w:pPr>
        <w:pStyle w:val="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дачного строительства;</w:t>
      </w:r>
    </w:p>
    <w:p w:rsidR="00664640" w:rsidRDefault="00664640">
      <w:pPr>
        <w:pStyle w:val="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индивидуального жилищного строительства.</w:t>
      </w:r>
    </w:p>
    <w:p w:rsidR="00664640" w:rsidRDefault="00664640">
      <w:pPr>
        <w:pStyle w:val="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  Конституция и Закон не позволяли регулировать земельные отношения с учетом требований земельной реформы. Поэтому Президент Российской Федерации стал регулировать их в указном порядке.</w:t>
      </w:r>
    </w:p>
    <w:p w:rsidR="00664640" w:rsidRDefault="00664640">
      <w:pPr>
        <w:pStyle w:val="Web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Указом Президента Российской Федерации о регулировании земельных отношений и развитии аграрной реформы от 27 октября 1993 г. было установлено, что земля — имущество, недвижимость; все сделки с землей должны регулироваться гражданским правом, с учетом земельного и экологического законодательства. Земельное законодательство в указанной части должно соответствовать ГК РФ.</w:t>
      </w:r>
    </w:p>
    <w:p w:rsidR="00664640" w:rsidRDefault="00664640">
      <w:pPr>
        <w:pStyle w:val="2"/>
        <w:ind w:firstLine="708"/>
      </w:pPr>
      <w:r>
        <w:t>21 сентября 1993 г. был издан Указ Президента РФ  № 1400 "О поэтапной конституционной реформе в Российской Федерации", которым была прервана деятельность высших органов власти Российской Федерации. В соответствии со ст. 121–6 действовавшей Конституции, полномочия президента немедленно прекращались без какой–либо дополнительной процедуры. Однако бывший президент с помощью военной силы узурпировал власть, законное руководство Российской Федерации было заключено в «Матросскую тишину». Результатом антиконституционного переворота стало принятие 12 декабря 1993 г. новой Конституции. Она закрепила право частной собственности на землю, отменила все имеющиеся в прежней Конституции ограничения по распоряжению находящимися в собственности земельными участками, создала условия для дальнейшего перехода государственных земель в частные руки.</w:t>
      </w:r>
    </w:p>
    <w:p w:rsidR="00664640" w:rsidRDefault="00664640">
      <w:pPr>
        <w:pStyle w:val="2"/>
        <w:ind w:firstLine="708"/>
      </w:pPr>
      <w:r>
        <w:t>24 декабря 1993 г. Б. Ельцин, незаконно продолжавший осуществлять полномочия Президента РФ, издал Указ № 2228 «О приведении законодательства Российской Федерации в соответствие с Конституцией РФ». Он отменил часть ЗК РСФСР, ряд статей Закона о крестьянском (фермерском) хозяйстве, Закон об аграрной реформе, 8 статей Закона о зерне. Это создало пробелы и неопределенность по многим вопросам регулирования земельных отношений. В частности, были признаны недействующими статьи, определяющие компетенцию государственных органов по предоставлению земельных участков в собственность и пользование; статьи, устанавливающие порядок предоставления и изъятия земельных участков, что на практике порождало пробелы в законодательстве и правовой беспредел.</w:t>
      </w:r>
    </w:p>
    <w:p w:rsidR="00664640" w:rsidRDefault="006646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Б. Ельцина «Об Основных положениях Государственной программы приватизации государственных и муниципальных предприятий в Российской</w:t>
      </w:r>
      <w:r>
        <w:t xml:space="preserve"> </w:t>
      </w:r>
      <w:r>
        <w:rPr>
          <w:sz w:val="28"/>
          <w:szCs w:val="28"/>
        </w:rPr>
        <w:t>Федерации после 1 июля 1994 г.» продолжалась приватизация земель. В Основных положениях содержатся два раздела "4" и "4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>", специально посвященные приватизации этих земель, их купле–продаже при приватизации предприятий. В сферу сделок с землей включились органы Госкомимущества.</w:t>
      </w:r>
    </w:p>
    <w:p w:rsidR="00664640" w:rsidRDefault="006646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Ельциновский указ "О реализации конституционных прав граждан на землю" от 7 марта 1996 г. еще более расширял земельную реформу. Указом были предусмотрены меры по закреплению прав граждан на земельные участки и доли и на свободное распоряжение ими в самых различных формах для развития сельскохозяйственного производства, свободного выхода для организаций фермерских хозяйств; не ограничиваются размеры приусадебных участков; предоставлено право на получение земли специалистам сельского хозяйства; предусмотрено право местных органов власти выкупа у крестьян земельных долей для перепродажи их другим лицам, желающим вести сельскохозяйственное производство, и т. д.</w:t>
      </w:r>
    </w:p>
    <w:p w:rsidR="00664640" w:rsidRDefault="006646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Период «указного» регулирование земельных отношений закончилось с принятием в 2001 г. Земельного кодекса РФ, и федерального закона «Об обороте земель сельскохозяйственного назначения» от 24 июля 2002 г.</w:t>
      </w:r>
    </w:p>
    <w:p w:rsidR="00664640" w:rsidRDefault="00664640" w:rsidP="00664640">
      <w:pPr>
        <w:pStyle w:val="a5"/>
        <w:jc w:val="left"/>
      </w:pPr>
      <w:r>
        <w:t>Заключение.</w:t>
      </w:r>
    </w:p>
    <w:p w:rsidR="00664640" w:rsidRDefault="00664640">
      <w:pPr>
        <w:pStyle w:val="Web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истории нашей страны, ее внутреннего развития был бо</w:t>
      </w:r>
      <w:r>
        <w:rPr>
          <w:sz w:val="28"/>
          <w:szCs w:val="28"/>
        </w:rPr>
        <w:softHyphen/>
        <w:t>лее свойствен путь эволюционного движения, хотя она сотряса</w:t>
      </w:r>
      <w:r>
        <w:rPr>
          <w:sz w:val="28"/>
          <w:szCs w:val="28"/>
        </w:rPr>
        <w:softHyphen/>
        <w:t>лась не раз и такими  взрывами, как разинщина или пугачевщи</w:t>
      </w:r>
      <w:r>
        <w:rPr>
          <w:sz w:val="28"/>
          <w:szCs w:val="28"/>
        </w:rPr>
        <w:softHyphen/>
        <w:t>на. Однако только в XX веке происходят одна за другой мощные революции, коренным образом преобразующие облик, как нашей страны, так и всего мира. На протяжении веков и тысячелетий менялись государства и правовые системы на территории нашей страны. Под влиянием внутренних и внешних факторов они возникали и погибали. Не раз в тяжком положении оказывалась и Русь. Но после страшных ис</w:t>
      </w:r>
      <w:r>
        <w:rPr>
          <w:sz w:val="28"/>
          <w:szCs w:val="28"/>
        </w:rPr>
        <w:softHyphen/>
        <w:t>пытаний она вновь поднималась, отстаивая и свое право на сущест</w:t>
      </w:r>
      <w:r>
        <w:rPr>
          <w:sz w:val="28"/>
          <w:szCs w:val="28"/>
        </w:rPr>
        <w:softHyphen/>
        <w:t>вование и неся освобождение другим народам. В наше время стра</w:t>
      </w:r>
      <w:r>
        <w:rPr>
          <w:sz w:val="28"/>
          <w:szCs w:val="28"/>
        </w:rPr>
        <w:softHyphen/>
        <w:t xml:space="preserve">на переживает опять острый кризис. </w:t>
      </w:r>
    </w:p>
    <w:p w:rsidR="00664640" w:rsidRDefault="006646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середине 90-х гг. сложилась многоуровне</w:t>
      </w:r>
      <w:r>
        <w:rPr>
          <w:sz w:val="28"/>
          <w:szCs w:val="28"/>
        </w:rPr>
        <w:softHyphen/>
        <w:t>вая система земельного законодательства: собственно россий</w:t>
      </w:r>
      <w:r>
        <w:rPr>
          <w:sz w:val="28"/>
          <w:szCs w:val="28"/>
        </w:rPr>
        <w:softHyphen/>
        <w:t>ские законы и президентские указы, часто противоречащие друг другу, Основы гражданского законодательства СССР 1991 г., дей</w:t>
      </w:r>
      <w:r>
        <w:rPr>
          <w:sz w:val="28"/>
          <w:szCs w:val="28"/>
        </w:rPr>
        <w:softHyphen/>
        <w:t>ствовавшие в указанных пределах, ГК РСФСР 1964 г., продолжав</w:t>
      </w:r>
      <w:r>
        <w:rPr>
          <w:sz w:val="28"/>
          <w:szCs w:val="28"/>
        </w:rPr>
        <w:softHyphen/>
        <w:t>ший действовать в частях, не противоречащих законам и указам, с одной стороны, и Основам, с другой, а также все остальные подза</w:t>
      </w:r>
      <w:r>
        <w:rPr>
          <w:sz w:val="28"/>
          <w:szCs w:val="28"/>
        </w:rPr>
        <w:softHyphen/>
        <w:t>конные акты. Такое состояние законодательства ос</w:t>
      </w:r>
      <w:r>
        <w:rPr>
          <w:sz w:val="28"/>
          <w:szCs w:val="28"/>
        </w:rPr>
        <w:softHyphen/>
        <w:t>ложнило и запутало правоприменительную деятельность, стало тормозом на пути дальнейших преобразований и требовало созда</w:t>
      </w:r>
      <w:r>
        <w:rPr>
          <w:sz w:val="28"/>
          <w:szCs w:val="28"/>
        </w:rPr>
        <w:softHyphen/>
        <w:t>ния единого кодифицированного акта.</w:t>
      </w:r>
    </w:p>
    <w:p w:rsidR="00664640" w:rsidRDefault="00664640">
      <w:pPr>
        <w:pStyle w:val="a5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В  связи с принятием в 1993 г. Конституции Российской Федерации, многие положения Земельного кодекса 1991г. устарели и были признаны недействующими.  Все это обусловило необходимость разработки нового Земельного кодекса Российской Федерации.</w:t>
      </w:r>
    </w:p>
    <w:p w:rsidR="00664640" w:rsidRDefault="00664640" w:rsidP="00664640">
      <w:pPr>
        <w:pStyle w:val="a5"/>
        <w:jc w:val="left"/>
      </w:pPr>
      <w:r>
        <w:t>Список литературы.</w:t>
      </w:r>
    </w:p>
    <w:p w:rsidR="00664640" w:rsidRDefault="00664640">
      <w:pPr>
        <w:pStyle w:val="We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отечественного государства и права. Учебник для вузов/  Под ред. О. И. Чистякова. Ч.1.,Ч.2. М., 1996г</w:t>
      </w:r>
    </w:p>
    <w:p w:rsidR="00664640" w:rsidRDefault="00664640">
      <w:pPr>
        <w:pStyle w:val="a0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Земельное право. Учебник для вузов. С.А. Боголюбов. - М.:Издательство НОРМА, 2000г.</w:t>
      </w:r>
    </w:p>
    <w:p w:rsidR="00664640" w:rsidRDefault="00664640">
      <w:pPr>
        <w:pStyle w:val="a0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Земельное право. Улюкаев В.Х.  – М.:Былина,2002</w:t>
      </w:r>
    </w:p>
    <w:p w:rsidR="00664640" w:rsidRDefault="00664640">
      <w:pPr>
        <w:pStyle w:val="a0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Земельное право современной России. Крассов О.И. – М.:Дело,2003</w:t>
      </w:r>
    </w:p>
    <w:p w:rsidR="00664640" w:rsidRDefault="00664640">
      <w:pPr>
        <w:pStyle w:val="Web"/>
        <w:spacing w:before="0" w:beforeAutospacing="0" w:after="0" w:afterAutospacing="0" w:line="360" w:lineRule="auto"/>
        <w:jc w:val="both"/>
      </w:pPr>
      <w:bookmarkStart w:id="0" w:name="_GoBack"/>
      <w:bookmarkEnd w:id="0"/>
    </w:p>
    <w:sectPr w:rsidR="006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6AB6"/>
    <w:multiLevelType w:val="hybridMultilevel"/>
    <w:tmpl w:val="398AE30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14703215"/>
    <w:multiLevelType w:val="hybridMultilevel"/>
    <w:tmpl w:val="B21EA29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C33A60"/>
    <w:multiLevelType w:val="hybridMultilevel"/>
    <w:tmpl w:val="67B87E00"/>
    <w:lvl w:ilvl="0" w:tplc="7DFA3F1A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</w:lvl>
    <w:lvl w:ilvl="1" w:tplc="2C041E0C">
      <w:start w:val="1"/>
      <w:numFmt w:val="decimal"/>
      <w:pStyle w:val="a0"/>
      <w:lvlText w:val="%2.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0D15E8"/>
    <w:multiLevelType w:val="hybridMultilevel"/>
    <w:tmpl w:val="132CF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FC023B"/>
    <w:multiLevelType w:val="hybridMultilevel"/>
    <w:tmpl w:val="9A88E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3A0A72"/>
    <w:multiLevelType w:val="hybridMultilevel"/>
    <w:tmpl w:val="C52E1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670423"/>
    <w:multiLevelType w:val="hybridMultilevel"/>
    <w:tmpl w:val="B21EA296"/>
    <w:lvl w:ilvl="0" w:tplc="DFEAA8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E165A2"/>
    <w:multiLevelType w:val="hybridMultilevel"/>
    <w:tmpl w:val="80ACAC9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8">
    <w:nsid w:val="59FA1F87"/>
    <w:multiLevelType w:val="hybridMultilevel"/>
    <w:tmpl w:val="6804D6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1997971"/>
    <w:multiLevelType w:val="hybridMultilevel"/>
    <w:tmpl w:val="61BCC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D319D8"/>
    <w:multiLevelType w:val="hybridMultilevel"/>
    <w:tmpl w:val="8200DADA"/>
    <w:lvl w:ilvl="0" w:tplc="DFEA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DF44D8"/>
    <w:multiLevelType w:val="hybridMultilevel"/>
    <w:tmpl w:val="9EA472DC"/>
    <w:lvl w:ilvl="0" w:tplc="28EEBB84">
      <w:start w:val="1"/>
      <w:numFmt w:val="bullet"/>
      <w:lvlText w:val=""/>
      <w:lvlJc w:val="left"/>
      <w:pPr>
        <w:tabs>
          <w:tab w:val="num" w:pos="1211"/>
        </w:tabs>
        <w:ind w:left="851"/>
      </w:pPr>
      <w:rPr>
        <w:rFonts w:ascii="Webdings" w:hAnsi="Webdings" w:cs="Webdings" w:hint="default"/>
        <w:b w:val="0"/>
        <w:bCs w:val="0"/>
        <w:i w:val="0"/>
        <w:iCs w:val="0"/>
        <w:color w:val="FF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FFA7CAC"/>
    <w:multiLevelType w:val="hybridMultilevel"/>
    <w:tmpl w:val="6F14EEEE"/>
    <w:lvl w:ilvl="0" w:tplc="BBE23E7C">
      <w:start w:val="1"/>
      <w:numFmt w:val="decimal"/>
      <w:lvlText w:val="%1."/>
      <w:lvlJc w:val="left"/>
      <w:pPr>
        <w:tabs>
          <w:tab w:val="num" w:pos="1119"/>
        </w:tabs>
        <w:ind w:left="1119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640"/>
    <w:rsid w:val="00664640"/>
    <w:rsid w:val="00970957"/>
    <w:rsid w:val="00C02705"/>
    <w:rsid w:val="00EA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625AE3-E438-4429-BADF-B541EFCA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Web">
    <w:name w:val="Обычный (Web)"/>
    <w:basedOn w:val="a1"/>
    <w:uiPriority w:val="99"/>
    <w:pPr>
      <w:spacing w:before="100" w:beforeAutospacing="1" w:after="100" w:afterAutospacing="1"/>
    </w:pPr>
  </w:style>
  <w:style w:type="paragraph" w:styleId="a5">
    <w:name w:val="Body Text"/>
    <w:basedOn w:val="a1"/>
    <w:link w:val="a6"/>
    <w:uiPriority w:val="99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customStyle="1" w:styleId="a7">
    <w:name w:val="мой текст"/>
    <w:basedOn w:val="a8"/>
    <w:uiPriority w:val="99"/>
    <w:pPr>
      <w:spacing w:line="360" w:lineRule="auto"/>
      <w:ind w:firstLine="561"/>
    </w:pPr>
    <w:rPr>
      <w:sz w:val="28"/>
      <w:szCs w:val="28"/>
    </w:rPr>
  </w:style>
  <w:style w:type="paragraph" w:styleId="a8">
    <w:name w:val="Plain Text"/>
    <w:basedOn w:val="a1"/>
    <w:link w:val="a9"/>
    <w:uiPriority w:val="99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">
    <w:name w:val="заголовок раздела"/>
    <w:basedOn w:val="1"/>
    <w:next w:val="a1"/>
    <w:uiPriority w:val="99"/>
    <w:pPr>
      <w:pageBreakBefore/>
      <w:numPr>
        <w:numId w:val="7"/>
      </w:numPr>
      <w:spacing w:before="0" w:after="0" w:line="360" w:lineRule="auto"/>
    </w:pPr>
    <w:rPr>
      <w:rFonts w:ascii="Courier New" w:hAnsi="Courier New" w:cs="Courier New"/>
      <w:kern w:val="0"/>
      <w:sz w:val="36"/>
      <w:szCs w:val="36"/>
    </w:rPr>
  </w:style>
  <w:style w:type="paragraph" w:customStyle="1" w:styleId="a0">
    <w:name w:val="нумерация списка"/>
    <w:basedOn w:val="a7"/>
    <w:uiPriority w:val="99"/>
    <w:pPr>
      <w:numPr>
        <w:ilvl w:val="1"/>
        <w:numId w:val="7"/>
      </w:numPr>
    </w:pPr>
  </w:style>
  <w:style w:type="paragraph" w:styleId="2">
    <w:name w:val="Body Text 2"/>
    <w:basedOn w:val="a1"/>
    <w:link w:val="20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Современная земельная реформа</vt:lpstr>
    </vt:vector>
  </TitlesOfParts>
  <Company>Дом</Company>
  <LinksUpToDate>false</LinksUpToDate>
  <CharactersWithSpaces>15820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Современная земельная реформа</dc:title>
  <dc:subject/>
  <dc:creator>Волков</dc:creator>
  <cp:keywords/>
  <dc:description/>
  <cp:lastModifiedBy>admin</cp:lastModifiedBy>
  <cp:revision>2</cp:revision>
  <dcterms:created xsi:type="dcterms:W3CDTF">2014-02-17T16:31:00Z</dcterms:created>
  <dcterms:modified xsi:type="dcterms:W3CDTF">2014-02-17T16:31:00Z</dcterms:modified>
</cp:coreProperties>
</file>