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AD" w:rsidRDefault="00E33256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Современное оборудование для переработки строительных отходов</w:t>
      </w:r>
    </w:p>
    <w:p w:rsidR="00533CAD" w:rsidRDefault="00E3325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i w:val="0"/>
          <w:iCs w:val="0"/>
          <w:color w:val="000000"/>
          <w:sz w:val="28"/>
          <w:szCs w:val="28"/>
        </w:rPr>
        <w:t>к.т.н. О.Л. Санько, к.т.н. В.Я. Балагула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реконструкции жилого фонда Москвы предусматривает снос пятиэтажных зданий первых промышленных серий. Это повлечет образование около 15 млн. т строительных отходов, в которых, кроме неутилизируемого мусора, имеется значительная доля материалов, пригодных для переработки и использования.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строительных отходов с переменными прочностными и реологическими характеристиками, разнородного строительного лома с преобладанием металлической арматуры, а также искусственных тепло- и гидроизоляционных материалов затрудняет использование традиционной дробильной техники.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пригодны по техническим характеристикам для переработки строительных отходов горная техника и оборудование для производства нерудных строительных материалов.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возможность использования при первичном дроблении строительного лома молотковых, конусных, щековых, роторных и валковых дробилок для нерудных материалов.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Молотковые и конусные дробилки следует исключить из рассмотрения, так как наличие длинномерной арматуры в железобетонных изделиях приводило к их поломке при дроблении уже первой тонны материала. В молотковой дробилке колосниковая решетка - непреодолимая преграда для арматуры, а в конусной - упругая арматура не дает возможности продвижения материала в камеру дробления.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Валковую дробилку также нужно исключить из рассмотрения в связи с необходимостью использования валков очень большого диаметра из-за возможной большой длины арматурной сетки и трудностей загрузки исходного материала.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реальной первичной переработки разнообразного строительного лома пригодны только щековые и роторные дробилки.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с многолетним стажем работы на оборудовании для дробления однородных материалов не пришли к единому мнению относительно выбора типа дробилки для строительных отходов.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Щековые дробилки могут раздробить бетонную плиту, однако вызывает опасение неопределенность поведения арматурной сетки при разгрузке.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роторных дробилок сдерживалось возможностью поломки ударных бил при скоростном соприкосновении с прутьями арматуры. Вызывала сомнение чрезмерная степень дробления, приводящая к избыточному измельчению материала и повышенному пылеобразованию.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современные щековые и роторные дробильные агрегаты, эксплуатируемые в Москве или планируемые к поставке в московский регион.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Фирме Сатори, приобретшей в 1996 г. секцию предварительного дробления английской фирмы Parker (рис. 1), принадлежит первенство в переработке строительных отходов в Москве.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Секция предварительного дробления включает в себя приемный бункер, колосниковый вибропитатель, обеспечивающий попутный отсев мелкой фракции и грунта, щековую дробилку, боковой и отгрузочный конвейеры. Магнитный сепаратор, установленный над отгрузочным конвейером, отделяет арматуру и другой металлолом от раздробленного материала.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установки дробилки фирма предлагает как колесное, так и гусеничное шасси.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2B22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63.75pt">
            <v:imagedata r:id="rId4" o:title="dr1s"/>
          </v:shape>
        </w:pict>
      </w:r>
    </w:p>
    <w:p w:rsidR="00533CAD" w:rsidRDefault="00E33256">
      <w:pPr>
        <w:widowControl w:val="0"/>
        <w:tabs>
          <w:tab w:val="left" w:pos="6426"/>
          <w:tab w:val="left" w:pos="9743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Рис. 1. Секция предварительного дробления</w:t>
      </w:r>
    </w:p>
    <w:p w:rsidR="00533CAD" w:rsidRDefault="00E33256">
      <w:pPr>
        <w:widowControl w:val="0"/>
        <w:tabs>
          <w:tab w:val="left" w:pos="6426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Московское предприятие СУ-155 приобрело щековую дробилку фирмы Maschinenfabrik Liezen, установленную совместно с вибрационным питателем, отгрузочным конвейером, магнитным сепаратором и дизель-генераторном.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Предприятие СУ-155, пожалуй, единственное, использующее дробилку целенаправленно для переработки материала снесенных пятиэтажек в зоне плотной городской застройки.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особенностям данной конструкции следует отнести наличие движущего ?языка¦, подвешенного шарнирно на нижней части неподвижной щеки. Язык предназначен для ориентирования и подгибания вертикально расположенных прутьев арматуры и укладки их на конвейерную ленту.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небольшой (120-150 мм) зазор между лентой отгрузочного конвейера и опорной балкой дизель генератора создает узкое место, в котором арматура застревает, образуя пробки из хаотично скрученных мотков проволоки. Проблема проталкивания пробок была решена путем создания добавочного рабочего места для оператора, вручную извлекающего арматурные мотки с отгрузочного конвейера.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Интересна конструкция вторичных ленточных конвейеров, оснащенных лишь ведущим и натяжным барабанами без поддерживающих роликов. Вместо роликов вдоль конвейера равномерно установлены подковообразные дуги, выполненные из антифрикционного сплава, обеспечивающего невысокий коэффициент трения. Благодаря такой дуге (около 150¦) удалось повысить корытообразность профиля ленты, обеспечив лучшую сцепляемость материала с ее поверхностью. Это, в свою очередь, дало возможность установить конвейер под углом 32-35¦ к горизонту (вместо 17-18¦), существенно сократив габариты установки.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борьбы с негабаритными кусками на верхней площадке щековой дробилки Lokotrak скандинавской фирмы Nordberg установлен манипулятор с гидромолотом,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попадании негабаритных кусков в камеру дробления предусматривается остановка щековой дробилки и раздрабливание материала гидромолотом непосредственно в камере дробления.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Российское АО ?Дробмаш¦ предлагает щековые и роторные дробилки для первичного дробления строительных отходов.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2B22">
        <w:rPr>
          <w:color w:val="000000"/>
          <w:sz w:val="24"/>
          <w:szCs w:val="24"/>
        </w:rPr>
        <w:pict>
          <v:shape id="_x0000_i1026" type="#_x0000_t75" style="width:91.5pt;height:41.25pt">
            <v:imagedata r:id="rId5" o:title="dr2s"/>
          </v:shape>
        </w:pic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Рис. 2. Отечественная щековая дробилка на колесном шасси словацкого производства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Щековые дробилки устанавливают на шасси. При этом интересен опыт международной кооперации предприятия по установке российской щековой дробилки на словацкое колесное шасси (рис. 2) с сопутствующим оборудованием (фирма TECHNO S.R.O).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шаги по использованию отечественных роторных дробилок для переработки строительных отходов следует отнести к 1996 г., когда на территории Очаковского кирпичного завода (000 ?Промстройпереработка¦) была сдана в эксплуатацию стационарная дробилка СМД-75 в качестве первичного дробильного агрегата.</w:t>
      </w:r>
    </w:p>
    <w:p w:rsidR="00533CAD" w:rsidRDefault="00E33256">
      <w:pPr>
        <w:widowControl w:val="0"/>
        <w:tabs>
          <w:tab w:val="left" w:pos="2172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Устойчивая работа подтвердила возможность использования дробилки СМД-75 на переработке железобетонного лома (арматуры диаметром 15 мм и более).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Фирма Krupp Fordertechnik предлагает серию из 11 типоразмеров роторных агрегатов, установленных на стационарных рамах или передвижных шасси.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Агрегаты снабжены вибрационным питателем с перфорированным днищем для отбора мелкой фракции, магнитным сепаратором, двумя конвейерами (боковым и отгрузочным) и автономным дизель генератором.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московской выставке Mos-Con'97 фирма представляла самую маленькую модель CO-3C-80/100G (рис. 3), рассчитанную на прием кусков материала размером не более 450 мм.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приема и дальнейшего транспортирования готового материала, вылетающего из камеры дробления со значительной скоростью (30-40 м/с), под роторной дробилкой установлен вибрационный питатель, унифицированный с питателем приемного бункера.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Дизель-генератор в данной модели дробилки расположен под приемным бункером, что резко сокращает габариты агрегата.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2B22">
        <w:rPr>
          <w:color w:val="000000"/>
          <w:sz w:val="24"/>
          <w:szCs w:val="24"/>
        </w:rPr>
        <w:pict>
          <v:shape id="_x0000_i1027" type="#_x0000_t75" style="width:99pt;height:59.25pt">
            <v:imagedata r:id="rId6" o:title="dr3s"/>
          </v:shape>
        </w:pict>
      </w:r>
    </w:p>
    <w:p w:rsidR="00533CAD" w:rsidRDefault="00E33256">
      <w:pPr>
        <w:widowControl w:val="0"/>
        <w:tabs>
          <w:tab w:val="left" w:pos="7199"/>
          <w:tab w:val="left" w:pos="9743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Рис. 3. Роторная дробилка CO-3C-80/100G фирмы Krupp Fordertechnik (Германия)</w:t>
      </w:r>
    </w:p>
    <w:p w:rsidR="00533CAD" w:rsidRDefault="009F2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99.75pt;height:67.5pt">
            <v:imagedata r:id="rId7" o:title="dr4s"/>
          </v:shape>
        </w:pic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Рис. 4. Дробильно-сортировочный комплекс UTN 300 CoBRA фирмы Teltomat (Германия)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Фирма Teltomat выпускает дробильно-сортировочный комплекс UTN 300 CoBRA, оснащенный мощной роторной дробилкой (рис. 4).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Положением отбойных плит роторной дробилки управляет компьютер в зависимости от характеристик исходного материала и требуемого товарного щебня.</w:t>
      </w:r>
    </w:p>
    <w:p w:rsidR="00533CAD" w:rsidRDefault="00E33256">
      <w:pPr>
        <w:widowControl w:val="0"/>
        <w:tabs>
          <w:tab w:val="left" w:pos="2668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дробилке обеспечены сбор просыпи материала и пылеподавлениё в дробильной камере распылением воды под давлением 20 МПа. Комплекс, выполненный с применением современных технических решений, начал эксплуатироваться в Москве в 1997 г. государственным предприятием ?Экотехпром¦.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Дробильно-сортировочный комплекс австрийской фирмы Hartl (рис. 5) введен в эксплуатацию в конце 1997 г. предприятием ?Рецикл материалов¦. Комплекс перерабатывает дефектные железобетонные плиты, получая продукт с большой долей кубовидных зерен.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базового дробильного агрегата, выполненного на гусеничном шасси, входят пластинчатый питатель, грохот предварительного отсева с конвейером, роторная дробилка, отгрузочный конвейер с магнитным сепаратором и приводной дизель. Кроме базового агрегата имеется двухситовый грохот, смонтированный на отдельной раме.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Отличие данной конструкции - гидропривод всех исполнительных механизмов, за исключением ротора дробилки, который приводится во вращение от дизеля через клиноременную передачу.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эксплуатации агрегатов рассмотренных конструкций не выявил преимуществ роторной схемы дробления перед щековой при переработке строительных отходов.</w:t>
      </w:r>
      <w:r>
        <w:rPr>
          <w:color w:val="000000"/>
          <w:sz w:val="24"/>
          <w:szCs w:val="24"/>
        </w:rPr>
        <w:tab/>
        <w:t xml:space="preserve"> </w:t>
      </w:r>
      <w:r w:rsidR="009F2B22">
        <w:rPr>
          <w:color w:val="000000"/>
          <w:sz w:val="24"/>
          <w:szCs w:val="24"/>
        </w:rPr>
        <w:pict>
          <v:shape id="_x0000_i1029" type="#_x0000_t75" style="width:101.25pt;height:42pt">
            <v:imagedata r:id="rId8" o:title="dr5s"/>
          </v:shape>
        </w:pict>
      </w:r>
    </w:p>
    <w:p w:rsidR="00533CAD" w:rsidRDefault="00E33256">
      <w:pPr>
        <w:widowControl w:val="0"/>
        <w:tabs>
          <w:tab w:val="left" w:pos="7489"/>
          <w:tab w:val="left" w:pos="9743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Рис. 5. Дробильно-сортировочный комплекс фирмы Harti (Австрия)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Ударно-валковая дробилка фирмы Westfalia &amp; Braun (Германия) занимает особое место в переработке строительных отходов. 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Дробилка, спроектированная для горных условий, известна как агрегат, передробивший историческую Берлинскую стену попанельно без предварительного измельчения, а также ломаный бетон после землетрясения в городе Кобэ (Япония).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2B22">
        <w:rPr>
          <w:color w:val="000000"/>
          <w:sz w:val="24"/>
          <w:szCs w:val="24"/>
        </w:rPr>
        <w:pict>
          <v:shape id="_x0000_i1030" type="#_x0000_t75" style="width:99.75pt;height:62.25pt">
            <v:imagedata r:id="rId9" o:title="dr6s"/>
          </v:shape>
        </w:pic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Рис. 6. Ударно-валковая дробилка фирмы Westfalia &amp; Braun (Германия)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Дробилка состоит из корпуса 7 (рис. 6), дробильной камеры 2, ударного ротора 3, цепного конвейера 4, расположенного на лотке 5. Уникальный размер входного куска (1400х800х5000 мм) практически исключает необходимость предварительной подготовки материала. </w:t>
      </w:r>
    </w:p>
    <w:p w:rsidR="00533CAD" w:rsidRDefault="00E33256">
      <w:pPr>
        <w:widowControl w:val="0"/>
        <w:tabs>
          <w:tab w:val="left" w:pos="2100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предотвращения попадания в камеру дробления негабаритного или недробимого материала удачно решена включением в схему управления процессора, получающего управляющие сигналы от датчика натяжения цепи конвейера. В случае заклинивания материалом цепи конвейера датчик посылает сигнал процессору, который сначала останавливает конвейер, а затем включает его задний ход (примерно 1 м). После этого конвейер снова подает материал в камеру дробления, и так продолжается до тех пор, пока материал на конвейере не расположится нужным образом.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Достоинство дробилки - низкий уровень загрузки материала (на высоте 1 м над землей), позволяющий исключить из технологической схемы погрузчик и подавать материал непосредственно из кузова автосамосвала.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Недостаток дробилки - крупный гранулометрический состав получаемого материала: максимальный размер куска может достигать 200 мм, а средневзвешенный размер 75-80 мм. Это определяет двухстадийную схему использования дробилки при переработке строительных отходов.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Рассматривая конструкции дробилок, авторы не упоминали производительность. При расчете теоретической, технической и эксплуатационной производительности дробилок для нерудных материалов предполагается схожесть физико-механических параметров дробимого материала (исходный размер, влажность, прочность на сжатие, абразивность и пр.) и обеспечение условий максимальной загрузки.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переработке строительного лома поведение в камере дробления разновеликих бетонных кусков, хаотично скрученных прутьев арматуры, тепло- и гидроизоляционных материалов не может быть описано известными теориями дробления.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Реальная производительность дробилок при переработке строительного лома зависит от производительности загрузочных устройств, которая определяется типом и размером загружающей машины, удаленностью склада материала от места загрузки, типом, размером и состоянием загружаемого материала.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эксплуатации дробильных агрегатов различных типов показывает, что при загрузке в питатель лома, оставшегося от снесенного пятиэтажного железобетонного дома, производительность погрузчика составляет 35-50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/ч. Этот параметр не относится к ударно-валковой дробилке, способной принимать строительные отходы длиной до 5 м.</w:t>
      </w:r>
    </w:p>
    <w:p w:rsidR="00533CAD" w:rsidRDefault="00E332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следует отметить, что реальной переработкой строительных отходов в Москве занимаются пять-шесть предприятий. В то время как, например, в Берлине действует около 100 перерабатывающих центров.</w:t>
      </w:r>
    </w:p>
    <w:p w:rsidR="00533CAD" w:rsidRDefault="00533C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533C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256"/>
    <w:rsid w:val="00533CAD"/>
    <w:rsid w:val="009F2B22"/>
    <w:rsid w:val="00E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F6DB7EB-DD96-4C98-81CA-222D31B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7285</Words>
  <Characters>4153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оборудование для переработки строительных отходов</dc:title>
  <dc:subject/>
  <dc:creator>USER</dc:creator>
  <cp:keywords/>
  <dc:description/>
  <cp:lastModifiedBy>admin</cp:lastModifiedBy>
  <cp:revision>2</cp:revision>
  <dcterms:created xsi:type="dcterms:W3CDTF">2014-01-26T04:09:00Z</dcterms:created>
  <dcterms:modified xsi:type="dcterms:W3CDTF">2014-01-26T04:09:00Z</dcterms:modified>
</cp:coreProperties>
</file>