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65B34" w:rsidRDefault="00865B34" w:rsidP="00831E6C">
      <w:pPr>
        <w:spacing w:line="360" w:lineRule="auto"/>
        <w:ind w:firstLine="540"/>
        <w:jc w:val="center"/>
        <w:rPr>
          <w:color w:val="000000"/>
        </w:rPr>
      </w:pPr>
    </w:p>
    <w:p w:rsidR="00831E6C" w:rsidRDefault="00831E6C" w:rsidP="00831E6C">
      <w:pPr>
        <w:spacing w:line="360" w:lineRule="auto"/>
        <w:ind w:firstLine="540"/>
        <w:jc w:val="center"/>
        <w:rPr>
          <w:color w:val="000000"/>
        </w:rPr>
      </w:pPr>
    </w:p>
    <w:p w:rsidR="00831E6C" w:rsidRDefault="00831E6C" w:rsidP="00831E6C">
      <w:pPr>
        <w:spacing w:line="360" w:lineRule="auto"/>
        <w:ind w:firstLine="540"/>
        <w:jc w:val="center"/>
        <w:rPr>
          <w:color w:val="000000"/>
        </w:rPr>
      </w:pPr>
      <w:r>
        <w:rPr>
          <w:color w:val="000000"/>
        </w:rPr>
        <w:t>КУРСОВАЯ РАБОТА НА ТЕМУ:</w:t>
      </w:r>
    </w:p>
    <w:p w:rsidR="00831E6C" w:rsidRDefault="00831E6C" w:rsidP="00831E6C">
      <w:pPr>
        <w:spacing w:line="360" w:lineRule="auto"/>
        <w:ind w:firstLine="540"/>
        <w:jc w:val="center"/>
        <w:rPr>
          <w:color w:val="000000"/>
        </w:rPr>
      </w:pPr>
      <w:r>
        <w:rPr>
          <w:b/>
          <w:color w:val="000000"/>
        </w:rPr>
        <w:t>СОВРЕМЕННОЕ ПОНИМАНИЕ СУЩНОСТИ И ФУНКЦИЙ ФИНАНСОВ</w:t>
      </w:r>
    </w:p>
    <w:p w:rsidR="00831E6C" w:rsidRDefault="00831E6C" w:rsidP="00831E6C">
      <w:pPr>
        <w:spacing w:line="360" w:lineRule="auto"/>
        <w:ind w:firstLine="540"/>
        <w:jc w:val="center"/>
        <w:rPr>
          <w:color w:val="000000"/>
        </w:rPr>
      </w:pPr>
    </w:p>
    <w:p w:rsidR="00831E6C" w:rsidRDefault="00831E6C" w:rsidP="00831E6C">
      <w:pPr>
        <w:spacing w:line="360" w:lineRule="auto"/>
        <w:ind w:firstLine="540"/>
        <w:jc w:val="center"/>
        <w:rPr>
          <w:color w:val="000000"/>
        </w:rPr>
      </w:pPr>
    </w:p>
    <w:p w:rsidR="00831E6C" w:rsidRDefault="00831E6C" w:rsidP="00831E6C">
      <w:pPr>
        <w:spacing w:line="360" w:lineRule="auto"/>
        <w:ind w:firstLine="540"/>
        <w:jc w:val="right"/>
        <w:rPr>
          <w:b/>
          <w:color w:val="000000"/>
        </w:rPr>
      </w:pPr>
    </w:p>
    <w:p w:rsidR="00831E6C" w:rsidRDefault="00831E6C" w:rsidP="00831E6C">
      <w:pPr>
        <w:spacing w:line="360" w:lineRule="auto"/>
        <w:ind w:firstLine="540"/>
        <w:jc w:val="right"/>
        <w:rPr>
          <w:b/>
          <w:color w:val="000000"/>
        </w:rPr>
      </w:pPr>
    </w:p>
    <w:p w:rsidR="00831E6C" w:rsidRDefault="00831E6C" w:rsidP="00831E6C">
      <w:pPr>
        <w:spacing w:line="360" w:lineRule="auto"/>
        <w:ind w:firstLine="540"/>
        <w:jc w:val="right"/>
        <w:rPr>
          <w:b/>
          <w:color w:val="000000"/>
        </w:rPr>
      </w:pPr>
    </w:p>
    <w:p w:rsidR="00831E6C" w:rsidRDefault="00831E6C" w:rsidP="00831E6C">
      <w:pPr>
        <w:spacing w:line="360" w:lineRule="auto"/>
        <w:ind w:firstLine="540"/>
        <w:jc w:val="right"/>
        <w:rPr>
          <w:b/>
          <w:color w:val="000000"/>
        </w:rPr>
      </w:pPr>
    </w:p>
    <w:p w:rsidR="00831E6C" w:rsidRDefault="00831E6C" w:rsidP="00831E6C">
      <w:pPr>
        <w:spacing w:line="360" w:lineRule="auto"/>
        <w:ind w:firstLine="540"/>
        <w:jc w:val="right"/>
        <w:rPr>
          <w:b/>
          <w:color w:val="000000"/>
        </w:rPr>
      </w:pPr>
    </w:p>
    <w:p w:rsidR="00831E6C" w:rsidRDefault="00831E6C"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831E6C" w:rsidRDefault="00831E6C"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C52958" w:rsidRDefault="00C52958" w:rsidP="00831E6C">
      <w:pPr>
        <w:spacing w:line="360" w:lineRule="auto"/>
        <w:ind w:firstLine="540"/>
        <w:jc w:val="center"/>
        <w:rPr>
          <w:color w:val="000000"/>
        </w:rPr>
      </w:pPr>
    </w:p>
    <w:p w:rsidR="00831E6C" w:rsidRDefault="00831E6C" w:rsidP="00831E6C">
      <w:pPr>
        <w:spacing w:line="360" w:lineRule="auto"/>
        <w:ind w:firstLine="540"/>
        <w:jc w:val="center"/>
        <w:rPr>
          <w:color w:val="000000"/>
        </w:rPr>
      </w:pPr>
    </w:p>
    <w:p w:rsidR="00831E6C" w:rsidRDefault="00831E6C" w:rsidP="00831E6C">
      <w:pPr>
        <w:spacing w:line="360" w:lineRule="auto"/>
        <w:jc w:val="center"/>
        <w:rPr>
          <w:color w:val="000000"/>
        </w:rPr>
      </w:pPr>
    </w:p>
    <w:p w:rsidR="00831E6C" w:rsidRDefault="00831E6C" w:rsidP="00831E6C">
      <w:pPr>
        <w:spacing w:line="360" w:lineRule="auto"/>
        <w:jc w:val="center"/>
        <w:rPr>
          <w:color w:val="000000"/>
        </w:rPr>
      </w:pPr>
    </w:p>
    <w:p w:rsidR="00831E6C" w:rsidRDefault="00831E6C" w:rsidP="00831E6C">
      <w:pPr>
        <w:spacing w:line="360" w:lineRule="auto"/>
        <w:jc w:val="center"/>
        <w:rPr>
          <w:color w:val="000000"/>
        </w:rPr>
      </w:pPr>
    </w:p>
    <w:p w:rsidR="00634DC0" w:rsidRPr="00831E6C" w:rsidRDefault="00831E6C" w:rsidP="00831E6C">
      <w:pPr>
        <w:spacing w:line="360" w:lineRule="auto"/>
        <w:jc w:val="center"/>
        <w:rPr>
          <w:color w:val="000000"/>
        </w:rPr>
      </w:pPr>
      <w:r>
        <w:rPr>
          <w:color w:val="000000"/>
        </w:rPr>
        <w:t>Москва 2010</w:t>
      </w:r>
    </w:p>
    <w:p w:rsidR="003B602B" w:rsidRPr="00694731" w:rsidRDefault="003B602B" w:rsidP="007B6C7F">
      <w:pPr>
        <w:spacing w:line="360" w:lineRule="auto"/>
        <w:ind w:firstLine="540"/>
        <w:jc w:val="center"/>
        <w:rPr>
          <w:b/>
          <w:sz w:val="28"/>
          <w:szCs w:val="28"/>
        </w:rPr>
      </w:pPr>
      <w:r w:rsidRPr="00694731">
        <w:rPr>
          <w:b/>
          <w:sz w:val="28"/>
          <w:szCs w:val="28"/>
        </w:rPr>
        <w:t>Содержание</w:t>
      </w:r>
    </w:p>
    <w:p w:rsidR="003B602B" w:rsidRDefault="003B602B" w:rsidP="007B6C7F">
      <w:pPr>
        <w:spacing w:line="360" w:lineRule="auto"/>
        <w:ind w:firstLine="540"/>
        <w:rPr>
          <w:b/>
          <w:color w:val="000080"/>
          <w:sz w:val="28"/>
          <w:szCs w:val="28"/>
        </w:rPr>
      </w:pPr>
    </w:p>
    <w:p w:rsidR="00A61DCD" w:rsidRPr="00694731" w:rsidRDefault="00A61DCD" w:rsidP="00A61DCD">
      <w:pPr>
        <w:spacing w:line="360" w:lineRule="auto"/>
        <w:ind w:left="540" w:hanging="540"/>
        <w:rPr>
          <w:sz w:val="28"/>
          <w:szCs w:val="28"/>
        </w:rPr>
      </w:pPr>
      <w:r>
        <w:rPr>
          <w:sz w:val="28"/>
          <w:szCs w:val="28"/>
        </w:rPr>
        <w:t>Введение</w:t>
      </w:r>
      <w:r w:rsidR="00950C64">
        <w:rPr>
          <w:sz w:val="28"/>
          <w:szCs w:val="28"/>
        </w:rPr>
        <w:t xml:space="preserve">                                                                                                             </w:t>
      </w:r>
      <w:r>
        <w:rPr>
          <w:sz w:val="28"/>
          <w:szCs w:val="28"/>
        </w:rPr>
        <w:t>3</w:t>
      </w:r>
    </w:p>
    <w:p w:rsidR="00A61DCD" w:rsidRPr="00A61DCD" w:rsidRDefault="00A61DCD" w:rsidP="00A61DCD">
      <w:pPr>
        <w:spacing w:line="360" w:lineRule="auto"/>
        <w:ind w:left="540" w:hanging="540"/>
        <w:rPr>
          <w:b/>
          <w:sz w:val="28"/>
          <w:szCs w:val="28"/>
        </w:rPr>
      </w:pPr>
      <w:r w:rsidRPr="00A61DCD">
        <w:rPr>
          <w:b/>
          <w:sz w:val="28"/>
          <w:szCs w:val="28"/>
        </w:rPr>
        <w:t>1. Современное понимание сущности и функций финансов</w:t>
      </w:r>
      <w:r w:rsidR="00950C64">
        <w:rPr>
          <w:sz w:val="28"/>
          <w:szCs w:val="28"/>
        </w:rPr>
        <w:t xml:space="preserve">                   </w:t>
      </w:r>
      <w:r w:rsidRPr="00F469DA">
        <w:rPr>
          <w:sz w:val="28"/>
          <w:szCs w:val="28"/>
        </w:rPr>
        <w:t>4</w:t>
      </w:r>
    </w:p>
    <w:p w:rsidR="00A61DCD" w:rsidRDefault="00A61DCD" w:rsidP="00A61DCD">
      <w:pPr>
        <w:spacing w:line="360" w:lineRule="auto"/>
        <w:ind w:left="540" w:hanging="360"/>
        <w:rPr>
          <w:sz w:val="28"/>
          <w:szCs w:val="28"/>
        </w:rPr>
      </w:pPr>
      <w:r w:rsidRPr="00F55B94">
        <w:rPr>
          <w:sz w:val="28"/>
          <w:szCs w:val="28"/>
        </w:rPr>
        <w:t>1.1.</w:t>
      </w:r>
      <w:r w:rsidRPr="00694731">
        <w:rPr>
          <w:sz w:val="28"/>
          <w:szCs w:val="28"/>
        </w:rPr>
        <w:t xml:space="preserve"> Современное понимание сущности финансов в работах</w:t>
      </w:r>
      <w:r w:rsidR="00950C64">
        <w:rPr>
          <w:sz w:val="28"/>
          <w:szCs w:val="28"/>
        </w:rPr>
        <w:t xml:space="preserve">                     </w:t>
      </w:r>
      <w:r>
        <w:rPr>
          <w:sz w:val="28"/>
          <w:szCs w:val="28"/>
        </w:rPr>
        <w:t>4</w:t>
      </w:r>
    </w:p>
    <w:p w:rsidR="00A61DCD" w:rsidRPr="00694731" w:rsidRDefault="00A61DCD" w:rsidP="00A61DCD">
      <w:pPr>
        <w:spacing w:line="360" w:lineRule="auto"/>
        <w:ind w:left="540" w:firstLine="180"/>
        <w:rPr>
          <w:sz w:val="28"/>
          <w:szCs w:val="28"/>
        </w:rPr>
      </w:pPr>
      <w:r w:rsidRPr="00694731">
        <w:rPr>
          <w:sz w:val="28"/>
          <w:szCs w:val="28"/>
        </w:rPr>
        <w:t>отечественных и зарубежных ученых</w:t>
      </w:r>
    </w:p>
    <w:p w:rsidR="00A61DCD" w:rsidRDefault="00A61DCD" w:rsidP="00A61DCD">
      <w:pPr>
        <w:spacing w:line="360" w:lineRule="auto"/>
        <w:ind w:left="540" w:hanging="360"/>
        <w:rPr>
          <w:sz w:val="28"/>
          <w:szCs w:val="28"/>
        </w:rPr>
      </w:pPr>
      <w:r w:rsidRPr="00F55B94">
        <w:rPr>
          <w:sz w:val="28"/>
          <w:szCs w:val="28"/>
        </w:rPr>
        <w:t>1.2.</w:t>
      </w:r>
      <w:r w:rsidRPr="00694731">
        <w:rPr>
          <w:sz w:val="28"/>
          <w:szCs w:val="28"/>
        </w:rPr>
        <w:t xml:space="preserve"> Основные функции финансов: дискуссия по поводу их видов</w:t>
      </w:r>
      <w:r w:rsidR="00950C64">
        <w:rPr>
          <w:sz w:val="28"/>
          <w:szCs w:val="28"/>
        </w:rPr>
        <w:t xml:space="preserve">            </w:t>
      </w:r>
      <w:r>
        <w:rPr>
          <w:sz w:val="28"/>
          <w:szCs w:val="28"/>
        </w:rPr>
        <w:t>9</w:t>
      </w:r>
    </w:p>
    <w:p w:rsidR="00A61DCD" w:rsidRPr="00694731" w:rsidRDefault="00A61DCD" w:rsidP="00A61DCD">
      <w:pPr>
        <w:spacing w:line="360" w:lineRule="auto"/>
        <w:ind w:left="540" w:firstLine="180"/>
        <w:rPr>
          <w:sz w:val="28"/>
          <w:szCs w:val="28"/>
        </w:rPr>
      </w:pPr>
      <w:r w:rsidRPr="00694731">
        <w:rPr>
          <w:sz w:val="28"/>
          <w:szCs w:val="28"/>
        </w:rPr>
        <w:t>в работах ученых</w:t>
      </w:r>
    </w:p>
    <w:p w:rsidR="00A61DCD" w:rsidRDefault="00A61DCD" w:rsidP="00A61DCD">
      <w:pPr>
        <w:spacing w:line="360" w:lineRule="auto"/>
        <w:ind w:left="540" w:hanging="360"/>
        <w:rPr>
          <w:sz w:val="28"/>
          <w:szCs w:val="28"/>
        </w:rPr>
      </w:pPr>
      <w:r w:rsidRPr="00F55B94">
        <w:rPr>
          <w:sz w:val="28"/>
          <w:szCs w:val="28"/>
        </w:rPr>
        <w:t>1.3.</w:t>
      </w:r>
      <w:r w:rsidRPr="00694731">
        <w:rPr>
          <w:sz w:val="28"/>
          <w:szCs w:val="28"/>
        </w:rPr>
        <w:t xml:space="preserve"> Проявление функций финансов на примере современных</w:t>
      </w:r>
      <w:r w:rsidR="00950C64">
        <w:rPr>
          <w:sz w:val="28"/>
          <w:szCs w:val="28"/>
        </w:rPr>
        <w:t xml:space="preserve">                  </w:t>
      </w:r>
      <w:r>
        <w:rPr>
          <w:sz w:val="28"/>
          <w:szCs w:val="28"/>
        </w:rPr>
        <w:t>11</w:t>
      </w:r>
    </w:p>
    <w:p w:rsidR="00A61DCD" w:rsidRPr="00A61DCD" w:rsidRDefault="00A61DCD" w:rsidP="00A61DCD">
      <w:pPr>
        <w:spacing w:line="360" w:lineRule="auto"/>
        <w:ind w:left="540" w:firstLine="180"/>
        <w:rPr>
          <w:sz w:val="28"/>
          <w:szCs w:val="28"/>
        </w:rPr>
      </w:pPr>
      <w:r w:rsidRPr="00694731">
        <w:rPr>
          <w:sz w:val="28"/>
          <w:szCs w:val="28"/>
        </w:rPr>
        <w:t xml:space="preserve">условий </w:t>
      </w:r>
      <w:r w:rsidRPr="00A61DCD">
        <w:rPr>
          <w:sz w:val="28"/>
          <w:szCs w:val="28"/>
        </w:rPr>
        <w:t>России</w:t>
      </w:r>
    </w:p>
    <w:p w:rsidR="00F469DA" w:rsidRDefault="00A61DCD" w:rsidP="00A61DCD">
      <w:pPr>
        <w:spacing w:line="360" w:lineRule="auto"/>
        <w:ind w:left="540" w:hanging="540"/>
        <w:rPr>
          <w:b/>
          <w:sz w:val="28"/>
          <w:szCs w:val="28"/>
        </w:rPr>
      </w:pPr>
      <w:r w:rsidRPr="00A61DCD">
        <w:rPr>
          <w:b/>
          <w:sz w:val="28"/>
          <w:szCs w:val="28"/>
        </w:rPr>
        <w:t xml:space="preserve">2. Анализ доходов и расходов федерального бюджета РФ </w:t>
      </w:r>
    </w:p>
    <w:p w:rsidR="00A61DCD" w:rsidRPr="00A61DCD" w:rsidRDefault="00A61DCD" w:rsidP="00F469DA">
      <w:pPr>
        <w:spacing w:line="360" w:lineRule="auto"/>
        <w:ind w:left="540" w:hanging="180"/>
        <w:rPr>
          <w:b/>
          <w:sz w:val="28"/>
          <w:szCs w:val="28"/>
        </w:rPr>
      </w:pPr>
      <w:r w:rsidRPr="00A61DCD">
        <w:rPr>
          <w:b/>
          <w:sz w:val="28"/>
          <w:szCs w:val="28"/>
        </w:rPr>
        <w:t>за 2008-2010г</w:t>
      </w:r>
      <w:r w:rsidR="00950C64">
        <w:rPr>
          <w:sz w:val="28"/>
          <w:szCs w:val="28"/>
        </w:rPr>
        <w:t xml:space="preserve">                                                                                                </w:t>
      </w:r>
      <w:r w:rsidRPr="00F469DA">
        <w:rPr>
          <w:sz w:val="28"/>
          <w:szCs w:val="28"/>
        </w:rPr>
        <w:t xml:space="preserve">16  </w:t>
      </w:r>
    </w:p>
    <w:p w:rsidR="00A61DCD" w:rsidRPr="00A61DCD" w:rsidRDefault="00A61DCD" w:rsidP="00A61DCD">
      <w:pPr>
        <w:spacing w:line="360" w:lineRule="auto"/>
        <w:ind w:left="540" w:hanging="360"/>
        <w:rPr>
          <w:sz w:val="28"/>
          <w:szCs w:val="28"/>
        </w:rPr>
      </w:pPr>
      <w:r w:rsidRPr="00F55B94">
        <w:rPr>
          <w:sz w:val="28"/>
          <w:szCs w:val="28"/>
        </w:rPr>
        <w:t>2.1</w:t>
      </w:r>
      <w:r w:rsidRPr="00A61DCD">
        <w:rPr>
          <w:b/>
          <w:sz w:val="28"/>
          <w:szCs w:val="28"/>
        </w:rPr>
        <w:t>.</w:t>
      </w:r>
      <w:r w:rsidRPr="00A61DCD">
        <w:rPr>
          <w:sz w:val="28"/>
          <w:szCs w:val="28"/>
        </w:rPr>
        <w:t xml:space="preserve"> Анализ исполнения федерального бюджета РФ за 2008 год</w:t>
      </w:r>
      <w:r w:rsidR="00950C64">
        <w:rPr>
          <w:sz w:val="28"/>
          <w:szCs w:val="28"/>
        </w:rPr>
        <w:t xml:space="preserve">               </w:t>
      </w:r>
      <w:r w:rsidR="0002699F">
        <w:rPr>
          <w:sz w:val="28"/>
          <w:szCs w:val="28"/>
        </w:rPr>
        <w:t>16</w:t>
      </w:r>
      <w:r w:rsidR="00F469DA">
        <w:rPr>
          <w:sz w:val="28"/>
          <w:szCs w:val="28"/>
        </w:rPr>
        <w:t xml:space="preserve">            </w:t>
      </w:r>
    </w:p>
    <w:p w:rsidR="00A61DCD" w:rsidRDefault="00A61DCD" w:rsidP="00A61DCD">
      <w:pPr>
        <w:spacing w:line="360" w:lineRule="auto"/>
        <w:ind w:left="540" w:hanging="360"/>
        <w:rPr>
          <w:sz w:val="28"/>
          <w:szCs w:val="28"/>
        </w:rPr>
      </w:pPr>
      <w:r w:rsidRPr="00F55B94">
        <w:rPr>
          <w:sz w:val="28"/>
          <w:szCs w:val="28"/>
        </w:rPr>
        <w:t>2.2.</w:t>
      </w:r>
      <w:r w:rsidRPr="00A61DCD">
        <w:rPr>
          <w:sz w:val="28"/>
          <w:szCs w:val="28"/>
        </w:rPr>
        <w:t xml:space="preserve"> </w:t>
      </w:r>
      <w:r>
        <w:rPr>
          <w:sz w:val="28"/>
          <w:szCs w:val="28"/>
        </w:rPr>
        <w:t>А</w:t>
      </w:r>
      <w:r w:rsidRPr="00A61DCD">
        <w:rPr>
          <w:sz w:val="28"/>
          <w:szCs w:val="28"/>
        </w:rPr>
        <w:t>нализ плановых показателей федерального бюджета РФ</w:t>
      </w:r>
    </w:p>
    <w:p w:rsidR="00A61DCD" w:rsidRPr="00A61DCD" w:rsidRDefault="00A61DCD" w:rsidP="00A61DCD">
      <w:pPr>
        <w:spacing w:line="360" w:lineRule="auto"/>
        <w:ind w:left="540" w:firstLine="180"/>
        <w:rPr>
          <w:sz w:val="28"/>
          <w:szCs w:val="28"/>
        </w:rPr>
      </w:pPr>
      <w:r w:rsidRPr="00A61DCD">
        <w:rPr>
          <w:sz w:val="28"/>
          <w:szCs w:val="28"/>
        </w:rPr>
        <w:t>на 2009-2010</w:t>
      </w:r>
      <w:r w:rsidR="00950C64">
        <w:rPr>
          <w:sz w:val="28"/>
          <w:szCs w:val="28"/>
        </w:rPr>
        <w:t xml:space="preserve">                                                                                             </w:t>
      </w:r>
      <w:r w:rsidR="0002699F">
        <w:rPr>
          <w:sz w:val="28"/>
          <w:szCs w:val="28"/>
        </w:rPr>
        <w:t>20</w:t>
      </w:r>
    </w:p>
    <w:p w:rsidR="00A61DCD" w:rsidRPr="00A61DCD" w:rsidRDefault="00A61DCD" w:rsidP="00A61DCD">
      <w:pPr>
        <w:spacing w:line="360" w:lineRule="auto"/>
        <w:ind w:left="540" w:hanging="540"/>
        <w:rPr>
          <w:sz w:val="28"/>
          <w:szCs w:val="28"/>
        </w:rPr>
      </w:pPr>
      <w:r w:rsidRPr="00A61DCD">
        <w:rPr>
          <w:sz w:val="28"/>
          <w:szCs w:val="28"/>
        </w:rPr>
        <w:t>Заключение</w:t>
      </w:r>
      <w:r w:rsidR="00950C64">
        <w:rPr>
          <w:sz w:val="28"/>
          <w:szCs w:val="28"/>
        </w:rPr>
        <w:t xml:space="preserve">                                                                                                         </w:t>
      </w:r>
      <w:r w:rsidR="0002699F">
        <w:rPr>
          <w:sz w:val="28"/>
          <w:szCs w:val="28"/>
        </w:rPr>
        <w:t>24</w:t>
      </w:r>
    </w:p>
    <w:p w:rsidR="00A61DCD" w:rsidRPr="00A61DCD" w:rsidRDefault="00A61DCD" w:rsidP="00A61DCD">
      <w:pPr>
        <w:spacing w:line="360" w:lineRule="auto"/>
        <w:ind w:left="540" w:hanging="540"/>
        <w:rPr>
          <w:sz w:val="28"/>
          <w:szCs w:val="28"/>
        </w:rPr>
      </w:pPr>
      <w:r w:rsidRPr="00A61DCD">
        <w:rPr>
          <w:sz w:val="28"/>
          <w:szCs w:val="28"/>
        </w:rPr>
        <w:t>Список литературы</w:t>
      </w:r>
      <w:r w:rsidR="00950C64">
        <w:rPr>
          <w:sz w:val="28"/>
          <w:szCs w:val="28"/>
        </w:rPr>
        <w:t xml:space="preserve">                                                                                            </w:t>
      </w:r>
      <w:r w:rsidR="0002699F">
        <w:rPr>
          <w:sz w:val="28"/>
          <w:szCs w:val="28"/>
        </w:rPr>
        <w:t>25</w:t>
      </w:r>
    </w:p>
    <w:p w:rsidR="00634DC0" w:rsidRPr="00A61DCD" w:rsidRDefault="00634DC0" w:rsidP="007B6C7F">
      <w:pPr>
        <w:spacing w:line="360" w:lineRule="auto"/>
        <w:ind w:firstLine="540"/>
        <w:rPr>
          <w:b/>
          <w:sz w:val="28"/>
          <w:szCs w:val="28"/>
        </w:rPr>
      </w:pPr>
    </w:p>
    <w:p w:rsidR="00634DC0" w:rsidRPr="00A61DCD" w:rsidRDefault="00634DC0" w:rsidP="007B6C7F">
      <w:pPr>
        <w:spacing w:line="360" w:lineRule="auto"/>
        <w:ind w:firstLine="540"/>
        <w:rPr>
          <w:b/>
          <w:sz w:val="28"/>
          <w:szCs w:val="28"/>
        </w:rPr>
      </w:pPr>
    </w:p>
    <w:p w:rsidR="00634DC0" w:rsidRDefault="00634DC0"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634DC0" w:rsidRPr="00675343" w:rsidRDefault="00634DC0" w:rsidP="00A61DCD">
      <w:pPr>
        <w:spacing w:line="360" w:lineRule="auto"/>
        <w:rPr>
          <w:sz w:val="28"/>
          <w:szCs w:val="28"/>
        </w:rPr>
      </w:pPr>
    </w:p>
    <w:p w:rsidR="00727810" w:rsidRPr="00675343" w:rsidRDefault="00822D1C" w:rsidP="008F405F">
      <w:pPr>
        <w:spacing w:line="360" w:lineRule="auto"/>
        <w:ind w:firstLine="539"/>
        <w:rPr>
          <w:b/>
          <w:sz w:val="28"/>
          <w:szCs w:val="28"/>
        </w:rPr>
      </w:pPr>
      <w:r w:rsidRPr="00675343">
        <w:rPr>
          <w:b/>
          <w:sz w:val="28"/>
          <w:szCs w:val="28"/>
        </w:rPr>
        <w:t>Введение</w:t>
      </w:r>
    </w:p>
    <w:p w:rsidR="00634DC0" w:rsidRDefault="00675343" w:rsidP="008F405F">
      <w:pPr>
        <w:spacing w:line="360" w:lineRule="auto"/>
        <w:ind w:firstLine="539"/>
        <w:rPr>
          <w:rStyle w:val="apple-style-span"/>
          <w:sz w:val="28"/>
          <w:szCs w:val="28"/>
        </w:rPr>
      </w:pPr>
      <w:r w:rsidRPr="00675343">
        <w:rPr>
          <w:rStyle w:val="apple-style-span"/>
          <w:sz w:val="28"/>
          <w:szCs w:val="28"/>
        </w:rPr>
        <w:t>Финансы представляют собой экономическую категорию, существующую в различных общественно-экономических формациях. Они имеют целую абстрактную сущность во всех формациях, но принципиально новую сущность в каждой из них. Сущность финансов, их роль в общественном воспроизводстве определяются экономическим строем общества, природой и функциями государства.</w:t>
      </w:r>
    </w:p>
    <w:p w:rsidR="008F405F" w:rsidRDefault="00675343" w:rsidP="00675343">
      <w:pPr>
        <w:spacing w:line="360" w:lineRule="auto"/>
        <w:ind w:firstLine="540"/>
        <w:rPr>
          <w:sz w:val="28"/>
          <w:szCs w:val="28"/>
        </w:rPr>
      </w:pPr>
      <w:r>
        <w:rPr>
          <w:sz w:val="28"/>
          <w:szCs w:val="28"/>
        </w:rPr>
        <w:t>Цель курсовой работы – рассмотреть современное понима</w:t>
      </w:r>
      <w:r w:rsidR="008F405F">
        <w:rPr>
          <w:sz w:val="28"/>
          <w:szCs w:val="28"/>
        </w:rPr>
        <w:t>ние сущности и функций финансов.</w:t>
      </w:r>
    </w:p>
    <w:p w:rsidR="008F405F" w:rsidRDefault="008F405F" w:rsidP="008F405F">
      <w:pPr>
        <w:spacing w:line="360" w:lineRule="auto"/>
        <w:ind w:firstLine="540"/>
        <w:rPr>
          <w:sz w:val="28"/>
          <w:szCs w:val="28"/>
        </w:rPr>
      </w:pPr>
      <w:r>
        <w:rPr>
          <w:sz w:val="28"/>
          <w:szCs w:val="28"/>
        </w:rPr>
        <w:t>Задачи курсовой работы –</w:t>
      </w:r>
      <w:r w:rsidR="00675343">
        <w:rPr>
          <w:sz w:val="28"/>
          <w:szCs w:val="28"/>
        </w:rPr>
        <w:t xml:space="preserve"> проанализировать</w:t>
      </w:r>
      <w:r>
        <w:rPr>
          <w:sz w:val="28"/>
          <w:szCs w:val="28"/>
        </w:rPr>
        <w:t xml:space="preserve"> </w:t>
      </w:r>
      <w:r w:rsidR="00675343">
        <w:rPr>
          <w:sz w:val="28"/>
          <w:szCs w:val="28"/>
        </w:rPr>
        <w:t xml:space="preserve"> дискуссии отечественных и зарубежных ученых </w:t>
      </w:r>
      <w:r>
        <w:rPr>
          <w:sz w:val="28"/>
          <w:szCs w:val="28"/>
        </w:rPr>
        <w:t>по вопросу сущности и функций финансов</w:t>
      </w:r>
      <w:r w:rsidR="00675343">
        <w:rPr>
          <w:sz w:val="28"/>
          <w:szCs w:val="28"/>
        </w:rPr>
        <w:t>, а также понять п</w:t>
      </w:r>
      <w:r w:rsidR="00675343" w:rsidRPr="00694731">
        <w:rPr>
          <w:sz w:val="28"/>
          <w:szCs w:val="28"/>
        </w:rPr>
        <w:t>роявление функций</w:t>
      </w:r>
      <w:r w:rsidR="00675343">
        <w:rPr>
          <w:sz w:val="28"/>
          <w:szCs w:val="28"/>
        </w:rPr>
        <w:t xml:space="preserve"> финансов на примере современных </w:t>
      </w:r>
      <w:r w:rsidR="00675343" w:rsidRPr="00694731">
        <w:rPr>
          <w:sz w:val="28"/>
          <w:szCs w:val="28"/>
        </w:rPr>
        <w:t xml:space="preserve">условий </w:t>
      </w:r>
      <w:r w:rsidR="00675343" w:rsidRPr="00A61DCD">
        <w:rPr>
          <w:sz w:val="28"/>
          <w:szCs w:val="28"/>
        </w:rPr>
        <w:t>России</w:t>
      </w:r>
      <w:r w:rsidR="00675343">
        <w:rPr>
          <w:sz w:val="28"/>
          <w:szCs w:val="28"/>
        </w:rPr>
        <w:t>.</w:t>
      </w:r>
    </w:p>
    <w:p w:rsidR="008F405F" w:rsidRPr="008F405F" w:rsidRDefault="008F405F" w:rsidP="008F405F">
      <w:pPr>
        <w:spacing w:line="360" w:lineRule="auto"/>
        <w:ind w:firstLine="720"/>
        <w:jc w:val="both"/>
        <w:rPr>
          <w:sz w:val="28"/>
          <w:szCs w:val="28"/>
        </w:rPr>
      </w:pPr>
      <w:r w:rsidRPr="008F405F">
        <w:rPr>
          <w:sz w:val="28"/>
          <w:szCs w:val="28"/>
        </w:rPr>
        <w:t>В расчетной части работы рассматривается  исполнение бюджета в 2008 году, а также анализ перспективных показателей планового периода 2009-2010гг. Для анализа приводятся абсолютные цифры из отчетов об исполнении бюджета, а также их сравнение с запланированными показателями, отклонение или совпадение с которыми отражает эффективность работы государственного аппарата.</w:t>
      </w:r>
    </w:p>
    <w:p w:rsidR="008F405F" w:rsidRPr="00A61DCD" w:rsidRDefault="008F405F" w:rsidP="00675343">
      <w:pPr>
        <w:spacing w:line="360" w:lineRule="auto"/>
        <w:ind w:firstLine="540"/>
        <w:rPr>
          <w:sz w:val="28"/>
          <w:szCs w:val="28"/>
        </w:rPr>
      </w:pPr>
    </w:p>
    <w:p w:rsidR="00675343" w:rsidRPr="00675343" w:rsidRDefault="00675343" w:rsidP="007B6C7F">
      <w:pPr>
        <w:spacing w:line="360" w:lineRule="auto"/>
        <w:ind w:firstLine="540"/>
        <w:rPr>
          <w:sz w:val="28"/>
          <w:szCs w:val="28"/>
        </w:rPr>
      </w:pPr>
    </w:p>
    <w:p w:rsidR="00634DC0" w:rsidRPr="00675343" w:rsidRDefault="00634DC0" w:rsidP="007B6C7F">
      <w:pPr>
        <w:spacing w:line="360" w:lineRule="auto"/>
        <w:ind w:firstLine="540"/>
        <w:rPr>
          <w:sz w:val="28"/>
          <w:szCs w:val="28"/>
        </w:rPr>
      </w:pPr>
    </w:p>
    <w:p w:rsidR="00634DC0" w:rsidRPr="00675343" w:rsidRDefault="00634DC0" w:rsidP="007B6C7F">
      <w:pPr>
        <w:spacing w:line="360" w:lineRule="auto"/>
        <w:ind w:firstLine="540"/>
        <w:rPr>
          <w:sz w:val="28"/>
          <w:szCs w:val="28"/>
        </w:rPr>
      </w:pPr>
    </w:p>
    <w:p w:rsidR="00634DC0" w:rsidRDefault="00634DC0"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260D61" w:rsidRDefault="00260D61" w:rsidP="007B6C7F">
      <w:pPr>
        <w:spacing w:line="360" w:lineRule="auto"/>
        <w:ind w:firstLine="540"/>
        <w:rPr>
          <w:b/>
          <w:color w:val="000080"/>
          <w:sz w:val="28"/>
          <w:szCs w:val="28"/>
        </w:rPr>
      </w:pPr>
    </w:p>
    <w:p w:rsidR="00634DC0" w:rsidRDefault="00634DC0" w:rsidP="007B6C7F">
      <w:pPr>
        <w:spacing w:line="360" w:lineRule="auto"/>
        <w:ind w:firstLine="540"/>
        <w:rPr>
          <w:b/>
          <w:color w:val="000080"/>
          <w:sz w:val="28"/>
          <w:szCs w:val="28"/>
        </w:rPr>
      </w:pPr>
    </w:p>
    <w:p w:rsidR="00822D1C" w:rsidRPr="008F405F" w:rsidRDefault="003B602B" w:rsidP="007B6C7F">
      <w:pPr>
        <w:spacing w:line="360" w:lineRule="auto"/>
        <w:ind w:firstLine="540"/>
        <w:rPr>
          <w:b/>
          <w:sz w:val="28"/>
          <w:szCs w:val="28"/>
        </w:rPr>
      </w:pPr>
      <w:r w:rsidRPr="008F405F">
        <w:rPr>
          <w:b/>
          <w:sz w:val="28"/>
          <w:szCs w:val="28"/>
        </w:rPr>
        <w:t>1. Современное понимание сущности и функций финансов</w:t>
      </w:r>
    </w:p>
    <w:p w:rsidR="003B602B" w:rsidRPr="008F405F" w:rsidRDefault="003B602B" w:rsidP="007B6C7F">
      <w:pPr>
        <w:spacing w:line="360" w:lineRule="auto"/>
        <w:ind w:firstLine="540"/>
        <w:rPr>
          <w:b/>
          <w:sz w:val="28"/>
          <w:szCs w:val="28"/>
        </w:rPr>
      </w:pPr>
      <w:r w:rsidRPr="008F405F">
        <w:rPr>
          <w:b/>
          <w:sz w:val="28"/>
          <w:szCs w:val="28"/>
        </w:rPr>
        <w:t>1.1. Современное понимание сущности финансов в работах отечественных и зарубежных ученых</w:t>
      </w:r>
    </w:p>
    <w:p w:rsidR="00144C57" w:rsidRPr="00694731" w:rsidRDefault="00144C57" w:rsidP="008F405F">
      <w:pPr>
        <w:pStyle w:val="HTML"/>
        <w:spacing w:line="360" w:lineRule="auto"/>
        <w:ind w:firstLine="539"/>
        <w:jc w:val="both"/>
        <w:rPr>
          <w:rFonts w:ascii="Times New Roman" w:hAnsi="Times New Roman" w:cs="Times New Roman"/>
          <w:color w:val="000000"/>
          <w:sz w:val="28"/>
          <w:szCs w:val="28"/>
        </w:rPr>
      </w:pPr>
      <w:r w:rsidRPr="00694731">
        <w:rPr>
          <w:rFonts w:ascii="Times New Roman" w:hAnsi="Times New Roman" w:cs="Times New Roman"/>
          <w:color w:val="000000"/>
          <w:sz w:val="28"/>
          <w:szCs w:val="28"/>
        </w:rPr>
        <w:t>Современный мир – это мир всесторонних и всемогущих товарно-денежных</w:t>
      </w:r>
      <w:r w:rsidR="008A4A95" w:rsidRPr="00694731">
        <w:rPr>
          <w:rFonts w:ascii="Times New Roman" w:hAnsi="Times New Roman" w:cs="Times New Roman"/>
          <w:color w:val="000000"/>
          <w:sz w:val="28"/>
          <w:szCs w:val="28"/>
        </w:rPr>
        <w:t xml:space="preserve"> </w:t>
      </w:r>
      <w:r w:rsidRPr="00694731">
        <w:rPr>
          <w:rFonts w:ascii="Times New Roman" w:hAnsi="Times New Roman" w:cs="Times New Roman"/>
          <w:color w:val="000000"/>
          <w:sz w:val="28"/>
          <w:szCs w:val="28"/>
        </w:rPr>
        <w:t>отношений.  Ими пронизана внутренняя жизнь любого государства и его деятельность на международной арене. В процессе воспроизводства на разных уровнях, начиная с предприятия  и  кончая  национальной  экономикой  в целом, образуются фонды денежных  средств.  При  этом  не  имеет  значения,  в какой  форме  выступают деньги:   в виде наличных бумажных   знаков,  то ли  в форме  кредитных карточек,  или на значащихся    на   банковских  счетах сумм   вообще  вне  всякой формы.</w:t>
      </w:r>
    </w:p>
    <w:p w:rsidR="00144C57" w:rsidRPr="000041CF" w:rsidRDefault="00144C57" w:rsidP="008F405F">
      <w:pPr>
        <w:pStyle w:val="HTML"/>
        <w:spacing w:line="360" w:lineRule="auto"/>
        <w:ind w:firstLine="539"/>
        <w:jc w:val="both"/>
        <w:rPr>
          <w:rFonts w:ascii="Times New Roman" w:hAnsi="Times New Roman" w:cs="Times New Roman"/>
          <w:color w:val="000000"/>
          <w:sz w:val="28"/>
          <w:szCs w:val="28"/>
          <w:lang w:val="x-none"/>
        </w:rPr>
      </w:pPr>
      <w:r w:rsidRPr="00694731">
        <w:rPr>
          <w:rFonts w:ascii="Times New Roman" w:hAnsi="Times New Roman" w:cs="Times New Roman"/>
          <w:color w:val="000000"/>
          <w:sz w:val="28"/>
          <w:szCs w:val="28"/>
        </w:rPr>
        <w:t xml:space="preserve">Предметом науки о финансах является определенная система экономических отношений, связанных с формированием, распределением и использованием централизованных и децентрализованных фондов денежных средств (государства, предприятий, организаций и других хозяйствующих субъектов) в целях выполнения функций и задач государства и обеспечения условий расширенного </w:t>
      </w:r>
      <w:r w:rsidRPr="000041CF">
        <w:rPr>
          <w:rFonts w:ascii="Times New Roman" w:hAnsi="Times New Roman" w:cs="Times New Roman"/>
          <w:color w:val="000000"/>
          <w:sz w:val="28"/>
          <w:szCs w:val="28"/>
        </w:rPr>
        <w:t>воспроизводства</w:t>
      </w:r>
      <w:r w:rsidR="000041CF" w:rsidRPr="000041CF">
        <w:rPr>
          <w:rFonts w:ascii="Times New Roman" w:hAnsi="Times New Roman" w:cs="Times New Roman"/>
          <w:color w:val="000000"/>
          <w:sz w:val="28"/>
          <w:szCs w:val="28"/>
        </w:rPr>
        <w:t xml:space="preserve"> </w:t>
      </w:r>
      <w:r w:rsidR="000041CF" w:rsidRPr="000041CF">
        <w:rPr>
          <w:rFonts w:ascii="Times New Roman" w:hAnsi="Times New Roman" w:cs="Times New Roman"/>
          <w:sz w:val="28"/>
          <w:szCs w:val="28"/>
          <w:lang w:val="x-none"/>
        </w:rPr>
        <w:t>[</w:t>
      </w:r>
      <w:r w:rsidR="000041CF">
        <w:rPr>
          <w:rFonts w:ascii="Times New Roman" w:hAnsi="Times New Roman" w:cs="Times New Roman"/>
          <w:sz w:val="28"/>
          <w:szCs w:val="28"/>
        </w:rPr>
        <w:t>3</w:t>
      </w:r>
      <w:r w:rsidR="000041CF" w:rsidRPr="000041CF">
        <w:rPr>
          <w:rFonts w:ascii="Times New Roman" w:hAnsi="Times New Roman" w:cs="Times New Roman"/>
          <w:sz w:val="28"/>
          <w:szCs w:val="28"/>
          <w:lang w:val="x-none"/>
        </w:rPr>
        <w:t>,ст.</w:t>
      </w:r>
      <w:r w:rsidR="000041CF">
        <w:rPr>
          <w:rFonts w:ascii="Times New Roman" w:hAnsi="Times New Roman" w:cs="Times New Roman"/>
          <w:sz w:val="28"/>
          <w:szCs w:val="28"/>
        </w:rPr>
        <w:t>27-39</w:t>
      </w:r>
      <w:r w:rsidR="000041CF" w:rsidRPr="000041CF">
        <w:rPr>
          <w:rFonts w:ascii="Times New Roman" w:hAnsi="Times New Roman" w:cs="Times New Roman"/>
          <w:sz w:val="28"/>
          <w:szCs w:val="28"/>
          <w:lang w:val="x-none"/>
        </w:rPr>
        <w:t>].</w:t>
      </w:r>
    </w:p>
    <w:p w:rsidR="00144C57" w:rsidRPr="00694731" w:rsidRDefault="00144C57" w:rsidP="008F405F">
      <w:pPr>
        <w:spacing w:line="360" w:lineRule="auto"/>
        <w:ind w:firstLine="539"/>
        <w:jc w:val="both"/>
        <w:rPr>
          <w:sz w:val="28"/>
          <w:szCs w:val="28"/>
        </w:rPr>
      </w:pPr>
      <w:r w:rsidRPr="00694731">
        <w:rPr>
          <w:sz w:val="28"/>
          <w:szCs w:val="28"/>
        </w:rPr>
        <w:t xml:space="preserve">По вопросу происхождения термина «финансы» существуют разные точки зрения. Одни авторы утверждают, что этот термин возник в </w:t>
      </w:r>
      <w:r w:rsidRPr="00694731">
        <w:rPr>
          <w:sz w:val="28"/>
          <w:szCs w:val="28"/>
          <w:lang w:val="en-US"/>
        </w:rPr>
        <w:t>XIII</w:t>
      </w:r>
      <w:r w:rsidRPr="00694731">
        <w:rPr>
          <w:sz w:val="28"/>
          <w:szCs w:val="28"/>
        </w:rPr>
        <w:t xml:space="preserve"> – </w:t>
      </w:r>
      <w:r w:rsidRPr="00694731">
        <w:rPr>
          <w:sz w:val="28"/>
          <w:szCs w:val="28"/>
          <w:lang w:val="en-US"/>
        </w:rPr>
        <w:t>XV</w:t>
      </w:r>
      <w:r w:rsidRPr="00694731">
        <w:rPr>
          <w:sz w:val="28"/>
          <w:szCs w:val="28"/>
        </w:rPr>
        <w:t xml:space="preserve"> вв. в торговых городах Италии, а в дальнейшем получил международное распространение и стал употребляться как понятие, связанное с системой денежных отношений между населением и государством. Другие авторы утверждают, что это понятие было введено в обиход французским ученым Ж. Боденом, который в </w:t>
      </w:r>
      <w:smartTag w:uri="urn:schemas-microsoft-com:office:smarttags" w:element="metricconverter">
        <w:smartTagPr>
          <w:attr w:name="ProductID" w:val="1755 г"/>
        </w:smartTagPr>
        <w:r w:rsidRPr="00694731">
          <w:rPr>
            <w:sz w:val="28"/>
            <w:szCs w:val="28"/>
          </w:rPr>
          <w:t>1755 г</w:t>
        </w:r>
      </w:smartTag>
      <w:r w:rsidRPr="00694731">
        <w:rPr>
          <w:sz w:val="28"/>
          <w:szCs w:val="28"/>
        </w:rPr>
        <w:t>. издал работу «Шесть книг о республике»</w:t>
      </w:r>
      <w:r w:rsidR="000041CF">
        <w:rPr>
          <w:sz w:val="28"/>
          <w:szCs w:val="28"/>
        </w:rPr>
        <w:t xml:space="preserve"> </w:t>
      </w:r>
      <w:r w:rsidRPr="00694731">
        <w:rPr>
          <w:sz w:val="28"/>
          <w:szCs w:val="28"/>
        </w:rPr>
        <w:t>.</w:t>
      </w:r>
    </w:p>
    <w:p w:rsidR="00144C57" w:rsidRPr="00694731" w:rsidRDefault="00144C57" w:rsidP="008F405F">
      <w:pPr>
        <w:spacing w:line="360" w:lineRule="auto"/>
        <w:ind w:firstLine="539"/>
        <w:jc w:val="both"/>
        <w:rPr>
          <w:sz w:val="28"/>
          <w:szCs w:val="28"/>
        </w:rPr>
      </w:pPr>
      <w:r w:rsidRPr="00694731">
        <w:rPr>
          <w:sz w:val="28"/>
          <w:szCs w:val="28"/>
        </w:rPr>
        <w:t xml:space="preserve">По итальянской теории, термин </w:t>
      </w:r>
      <w:r w:rsidRPr="00694731">
        <w:rPr>
          <w:i/>
          <w:iCs/>
          <w:sz w:val="28"/>
          <w:szCs w:val="28"/>
          <w:lang w:val="en-US"/>
        </w:rPr>
        <w:t>finansia</w:t>
      </w:r>
      <w:r w:rsidRPr="00694731">
        <w:rPr>
          <w:sz w:val="28"/>
          <w:szCs w:val="28"/>
        </w:rPr>
        <w:t xml:space="preserve"> возник </w:t>
      </w:r>
      <w:r w:rsidRPr="00694731">
        <w:rPr>
          <w:sz w:val="28"/>
          <w:szCs w:val="28"/>
          <w:lang w:val="en-US"/>
        </w:rPr>
        <w:t>XIII</w:t>
      </w:r>
      <w:r w:rsidRPr="00694731">
        <w:rPr>
          <w:sz w:val="28"/>
          <w:szCs w:val="28"/>
        </w:rPr>
        <w:t xml:space="preserve"> – </w:t>
      </w:r>
      <w:r w:rsidRPr="00694731">
        <w:rPr>
          <w:sz w:val="28"/>
          <w:szCs w:val="28"/>
          <w:lang w:val="en-US"/>
        </w:rPr>
        <w:t>XV</w:t>
      </w:r>
      <w:r w:rsidRPr="00694731">
        <w:rPr>
          <w:sz w:val="28"/>
          <w:szCs w:val="28"/>
        </w:rPr>
        <w:t xml:space="preserve"> вв. в торговых городах Италии и сначала обозначал любой денежный платеж. В дальнейшем термин получил международное распространение и стал употребляться как понятие, связанное с системой денежных отношений между населением и государством по поводу образования государственных фондов денежных средств. </w:t>
      </w:r>
    </w:p>
    <w:p w:rsidR="00144C57" w:rsidRPr="00694731" w:rsidRDefault="00144C57" w:rsidP="008F405F">
      <w:pPr>
        <w:spacing w:line="360" w:lineRule="auto"/>
        <w:ind w:firstLine="539"/>
        <w:jc w:val="both"/>
        <w:rPr>
          <w:sz w:val="28"/>
          <w:szCs w:val="28"/>
        </w:rPr>
      </w:pPr>
      <w:r w:rsidRPr="00694731">
        <w:rPr>
          <w:sz w:val="28"/>
          <w:szCs w:val="28"/>
        </w:rPr>
        <w:t>Данный термин отражал, во-первых, денежные отношения между двумя субъектами, то есть деньги выступали материальной основой существования и функционирования финансов (где нет денег, не может быть финансов); во-вторых, субъекты обладали разными правами в процессе этих отношений: один из них (государство) обладал особыми полномочиями; в-третьих, в процессе этих отношений формировался общегосударственный фонд денежных средств – бюджет. Следовательно, можно отметить, что эти отношения носили фондовый характер; в-четвертых, регулярное поступление средств в бюджет не могло быть обеспечено без придания налогам, сборам и другим платежам государственно-принудительного характера, что достигалось посредством правовой нормотворческой деятельности государства, создания соответствующего фискального аппарата</w:t>
      </w:r>
      <w:r w:rsidR="00260D61">
        <w:rPr>
          <w:sz w:val="28"/>
          <w:szCs w:val="28"/>
        </w:rPr>
        <w:t xml:space="preserve"> </w:t>
      </w:r>
      <w:r w:rsidR="00260D61" w:rsidRPr="000041CF">
        <w:rPr>
          <w:sz w:val="28"/>
          <w:szCs w:val="28"/>
          <w:lang w:val="x-none"/>
        </w:rPr>
        <w:t>[</w:t>
      </w:r>
      <w:r w:rsidR="00260D61">
        <w:rPr>
          <w:sz w:val="28"/>
          <w:szCs w:val="28"/>
        </w:rPr>
        <w:t>10</w:t>
      </w:r>
      <w:r w:rsidR="00260D61" w:rsidRPr="000041CF">
        <w:rPr>
          <w:sz w:val="28"/>
          <w:szCs w:val="28"/>
          <w:lang w:val="x-none"/>
        </w:rPr>
        <w:t>,ст.</w:t>
      </w:r>
      <w:r w:rsidR="00260D61">
        <w:rPr>
          <w:sz w:val="28"/>
          <w:szCs w:val="28"/>
        </w:rPr>
        <w:t>28</w:t>
      </w:r>
      <w:r w:rsidR="00260D61" w:rsidRPr="000041CF">
        <w:rPr>
          <w:sz w:val="28"/>
          <w:szCs w:val="28"/>
          <w:lang w:val="x-none"/>
        </w:rPr>
        <w:t>]</w:t>
      </w:r>
      <w:r w:rsidRPr="00694731">
        <w:rPr>
          <w:sz w:val="28"/>
          <w:szCs w:val="28"/>
        </w:rPr>
        <w:t>.</w:t>
      </w:r>
    </w:p>
    <w:p w:rsidR="008F566A" w:rsidRPr="00694731" w:rsidRDefault="008F566A" w:rsidP="008F405F">
      <w:pPr>
        <w:pStyle w:val="2"/>
        <w:spacing w:after="0" w:line="360" w:lineRule="auto"/>
        <w:ind w:left="0" w:firstLine="539"/>
        <w:jc w:val="both"/>
        <w:rPr>
          <w:sz w:val="28"/>
          <w:szCs w:val="28"/>
        </w:rPr>
      </w:pPr>
      <w:r w:rsidRPr="00694731">
        <w:rPr>
          <w:sz w:val="28"/>
          <w:szCs w:val="28"/>
        </w:rPr>
        <w:t>Несмотря на длительную историю существования финансов как научного понятия, их сущность до конца не раскрыта. Задача более полного познания сущности финансов осложняется тем, что она глубоко скрыта за внешними формами ее проявления, в которых различные финансовые явления предстают на поверхности общественной жизни.</w:t>
      </w:r>
    </w:p>
    <w:p w:rsidR="008F566A" w:rsidRPr="00694731" w:rsidRDefault="008F566A" w:rsidP="008F405F">
      <w:pPr>
        <w:pStyle w:val="2"/>
        <w:spacing w:after="0" w:line="360" w:lineRule="auto"/>
        <w:ind w:left="0" w:firstLine="539"/>
        <w:jc w:val="both"/>
        <w:rPr>
          <w:sz w:val="28"/>
          <w:szCs w:val="28"/>
        </w:rPr>
      </w:pPr>
      <w:r w:rsidRPr="00694731">
        <w:rPr>
          <w:sz w:val="28"/>
          <w:szCs w:val="28"/>
        </w:rPr>
        <w:t xml:space="preserve">    При изучении сущности финансов первостепенное значение имеет правильное понимание фундаментальных теоретических проблем и категорий</w:t>
      </w:r>
      <w:r w:rsidR="000041CF">
        <w:rPr>
          <w:sz w:val="28"/>
          <w:szCs w:val="28"/>
        </w:rPr>
        <w:t xml:space="preserve"> </w:t>
      </w:r>
      <w:r w:rsidR="000041CF" w:rsidRPr="000041CF">
        <w:rPr>
          <w:sz w:val="28"/>
          <w:szCs w:val="28"/>
          <w:lang w:val="x-none"/>
        </w:rPr>
        <w:t>[</w:t>
      </w:r>
      <w:r w:rsidR="000041CF">
        <w:rPr>
          <w:sz w:val="28"/>
          <w:szCs w:val="28"/>
        </w:rPr>
        <w:t>3</w:t>
      </w:r>
      <w:r w:rsidR="000041CF" w:rsidRPr="000041CF">
        <w:rPr>
          <w:sz w:val="28"/>
          <w:szCs w:val="28"/>
          <w:lang w:val="x-none"/>
        </w:rPr>
        <w:t>,ст.</w:t>
      </w:r>
      <w:r w:rsidR="000041CF">
        <w:rPr>
          <w:sz w:val="28"/>
          <w:szCs w:val="28"/>
        </w:rPr>
        <w:t>46</w:t>
      </w:r>
      <w:r w:rsidR="000041CF" w:rsidRPr="000041CF">
        <w:rPr>
          <w:sz w:val="28"/>
          <w:szCs w:val="28"/>
          <w:lang w:val="x-none"/>
        </w:rPr>
        <w:t>]</w:t>
      </w:r>
      <w:r w:rsidRPr="00694731">
        <w:rPr>
          <w:sz w:val="28"/>
          <w:szCs w:val="28"/>
        </w:rPr>
        <w:t>.</w:t>
      </w:r>
    </w:p>
    <w:p w:rsidR="008F566A" w:rsidRPr="00694731" w:rsidRDefault="008F566A" w:rsidP="008F405F">
      <w:pPr>
        <w:spacing w:line="360" w:lineRule="auto"/>
        <w:ind w:firstLine="539"/>
        <w:jc w:val="both"/>
        <w:rPr>
          <w:sz w:val="28"/>
          <w:szCs w:val="28"/>
        </w:rPr>
      </w:pPr>
      <w:r w:rsidRPr="00694731">
        <w:rPr>
          <w:sz w:val="28"/>
          <w:szCs w:val="28"/>
        </w:rPr>
        <w:t>Исследованию проблем сущности финансов уделяли внимание такие ученые и экономисты как Дьяченко В. П., Александров А. М., Вознесенский Э. А. В период перехода России к рыночной экономике исследованиями теоретических проблем в области финансов занимаются такие ученые и экономисты как Родионова В. М., Дробозина Л. А., Романовский М. В.</w:t>
      </w:r>
    </w:p>
    <w:p w:rsidR="008F566A" w:rsidRPr="00694731" w:rsidRDefault="008F566A" w:rsidP="008F405F">
      <w:pPr>
        <w:spacing w:line="360" w:lineRule="auto"/>
        <w:ind w:firstLine="539"/>
        <w:jc w:val="both"/>
        <w:rPr>
          <w:sz w:val="28"/>
          <w:szCs w:val="28"/>
        </w:rPr>
      </w:pPr>
      <w:r w:rsidRPr="00694731">
        <w:rPr>
          <w:sz w:val="28"/>
          <w:szCs w:val="28"/>
        </w:rPr>
        <w:t>Изучение и правильное понимание важнейших финансовых категорий затрудняется наличием в финансово-экономической литературе множества различных, иногда противоположных точек зрения по вопросам их необходимости, сущности, содержания и назначения.</w:t>
      </w:r>
    </w:p>
    <w:p w:rsidR="008F566A" w:rsidRPr="00694731" w:rsidRDefault="008F566A" w:rsidP="008F405F">
      <w:pPr>
        <w:spacing w:line="360" w:lineRule="auto"/>
        <w:ind w:firstLine="539"/>
        <w:jc w:val="both"/>
        <w:rPr>
          <w:sz w:val="28"/>
          <w:szCs w:val="28"/>
        </w:rPr>
      </w:pPr>
      <w:r w:rsidRPr="00694731">
        <w:rPr>
          <w:sz w:val="28"/>
          <w:szCs w:val="28"/>
        </w:rPr>
        <w:t xml:space="preserve">В теории финансов одним из проблемных вопросов является вопрос о необходимости финансов вообще. Изучением финансов занимались очень мало и поверхностно. Имел место упрощенный, формальный подход к решению этой проблемы. Так профессоры Вознесенский Э. А. и Бирман А. М. считали, что основным условием возникновения и функционирования финансов является государство. </w:t>
      </w:r>
    </w:p>
    <w:p w:rsidR="008F566A" w:rsidRPr="00694731" w:rsidRDefault="008F566A" w:rsidP="008F405F">
      <w:pPr>
        <w:spacing w:line="360" w:lineRule="auto"/>
        <w:ind w:firstLine="539"/>
        <w:jc w:val="both"/>
        <w:rPr>
          <w:sz w:val="28"/>
          <w:szCs w:val="28"/>
        </w:rPr>
      </w:pPr>
      <w:r w:rsidRPr="00694731">
        <w:rPr>
          <w:sz w:val="28"/>
          <w:szCs w:val="28"/>
        </w:rPr>
        <w:t xml:space="preserve">Большинство экономистов обуславливали объективную необходимость финансов наличием государства и товарно-денежных отношений без основательного обоснования этого положения применительно к категории финансы. </w:t>
      </w:r>
    </w:p>
    <w:p w:rsidR="008F566A" w:rsidRPr="00694731" w:rsidRDefault="008F566A" w:rsidP="008F405F">
      <w:pPr>
        <w:spacing w:line="360" w:lineRule="auto"/>
        <w:ind w:firstLine="539"/>
        <w:jc w:val="both"/>
        <w:rPr>
          <w:sz w:val="28"/>
          <w:szCs w:val="28"/>
        </w:rPr>
      </w:pPr>
      <w:r w:rsidRPr="00694731">
        <w:rPr>
          <w:sz w:val="28"/>
          <w:szCs w:val="28"/>
        </w:rPr>
        <w:t xml:space="preserve">«Вне государства финансы не существуют» </w:t>
      </w:r>
    </w:p>
    <w:p w:rsidR="008F566A" w:rsidRPr="00694731" w:rsidRDefault="008F566A" w:rsidP="008F405F">
      <w:pPr>
        <w:spacing w:line="360" w:lineRule="auto"/>
        <w:ind w:firstLine="539"/>
        <w:jc w:val="both"/>
        <w:rPr>
          <w:sz w:val="28"/>
          <w:szCs w:val="28"/>
        </w:rPr>
      </w:pPr>
      <w:r w:rsidRPr="00694731">
        <w:rPr>
          <w:sz w:val="28"/>
          <w:szCs w:val="28"/>
        </w:rPr>
        <w:t>Но это слишком упрощенный подход к такой категории как финансы. Профессор Родионова В. М. считает, что обусловленность части финансовых отношений фактором существования государства не дает основание для того, чтобы считать его деятельность причиной, порождающей финансы. По ее мнению обязательным условием функционирования финансов, является наличие денег, а причиной, порождающей их появление, можно считать потребности субъектов хозяйствования и государства в ресурсах, обеспечивающих их деятельность</w:t>
      </w:r>
      <w:r w:rsidR="000041CF">
        <w:rPr>
          <w:sz w:val="28"/>
          <w:szCs w:val="28"/>
        </w:rPr>
        <w:t xml:space="preserve"> </w:t>
      </w:r>
      <w:r w:rsidR="000041CF" w:rsidRPr="000041CF">
        <w:rPr>
          <w:sz w:val="28"/>
          <w:szCs w:val="28"/>
          <w:lang w:val="x-none"/>
        </w:rPr>
        <w:t>[4,ст.</w:t>
      </w:r>
      <w:r w:rsidR="000041CF">
        <w:rPr>
          <w:sz w:val="28"/>
          <w:szCs w:val="28"/>
        </w:rPr>
        <w:t>56</w:t>
      </w:r>
      <w:r w:rsidR="000041CF" w:rsidRPr="000041CF">
        <w:rPr>
          <w:sz w:val="28"/>
          <w:szCs w:val="28"/>
          <w:lang w:val="x-none"/>
        </w:rPr>
        <w:t>]</w:t>
      </w:r>
      <w:r w:rsidRPr="00694731">
        <w:rPr>
          <w:sz w:val="28"/>
          <w:szCs w:val="28"/>
        </w:rPr>
        <w:t xml:space="preserve">. </w:t>
      </w:r>
    </w:p>
    <w:p w:rsidR="008F566A" w:rsidRPr="00694731" w:rsidRDefault="008F566A" w:rsidP="008F405F">
      <w:pPr>
        <w:spacing w:line="360" w:lineRule="auto"/>
        <w:ind w:firstLine="539"/>
        <w:jc w:val="both"/>
        <w:rPr>
          <w:sz w:val="28"/>
          <w:szCs w:val="28"/>
        </w:rPr>
      </w:pPr>
      <w:r w:rsidRPr="00694731">
        <w:rPr>
          <w:sz w:val="28"/>
          <w:szCs w:val="28"/>
        </w:rPr>
        <w:t>Однако есть еще один фактор, без которого финансы не могут функционировать. Это общественное воспроизводство, с его непрерывно повторяющимися и взаимосвязанными циклами. В настоящее время практически все ученые-экономисты признают необходимость финансов и  их важную роль в выполнении государством своих функций.</w:t>
      </w:r>
    </w:p>
    <w:p w:rsidR="008F566A" w:rsidRPr="00694731" w:rsidRDefault="008F566A" w:rsidP="008F405F">
      <w:pPr>
        <w:spacing w:line="360" w:lineRule="auto"/>
        <w:ind w:firstLine="539"/>
        <w:jc w:val="both"/>
        <w:rPr>
          <w:sz w:val="28"/>
          <w:szCs w:val="28"/>
        </w:rPr>
      </w:pPr>
      <w:r w:rsidRPr="00694731">
        <w:rPr>
          <w:sz w:val="28"/>
          <w:szCs w:val="28"/>
        </w:rPr>
        <w:t xml:space="preserve">Однако </w:t>
      </w:r>
      <w:r w:rsidR="007B6C7F" w:rsidRPr="00694731">
        <w:rPr>
          <w:sz w:val="28"/>
          <w:szCs w:val="28"/>
        </w:rPr>
        <w:t xml:space="preserve">не </w:t>
      </w:r>
      <w:r w:rsidRPr="00694731">
        <w:rPr>
          <w:sz w:val="28"/>
          <w:szCs w:val="28"/>
        </w:rPr>
        <w:t>до конца остается выясненным вопрос сущности финансов и границы их распространения.</w:t>
      </w:r>
    </w:p>
    <w:p w:rsidR="008F566A" w:rsidRPr="00694731" w:rsidRDefault="008F566A" w:rsidP="008F405F">
      <w:pPr>
        <w:spacing w:line="360" w:lineRule="auto"/>
        <w:ind w:firstLine="539"/>
        <w:jc w:val="both"/>
        <w:rPr>
          <w:sz w:val="28"/>
          <w:szCs w:val="28"/>
        </w:rPr>
      </w:pPr>
      <w:r w:rsidRPr="00694731">
        <w:rPr>
          <w:sz w:val="28"/>
          <w:szCs w:val="28"/>
        </w:rPr>
        <w:t>Некоторые экономисты финансами считали совокупность денежных ресурсов или фондов, находящихся в распоряжении государства и предприятий. В пятидесятых годах утвердилось понимание финансов как денежных отношений, обеспечивающих распределение совокупного общественного продукта, национального дохода. Оно сохраняется до нашего времени.</w:t>
      </w:r>
      <w:r w:rsidR="000041CF">
        <w:rPr>
          <w:sz w:val="28"/>
          <w:szCs w:val="28"/>
        </w:rPr>
        <w:t xml:space="preserve"> </w:t>
      </w:r>
      <w:r w:rsidR="000041CF" w:rsidRPr="000041CF">
        <w:rPr>
          <w:sz w:val="28"/>
          <w:szCs w:val="28"/>
          <w:lang w:val="x-none"/>
        </w:rPr>
        <w:t>[</w:t>
      </w:r>
      <w:r w:rsidR="000041CF">
        <w:rPr>
          <w:sz w:val="28"/>
          <w:szCs w:val="28"/>
        </w:rPr>
        <w:t>3</w:t>
      </w:r>
      <w:r w:rsidR="000041CF" w:rsidRPr="000041CF">
        <w:rPr>
          <w:sz w:val="28"/>
          <w:szCs w:val="28"/>
          <w:lang w:val="x-none"/>
        </w:rPr>
        <w:t>,ст.</w:t>
      </w:r>
      <w:r w:rsidR="000041CF">
        <w:rPr>
          <w:sz w:val="28"/>
          <w:szCs w:val="28"/>
        </w:rPr>
        <w:t>14</w:t>
      </w:r>
      <w:r w:rsidR="000041CF" w:rsidRPr="000041CF">
        <w:rPr>
          <w:sz w:val="28"/>
          <w:szCs w:val="28"/>
          <w:lang w:val="x-none"/>
        </w:rPr>
        <w:t>]</w:t>
      </w:r>
    </w:p>
    <w:p w:rsidR="008F566A" w:rsidRPr="00694731" w:rsidRDefault="008F566A" w:rsidP="008F405F">
      <w:pPr>
        <w:spacing w:line="360" w:lineRule="auto"/>
        <w:ind w:firstLine="539"/>
        <w:jc w:val="both"/>
        <w:rPr>
          <w:sz w:val="28"/>
          <w:szCs w:val="28"/>
        </w:rPr>
      </w:pPr>
      <w:r w:rsidRPr="00694731">
        <w:rPr>
          <w:sz w:val="28"/>
          <w:szCs w:val="28"/>
        </w:rPr>
        <w:t xml:space="preserve">Переход к рыночной экономике происходит в условиях функционирования многообразных объективных стоимостных категорий и денежных отношений, которые пронизывают все стороны жизни, денежные отношения опосредствуют куплю-продажу, оплату труда, сферу приложения свободных денежных средств, разнообразные отношения с зарубежными странами. </w:t>
      </w:r>
    </w:p>
    <w:p w:rsidR="008F566A" w:rsidRPr="00694731" w:rsidRDefault="008F566A" w:rsidP="008F405F">
      <w:pPr>
        <w:spacing w:line="360" w:lineRule="auto"/>
        <w:ind w:firstLine="539"/>
        <w:jc w:val="both"/>
        <w:rPr>
          <w:sz w:val="28"/>
          <w:szCs w:val="28"/>
        </w:rPr>
      </w:pPr>
      <w:r w:rsidRPr="00694731">
        <w:rPr>
          <w:sz w:val="28"/>
          <w:szCs w:val="28"/>
        </w:rPr>
        <w:t>Здесь возникает вопрос – все ли денежные отношения являются финансами или существуют, какая – то граница их распространения?</w:t>
      </w:r>
    </w:p>
    <w:p w:rsidR="00A042E4" w:rsidRDefault="008F566A" w:rsidP="008F405F">
      <w:pPr>
        <w:spacing w:line="360" w:lineRule="auto"/>
        <w:ind w:firstLine="539"/>
        <w:jc w:val="both"/>
        <w:rPr>
          <w:sz w:val="28"/>
          <w:szCs w:val="28"/>
        </w:rPr>
      </w:pPr>
      <w:r w:rsidRPr="00694731">
        <w:rPr>
          <w:sz w:val="28"/>
          <w:szCs w:val="28"/>
        </w:rPr>
        <w:t>Экономисты Александров А. М., Вознесенский Э. А. и другие исходили из того, что финансы и кредит, имея денежную форму и обеспечивая в общественном  воспроизводстве распределительный процесс, представляют единую категорию «финансы в широком смысле слова». Академик Чантландзе понимал финансы еще в более расширенном смысле, включая в их состав банки, цены на товары, фондовые биржи, денежные рынки, золото, банкноты, векселя, ценные бумаги. А в узком смысле к финансам он от</w:t>
      </w:r>
      <w:r w:rsidR="00A042E4">
        <w:rPr>
          <w:sz w:val="28"/>
          <w:szCs w:val="28"/>
        </w:rPr>
        <w:t xml:space="preserve">носил лишь бюджетные средства. </w:t>
      </w:r>
    </w:p>
    <w:p w:rsidR="008F566A" w:rsidRPr="00694731" w:rsidRDefault="008F566A" w:rsidP="008F405F">
      <w:pPr>
        <w:spacing w:line="360" w:lineRule="auto"/>
        <w:ind w:firstLine="539"/>
        <w:jc w:val="both"/>
        <w:rPr>
          <w:sz w:val="28"/>
          <w:szCs w:val="28"/>
        </w:rPr>
      </w:pPr>
      <w:r w:rsidRPr="00694731">
        <w:rPr>
          <w:sz w:val="28"/>
          <w:szCs w:val="28"/>
        </w:rPr>
        <w:t>Большинство же ученых-экономистов считают, что финансы представляют особую область и лишь часть денежных отношений, имеющих свои определенные признаки. Главными признаками, определяющими категорию финансы, следует считать:</w:t>
      </w:r>
    </w:p>
    <w:p w:rsidR="008F566A" w:rsidRPr="00694731" w:rsidRDefault="008F566A" w:rsidP="008F405F">
      <w:pPr>
        <w:numPr>
          <w:ilvl w:val="0"/>
          <w:numId w:val="1"/>
        </w:numPr>
        <w:tabs>
          <w:tab w:val="clear" w:pos="927"/>
          <w:tab w:val="num" w:pos="900"/>
        </w:tabs>
        <w:spacing w:line="360" w:lineRule="auto"/>
        <w:ind w:left="0" w:firstLine="539"/>
        <w:jc w:val="both"/>
        <w:rPr>
          <w:sz w:val="28"/>
          <w:szCs w:val="28"/>
        </w:rPr>
      </w:pPr>
      <w:r w:rsidRPr="00694731">
        <w:rPr>
          <w:sz w:val="28"/>
          <w:szCs w:val="28"/>
        </w:rPr>
        <w:t>Денежный характер финансовых отношений</w:t>
      </w:r>
    </w:p>
    <w:p w:rsidR="008F566A" w:rsidRPr="00694731" w:rsidRDefault="008F566A" w:rsidP="008F405F">
      <w:pPr>
        <w:numPr>
          <w:ilvl w:val="0"/>
          <w:numId w:val="1"/>
        </w:numPr>
        <w:tabs>
          <w:tab w:val="clear" w:pos="927"/>
          <w:tab w:val="num" w:pos="900"/>
        </w:tabs>
        <w:spacing w:line="360" w:lineRule="auto"/>
        <w:ind w:left="0" w:firstLine="539"/>
        <w:jc w:val="both"/>
        <w:rPr>
          <w:sz w:val="28"/>
          <w:szCs w:val="28"/>
        </w:rPr>
      </w:pPr>
      <w:r w:rsidRPr="00694731">
        <w:rPr>
          <w:sz w:val="28"/>
          <w:szCs w:val="28"/>
        </w:rPr>
        <w:t>Распределительный характер финансовых отношений</w:t>
      </w:r>
    </w:p>
    <w:p w:rsidR="008F566A" w:rsidRPr="00694731" w:rsidRDefault="008F566A" w:rsidP="008F405F">
      <w:pPr>
        <w:numPr>
          <w:ilvl w:val="0"/>
          <w:numId w:val="1"/>
        </w:numPr>
        <w:tabs>
          <w:tab w:val="clear" w:pos="927"/>
          <w:tab w:val="num" w:pos="900"/>
        </w:tabs>
        <w:spacing w:line="360" w:lineRule="auto"/>
        <w:ind w:left="0" w:firstLine="539"/>
        <w:jc w:val="both"/>
        <w:rPr>
          <w:sz w:val="28"/>
          <w:szCs w:val="28"/>
        </w:rPr>
      </w:pPr>
      <w:r w:rsidRPr="00694731">
        <w:rPr>
          <w:sz w:val="28"/>
          <w:szCs w:val="28"/>
        </w:rPr>
        <w:t>Финансовые отношения всегда связанны с формированием денежных фондов принимающих вид финансовых ресурсов</w:t>
      </w:r>
    </w:p>
    <w:p w:rsidR="008F566A" w:rsidRPr="00694731" w:rsidRDefault="008F566A" w:rsidP="008F405F">
      <w:pPr>
        <w:numPr>
          <w:ilvl w:val="0"/>
          <w:numId w:val="1"/>
        </w:numPr>
        <w:tabs>
          <w:tab w:val="clear" w:pos="927"/>
          <w:tab w:val="num" w:pos="900"/>
        </w:tabs>
        <w:spacing w:line="360" w:lineRule="auto"/>
        <w:ind w:left="0" w:firstLine="539"/>
        <w:jc w:val="both"/>
        <w:rPr>
          <w:sz w:val="28"/>
          <w:szCs w:val="28"/>
        </w:rPr>
      </w:pPr>
      <w:r w:rsidRPr="00694731">
        <w:rPr>
          <w:sz w:val="28"/>
          <w:szCs w:val="28"/>
        </w:rPr>
        <w:t>Безэквивалентность отношений распределения (Это отличает финансы от отношений купли-продажи)</w:t>
      </w:r>
    </w:p>
    <w:p w:rsidR="008F566A" w:rsidRPr="00694731" w:rsidRDefault="008F566A" w:rsidP="008F405F">
      <w:pPr>
        <w:numPr>
          <w:ilvl w:val="0"/>
          <w:numId w:val="1"/>
        </w:numPr>
        <w:tabs>
          <w:tab w:val="clear" w:pos="927"/>
          <w:tab w:val="num" w:pos="900"/>
        </w:tabs>
        <w:spacing w:line="360" w:lineRule="auto"/>
        <w:ind w:left="0" w:firstLine="539"/>
        <w:jc w:val="both"/>
        <w:rPr>
          <w:sz w:val="28"/>
          <w:szCs w:val="28"/>
        </w:rPr>
      </w:pPr>
      <w:r w:rsidRPr="00694731">
        <w:rPr>
          <w:sz w:val="28"/>
          <w:szCs w:val="28"/>
        </w:rPr>
        <w:t xml:space="preserve">Безвозвратность и бесплатность  (Это отличает финансы от кредита) </w:t>
      </w:r>
    </w:p>
    <w:p w:rsidR="00A61DCD" w:rsidRDefault="008F566A" w:rsidP="008F405F">
      <w:pPr>
        <w:pStyle w:val="2"/>
        <w:spacing w:after="0" w:line="360" w:lineRule="auto"/>
        <w:ind w:left="0" w:firstLine="539"/>
        <w:jc w:val="both"/>
        <w:rPr>
          <w:sz w:val="28"/>
          <w:szCs w:val="28"/>
        </w:rPr>
      </w:pPr>
      <w:r w:rsidRPr="00694731">
        <w:rPr>
          <w:sz w:val="28"/>
          <w:szCs w:val="28"/>
        </w:rPr>
        <w:t>Опираясь на данные признаки можно увидеть, что финансы возникают и функционируют на второй стадии воспроизводственного процесса – на стадии распределения и перераспределении стоимости общественного продукта. Из этого следует, что расширительная трактовка сущности финансов вызывает сомнение</w:t>
      </w:r>
      <w:r w:rsidR="000041CF">
        <w:rPr>
          <w:sz w:val="28"/>
          <w:szCs w:val="28"/>
        </w:rPr>
        <w:t xml:space="preserve"> </w:t>
      </w:r>
      <w:r w:rsidR="000041CF" w:rsidRPr="000041CF">
        <w:rPr>
          <w:sz w:val="28"/>
          <w:szCs w:val="28"/>
          <w:lang w:val="x-none"/>
        </w:rPr>
        <w:t>[</w:t>
      </w:r>
      <w:r w:rsidR="00260D61">
        <w:rPr>
          <w:sz w:val="28"/>
          <w:szCs w:val="28"/>
        </w:rPr>
        <w:t>5</w:t>
      </w:r>
      <w:r w:rsidR="000041CF" w:rsidRPr="000041CF">
        <w:rPr>
          <w:sz w:val="28"/>
          <w:szCs w:val="28"/>
          <w:lang w:val="x-none"/>
        </w:rPr>
        <w:t>,ст.</w:t>
      </w:r>
      <w:r w:rsidR="00260D61">
        <w:rPr>
          <w:sz w:val="28"/>
          <w:szCs w:val="28"/>
        </w:rPr>
        <w:t>15-23</w:t>
      </w:r>
      <w:r w:rsidR="000041CF" w:rsidRPr="000041CF">
        <w:rPr>
          <w:sz w:val="28"/>
          <w:szCs w:val="28"/>
          <w:lang w:val="x-none"/>
        </w:rPr>
        <w:t>]</w:t>
      </w:r>
      <w:r w:rsidRPr="00694731">
        <w:rPr>
          <w:sz w:val="28"/>
          <w:szCs w:val="28"/>
        </w:rPr>
        <w:t xml:space="preserve">. </w:t>
      </w:r>
    </w:p>
    <w:p w:rsidR="008F566A" w:rsidRPr="00694731" w:rsidRDefault="008F566A" w:rsidP="008F405F">
      <w:pPr>
        <w:pStyle w:val="2"/>
        <w:spacing w:after="0" w:line="360" w:lineRule="auto"/>
        <w:ind w:left="0" w:firstLine="539"/>
        <w:jc w:val="both"/>
        <w:rPr>
          <w:sz w:val="28"/>
          <w:szCs w:val="28"/>
        </w:rPr>
      </w:pPr>
      <w:r w:rsidRPr="00694731">
        <w:rPr>
          <w:sz w:val="28"/>
          <w:szCs w:val="28"/>
        </w:rPr>
        <w:t xml:space="preserve">Распределение и обмен – это разные стадии воспроизводственного процесса, имеющие свои, особые экономические формы выражения. Поэтому нелогично относить разные по характеру денежные отношения, возникающие на разных стадиях воспроизводства, к одной и той же категории – финансам. Ограничение места финансов распределительной и перераспределительной стадией воспроизводства вводит жесткие границы функционирования финансов, но это не означает, что финансы ограничивают свое действие на этой стадии воспроизводства. Финансы активно влияют на все стадии воспроизводственного процесса посредством косвенных факторов. </w:t>
      </w:r>
    </w:p>
    <w:p w:rsidR="008F566A" w:rsidRPr="00694731" w:rsidRDefault="008F566A" w:rsidP="008F405F">
      <w:pPr>
        <w:spacing w:line="360" w:lineRule="auto"/>
        <w:ind w:firstLine="539"/>
        <w:jc w:val="both"/>
        <w:rPr>
          <w:color w:val="000000"/>
          <w:sz w:val="28"/>
          <w:szCs w:val="28"/>
        </w:rPr>
      </w:pPr>
      <w:r w:rsidRPr="00694731">
        <w:rPr>
          <w:color w:val="000000"/>
          <w:sz w:val="28"/>
          <w:szCs w:val="28"/>
        </w:rPr>
        <w:t>К числу дискуссионных относится вопрос о качественных признаках, определяющих специфику финансов как экономической категории. Споры идут в основном о том, включать или не включать в определение финансов такой их признак как императивность. Причем термин ”императивность” трактуется учеными по-разному: одни видят в нем активную роль государства по организации финансовых отношений, другие причину, порождающую функционирование финансов.</w:t>
      </w:r>
    </w:p>
    <w:p w:rsidR="008F566A" w:rsidRPr="00694731" w:rsidRDefault="008F566A" w:rsidP="008F405F">
      <w:pPr>
        <w:spacing w:line="360" w:lineRule="auto"/>
        <w:ind w:firstLine="539"/>
        <w:jc w:val="both"/>
        <w:rPr>
          <w:color w:val="000000"/>
          <w:sz w:val="28"/>
          <w:szCs w:val="28"/>
        </w:rPr>
      </w:pPr>
      <w:r w:rsidRPr="00694731">
        <w:rPr>
          <w:color w:val="000000"/>
          <w:sz w:val="28"/>
          <w:szCs w:val="28"/>
        </w:rPr>
        <w:t>Если под императивностью понимается практическая деятельность государства, направленная на организацию финансовых отношений, выработку форм их проявления и использования, то такое употребление термина не вызывает возражений, но ничего не добавляет к характеристике сущности финансов.</w:t>
      </w:r>
    </w:p>
    <w:p w:rsidR="008F566A" w:rsidRPr="00694731" w:rsidRDefault="008F566A" w:rsidP="008F405F">
      <w:pPr>
        <w:spacing w:line="360" w:lineRule="auto"/>
        <w:ind w:firstLine="539"/>
        <w:jc w:val="both"/>
        <w:rPr>
          <w:color w:val="000000"/>
          <w:sz w:val="28"/>
          <w:szCs w:val="28"/>
        </w:rPr>
      </w:pPr>
      <w:r w:rsidRPr="00694731">
        <w:rPr>
          <w:color w:val="000000"/>
          <w:sz w:val="28"/>
          <w:szCs w:val="28"/>
        </w:rPr>
        <w:t>Однако в некоторых публикациях императивность трактуется как сущностная черта финансовых отношений. Подчеркивается, что при характеристике категории финансов без данной черты не обойтись, поскольку именно государство создает новые распределительные финансовые отношения, что непосредственной причиной возникновения и развития финансов является деятельность государства и его органов. Подобные утверждения неправомерны, ибо не сама деятельность государства, а объективные потребности общественного развития вызывают существование финансов.</w:t>
      </w:r>
    </w:p>
    <w:p w:rsidR="00144C57" w:rsidRDefault="00144C57" w:rsidP="007B6C7F">
      <w:pPr>
        <w:spacing w:line="360" w:lineRule="auto"/>
        <w:ind w:firstLine="540"/>
        <w:rPr>
          <w:sz w:val="28"/>
          <w:szCs w:val="28"/>
        </w:rPr>
      </w:pPr>
    </w:p>
    <w:p w:rsidR="00A61DCD" w:rsidRPr="00694731" w:rsidRDefault="00A61DCD" w:rsidP="007B6C7F">
      <w:pPr>
        <w:spacing w:line="360" w:lineRule="auto"/>
        <w:ind w:firstLine="540"/>
        <w:rPr>
          <w:sz w:val="28"/>
          <w:szCs w:val="28"/>
        </w:rPr>
      </w:pPr>
    </w:p>
    <w:p w:rsidR="003B602B" w:rsidRPr="008F405F" w:rsidRDefault="003B602B" w:rsidP="007B6C7F">
      <w:pPr>
        <w:spacing w:line="360" w:lineRule="auto"/>
        <w:ind w:firstLine="540"/>
        <w:rPr>
          <w:b/>
          <w:sz w:val="28"/>
          <w:szCs w:val="28"/>
        </w:rPr>
      </w:pPr>
      <w:r w:rsidRPr="008F405F">
        <w:rPr>
          <w:b/>
          <w:sz w:val="28"/>
          <w:szCs w:val="28"/>
        </w:rPr>
        <w:t>1.2. Основные функции финансов: дискуссия по поводу их видов в работах ученых</w:t>
      </w:r>
    </w:p>
    <w:p w:rsidR="00A77ECE" w:rsidRPr="00694731" w:rsidRDefault="00A77ECE" w:rsidP="007B6C7F">
      <w:pPr>
        <w:spacing w:line="360" w:lineRule="auto"/>
        <w:ind w:firstLine="540"/>
        <w:jc w:val="both"/>
        <w:rPr>
          <w:color w:val="000000"/>
          <w:sz w:val="28"/>
          <w:szCs w:val="28"/>
        </w:rPr>
      </w:pPr>
      <w:r w:rsidRPr="00694731">
        <w:rPr>
          <w:color w:val="000000"/>
          <w:sz w:val="28"/>
          <w:szCs w:val="28"/>
        </w:rPr>
        <w:t>К числу дискуссионных относится вопрос о функциях финансов. Многие экономисты считают, что финансы выполняют две функции - распределительную и контрольную. Хотя в литературе можно найти утверждения, что финансам, помимо этих двух функций, присущи и другие: производственная (разные авторы называют ее по-разному),  стимулирующая,  регулирующая и т. д. Но при этом происходит подмена вопроса о функциях финансов вопросом, об их роли в общественном воспроизводстве, так как это разные, хотя и взаимосвязанные вопросы. Конечно, финансы играют важную роль в общественном воспроизводстве, с их помощью может стимулироваться эффективное использование факторов производства, регулироваться стоимостные пропорции, обеспечиваться условия для проведения режима экономии и т. д. Однако отождествлять эти результаты, достигаемые благодаря функционированию финансов, с их функциями неправомерно</w:t>
      </w:r>
      <w:r w:rsidR="00260D61">
        <w:rPr>
          <w:color w:val="000000"/>
          <w:sz w:val="28"/>
          <w:szCs w:val="28"/>
        </w:rPr>
        <w:t xml:space="preserve"> </w:t>
      </w:r>
      <w:r w:rsidR="00260D61" w:rsidRPr="000041CF">
        <w:rPr>
          <w:sz w:val="28"/>
          <w:szCs w:val="28"/>
          <w:lang w:val="x-none"/>
        </w:rPr>
        <w:t>[</w:t>
      </w:r>
      <w:r w:rsidR="00260D61">
        <w:rPr>
          <w:sz w:val="28"/>
          <w:szCs w:val="28"/>
        </w:rPr>
        <w:t>6</w:t>
      </w:r>
      <w:r w:rsidR="00260D61" w:rsidRPr="000041CF">
        <w:rPr>
          <w:sz w:val="28"/>
          <w:szCs w:val="28"/>
          <w:lang w:val="x-none"/>
        </w:rPr>
        <w:t>,ст.</w:t>
      </w:r>
      <w:r w:rsidR="00260D61">
        <w:rPr>
          <w:sz w:val="28"/>
          <w:szCs w:val="28"/>
        </w:rPr>
        <w:t>12</w:t>
      </w:r>
      <w:r w:rsidR="00260D61" w:rsidRPr="000041CF">
        <w:rPr>
          <w:sz w:val="28"/>
          <w:szCs w:val="28"/>
          <w:lang w:val="x-none"/>
        </w:rPr>
        <w:t>]</w:t>
      </w:r>
      <w:r w:rsidRPr="00694731">
        <w:rPr>
          <w:color w:val="000000"/>
          <w:sz w:val="28"/>
          <w:szCs w:val="28"/>
        </w:rPr>
        <w:t>.</w:t>
      </w:r>
    </w:p>
    <w:p w:rsidR="00A77ECE" w:rsidRPr="00694731" w:rsidRDefault="00A77ECE" w:rsidP="007B6C7F">
      <w:pPr>
        <w:spacing w:line="360" w:lineRule="auto"/>
        <w:ind w:firstLine="540"/>
        <w:jc w:val="both"/>
        <w:rPr>
          <w:color w:val="000000"/>
          <w:sz w:val="28"/>
          <w:szCs w:val="28"/>
        </w:rPr>
      </w:pPr>
      <w:r w:rsidRPr="00694731">
        <w:rPr>
          <w:color w:val="000000"/>
          <w:sz w:val="28"/>
          <w:szCs w:val="28"/>
        </w:rPr>
        <w:t>Некоторые авторы не признают распределительной функции финансов, считая, что она не выражает их специфику, поскольку процессы стоимостного распределения обслуживаются разными экономическими категориями. Но сторонники распределительной функции отнюдь не считают, что она порождена самим фактом функционирования финансов на второй стадии воспроизводственного процесса, а наоборот, они связывают ее со специфическим общественным назначением финансов, подчеркивая, что ни одна другая категория, действующая на стадии стоимостного распределения, не является столь ”распределительной”, как финансы.</w:t>
      </w:r>
    </w:p>
    <w:p w:rsidR="00A77ECE" w:rsidRPr="00694731" w:rsidRDefault="00A77ECE" w:rsidP="007B6C7F">
      <w:pPr>
        <w:spacing w:line="360" w:lineRule="auto"/>
        <w:ind w:firstLine="540"/>
        <w:jc w:val="both"/>
        <w:rPr>
          <w:color w:val="000000"/>
          <w:sz w:val="28"/>
          <w:szCs w:val="28"/>
        </w:rPr>
      </w:pPr>
      <w:r w:rsidRPr="00694731">
        <w:rPr>
          <w:color w:val="000000"/>
          <w:sz w:val="28"/>
          <w:szCs w:val="28"/>
        </w:rPr>
        <w:t>Некоторые экономисты считают, что финансам присущи три функции: формирование денежных фондов (доходов), использование денежных фондов (доходов) и контрольная. Однако первые две, хотя реально существуют, но они больше напоминают механизм реализации распределительной функции, чем самостоятельный способ действия категории финансов.</w:t>
      </w:r>
    </w:p>
    <w:p w:rsidR="00A77ECE" w:rsidRPr="00694731" w:rsidRDefault="00A77ECE" w:rsidP="007B6C7F">
      <w:pPr>
        <w:spacing w:line="360" w:lineRule="auto"/>
        <w:ind w:firstLine="540"/>
        <w:jc w:val="both"/>
        <w:rPr>
          <w:sz w:val="28"/>
          <w:szCs w:val="28"/>
        </w:rPr>
      </w:pPr>
      <w:r w:rsidRPr="00694731">
        <w:rPr>
          <w:sz w:val="28"/>
          <w:szCs w:val="28"/>
        </w:rPr>
        <w:t xml:space="preserve">Наличие дискуссионных вопросов обуславливает необходимость дальнейшей разработки теоретических проблем сущности и функций финансов. Более глубокое знание экономической природы финансов и присущих им свойств позволит активнее разрабатывать пути лучшего использования данной категории в практике хозяйствования, научно обосновывать меры, направленные на финансовое оздоровление экономики и совершенствование системы финансовых взаимосвязей. </w:t>
      </w:r>
    </w:p>
    <w:p w:rsidR="00A77ECE" w:rsidRPr="00694731" w:rsidRDefault="00A77ECE" w:rsidP="007B6C7F">
      <w:pPr>
        <w:spacing w:line="360" w:lineRule="auto"/>
        <w:ind w:firstLine="540"/>
        <w:jc w:val="both"/>
        <w:rPr>
          <w:sz w:val="28"/>
          <w:szCs w:val="28"/>
        </w:rPr>
      </w:pPr>
      <w:r w:rsidRPr="00694731">
        <w:rPr>
          <w:sz w:val="28"/>
          <w:szCs w:val="28"/>
        </w:rPr>
        <w:t>Развитие отечественной финансовой науки на этом фоне шло не такими быстрыми темпами, как можно было предполагать. Причина этого заключается, по всей видимости, в том, что формирование научных взглядов большинства представителей финансовой науки происходило в советский период. Этим объясняется некий консерватизм и инертность в решении проблем, выдвигаемых экономической действительностью. Отечественная финансовая наука оказалась не готова к стремительному переходу к рыночной экономике. Однако постепенно развитие финансовой науки стало приближаться к практической действительности. Появились переводы наиболее популярных на западе работ по государственным финансам. Среди них, в частности, можно выделить: Э. Аткинсон «Лекции по экономической теории государственной сектора» (</w:t>
      </w:r>
      <w:smartTag w:uri="urn:schemas-microsoft-com:office:smarttags" w:element="metricconverter">
        <w:smartTagPr>
          <w:attr w:name="ProductID" w:val="1995 г"/>
        </w:smartTagPr>
        <w:r w:rsidRPr="00694731">
          <w:rPr>
            <w:sz w:val="28"/>
            <w:szCs w:val="28"/>
          </w:rPr>
          <w:t>1995 г</w:t>
        </w:r>
      </w:smartTag>
      <w:r w:rsidRPr="00694731">
        <w:rPr>
          <w:sz w:val="28"/>
          <w:szCs w:val="28"/>
        </w:rPr>
        <w:t>.); Д. Брюмерхофф «Теория государственных финансов» (</w:t>
      </w:r>
      <w:smartTag w:uri="urn:schemas-microsoft-com:office:smarttags" w:element="metricconverter">
        <w:smartTagPr>
          <w:attr w:name="ProductID" w:val="2001 г"/>
        </w:smartTagPr>
        <w:r w:rsidRPr="00694731">
          <w:rPr>
            <w:sz w:val="28"/>
            <w:szCs w:val="28"/>
          </w:rPr>
          <w:t>2001 г</w:t>
        </w:r>
      </w:smartTag>
      <w:r w:rsidRPr="00694731">
        <w:rPr>
          <w:sz w:val="28"/>
          <w:szCs w:val="28"/>
        </w:rPr>
        <w:t>.); З. Боди, Р. К. Мертон «Финансы» (</w:t>
      </w:r>
      <w:smartTag w:uri="urn:schemas-microsoft-com:office:smarttags" w:element="metricconverter">
        <w:smartTagPr>
          <w:attr w:name="ProductID" w:val="2000 г"/>
        </w:smartTagPr>
        <w:r w:rsidRPr="00694731">
          <w:rPr>
            <w:sz w:val="28"/>
            <w:szCs w:val="28"/>
          </w:rPr>
          <w:t>2000 г</w:t>
        </w:r>
      </w:smartTag>
      <w:r w:rsidRPr="00694731">
        <w:rPr>
          <w:sz w:val="28"/>
          <w:szCs w:val="28"/>
        </w:rPr>
        <w:t>.); Дж. Стиглиц «Экономика государственного сектора» (</w:t>
      </w:r>
      <w:smartTag w:uri="urn:schemas-microsoft-com:office:smarttags" w:element="metricconverter">
        <w:smartTagPr>
          <w:attr w:name="ProductID" w:val="1997 г"/>
        </w:smartTagPr>
        <w:r w:rsidRPr="00694731">
          <w:rPr>
            <w:sz w:val="28"/>
            <w:szCs w:val="28"/>
          </w:rPr>
          <w:t>1997 г</w:t>
        </w:r>
      </w:smartTag>
      <w:r w:rsidRPr="00694731">
        <w:rPr>
          <w:sz w:val="28"/>
          <w:szCs w:val="28"/>
        </w:rPr>
        <w:t>.); Дж. Стрик «Государственные финансы Канады» (</w:t>
      </w:r>
      <w:smartTag w:uri="urn:schemas-microsoft-com:office:smarttags" w:element="metricconverter">
        <w:smartTagPr>
          <w:attr w:name="ProductID" w:val="2000 г"/>
        </w:smartTagPr>
        <w:r w:rsidRPr="00694731">
          <w:rPr>
            <w:sz w:val="28"/>
            <w:szCs w:val="28"/>
          </w:rPr>
          <w:t>2000 г</w:t>
        </w:r>
      </w:smartTag>
      <w:r w:rsidRPr="00694731">
        <w:rPr>
          <w:sz w:val="28"/>
          <w:szCs w:val="28"/>
        </w:rPr>
        <w:t>.) и др.</w:t>
      </w:r>
    </w:p>
    <w:p w:rsidR="00A77ECE" w:rsidRDefault="00A77ECE" w:rsidP="007B6C7F">
      <w:pPr>
        <w:autoSpaceDE w:val="0"/>
        <w:autoSpaceDN w:val="0"/>
        <w:adjustRightInd w:val="0"/>
        <w:spacing w:line="360" w:lineRule="auto"/>
        <w:ind w:firstLine="540"/>
        <w:jc w:val="both"/>
        <w:rPr>
          <w:sz w:val="28"/>
          <w:szCs w:val="28"/>
        </w:rPr>
      </w:pPr>
      <w:r w:rsidRPr="00694731">
        <w:rPr>
          <w:sz w:val="28"/>
          <w:szCs w:val="28"/>
        </w:rPr>
        <w:t xml:space="preserve">Развитие финансовой науки в России в последнее десятилетие </w:t>
      </w:r>
      <w:r w:rsidRPr="00694731">
        <w:rPr>
          <w:sz w:val="28"/>
          <w:szCs w:val="28"/>
          <w:lang w:val="en-US"/>
        </w:rPr>
        <w:t>XX</w:t>
      </w:r>
      <w:r w:rsidRPr="00694731">
        <w:rPr>
          <w:sz w:val="28"/>
          <w:szCs w:val="28"/>
        </w:rPr>
        <w:t xml:space="preserve"> в. связано с именами таких ученых как: Л. А. Дробозина, В. В. Иванов, А. Ю. Казак, В. В. Ковалев, А. М. Ковалева, В. И. Колесников, Д. С. Моляков, Л. Н. Павлова, В. М. Родионова, М. В. Романовский, Б. М. Сабанти, В. К. Сенчагов, Л. И. Якобсон и др</w:t>
      </w:r>
      <w:r w:rsidR="00260D61">
        <w:rPr>
          <w:sz w:val="28"/>
          <w:szCs w:val="28"/>
        </w:rPr>
        <w:t xml:space="preserve"> </w:t>
      </w:r>
      <w:r w:rsidR="00260D61" w:rsidRPr="000041CF">
        <w:rPr>
          <w:sz w:val="28"/>
          <w:szCs w:val="28"/>
          <w:lang w:val="x-none"/>
        </w:rPr>
        <w:t>[</w:t>
      </w:r>
      <w:r w:rsidR="00260D61">
        <w:rPr>
          <w:sz w:val="28"/>
          <w:szCs w:val="28"/>
        </w:rPr>
        <w:t>3</w:t>
      </w:r>
      <w:r w:rsidR="00260D61" w:rsidRPr="000041CF">
        <w:rPr>
          <w:sz w:val="28"/>
          <w:szCs w:val="28"/>
          <w:lang w:val="x-none"/>
        </w:rPr>
        <w:t>,ст.</w:t>
      </w:r>
      <w:r w:rsidR="00260D61">
        <w:rPr>
          <w:sz w:val="28"/>
          <w:szCs w:val="28"/>
        </w:rPr>
        <w:t>38</w:t>
      </w:r>
      <w:r w:rsidR="00260D61" w:rsidRPr="000041CF">
        <w:rPr>
          <w:sz w:val="28"/>
          <w:szCs w:val="28"/>
          <w:lang w:val="x-none"/>
        </w:rPr>
        <w:t>]</w:t>
      </w:r>
      <w:r w:rsidRPr="00694731">
        <w:rPr>
          <w:sz w:val="28"/>
          <w:szCs w:val="28"/>
        </w:rPr>
        <w:t>.</w:t>
      </w:r>
    </w:p>
    <w:p w:rsidR="00126F51" w:rsidRPr="00126F51" w:rsidRDefault="00126F51" w:rsidP="007B6C7F">
      <w:pPr>
        <w:autoSpaceDE w:val="0"/>
        <w:autoSpaceDN w:val="0"/>
        <w:adjustRightInd w:val="0"/>
        <w:spacing w:line="360" w:lineRule="auto"/>
        <w:ind w:firstLine="540"/>
        <w:jc w:val="both"/>
        <w:rPr>
          <w:sz w:val="28"/>
          <w:szCs w:val="28"/>
        </w:rPr>
      </w:pPr>
      <w:r w:rsidRPr="00126F51">
        <w:rPr>
          <w:sz w:val="28"/>
          <w:szCs w:val="28"/>
        </w:rPr>
        <w:t>И, все же, выделим главные функции финансов:</w:t>
      </w:r>
    </w:p>
    <w:p w:rsidR="00126F51" w:rsidRPr="00126F51" w:rsidRDefault="00126F51" w:rsidP="007B6C7F">
      <w:pPr>
        <w:spacing w:line="360" w:lineRule="auto"/>
        <w:ind w:firstLine="540"/>
        <w:rPr>
          <w:sz w:val="28"/>
          <w:szCs w:val="28"/>
        </w:rPr>
      </w:pPr>
      <w:r w:rsidRPr="00126F51">
        <w:rPr>
          <w:sz w:val="28"/>
          <w:szCs w:val="28"/>
        </w:rPr>
        <w:t xml:space="preserve">1) </w:t>
      </w:r>
      <w:r w:rsidRPr="004D0BD4">
        <w:rPr>
          <w:b/>
          <w:sz w:val="28"/>
          <w:szCs w:val="28"/>
        </w:rPr>
        <w:t xml:space="preserve">Распределительная </w:t>
      </w:r>
      <w:r w:rsidRPr="00126F51">
        <w:rPr>
          <w:sz w:val="28"/>
          <w:szCs w:val="28"/>
        </w:rPr>
        <w:t>– органически присуща финансам и проявляется всегда. Формы ее проявления будут зависеть от конкретных экономических условий и целей, стоящих перед распределением. Проявляется на макро</w:t>
      </w:r>
      <w:r>
        <w:rPr>
          <w:sz w:val="28"/>
          <w:szCs w:val="28"/>
        </w:rPr>
        <w:t xml:space="preserve"> уровне</w:t>
      </w:r>
      <w:r w:rsidRPr="00126F51">
        <w:rPr>
          <w:sz w:val="28"/>
          <w:szCs w:val="28"/>
        </w:rPr>
        <w:t>, мезо</w:t>
      </w:r>
      <w:r>
        <w:rPr>
          <w:sz w:val="28"/>
          <w:szCs w:val="28"/>
        </w:rPr>
        <w:t xml:space="preserve"> уровне и микро уровне</w:t>
      </w:r>
      <w:r w:rsidRPr="00126F51">
        <w:rPr>
          <w:sz w:val="28"/>
          <w:szCs w:val="28"/>
        </w:rPr>
        <w:t xml:space="preserve">. </w:t>
      </w:r>
    </w:p>
    <w:p w:rsidR="00126F51" w:rsidRPr="00126F51" w:rsidRDefault="00126F51" w:rsidP="007B6C7F">
      <w:pPr>
        <w:spacing w:line="360" w:lineRule="auto"/>
        <w:ind w:firstLine="540"/>
        <w:rPr>
          <w:sz w:val="28"/>
          <w:szCs w:val="28"/>
        </w:rPr>
      </w:pPr>
      <w:r w:rsidRPr="00126F51">
        <w:rPr>
          <w:sz w:val="28"/>
          <w:szCs w:val="28"/>
        </w:rPr>
        <w:t xml:space="preserve">На макро и мезо уровнях происходит перераспределение национального дохода между уровнями бюджетной системы, территориями, отраслями народного хозяйства, социальными группами населения. </w:t>
      </w:r>
    </w:p>
    <w:p w:rsidR="00126F51" w:rsidRPr="00126F51" w:rsidRDefault="00126F51" w:rsidP="007B6C7F">
      <w:pPr>
        <w:spacing w:line="360" w:lineRule="auto"/>
        <w:ind w:firstLine="540"/>
        <w:rPr>
          <w:sz w:val="28"/>
          <w:szCs w:val="28"/>
        </w:rPr>
      </w:pPr>
      <w:r w:rsidRPr="00126F51">
        <w:rPr>
          <w:sz w:val="28"/>
          <w:szCs w:val="28"/>
        </w:rPr>
        <w:t xml:space="preserve">2) </w:t>
      </w:r>
      <w:r w:rsidRPr="004D0BD4">
        <w:rPr>
          <w:b/>
          <w:sz w:val="28"/>
          <w:szCs w:val="28"/>
        </w:rPr>
        <w:t xml:space="preserve">контрольная </w:t>
      </w:r>
      <w:r w:rsidRPr="00126F51">
        <w:rPr>
          <w:sz w:val="28"/>
          <w:szCs w:val="28"/>
        </w:rPr>
        <w:t xml:space="preserve">функция заключается в контроле за формированием дохода гос-ва и расходованием средств для выполнения его функций и задач. </w:t>
      </w:r>
    </w:p>
    <w:p w:rsidR="00126F51" w:rsidRPr="00694731" w:rsidRDefault="00126F51" w:rsidP="007B6C7F">
      <w:pPr>
        <w:spacing w:line="360" w:lineRule="auto"/>
        <w:ind w:firstLine="540"/>
        <w:rPr>
          <w:sz w:val="28"/>
          <w:szCs w:val="28"/>
        </w:rPr>
      </w:pPr>
      <w:r w:rsidRPr="00126F51">
        <w:rPr>
          <w:sz w:val="28"/>
          <w:szCs w:val="28"/>
        </w:rPr>
        <w:t xml:space="preserve">3) </w:t>
      </w:r>
      <w:r w:rsidRPr="004D0BD4">
        <w:rPr>
          <w:b/>
          <w:sz w:val="28"/>
          <w:szCs w:val="28"/>
        </w:rPr>
        <w:t>функция формирования денежных доходов</w:t>
      </w:r>
      <w:r w:rsidRPr="00126F51">
        <w:rPr>
          <w:sz w:val="28"/>
          <w:szCs w:val="28"/>
        </w:rPr>
        <w:t xml:space="preserve"> </w:t>
      </w:r>
    </w:p>
    <w:p w:rsidR="008F566A" w:rsidRDefault="008F566A" w:rsidP="007B6C7F">
      <w:pPr>
        <w:spacing w:line="360" w:lineRule="auto"/>
        <w:ind w:firstLine="540"/>
        <w:rPr>
          <w:b/>
          <w:color w:val="000080"/>
          <w:sz w:val="28"/>
          <w:szCs w:val="28"/>
        </w:rPr>
      </w:pPr>
    </w:p>
    <w:p w:rsidR="00A61DCD" w:rsidRPr="00694731" w:rsidRDefault="00A61DCD" w:rsidP="007B6C7F">
      <w:pPr>
        <w:spacing w:line="360" w:lineRule="auto"/>
        <w:ind w:firstLine="540"/>
        <w:rPr>
          <w:b/>
          <w:color w:val="000080"/>
          <w:sz w:val="28"/>
          <w:szCs w:val="28"/>
        </w:rPr>
      </w:pPr>
    </w:p>
    <w:p w:rsidR="003B602B" w:rsidRPr="008F405F" w:rsidRDefault="003B602B" w:rsidP="007B6C7F">
      <w:pPr>
        <w:spacing w:line="360" w:lineRule="auto"/>
        <w:ind w:firstLine="540"/>
        <w:rPr>
          <w:b/>
          <w:sz w:val="28"/>
          <w:szCs w:val="28"/>
        </w:rPr>
      </w:pPr>
      <w:r w:rsidRPr="008F405F">
        <w:rPr>
          <w:b/>
          <w:sz w:val="28"/>
          <w:szCs w:val="28"/>
        </w:rPr>
        <w:t>1.3. Проявление функций финансов на примере современных условий России</w:t>
      </w:r>
    </w:p>
    <w:p w:rsidR="00831E6C" w:rsidRPr="00831E6C" w:rsidRDefault="000C24BC" w:rsidP="00DF3292">
      <w:pPr>
        <w:spacing w:line="360" w:lineRule="auto"/>
        <w:ind w:firstLine="540"/>
        <w:jc w:val="both"/>
        <w:rPr>
          <w:b/>
          <w:color w:val="000080"/>
          <w:sz w:val="28"/>
          <w:szCs w:val="28"/>
        </w:rPr>
      </w:pPr>
      <w:r w:rsidRPr="000C24BC">
        <w:rPr>
          <w:rStyle w:val="apple-style-span"/>
          <w:color w:val="000000"/>
          <w:sz w:val="28"/>
          <w:szCs w:val="28"/>
        </w:rPr>
        <w:t> Функции финансов реализуются через</w:t>
      </w:r>
      <w:r w:rsidRPr="000C24BC">
        <w:rPr>
          <w:rStyle w:val="apple-converted-space"/>
          <w:color w:val="000000"/>
          <w:sz w:val="28"/>
          <w:szCs w:val="28"/>
        </w:rPr>
        <w:t> </w:t>
      </w:r>
      <w:r w:rsidRPr="000C24BC">
        <w:rPr>
          <w:rStyle w:val="apple-style-span"/>
          <w:i/>
          <w:iCs/>
          <w:color w:val="000000"/>
          <w:sz w:val="28"/>
          <w:szCs w:val="28"/>
        </w:rPr>
        <w:t>финансовый механизм,</w:t>
      </w:r>
      <w:r w:rsidRPr="000C24BC">
        <w:rPr>
          <w:rStyle w:val="apple-converted-space"/>
          <w:i/>
          <w:iCs/>
          <w:color w:val="000000"/>
          <w:sz w:val="28"/>
          <w:szCs w:val="28"/>
        </w:rPr>
        <w:t> </w:t>
      </w:r>
      <w:r w:rsidRPr="000C24BC">
        <w:rPr>
          <w:rStyle w:val="apple-style-span"/>
          <w:color w:val="000000"/>
          <w:sz w:val="28"/>
          <w:szCs w:val="28"/>
        </w:rPr>
        <w:t xml:space="preserve">представляющий собой часть хозяйственного механизма. </w:t>
      </w:r>
      <w:r w:rsidR="0078080D">
        <w:rPr>
          <w:rStyle w:val="apple-style-span"/>
          <w:color w:val="000000"/>
          <w:sz w:val="28"/>
          <w:szCs w:val="28"/>
        </w:rPr>
        <w:t>Фи</w:t>
      </w:r>
      <w:r w:rsidRPr="000C24BC">
        <w:rPr>
          <w:rStyle w:val="apple-style-span"/>
          <w:color w:val="000000"/>
          <w:sz w:val="28"/>
          <w:szCs w:val="28"/>
        </w:rPr>
        <w:t>нансовый механизм включает совокупность организационных форм финансовых отношений в народном хозяйстве, порядок формирования и использования це</w:t>
      </w:r>
      <w:r w:rsidR="0078080D">
        <w:rPr>
          <w:rStyle w:val="apple-style-span"/>
          <w:color w:val="000000"/>
          <w:sz w:val="28"/>
          <w:szCs w:val="28"/>
        </w:rPr>
        <w:t>нтрализованных и децентра</w:t>
      </w:r>
      <w:r w:rsidRPr="000C24BC">
        <w:rPr>
          <w:rStyle w:val="apple-style-span"/>
          <w:color w:val="000000"/>
          <w:sz w:val="28"/>
          <w:szCs w:val="28"/>
        </w:rPr>
        <w:t>лизованных фондов денежных средств, методы финансового планирования, формы управления финансами и финансовой системой, финансовое законодательство. В условиях углубления рыночных реформ примен</w:t>
      </w:r>
      <w:r w:rsidR="0078080D">
        <w:rPr>
          <w:rStyle w:val="apple-style-span"/>
          <w:color w:val="000000"/>
          <w:sz w:val="28"/>
          <w:szCs w:val="28"/>
        </w:rPr>
        <w:t>яется качественно новый финансо</w:t>
      </w:r>
      <w:r w:rsidRPr="000C24BC">
        <w:rPr>
          <w:rStyle w:val="apple-style-span"/>
          <w:color w:val="000000"/>
          <w:sz w:val="28"/>
          <w:szCs w:val="28"/>
        </w:rPr>
        <w:t>вый механизм. Это касается взаимоотношений предприятий и населения с бюджетной системой, внебюджетными фондами, органами имущественного и личного страхования и др.</w:t>
      </w:r>
    </w:p>
    <w:p w:rsidR="00831E6C" w:rsidRDefault="00831E6C" w:rsidP="00DF3292">
      <w:pPr>
        <w:pStyle w:val="a5"/>
        <w:spacing w:before="0" w:beforeAutospacing="0" w:after="0" w:afterAutospacing="0" w:line="360" w:lineRule="auto"/>
        <w:ind w:firstLine="539"/>
        <w:jc w:val="both"/>
        <w:rPr>
          <w:color w:val="000000"/>
          <w:sz w:val="28"/>
          <w:szCs w:val="28"/>
        </w:rPr>
      </w:pPr>
      <w:r w:rsidRPr="00EB28EF">
        <w:rPr>
          <w:color w:val="000000"/>
          <w:sz w:val="28"/>
          <w:szCs w:val="28"/>
        </w:rPr>
        <w:t>Сущность финансов как особой сферы распределительных отношений проявляется прежде всего с помощью распределительной функции. Именно через эту функцию реализуется общественное назначение финансов - обеспечение каждого субъекта хозяйствования необходимыми ему финансовыми ресурсами, используемыми в форме денежных фондов специального целевого назначения</w:t>
      </w:r>
      <w:r w:rsidR="00260D61">
        <w:rPr>
          <w:color w:val="000000"/>
          <w:sz w:val="28"/>
          <w:szCs w:val="28"/>
        </w:rPr>
        <w:t xml:space="preserve"> </w:t>
      </w:r>
      <w:r w:rsidR="00260D61" w:rsidRPr="000041CF">
        <w:rPr>
          <w:sz w:val="28"/>
          <w:szCs w:val="28"/>
          <w:lang w:val="x-none"/>
        </w:rPr>
        <w:t>[</w:t>
      </w:r>
      <w:r w:rsidR="00260D61">
        <w:rPr>
          <w:sz w:val="28"/>
          <w:szCs w:val="28"/>
        </w:rPr>
        <w:t>7</w:t>
      </w:r>
      <w:r w:rsidR="00260D61" w:rsidRPr="000041CF">
        <w:rPr>
          <w:sz w:val="28"/>
          <w:szCs w:val="28"/>
          <w:lang w:val="x-none"/>
        </w:rPr>
        <w:t>,ст.</w:t>
      </w:r>
      <w:r w:rsidR="00260D61">
        <w:rPr>
          <w:sz w:val="28"/>
          <w:szCs w:val="28"/>
        </w:rPr>
        <w:t>14-20</w:t>
      </w:r>
      <w:r w:rsidR="00260D61" w:rsidRPr="000041CF">
        <w:rPr>
          <w:sz w:val="28"/>
          <w:szCs w:val="28"/>
          <w:lang w:val="x-none"/>
        </w:rPr>
        <w:t>]</w:t>
      </w:r>
      <w:r w:rsidRPr="00EB28EF">
        <w:rPr>
          <w:color w:val="000000"/>
          <w:sz w:val="28"/>
          <w:szCs w:val="28"/>
        </w:rPr>
        <w:t>.</w:t>
      </w:r>
    </w:p>
    <w:p w:rsidR="00831E6C" w:rsidRPr="00EB28EF" w:rsidRDefault="00831E6C" w:rsidP="00DF3292">
      <w:pPr>
        <w:pStyle w:val="a5"/>
        <w:spacing w:before="0" w:beforeAutospacing="0" w:after="0" w:afterAutospacing="0" w:line="360" w:lineRule="auto"/>
        <w:ind w:firstLine="540"/>
        <w:jc w:val="both"/>
        <w:rPr>
          <w:color w:val="000000"/>
          <w:sz w:val="28"/>
          <w:szCs w:val="28"/>
        </w:rPr>
      </w:pPr>
      <w:r w:rsidRPr="00EB28EF">
        <w:rPr>
          <w:color w:val="000000"/>
          <w:sz w:val="28"/>
          <w:szCs w:val="28"/>
        </w:rPr>
        <w:t>Объектами действия распределительной функции финансов выступают стоимость валового общественного продукта (в ее денежной форме), а также часть национального богатства (принявшая денежную форму).</w:t>
      </w:r>
    </w:p>
    <w:p w:rsidR="00831E6C" w:rsidRPr="00EB28EF" w:rsidRDefault="00831E6C" w:rsidP="00DF3292">
      <w:pPr>
        <w:pStyle w:val="a5"/>
        <w:spacing w:before="0" w:beforeAutospacing="0" w:after="0" w:afterAutospacing="0" w:line="360" w:lineRule="auto"/>
        <w:ind w:firstLine="540"/>
        <w:jc w:val="both"/>
        <w:rPr>
          <w:color w:val="000000"/>
          <w:sz w:val="28"/>
          <w:szCs w:val="28"/>
        </w:rPr>
      </w:pPr>
      <w:r w:rsidRPr="00EB28EF">
        <w:rPr>
          <w:color w:val="000000"/>
          <w:sz w:val="28"/>
          <w:szCs w:val="28"/>
        </w:rPr>
        <w:t>Субъектами при финансовом методе распределения выступают юридические и физические лица (государство, предприятия, объединения, организации, учреждения, граждане), являющиеся участниками воспроизводственного процесса, в распоряжении которых формируются фонды целевого назначения.</w:t>
      </w:r>
    </w:p>
    <w:p w:rsidR="00831E6C" w:rsidRPr="00EB28EF" w:rsidRDefault="00831E6C" w:rsidP="00DF3292">
      <w:pPr>
        <w:pStyle w:val="a5"/>
        <w:spacing w:before="0" w:beforeAutospacing="0" w:after="0" w:afterAutospacing="0" w:line="360" w:lineRule="auto"/>
        <w:ind w:firstLine="540"/>
        <w:jc w:val="both"/>
        <w:rPr>
          <w:color w:val="000000"/>
          <w:sz w:val="28"/>
          <w:szCs w:val="28"/>
        </w:rPr>
      </w:pPr>
      <w:r w:rsidRPr="00EB28EF">
        <w:rPr>
          <w:color w:val="000000"/>
          <w:sz w:val="28"/>
          <w:szCs w:val="28"/>
        </w:rPr>
        <w:t>С помощью финансов распределительный процесс протекает во всех сферах общественной жизни - в материальном производстве, в сферах обращения и потребления. Финансовый метод распределения охватывает разные уровни управления экономикой: федеральный, территориальный, местный. Финансовому распределению присуща многоступенчатость, порождающая разные виды распределения - внутрихозяйственное, внутриотраслевое, межотраслевое, межтерриториальное.</w:t>
      </w:r>
    </w:p>
    <w:p w:rsidR="00FC5EE6" w:rsidRPr="00DA0445" w:rsidRDefault="00FC5EE6" w:rsidP="00DF3292">
      <w:pPr>
        <w:spacing w:line="360" w:lineRule="auto"/>
        <w:ind w:firstLine="540"/>
        <w:jc w:val="both"/>
        <w:rPr>
          <w:sz w:val="28"/>
          <w:szCs w:val="28"/>
        </w:rPr>
      </w:pPr>
      <w:r w:rsidRPr="007B6C7F">
        <w:rPr>
          <w:i/>
          <w:sz w:val="28"/>
          <w:szCs w:val="28"/>
        </w:rPr>
        <w:t>Распределительная функция</w:t>
      </w:r>
      <w:r w:rsidRPr="00126F51">
        <w:rPr>
          <w:sz w:val="28"/>
          <w:szCs w:val="28"/>
        </w:rPr>
        <w:t xml:space="preserve"> может проявляться в виде следующих </w:t>
      </w:r>
      <w:r w:rsidRPr="00DA0445">
        <w:rPr>
          <w:sz w:val="28"/>
          <w:szCs w:val="28"/>
        </w:rPr>
        <w:t xml:space="preserve">подфункций: </w:t>
      </w:r>
    </w:p>
    <w:p w:rsidR="00FC5EE6" w:rsidRPr="00DA0445" w:rsidRDefault="00B6453C" w:rsidP="00DF3292">
      <w:pPr>
        <w:spacing w:line="360" w:lineRule="auto"/>
        <w:ind w:firstLine="540"/>
        <w:jc w:val="both"/>
        <w:rPr>
          <w:i/>
          <w:sz w:val="28"/>
          <w:szCs w:val="28"/>
        </w:rPr>
      </w:pPr>
      <w:r>
        <w:rPr>
          <w:i/>
          <w:sz w:val="28"/>
          <w:szCs w:val="28"/>
        </w:rPr>
        <w:t>А</w:t>
      </w:r>
      <w:r w:rsidR="00FC5EE6" w:rsidRPr="00DA0445">
        <w:rPr>
          <w:i/>
          <w:sz w:val="28"/>
          <w:szCs w:val="28"/>
        </w:rPr>
        <w:t xml:space="preserve">) регулирующей </w:t>
      </w:r>
    </w:p>
    <w:p w:rsidR="000C24BC" w:rsidRPr="00DA0445" w:rsidRDefault="0078080D" w:rsidP="00DF3292">
      <w:pPr>
        <w:pStyle w:val="HTML"/>
        <w:spacing w:line="360" w:lineRule="auto"/>
        <w:ind w:firstLine="540"/>
        <w:jc w:val="both"/>
        <w:rPr>
          <w:rFonts w:ascii="Times New Roman" w:hAnsi="Times New Roman" w:cs="Times New Roman"/>
          <w:color w:val="333333"/>
          <w:sz w:val="28"/>
          <w:szCs w:val="28"/>
        </w:rPr>
      </w:pPr>
      <w:r w:rsidRPr="00DA0445">
        <w:rPr>
          <w:rFonts w:ascii="Times New Roman" w:hAnsi="Times New Roman" w:cs="Times New Roman"/>
          <w:sz w:val="28"/>
          <w:szCs w:val="28"/>
        </w:rPr>
        <w:t>Эта функция</w:t>
      </w:r>
      <w:r w:rsidR="000C24BC" w:rsidRPr="00DA0445">
        <w:rPr>
          <w:rFonts w:ascii="Times New Roman" w:hAnsi="Times New Roman" w:cs="Times New Roman"/>
          <w:sz w:val="28"/>
          <w:szCs w:val="28"/>
        </w:rPr>
        <w:t xml:space="preserve">   связана  с  вмешательством  государства   через</w:t>
      </w:r>
      <w:r w:rsidRPr="00DA0445">
        <w:rPr>
          <w:rFonts w:ascii="Times New Roman" w:hAnsi="Times New Roman" w:cs="Times New Roman"/>
          <w:sz w:val="28"/>
          <w:szCs w:val="28"/>
        </w:rPr>
        <w:t xml:space="preserve"> </w:t>
      </w:r>
      <w:r w:rsidR="000C24BC" w:rsidRPr="00DA0445">
        <w:rPr>
          <w:rFonts w:ascii="Times New Roman" w:hAnsi="Times New Roman" w:cs="Times New Roman"/>
          <w:sz w:val="28"/>
          <w:szCs w:val="28"/>
        </w:rPr>
        <w:t>финансы   (государственные   расходы,    налоги,    кредиты)    в    процесс воспроизводства. В целях  регулирования  экономики  и  социальных  отношений используются также  финансовое  и  бюджетное  планирование,  государственное регулирование  рынка  ценных  бумаг.  Однако  на  сегодняшний  день   в   РФ регулирующая функция развита слабо</w:t>
      </w:r>
      <w:r w:rsidR="00B6453C">
        <w:rPr>
          <w:rFonts w:ascii="Times New Roman" w:hAnsi="Times New Roman" w:cs="Times New Roman"/>
          <w:sz w:val="28"/>
          <w:szCs w:val="28"/>
        </w:rPr>
        <w:t>.</w:t>
      </w:r>
    </w:p>
    <w:p w:rsidR="00FC5EE6" w:rsidRPr="00DA0445" w:rsidRDefault="00FC5EE6" w:rsidP="00DF3292">
      <w:pPr>
        <w:spacing w:line="360" w:lineRule="auto"/>
        <w:ind w:firstLine="540"/>
        <w:jc w:val="both"/>
        <w:rPr>
          <w:i/>
          <w:sz w:val="28"/>
          <w:szCs w:val="28"/>
        </w:rPr>
      </w:pPr>
      <w:r w:rsidRPr="00DA0445">
        <w:rPr>
          <w:i/>
          <w:sz w:val="28"/>
          <w:szCs w:val="28"/>
        </w:rPr>
        <w:t xml:space="preserve">Б) стабилизационной </w:t>
      </w:r>
    </w:p>
    <w:p w:rsidR="000C24BC" w:rsidRDefault="0078080D" w:rsidP="00DF3292">
      <w:pPr>
        <w:spacing w:line="360" w:lineRule="auto"/>
        <w:ind w:firstLine="540"/>
        <w:jc w:val="both"/>
        <w:rPr>
          <w:sz w:val="28"/>
          <w:szCs w:val="28"/>
        </w:rPr>
      </w:pPr>
      <w:r w:rsidRPr="00DA0445">
        <w:rPr>
          <w:rStyle w:val="apple-style-span"/>
          <w:color w:val="000000"/>
          <w:sz w:val="28"/>
          <w:szCs w:val="28"/>
        </w:rPr>
        <w:t>Ее содержание заключается в том, чтобы обеспечить для всех</w:t>
      </w:r>
      <w:r>
        <w:rPr>
          <w:rStyle w:val="apple-style-span"/>
          <w:color w:val="000000"/>
          <w:sz w:val="28"/>
          <w:szCs w:val="28"/>
        </w:rPr>
        <w:t xml:space="preserve"> хозяйствующих субъек</w:t>
      </w:r>
      <w:r w:rsidRPr="0078080D">
        <w:rPr>
          <w:rStyle w:val="apple-style-span"/>
          <w:color w:val="000000"/>
          <w:sz w:val="28"/>
          <w:szCs w:val="28"/>
        </w:rPr>
        <w:t>тов и граждан стабильные ус</w:t>
      </w:r>
      <w:r w:rsidR="00DA0445">
        <w:rPr>
          <w:rStyle w:val="apple-style-span"/>
          <w:color w:val="000000"/>
          <w:sz w:val="28"/>
          <w:szCs w:val="28"/>
        </w:rPr>
        <w:t>ловия в экономических и социаль</w:t>
      </w:r>
      <w:r w:rsidRPr="0078080D">
        <w:rPr>
          <w:rStyle w:val="apple-style-span"/>
          <w:color w:val="000000"/>
          <w:sz w:val="28"/>
          <w:szCs w:val="28"/>
        </w:rPr>
        <w:t>ных отношениях. Особое значе</w:t>
      </w:r>
      <w:r w:rsidR="00DA0445">
        <w:rPr>
          <w:rStyle w:val="apple-style-span"/>
          <w:color w:val="000000"/>
          <w:sz w:val="28"/>
          <w:szCs w:val="28"/>
        </w:rPr>
        <w:t>ние при этом имеет вопрос о ста</w:t>
      </w:r>
      <w:r w:rsidRPr="0078080D">
        <w:rPr>
          <w:rStyle w:val="apple-style-span"/>
          <w:color w:val="000000"/>
          <w:sz w:val="28"/>
          <w:szCs w:val="28"/>
        </w:rPr>
        <w:t xml:space="preserve">бильности финансового законодательства, поскольку без этого невозможно осуществление </w:t>
      </w:r>
      <w:r w:rsidR="00DA0445">
        <w:rPr>
          <w:rStyle w:val="apple-style-span"/>
          <w:color w:val="000000"/>
          <w:sz w:val="28"/>
          <w:szCs w:val="28"/>
        </w:rPr>
        <w:t>инвестиционной политики в произ</w:t>
      </w:r>
      <w:r w:rsidRPr="0078080D">
        <w:rPr>
          <w:rStyle w:val="apple-style-span"/>
          <w:color w:val="000000"/>
          <w:sz w:val="28"/>
          <w:szCs w:val="28"/>
        </w:rPr>
        <w:t>водственную сферу со стороны частных инвесторов. Достижение стабилизации рассматривает</w:t>
      </w:r>
      <w:r w:rsidR="00DA0445">
        <w:rPr>
          <w:rStyle w:val="apple-style-span"/>
          <w:color w:val="000000"/>
          <w:sz w:val="28"/>
          <w:szCs w:val="28"/>
        </w:rPr>
        <w:t>ся Правительством РФ как необхо</w:t>
      </w:r>
      <w:r w:rsidRPr="0078080D">
        <w:rPr>
          <w:rStyle w:val="apple-style-span"/>
          <w:color w:val="000000"/>
          <w:sz w:val="28"/>
          <w:szCs w:val="28"/>
        </w:rPr>
        <w:t>димое условие для перехода рыночной экономик</w:t>
      </w:r>
      <w:r w:rsidR="00DA0445">
        <w:rPr>
          <w:rStyle w:val="apple-style-span"/>
          <w:color w:val="000000"/>
          <w:sz w:val="28"/>
          <w:szCs w:val="28"/>
        </w:rPr>
        <w:t>и</w:t>
      </w:r>
      <w:r w:rsidRPr="0078080D">
        <w:rPr>
          <w:rStyle w:val="apple-style-span"/>
          <w:color w:val="000000"/>
          <w:sz w:val="28"/>
          <w:szCs w:val="28"/>
        </w:rPr>
        <w:t xml:space="preserve"> к социально ориентированному экономическому росту</w:t>
      </w:r>
      <w:r w:rsidR="00B6453C">
        <w:rPr>
          <w:rStyle w:val="apple-style-span"/>
          <w:color w:val="000000"/>
          <w:sz w:val="28"/>
          <w:szCs w:val="28"/>
        </w:rPr>
        <w:t>.</w:t>
      </w:r>
    </w:p>
    <w:p w:rsidR="000C24BC" w:rsidRDefault="000C24BC" w:rsidP="00DF3292">
      <w:pPr>
        <w:spacing w:line="360" w:lineRule="auto"/>
        <w:ind w:firstLine="540"/>
        <w:jc w:val="both"/>
        <w:rPr>
          <w:sz w:val="28"/>
          <w:szCs w:val="28"/>
        </w:rPr>
      </w:pPr>
      <w:r w:rsidRPr="007B6C7F">
        <w:rPr>
          <w:i/>
          <w:sz w:val="28"/>
          <w:szCs w:val="28"/>
        </w:rPr>
        <w:t>Контрольная функция</w:t>
      </w:r>
      <w:r>
        <w:rPr>
          <w:sz w:val="28"/>
          <w:szCs w:val="28"/>
        </w:rPr>
        <w:t xml:space="preserve"> п</w:t>
      </w:r>
      <w:r w:rsidRPr="00126F51">
        <w:rPr>
          <w:sz w:val="28"/>
          <w:szCs w:val="28"/>
        </w:rPr>
        <w:t>роявляется при наличии следующих условий:</w:t>
      </w:r>
    </w:p>
    <w:p w:rsidR="000C24BC" w:rsidRDefault="000C24BC" w:rsidP="00DF3292">
      <w:pPr>
        <w:spacing w:line="360" w:lineRule="auto"/>
        <w:ind w:firstLine="540"/>
        <w:jc w:val="both"/>
        <w:rPr>
          <w:sz w:val="28"/>
          <w:szCs w:val="28"/>
        </w:rPr>
      </w:pPr>
      <w:r>
        <w:rPr>
          <w:sz w:val="28"/>
          <w:szCs w:val="28"/>
        </w:rPr>
        <w:t>А</w:t>
      </w:r>
      <w:r w:rsidRPr="00126F51">
        <w:rPr>
          <w:sz w:val="28"/>
          <w:szCs w:val="28"/>
        </w:rPr>
        <w:t xml:space="preserve">) органов контроля и условий их функционирования. </w:t>
      </w:r>
    </w:p>
    <w:p w:rsidR="000C24BC" w:rsidRPr="00126F51" w:rsidRDefault="000C24BC" w:rsidP="00DF3292">
      <w:pPr>
        <w:spacing w:line="360" w:lineRule="auto"/>
        <w:ind w:firstLine="540"/>
        <w:jc w:val="both"/>
        <w:rPr>
          <w:sz w:val="28"/>
          <w:szCs w:val="28"/>
        </w:rPr>
      </w:pPr>
      <w:r w:rsidRPr="00126F51">
        <w:rPr>
          <w:sz w:val="28"/>
          <w:szCs w:val="28"/>
        </w:rPr>
        <w:t xml:space="preserve">Б) показателей контроля и </w:t>
      </w:r>
      <w:r w:rsidR="00950C64">
        <w:rPr>
          <w:sz w:val="28"/>
          <w:szCs w:val="28"/>
        </w:rPr>
        <w:t>с</w:t>
      </w:r>
      <w:r w:rsidRPr="00126F51">
        <w:rPr>
          <w:sz w:val="28"/>
          <w:szCs w:val="28"/>
        </w:rPr>
        <w:t>правдивой инф</w:t>
      </w:r>
      <w:r w:rsidR="00DA0445">
        <w:rPr>
          <w:sz w:val="28"/>
          <w:szCs w:val="28"/>
        </w:rPr>
        <w:t>ормаци</w:t>
      </w:r>
      <w:r w:rsidRPr="00126F51">
        <w:rPr>
          <w:sz w:val="28"/>
          <w:szCs w:val="28"/>
        </w:rPr>
        <w:t>ей об их состоянии</w:t>
      </w:r>
    </w:p>
    <w:p w:rsidR="00DA0445" w:rsidRPr="00DA0445" w:rsidRDefault="00DA0445" w:rsidP="00DF3292">
      <w:pPr>
        <w:pStyle w:val="HTML"/>
        <w:spacing w:line="360" w:lineRule="auto"/>
        <w:ind w:firstLine="540"/>
        <w:jc w:val="both"/>
        <w:rPr>
          <w:rFonts w:ascii="Times New Roman" w:hAnsi="Times New Roman" w:cs="Times New Roman"/>
          <w:color w:val="000000"/>
          <w:sz w:val="28"/>
          <w:szCs w:val="28"/>
        </w:rPr>
      </w:pPr>
      <w:r w:rsidRPr="00DA0445">
        <w:rPr>
          <w:rFonts w:ascii="Times New Roman" w:hAnsi="Times New Roman" w:cs="Times New Roman"/>
          <w:color w:val="000000"/>
          <w:sz w:val="28"/>
          <w:szCs w:val="28"/>
        </w:rPr>
        <w:t>Контрольная</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функция проявляется в контроле за распределением ВВП по соответствующим</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фондам и расходованием их по целевому назначению.</w:t>
      </w:r>
    </w:p>
    <w:p w:rsidR="00DA0445" w:rsidRPr="00DA0445" w:rsidRDefault="00DA0445" w:rsidP="00DF3292">
      <w:pPr>
        <w:pStyle w:val="HTML"/>
        <w:spacing w:line="360" w:lineRule="auto"/>
        <w:ind w:firstLine="540"/>
        <w:jc w:val="both"/>
        <w:rPr>
          <w:rFonts w:ascii="Times New Roman" w:hAnsi="Times New Roman" w:cs="Times New Roman"/>
          <w:color w:val="000000"/>
          <w:sz w:val="28"/>
          <w:szCs w:val="28"/>
        </w:rPr>
      </w:pPr>
      <w:r w:rsidRPr="00DA0445">
        <w:rPr>
          <w:rFonts w:ascii="Times New Roman" w:hAnsi="Times New Roman" w:cs="Times New Roman"/>
          <w:color w:val="000000"/>
          <w:sz w:val="28"/>
          <w:szCs w:val="28"/>
        </w:rPr>
        <w:t>В  условиях перехода на рыночные отношения финансовый контроль направлен на</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обеспечение финансового развития общественного и частного производства,</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ускорение научно-технического прогресса, всемерное улучшение качества работы</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во всех звеньях народного хозяйства. Он охватывает производственную и</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непроизводственную сферы, нацелен на повышение экономического стимулирования,</w:t>
      </w:r>
      <w:r w:rsidR="007B6C7F">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рациональное и бережливое расходование материальных, трудовых, финансовых</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ресурсов и природных богатств, сокращение непроизводительных расходов и</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потерь, пресечение бесхозяйственности и расточительства. Благодаря</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контрольной функции финансов, общество  знает о том,  как  складываются</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пропорции  в распределении денежных средств, насколько своевременно</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финансовые ресурсы поступают в распоряжение разных субъектов  хозяйствования,</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экономно  и  эффективно  ли  они  ими  используются  и  т.д</w:t>
      </w:r>
      <w:r w:rsidR="00260D61">
        <w:rPr>
          <w:rFonts w:ascii="Times New Roman" w:hAnsi="Times New Roman" w:cs="Times New Roman"/>
          <w:color w:val="000000"/>
          <w:sz w:val="28"/>
          <w:szCs w:val="28"/>
        </w:rPr>
        <w:t xml:space="preserve"> </w:t>
      </w:r>
      <w:r w:rsidR="00260D61" w:rsidRPr="000041CF">
        <w:rPr>
          <w:rFonts w:ascii="Times New Roman" w:hAnsi="Times New Roman" w:cs="Times New Roman"/>
          <w:sz w:val="28"/>
          <w:szCs w:val="28"/>
          <w:lang w:val="x-none"/>
        </w:rPr>
        <w:t>[</w:t>
      </w:r>
      <w:r w:rsidR="00260D61">
        <w:rPr>
          <w:rFonts w:ascii="Times New Roman" w:hAnsi="Times New Roman" w:cs="Times New Roman"/>
          <w:sz w:val="28"/>
          <w:szCs w:val="28"/>
        </w:rPr>
        <w:t>8</w:t>
      </w:r>
      <w:r w:rsidR="00260D61" w:rsidRPr="000041CF">
        <w:rPr>
          <w:rFonts w:ascii="Times New Roman" w:hAnsi="Times New Roman" w:cs="Times New Roman"/>
          <w:sz w:val="28"/>
          <w:szCs w:val="28"/>
          <w:lang w:val="x-none"/>
        </w:rPr>
        <w:t>,ст</w:t>
      </w:r>
      <w:r w:rsidR="00260D61">
        <w:rPr>
          <w:rFonts w:ascii="Times New Roman" w:hAnsi="Times New Roman" w:cs="Times New Roman"/>
          <w:sz w:val="28"/>
          <w:szCs w:val="28"/>
          <w:lang w:val="x-none"/>
        </w:rPr>
        <w:t>.</w:t>
      </w:r>
      <w:r w:rsidR="00260D61">
        <w:rPr>
          <w:rFonts w:ascii="Times New Roman" w:hAnsi="Times New Roman" w:cs="Times New Roman"/>
          <w:sz w:val="28"/>
          <w:szCs w:val="28"/>
        </w:rPr>
        <w:t>26-40</w:t>
      </w:r>
      <w:r w:rsidR="00260D61" w:rsidRPr="000041CF">
        <w:rPr>
          <w:rFonts w:ascii="Times New Roman" w:hAnsi="Times New Roman" w:cs="Times New Roman"/>
          <w:sz w:val="28"/>
          <w:szCs w:val="28"/>
          <w:lang w:val="x-none"/>
        </w:rPr>
        <w:t>]</w:t>
      </w:r>
      <w:r w:rsidRPr="00DA0445">
        <w:rPr>
          <w:rFonts w:ascii="Times New Roman" w:hAnsi="Times New Roman" w:cs="Times New Roman"/>
          <w:color w:val="000000"/>
          <w:sz w:val="28"/>
          <w:szCs w:val="28"/>
        </w:rPr>
        <w:t>.</w:t>
      </w:r>
    </w:p>
    <w:p w:rsidR="00DA0445" w:rsidRPr="00DA0445" w:rsidRDefault="00DA0445" w:rsidP="00DF3292">
      <w:pPr>
        <w:pStyle w:val="HTML"/>
        <w:spacing w:line="360" w:lineRule="auto"/>
        <w:ind w:firstLine="540"/>
        <w:jc w:val="both"/>
        <w:rPr>
          <w:rFonts w:ascii="Times New Roman" w:hAnsi="Times New Roman" w:cs="Times New Roman"/>
          <w:color w:val="000000"/>
          <w:sz w:val="28"/>
          <w:szCs w:val="28"/>
        </w:rPr>
      </w:pPr>
      <w:r w:rsidRPr="00DA0445">
        <w:rPr>
          <w:rFonts w:ascii="Times New Roman" w:hAnsi="Times New Roman" w:cs="Times New Roman"/>
          <w:color w:val="000000"/>
          <w:sz w:val="28"/>
          <w:szCs w:val="28"/>
        </w:rPr>
        <w:t>Одна из важных задач финансового контроля – проверка точного соблюдения</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законодательства по финансовым вопросам, своевременности и полноты выполнения</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финансовых обязательств перед бюджетной системой, налоговой службой, банками,</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а также взаимных обязательств предприятий и организаций по расчетам и</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платежам.</w:t>
      </w:r>
    </w:p>
    <w:p w:rsidR="00DA0445" w:rsidRPr="00DA0445" w:rsidRDefault="00DA0445" w:rsidP="00DF3292">
      <w:pPr>
        <w:pStyle w:val="HTML"/>
        <w:spacing w:line="360" w:lineRule="auto"/>
        <w:ind w:firstLine="540"/>
        <w:jc w:val="both"/>
        <w:rPr>
          <w:rFonts w:ascii="Times New Roman" w:hAnsi="Times New Roman" w:cs="Times New Roman"/>
          <w:color w:val="000000"/>
          <w:sz w:val="28"/>
          <w:szCs w:val="28"/>
        </w:rPr>
      </w:pPr>
      <w:r w:rsidRPr="00DA0445">
        <w:rPr>
          <w:rFonts w:ascii="Times New Roman" w:hAnsi="Times New Roman" w:cs="Times New Roman"/>
          <w:color w:val="000000"/>
          <w:sz w:val="28"/>
          <w:szCs w:val="28"/>
        </w:rPr>
        <w:t>Контрольная функция финансов проявляется также через многогранную</w:t>
      </w:r>
    </w:p>
    <w:p w:rsidR="00DA0445" w:rsidRPr="00B82BEC" w:rsidRDefault="00DA0445" w:rsidP="00DF3292">
      <w:pPr>
        <w:pStyle w:val="HTML"/>
        <w:spacing w:line="360" w:lineRule="auto"/>
        <w:jc w:val="both"/>
        <w:rPr>
          <w:rFonts w:ascii="Times New Roman" w:hAnsi="Times New Roman" w:cs="Times New Roman"/>
          <w:color w:val="000000"/>
          <w:sz w:val="28"/>
          <w:szCs w:val="28"/>
        </w:rPr>
      </w:pPr>
      <w:r w:rsidRPr="00DA0445">
        <w:rPr>
          <w:rFonts w:ascii="Times New Roman" w:hAnsi="Times New Roman" w:cs="Times New Roman"/>
          <w:color w:val="000000"/>
          <w:sz w:val="28"/>
          <w:szCs w:val="28"/>
        </w:rPr>
        <w:t>деятельность финансовых органов.</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Работники  финансовой  системы  и налоговой службы осуществляют финансовый</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контроль в процессе финансового планирования, при исполнении доходной и</w:t>
      </w:r>
      <w:r>
        <w:rPr>
          <w:rFonts w:ascii="Times New Roman" w:hAnsi="Times New Roman" w:cs="Times New Roman"/>
          <w:color w:val="000000"/>
          <w:sz w:val="28"/>
          <w:szCs w:val="28"/>
        </w:rPr>
        <w:t xml:space="preserve"> </w:t>
      </w:r>
      <w:r w:rsidRPr="00DA0445">
        <w:rPr>
          <w:rFonts w:ascii="Times New Roman" w:hAnsi="Times New Roman" w:cs="Times New Roman"/>
          <w:color w:val="000000"/>
          <w:sz w:val="28"/>
          <w:szCs w:val="28"/>
        </w:rPr>
        <w:t xml:space="preserve">расходной частей </w:t>
      </w:r>
      <w:r w:rsidRPr="00B82BEC">
        <w:rPr>
          <w:rFonts w:ascii="Times New Roman" w:hAnsi="Times New Roman" w:cs="Times New Roman"/>
          <w:color w:val="000000"/>
          <w:sz w:val="28"/>
          <w:szCs w:val="28"/>
        </w:rPr>
        <w:t>бюджетной системы. В условиях развития рыночных отношений</w:t>
      </w:r>
      <w:r w:rsidR="00B82BEC" w:rsidRPr="00B82BEC">
        <w:rPr>
          <w:rFonts w:ascii="Times New Roman" w:hAnsi="Times New Roman" w:cs="Times New Roman"/>
          <w:color w:val="000000"/>
          <w:sz w:val="28"/>
          <w:szCs w:val="28"/>
        </w:rPr>
        <w:t xml:space="preserve"> </w:t>
      </w:r>
      <w:r w:rsidRPr="00B82BEC">
        <w:rPr>
          <w:rFonts w:ascii="Times New Roman" w:hAnsi="Times New Roman" w:cs="Times New Roman"/>
          <w:color w:val="000000"/>
          <w:sz w:val="28"/>
          <w:szCs w:val="28"/>
        </w:rPr>
        <w:t>направления контрольной работы, формы и методы финансового контроля</w:t>
      </w:r>
      <w:r w:rsidR="007B6C7F">
        <w:rPr>
          <w:rFonts w:ascii="Times New Roman" w:hAnsi="Times New Roman" w:cs="Times New Roman"/>
          <w:color w:val="000000"/>
          <w:sz w:val="28"/>
          <w:szCs w:val="28"/>
        </w:rPr>
        <w:t xml:space="preserve"> </w:t>
      </w:r>
      <w:r w:rsidRPr="00B82BEC">
        <w:rPr>
          <w:rFonts w:ascii="Times New Roman" w:hAnsi="Times New Roman" w:cs="Times New Roman"/>
          <w:color w:val="000000"/>
          <w:sz w:val="28"/>
          <w:szCs w:val="28"/>
        </w:rPr>
        <w:t>существенно меняются.</w:t>
      </w:r>
    </w:p>
    <w:p w:rsidR="00B82BEC" w:rsidRPr="00DA0445" w:rsidRDefault="00B82BEC" w:rsidP="00DF3292">
      <w:pPr>
        <w:pStyle w:val="HTML"/>
        <w:spacing w:line="360" w:lineRule="auto"/>
        <w:ind w:firstLine="540"/>
        <w:jc w:val="both"/>
        <w:rPr>
          <w:rFonts w:ascii="Times New Roman" w:hAnsi="Times New Roman" w:cs="Times New Roman"/>
          <w:color w:val="000000"/>
          <w:sz w:val="28"/>
          <w:szCs w:val="28"/>
        </w:rPr>
      </w:pPr>
      <w:r w:rsidRPr="00B82BEC">
        <w:rPr>
          <w:rFonts w:ascii="Times New Roman" w:hAnsi="Times New Roman" w:cs="Times New Roman"/>
          <w:color w:val="000000"/>
          <w:sz w:val="28"/>
          <w:szCs w:val="28"/>
        </w:rPr>
        <w:t>Инструментом реализации контрольной функции финансов выступает финансовая информация. Она заключена в финансовых показателях имеющихся в бухгалтерской, статистической и оперативной отчетности. Финансовые показатели позволяют</w:t>
      </w:r>
      <w:r w:rsidR="007B6C7F">
        <w:rPr>
          <w:rFonts w:ascii="Times New Roman" w:hAnsi="Times New Roman" w:cs="Times New Roman"/>
          <w:color w:val="000000"/>
          <w:sz w:val="28"/>
          <w:szCs w:val="28"/>
        </w:rPr>
        <w:t xml:space="preserve"> </w:t>
      </w:r>
      <w:r w:rsidRPr="00B82BEC">
        <w:rPr>
          <w:rFonts w:ascii="Times New Roman" w:hAnsi="Times New Roman" w:cs="Times New Roman"/>
          <w:color w:val="000000"/>
          <w:sz w:val="28"/>
          <w:szCs w:val="28"/>
        </w:rPr>
        <w:t>увидеть различные стороны работы предприятий и оценить результаты хозяйственной деятельности. На их основе принимаются меры, направленные на устранение выявленных негативных моментов.</w:t>
      </w:r>
    </w:p>
    <w:p w:rsidR="000C24BC" w:rsidRPr="007B6C7F" w:rsidRDefault="007B6C7F" w:rsidP="00DF3292">
      <w:pPr>
        <w:spacing w:line="360" w:lineRule="auto"/>
        <w:ind w:firstLine="540"/>
        <w:jc w:val="both"/>
        <w:rPr>
          <w:sz w:val="28"/>
          <w:szCs w:val="28"/>
        </w:rPr>
      </w:pPr>
      <w:r w:rsidRPr="007B6C7F">
        <w:rPr>
          <w:i/>
          <w:sz w:val="28"/>
          <w:szCs w:val="28"/>
        </w:rPr>
        <w:t>Ф</w:t>
      </w:r>
      <w:r w:rsidR="00B82BEC" w:rsidRPr="007B6C7F">
        <w:rPr>
          <w:i/>
          <w:sz w:val="28"/>
          <w:szCs w:val="28"/>
        </w:rPr>
        <w:t>ункция формирования денежных доходов</w:t>
      </w:r>
      <w:r w:rsidR="00B82BEC" w:rsidRPr="007B6C7F">
        <w:rPr>
          <w:sz w:val="28"/>
          <w:szCs w:val="28"/>
        </w:rPr>
        <w:t xml:space="preserve"> проявляется на</w:t>
      </w:r>
      <w:r w:rsidR="00B82BEC" w:rsidRPr="00126F51">
        <w:rPr>
          <w:sz w:val="28"/>
          <w:szCs w:val="28"/>
        </w:rPr>
        <w:t xml:space="preserve"> микроэкономическом уровне, т к именно здесь создается реальный </w:t>
      </w:r>
      <w:r w:rsidR="00B82BEC" w:rsidRPr="007B6C7F">
        <w:rPr>
          <w:sz w:val="28"/>
          <w:szCs w:val="28"/>
        </w:rPr>
        <w:t>прибавочный продукт.</w:t>
      </w:r>
    </w:p>
    <w:p w:rsidR="007B6C7F" w:rsidRPr="007B6C7F" w:rsidRDefault="007B6C7F" w:rsidP="00DF3292">
      <w:pPr>
        <w:pStyle w:val="a5"/>
        <w:spacing w:before="0" w:beforeAutospacing="0" w:after="0" w:afterAutospacing="0" w:line="360" w:lineRule="auto"/>
        <w:ind w:firstLine="540"/>
        <w:jc w:val="both"/>
        <w:rPr>
          <w:color w:val="000000"/>
          <w:sz w:val="28"/>
          <w:szCs w:val="28"/>
        </w:rPr>
      </w:pPr>
      <w:r w:rsidRPr="007B6C7F">
        <w:rPr>
          <w:color w:val="000000"/>
          <w:sz w:val="28"/>
          <w:szCs w:val="28"/>
        </w:rPr>
        <w:t>Главным материальным источником денежных доходов и фондов служит национальный доход страны</w:t>
      </w:r>
      <w:r>
        <w:rPr>
          <w:color w:val="000000"/>
          <w:sz w:val="28"/>
          <w:szCs w:val="28"/>
        </w:rPr>
        <w:t xml:space="preserve"> –</w:t>
      </w:r>
      <w:r w:rsidRPr="007B6C7F">
        <w:rPr>
          <w:color w:val="000000"/>
          <w:sz w:val="28"/>
          <w:szCs w:val="28"/>
        </w:rPr>
        <w:t xml:space="preserve"> вновь созданная стоимость или стоимость вало</w:t>
      </w:r>
      <w:r>
        <w:rPr>
          <w:color w:val="000000"/>
          <w:sz w:val="28"/>
          <w:szCs w:val="28"/>
        </w:rPr>
        <w:t>вого внутреннего продукта за вы</w:t>
      </w:r>
      <w:r w:rsidRPr="007B6C7F">
        <w:rPr>
          <w:color w:val="000000"/>
          <w:sz w:val="28"/>
          <w:szCs w:val="28"/>
        </w:rPr>
        <w:t>четом потребленных в процессе производства орудий и средств производства. Объем национа</w:t>
      </w:r>
      <w:r>
        <w:rPr>
          <w:color w:val="000000"/>
          <w:sz w:val="28"/>
          <w:szCs w:val="28"/>
        </w:rPr>
        <w:t>льного дохода определяет возмож</w:t>
      </w:r>
      <w:r w:rsidRPr="007B6C7F">
        <w:rPr>
          <w:color w:val="000000"/>
          <w:sz w:val="28"/>
          <w:szCs w:val="28"/>
        </w:rPr>
        <w:t>ности удовлетворения общегосударственных потребностей и расширения общественного производства. Именно с учетом размеров национального доход</w:t>
      </w:r>
      <w:r>
        <w:rPr>
          <w:color w:val="000000"/>
          <w:sz w:val="28"/>
          <w:szCs w:val="28"/>
        </w:rPr>
        <w:t>а и его отдельных частей – фон</w:t>
      </w:r>
      <w:r w:rsidRPr="007B6C7F">
        <w:rPr>
          <w:color w:val="000000"/>
          <w:sz w:val="28"/>
          <w:szCs w:val="28"/>
        </w:rPr>
        <w:t xml:space="preserve">да потребления и фонда накопления </w:t>
      </w:r>
      <w:r>
        <w:rPr>
          <w:color w:val="000000"/>
          <w:sz w:val="28"/>
          <w:szCs w:val="28"/>
        </w:rPr>
        <w:t>–</w:t>
      </w:r>
      <w:r w:rsidRPr="007B6C7F">
        <w:rPr>
          <w:color w:val="000000"/>
          <w:sz w:val="28"/>
          <w:szCs w:val="28"/>
        </w:rPr>
        <w:t xml:space="preserve"> определяются</w:t>
      </w:r>
      <w:r>
        <w:rPr>
          <w:color w:val="000000"/>
          <w:sz w:val="28"/>
          <w:szCs w:val="28"/>
        </w:rPr>
        <w:t xml:space="preserve"> </w:t>
      </w:r>
      <w:r w:rsidRPr="007B6C7F">
        <w:rPr>
          <w:color w:val="000000"/>
          <w:sz w:val="28"/>
          <w:szCs w:val="28"/>
        </w:rPr>
        <w:t xml:space="preserve"> пр</w:t>
      </w:r>
      <w:r>
        <w:rPr>
          <w:color w:val="000000"/>
          <w:sz w:val="28"/>
          <w:szCs w:val="28"/>
        </w:rPr>
        <w:t>опор</w:t>
      </w:r>
      <w:r w:rsidRPr="007B6C7F">
        <w:rPr>
          <w:color w:val="000000"/>
          <w:sz w:val="28"/>
          <w:szCs w:val="28"/>
        </w:rPr>
        <w:t>ции развития экономики и ее структура. Вот почему во всех странах придается важное значение статистике национального дохода.</w:t>
      </w:r>
    </w:p>
    <w:p w:rsidR="007B6C7F" w:rsidRPr="007B6C7F" w:rsidRDefault="007B6C7F" w:rsidP="00DF3292">
      <w:pPr>
        <w:pStyle w:val="a5"/>
        <w:spacing w:before="0" w:beforeAutospacing="0" w:after="0" w:afterAutospacing="0" w:line="360" w:lineRule="auto"/>
        <w:ind w:firstLine="540"/>
        <w:jc w:val="both"/>
        <w:rPr>
          <w:color w:val="000000"/>
          <w:sz w:val="28"/>
          <w:szCs w:val="28"/>
        </w:rPr>
      </w:pPr>
      <w:r w:rsidRPr="007B6C7F">
        <w:rPr>
          <w:color w:val="000000"/>
          <w:sz w:val="28"/>
          <w:szCs w:val="28"/>
        </w:rPr>
        <w:t xml:space="preserve">Без участия финансов национальный доход не может быть распределен. Финансы </w:t>
      </w:r>
      <w:r>
        <w:rPr>
          <w:color w:val="000000"/>
          <w:sz w:val="28"/>
          <w:szCs w:val="28"/>
        </w:rPr>
        <w:t>–</w:t>
      </w:r>
      <w:r w:rsidRPr="007B6C7F">
        <w:rPr>
          <w:color w:val="000000"/>
          <w:sz w:val="28"/>
          <w:szCs w:val="28"/>
        </w:rPr>
        <w:t xml:space="preserve"> неотъемлемое связующее звено между созданием и использованием национального дохода. Финансы, воздействуя на производство, распределение и потребление, носят объективный характер. Они </w:t>
      </w:r>
      <w:r>
        <w:rPr>
          <w:color w:val="000000"/>
          <w:sz w:val="28"/>
          <w:szCs w:val="28"/>
        </w:rPr>
        <w:t>выражают определенную сферу про</w:t>
      </w:r>
      <w:r w:rsidRPr="007B6C7F">
        <w:rPr>
          <w:color w:val="000000"/>
          <w:sz w:val="28"/>
          <w:szCs w:val="28"/>
        </w:rPr>
        <w:t>изводственных отношений и относятся к базисной категории</w:t>
      </w:r>
      <w:r w:rsidR="00260D61">
        <w:rPr>
          <w:color w:val="000000"/>
          <w:sz w:val="28"/>
          <w:szCs w:val="28"/>
        </w:rPr>
        <w:t xml:space="preserve"> </w:t>
      </w:r>
      <w:r w:rsidR="00260D61" w:rsidRPr="000041CF">
        <w:rPr>
          <w:sz w:val="28"/>
          <w:szCs w:val="28"/>
          <w:lang w:val="x-none"/>
        </w:rPr>
        <w:t>[</w:t>
      </w:r>
      <w:r w:rsidR="00260D61">
        <w:rPr>
          <w:sz w:val="28"/>
          <w:szCs w:val="28"/>
        </w:rPr>
        <w:t>9</w:t>
      </w:r>
      <w:r w:rsidR="00260D61" w:rsidRPr="000041CF">
        <w:rPr>
          <w:sz w:val="28"/>
          <w:szCs w:val="28"/>
          <w:lang w:val="x-none"/>
        </w:rPr>
        <w:t>,ст.</w:t>
      </w:r>
      <w:r w:rsidR="00260D61">
        <w:rPr>
          <w:sz w:val="28"/>
          <w:szCs w:val="28"/>
        </w:rPr>
        <w:t>40-43</w:t>
      </w:r>
      <w:r w:rsidR="00260D61" w:rsidRPr="000041CF">
        <w:rPr>
          <w:sz w:val="28"/>
          <w:szCs w:val="28"/>
          <w:lang w:val="x-none"/>
        </w:rPr>
        <w:t>]</w:t>
      </w:r>
      <w:r w:rsidRPr="007B6C7F">
        <w:rPr>
          <w:color w:val="000000"/>
          <w:sz w:val="28"/>
          <w:szCs w:val="28"/>
        </w:rPr>
        <w:t>.</w:t>
      </w:r>
    </w:p>
    <w:p w:rsidR="007B6C7F" w:rsidRPr="007B6C7F" w:rsidRDefault="007B6C7F" w:rsidP="00DF3292">
      <w:pPr>
        <w:pStyle w:val="a5"/>
        <w:spacing w:before="0" w:beforeAutospacing="0" w:after="0" w:afterAutospacing="0" w:line="360" w:lineRule="auto"/>
        <w:ind w:firstLine="540"/>
        <w:jc w:val="both"/>
        <w:rPr>
          <w:color w:val="000000"/>
          <w:sz w:val="28"/>
          <w:szCs w:val="28"/>
        </w:rPr>
      </w:pPr>
      <w:r w:rsidRPr="007B6C7F">
        <w:rPr>
          <w:color w:val="000000"/>
          <w:sz w:val="28"/>
          <w:szCs w:val="28"/>
        </w:rPr>
        <w:t xml:space="preserve">Современная экономика не может </w:t>
      </w:r>
      <w:r>
        <w:rPr>
          <w:color w:val="000000"/>
          <w:sz w:val="28"/>
          <w:szCs w:val="28"/>
        </w:rPr>
        <w:t>существовать без государ</w:t>
      </w:r>
      <w:r w:rsidRPr="007B6C7F">
        <w:rPr>
          <w:color w:val="000000"/>
          <w:sz w:val="28"/>
          <w:szCs w:val="28"/>
        </w:rPr>
        <w:t>ственных финансов. На опреде</w:t>
      </w:r>
      <w:r>
        <w:rPr>
          <w:color w:val="000000"/>
          <w:sz w:val="28"/>
          <w:szCs w:val="28"/>
        </w:rPr>
        <w:t>ленных этапах исторического раз</w:t>
      </w:r>
      <w:r w:rsidRPr="007B6C7F">
        <w:rPr>
          <w:color w:val="000000"/>
          <w:sz w:val="28"/>
          <w:szCs w:val="28"/>
        </w:rPr>
        <w:t>вития ряд потребностей общества могут финансироваться только государством. Это атомная</w:t>
      </w:r>
      <w:r>
        <w:rPr>
          <w:color w:val="000000"/>
          <w:sz w:val="28"/>
          <w:szCs w:val="28"/>
        </w:rPr>
        <w:t xml:space="preserve"> промышленность, космические ис</w:t>
      </w:r>
      <w:r w:rsidRPr="007B6C7F">
        <w:rPr>
          <w:color w:val="000000"/>
          <w:sz w:val="28"/>
          <w:szCs w:val="28"/>
        </w:rPr>
        <w:t>следования, ряд новых приоритетных отраслей экономики, а также предприятия, которые необходимы всем (почта, телеграф и некоторые другие).</w:t>
      </w:r>
    </w:p>
    <w:p w:rsidR="007B6C7F" w:rsidRPr="007B6C7F" w:rsidRDefault="007B6C7F" w:rsidP="00DF3292">
      <w:pPr>
        <w:pStyle w:val="a5"/>
        <w:spacing w:before="0" w:beforeAutospacing="0" w:after="0" w:afterAutospacing="0" w:line="360" w:lineRule="auto"/>
        <w:ind w:firstLine="540"/>
        <w:jc w:val="both"/>
        <w:rPr>
          <w:color w:val="000000"/>
          <w:sz w:val="28"/>
          <w:szCs w:val="28"/>
        </w:rPr>
      </w:pPr>
      <w:r w:rsidRPr="007B6C7F">
        <w:rPr>
          <w:color w:val="000000"/>
          <w:sz w:val="28"/>
          <w:szCs w:val="28"/>
        </w:rPr>
        <w:t>Финансы отражают уровень развития производительных сил в отдельных странах и возм</w:t>
      </w:r>
      <w:r>
        <w:rPr>
          <w:color w:val="000000"/>
          <w:sz w:val="28"/>
          <w:szCs w:val="28"/>
        </w:rPr>
        <w:t>ожности их воздействия на макро</w:t>
      </w:r>
      <w:r w:rsidRPr="007B6C7F">
        <w:rPr>
          <w:color w:val="000000"/>
          <w:sz w:val="28"/>
          <w:szCs w:val="28"/>
        </w:rPr>
        <w:t>экономические процессы в хозяйственной жизни.</w:t>
      </w:r>
    </w:p>
    <w:p w:rsidR="00DA0445" w:rsidRDefault="00DA0445" w:rsidP="00DF3292">
      <w:pPr>
        <w:spacing w:line="360" w:lineRule="auto"/>
        <w:ind w:firstLine="540"/>
        <w:jc w:val="both"/>
        <w:rPr>
          <w:sz w:val="28"/>
          <w:szCs w:val="28"/>
        </w:rPr>
      </w:pPr>
    </w:p>
    <w:p w:rsidR="00DA0445" w:rsidRDefault="00DA0445" w:rsidP="007B6C7F">
      <w:pPr>
        <w:spacing w:line="360" w:lineRule="auto"/>
        <w:ind w:firstLine="540"/>
        <w:rPr>
          <w:sz w:val="28"/>
          <w:szCs w:val="28"/>
        </w:rPr>
      </w:pPr>
    </w:p>
    <w:p w:rsidR="00DA0445" w:rsidRDefault="00DA0445" w:rsidP="007B6C7F">
      <w:pPr>
        <w:spacing w:line="360" w:lineRule="auto"/>
        <w:ind w:firstLine="540"/>
        <w:rPr>
          <w:sz w:val="28"/>
          <w:szCs w:val="28"/>
        </w:rPr>
      </w:pPr>
    </w:p>
    <w:p w:rsidR="00DA0445" w:rsidRDefault="00DA0445" w:rsidP="007B6C7F">
      <w:pPr>
        <w:spacing w:line="360" w:lineRule="auto"/>
        <w:ind w:firstLine="540"/>
        <w:rPr>
          <w:sz w:val="28"/>
          <w:szCs w:val="28"/>
        </w:rPr>
      </w:pPr>
    </w:p>
    <w:p w:rsidR="00DA0445" w:rsidRDefault="00DA0445" w:rsidP="007B6C7F">
      <w:pPr>
        <w:spacing w:line="360" w:lineRule="auto"/>
        <w:ind w:firstLine="540"/>
        <w:rPr>
          <w:sz w:val="28"/>
          <w:szCs w:val="28"/>
        </w:rPr>
      </w:pPr>
    </w:p>
    <w:p w:rsidR="00DA0445" w:rsidRDefault="00DA0445" w:rsidP="007B6C7F">
      <w:pPr>
        <w:spacing w:line="360" w:lineRule="auto"/>
        <w:ind w:firstLine="540"/>
        <w:rPr>
          <w:sz w:val="28"/>
          <w:szCs w:val="28"/>
        </w:rPr>
      </w:pPr>
    </w:p>
    <w:p w:rsidR="00FC5EE6" w:rsidRDefault="00FC5EE6" w:rsidP="007B6C7F">
      <w:pPr>
        <w:spacing w:line="360" w:lineRule="auto"/>
        <w:ind w:firstLine="540"/>
        <w:rPr>
          <w:b/>
          <w:color w:val="000080"/>
          <w:sz w:val="28"/>
          <w:szCs w:val="28"/>
        </w:rPr>
      </w:pPr>
    </w:p>
    <w:p w:rsidR="00831E6C" w:rsidRDefault="00831E6C" w:rsidP="007B6C7F">
      <w:pPr>
        <w:spacing w:line="360" w:lineRule="auto"/>
        <w:ind w:firstLine="540"/>
        <w:rPr>
          <w:b/>
          <w:color w:val="000080"/>
          <w:sz w:val="28"/>
          <w:szCs w:val="28"/>
        </w:rPr>
      </w:pPr>
    </w:p>
    <w:p w:rsidR="00831E6C" w:rsidRDefault="00831E6C" w:rsidP="007B6C7F">
      <w:pPr>
        <w:spacing w:line="360" w:lineRule="auto"/>
        <w:ind w:firstLine="540"/>
        <w:rPr>
          <w:b/>
          <w:color w:val="000080"/>
          <w:sz w:val="28"/>
          <w:szCs w:val="28"/>
        </w:rPr>
      </w:pPr>
    </w:p>
    <w:p w:rsidR="00831E6C" w:rsidRDefault="00831E6C" w:rsidP="007B6C7F">
      <w:pPr>
        <w:spacing w:line="360" w:lineRule="auto"/>
        <w:ind w:firstLine="540"/>
        <w:rPr>
          <w:b/>
          <w:color w:val="000080"/>
          <w:sz w:val="28"/>
          <w:szCs w:val="28"/>
        </w:rPr>
      </w:pPr>
    </w:p>
    <w:p w:rsidR="00831E6C" w:rsidRDefault="00831E6C" w:rsidP="007B6C7F">
      <w:pPr>
        <w:spacing w:line="360" w:lineRule="auto"/>
        <w:ind w:firstLine="540"/>
        <w:rPr>
          <w:b/>
          <w:color w:val="000080"/>
          <w:sz w:val="28"/>
          <w:szCs w:val="28"/>
        </w:rPr>
      </w:pPr>
    </w:p>
    <w:p w:rsidR="00831E6C" w:rsidRDefault="00831E6C" w:rsidP="007B6C7F">
      <w:pPr>
        <w:spacing w:line="360" w:lineRule="auto"/>
        <w:ind w:firstLine="540"/>
        <w:rPr>
          <w:b/>
          <w:color w:val="000080"/>
          <w:sz w:val="28"/>
          <w:szCs w:val="28"/>
        </w:rPr>
      </w:pPr>
    </w:p>
    <w:p w:rsidR="00831E6C" w:rsidRDefault="00831E6C" w:rsidP="007B6C7F">
      <w:pPr>
        <w:spacing w:line="360" w:lineRule="auto"/>
        <w:ind w:firstLine="540"/>
        <w:rPr>
          <w:b/>
          <w:color w:val="000080"/>
          <w:sz w:val="28"/>
          <w:szCs w:val="28"/>
        </w:rPr>
      </w:pPr>
    </w:p>
    <w:p w:rsidR="0002699F" w:rsidRPr="00CF1E4F" w:rsidRDefault="0002699F" w:rsidP="0002699F">
      <w:pPr>
        <w:spacing w:line="360" w:lineRule="auto"/>
        <w:ind w:firstLine="709"/>
        <w:contextualSpacing/>
        <w:jc w:val="both"/>
        <w:rPr>
          <w:b/>
          <w:sz w:val="28"/>
          <w:szCs w:val="28"/>
        </w:rPr>
      </w:pPr>
      <w:r w:rsidRPr="00CF1E4F">
        <w:rPr>
          <w:b/>
          <w:sz w:val="28"/>
          <w:szCs w:val="28"/>
        </w:rPr>
        <w:t>2. Анализ доходов и р</w:t>
      </w:r>
      <w:r>
        <w:rPr>
          <w:b/>
          <w:sz w:val="28"/>
          <w:szCs w:val="28"/>
        </w:rPr>
        <w:t>асходов федерального бюджета РФ за 2008-</w:t>
      </w:r>
      <w:smartTag w:uri="urn:schemas-microsoft-com:office:smarttags" w:element="metricconverter">
        <w:smartTagPr>
          <w:attr w:name="ProductID" w:val="2010 г"/>
        </w:smartTagPr>
        <w:r>
          <w:rPr>
            <w:b/>
            <w:sz w:val="28"/>
            <w:szCs w:val="28"/>
          </w:rPr>
          <w:t>2010 г</w:t>
        </w:r>
      </w:smartTag>
      <w:r>
        <w:rPr>
          <w:b/>
          <w:sz w:val="28"/>
          <w:szCs w:val="28"/>
        </w:rPr>
        <w:t>.</w:t>
      </w:r>
    </w:p>
    <w:p w:rsidR="0002699F" w:rsidRDefault="0002699F" w:rsidP="0002699F">
      <w:pPr>
        <w:spacing w:line="360" w:lineRule="auto"/>
        <w:ind w:firstLine="709"/>
        <w:contextualSpacing/>
        <w:jc w:val="both"/>
        <w:rPr>
          <w:b/>
          <w:sz w:val="28"/>
          <w:szCs w:val="28"/>
        </w:rPr>
      </w:pPr>
      <w:r w:rsidRPr="00CF1E4F">
        <w:rPr>
          <w:b/>
          <w:sz w:val="28"/>
          <w:szCs w:val="28"/>
        </w:rPr>
        <w:t xml:space="preserve">2.1. Анализ исполнения федерального бюджета РФ за </w:t>
      </w:r>
      <w:smartTag w:uri="urn:schemas-microsoft-com:office:smarttags" w:element="metricconverter">
        <w:smartTagPr>
          <w:attr w:name="ProductID" w:val="2008 г"/>
        </w:smartTagPr>
        <w:r w:rsidRPr="00CF1E4F">
          <w:rPr>
            <w:b/>
            <w:sz w:val="28"/>
            <w:szCs w:val="28"/>
          </w:rPr>
          <w:t>2008 г</w:t>
        </w:r>
      </w:smartTag>
      <w:r w:rsidRPr="00CF1E4F">
        <w:rPr>
          <w:b/>
          <w:sz w:val="28"/>
          <w:szCs w:val="28"/>
        </w:rPr>
        <w:t>.</w:t>
      </w:r>
    </w:p>
    <w:p w:rsidR="0002699F" w:rsidRPr="00FE1336" w:rsidRDefault="0002699F" w:rsidP="0002699F">
      <w:pPr>
        <w:spacing w:line="360" w:lineRule="auto"/>
        <w:ind w:firstLine="720"/>
        <w:jc w:val="both"/>
        <w:rPr>
          <w:sz w:val="28"/>
          <w:szCs w:val="28"/>
        </w:rPr>
      </w:pPr>
      <w:r>
        <w:rPr>
          <w:sz w:val="28"/>
          <w:szCs w:val="28"/>
        </w:rPr>
        <w:t>Проанализируем</w:t>
      </w:r>
      <w:r w:rsidRPr="00FE1336">
        <w:rPr>
          <w:sz w:val="28"/>
          <w:szCs w:val="28"/>
        </w:rPr>
        <w:t xml:space="preserve"> исполнени</w:t>
      </w:r>
      <w:r>
        <w:rPr>
          <w:sz w:val="28"/>
          <w:szCs w:val="28"/>
        </w:rPr>
        <w:t>е</w:t>
      </w:r>
      <w:r w:rsidRPr="00FE1336">
        <w:rPr>
          <w:sz w:val="28"/>
          <w:szCs w:val="28"/>
        </w:rPr>
        <w:t xml:space="preserve"> федерального бюджета РФ за </w:t>
      </w:r>
      <w:smartTag w:uri="urn:schemas-microsoft-com:office:smarttags" w:element="metricconverter">
        <w:smartTagPr>
          <w:attr w:name="ProductID" w:val="2008 г"/>
        </w:smartTagPr>
        <w:r w:rsidRPr="00FE1336">
          <w:rPr>
            <w:sz w:val="28"/>
            <w:szCs w:val="28"/>
          </w:rPr>
          <w:t>2008 г</w:t>
        </w:r>
      </w:smartTag>
      <w:r w:rsidRPr="00FE1336">
        <w:rPr>
          <w:sz w:val="28"/>
          <w:szCs w:val="28"/>
        </w:rPr>
        <w:t xml:space="preserve"> </w:t>
      </w:r>
      <w:r>
        <w:rPr>
          <w:sz w:val="28"/>
          <w:szCs w:val="28"/>
        </w:rPr>
        <w:t xml:space="preserve">и </w:t>
      </w:r>
      <w:r w:rsidRPr="00FE1336">
        <w:rPr>
          <w:sz w:val="28"/>
          <w:szCs w:val="28"/>
        </w:rPr>
        <w:t>исследуем его исполнение по доходам, расходам, а так же изучим их соотношение. Для расчетов будут использованы сведения из ФЗ «О фе</w:t>
      </w:r>
      <w:r>
        <w:rPr>
          <w:sz w:val="28"/>
          <w:szCs w:val="28"/>
        </w:rPr>
        <w:t>деральном бюджете на 2008</w:t>
      </w:r>
      <w:r w:rsidRPr="00FE1336">
        <w:rPr>
          <w:sz w:val="28"/>
          <w:szCs w:val="28"/>
        </w:rPr>
        <w:t xml:space="preserve"> год».</w:t>
      </w:r>
      <w:r>
        <w:rPr>
          <w:sz w:val="28"/>
          <w:szCs w:val="28"/>
        </w:rPr>
        <w:t xml:space="preserve"> Задача данного анализа  - увидеть ре</w:t>
      </w:r>
      <w:r w:rsidRPr="00FE1336">
        <w:rPr>
          <w:sz w:val="28"/>
          <w:szCs w:val="28"/>
        </w:rPr>
        <w:t>зультат исполнения феде</w:t>
      </w:r>
      <w:r>
        <w:rPr>
          <w:sz w:val="28"/>
          <w:szCs w:val="28"/>
        </w:rPr>
        <w:t xml:space="preserve">рального бюджета РФ: </w:t>
      </w:r>
      <w:r w:rsidRPr="00FE1336">
        <w:rPr>
          <w:sz w:val="28"/>
          <w:szCs w:val="28"/>
        </w:rPr>
        <w:t>профицит</w:t>
      </w:r>
      <w:r>
        <w:rPr>
          <w:sz w:val="28"/>
          <w:szCs w:val="28"/>
        </w:rPr>
        <w:t xml:space="preserve"> или дефицит бюджета, а также превышение или уменьшение по сравнению с плановыми показателями.</w:t>
      </w:r>
    </w:p>
    <w:p w:rsidR="00950C64" w:rsidRPr="00950C64" w:rsidRDefault="0002699F" w:rsidP="00950C64">
      <w:pPr>
        <w:spacing w:line="360" w:lineRule="auto"/>
        <w:ind w:firstLine="720"/>
        <w:jc w:val="both"/>
        <w:rPr>
          <w:sz w:val="28"/>
          <w:szCs w:val="28"/>
        </w:rPr>
      </w:pPr>
      <w:r>
        <w:rPr>
          <w:sz w:val="28"/>
          <w:szCs w:val="28"/>
        </w:rPr>
        <w:t>В таблице 2.1 представлено исполнение федерального бюджета  по доходам за 2008 год. В ней представлена информация о сумме и структуре плановых и фактических показателей доходов, также показано отклонение в сумме и структуре доходов по отношению фактических показателей к плановым.</w:t>
      </w:r>
    </w:p>
    <w:p w:rsidR="0002699F" w:rsidRPr="00950C64" w:rsidRDefault="0002699F" w:rsidP="00950C64">
      <w:pPr>
        <w:ind w:firstLine="709"/>
        <w:contextualSpacing/>
        <w:jc w:val="right"/>
      </w:pPr>
      <w:r w:rsidRPr="00950C64">
        <w:t>Таблица 2.1</w:t>
      </w:r>
    </w:p>
    <w:p w:rsidR="00950C64" w:rsidRPr="00950C64" w:rsidRDefault="0002699F" w:rsidP="00950C64">
      <w:pPr>
        <w:contextualSpacing/>
      </w:pPr>
      <w:r w:rsidRPr="00950C64">
        <w:t xml:space="preserve">Исполнение федерального бюджета РФ </w:t>
      </w:r>
    </w:p>
    <w:p w:rsidR="0002699F" w:rsidRDefault="0002699F" w:rsidP="00950C64">
      <w:pPr>
        <w:contextualSpacing/>
      </w:pPr>
      <w:r w:rsidRPr="00950C64">
        <w:t xml:space="preserve">по доходам за </w:t>
      </w:r>
      <w:smartTag w:uri="urn:schemas-microsoft-com:office:smarttags" w:element="metricconverter">
        <w:smartTagPr>
          <w:attr w:name="ProductID" w:val="2008 г"/>
        </w:smartTagPr>
        <w:r w:rsidRPr="00950C64">
          <w:t>2008 г</w:t>
        </w:r>
      </w:smartTag>
      <w:r w:rsidRPr="00950C64">
        <w:t>.</w:t>
      </w:r>
    </w:p>
    <w:p w:rsidR="00950C64" w:rsidRPr="00950C64" w:rsidRDefault="00950C64" w:rsidP="00950C64">
      <w:pPr>
        <w:contextualSpacing/>
      </w:pPr>
    </w:p>
    <w:tbl>
      <w:tblPr>
        <w:tblW w:w="95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529"/>
        <w:gridCol w:w="876"/>
        <w:gridCol w:w="876"/>
        <w:gridCol w:w="796"/>
        <w:gridCol w:w="846"/>
        <w:gridCol w:w="1263"/>
        <w:gridCol w:w="1374"/>
      </w:tblGrid>
      <w:tr w:rsidR="0002699F" w:rsidRPr="00C06E59">
        <w:trPr>
          <w:trHeight w:val="510"/>
          <w:jc w:val="center"/>
        </w:trPr>
        <w:tc>
          <w:tcPr>
            <w:tcW w:w="3529" w:type="dxa"/>
            <w:vMerge w:val="restart"/>
            <w:vAlign w:val="center"/>
          </w:tcPr>
          <w:p w:rsidR="0002699F" w:rsidRPr="00950C64" w:rsidRDefault="0002699F" w:rsidP="0002699F">
            <w:pPr>
              <w:jc w:val="center"/>
              <w:rPr>
                <w:b/>
              </w:rPr>
            </w:pPr>
            <w:r w:rsidRPr="00950C64">
              <w:rPr>
                <w:b/>
              </w:rPr>
              <w:t>Наименование статьи доходов</w:t>
            </w:r>
          </w:p>
        </w:tc>
        <w:tc>
          <w:tcPr>
            <w:tcW w:w="1752" w:type="dxa"/>
            <w:gridSpan w:val="2"/>
            <w:vAlign w:val="center"/>
          </w:tcPr>
          <w:p w:rsidR="0002699F" w:rsidRPr="00950C64" w:rsidRDefault="0002699F" w:rsidP="0002699F">
            <w:pPr>
              <w:jc w:val="center"/>
              <w:rPr>
                <w:b/>
              </w:rPr>
            </w:pPr>
            <w:r w:rsidRPr="00950C64">
              <w:rPr>
                <w:b/>
              </w:rPr>
              <w:t>Сумма доходов, млрд.руб.</w:t>
            </w:r>
          </w:p>
        </w:tc>
        <w:tc>
          <w:tcPr>
            <w:tcW w:w="1642" w:type="dxa"/>
            <w:gridSpan w:val="2"/>
            <w:vAlign w:val="center"/>
          </w:tcPr>
          <w:p w:rsidR="0002699F" w:rsidRPr="00950C64" w:rsidRDefault="0002699F" w:rsidP="0002699F">
            <w:pPr>
              <w:jc w:val="center"/>
              <w:rPr>
                <w:b/>
              </w:rPr>
            </w:pPr>
            <w:r w:rsidRPr="00950C64">
              <w:rPr>
                <w:b/>
              </w:rPr>
              <w:t>Структура доходов, %</w:t>
            </w:r>
          </w:p>
        </w:tc>
        <w:tc>
          <w:tcPr>
            <w:tcW w:w="2637" w:type="dxa"/>
            <w:gridSpan w:val="2"/>
            <w:vAlign w:val="center"/>
          </w:tcPr>
          <w:p w:rsidR="0002699F" w:rsidRPr="00950C64" w:rsidRDefault="0002699F" w:rsidP="0002699F">
            <w:pPr>
              <w:jc w:val="center"/>
              <w:rPr>
                <w:b/>
              </w:rPr>
            </w:pPr>
            <w:r w:rsidRPr="00950C64">
              <w:rPr>
                <w:b/>
              </w:rPr>
              <w:t>Отклонение</w:t>
            </w:r>
          </w:p>
        </w:tc>
      </w:tr>
      <w:tr w:rsidR="0002699F" w:rsidRPr="00C06E59">
        <w:trPr>
          <w:trHeight w:val="601"/>
          <w:jc w:val="center"/>
        </w:trPr>
        <w:tc>
          <w:tcPr>
            <w:tcW w:w="3529" w:type="dxa"/>
            <w:vMerge/>
            <w:vAlign w:val="center"/>
          </w:tcPr>
          <w:p w:rsidR="0002699F" w:rsidRPr="00950C64" w:rsidRDefault="0002699F" w:rsidP="0002699F">
            <w:pPr>
              <w:jc w:val="center"/>
              <w:rPr>
                <w:b/>
              </w:rPr>
            </w:pPr>
          </w:p>
        </w:tc>
        <w:tc>
          <w:tcPr>
            <w:tcW w:w="876" w:type="dxa"/>
            <w:vAlign w:val="center"/>
          </w:tcPr>
          <w:p w:rsidR="0002699F" w:rsidRPr="00950C64" w:rsidRDefault="0002699F" w:rsidP="0002699F">
            <w:pPr>
              <w:jc w:val="center"/>
              <w:rPr>
                <w:b/>
              </w:rPr>
            </w:pPr>
          </w:p>
          <w:p w:rsidR="0002699F" w:rsidRPr="00950C64" w:rsidRDefault="0002699F" w:rsidP="0002699F">
            <w:pPr>
              <w:jc w:val="center"/>
              <w:rPr>
                <w:b/>
              </w:rPr>
            </w:pPr>
            <w:r w:rsidRPr="00950C64">
              <w:rPr>
                <w:b/>
              </w:rPr>
              <w:t>План</w:t>
            </w:r>
          </w:p>
        </w:tc>
        <w:tc>
          <w:tcPr>
            <w:tcW w:w="876" w:type="dxa"/>
            <w:vAlign w:val="center"/>
          </w:tcPr>
          <w:p w:rsidR="0002699F" w:rsidRPr="00950C64" w:rsidRDefault="0002699F" w:rsidP="0002699F">
            <w:pPr>
              <w:jc w:val="center"/>
              <w:rPr>
                <w:b/>
              </w:rPr>
            </w:pPr>
          </w:p>
          <w:p w:rsidR="0002699F" w:rsidRPr="00950C64" w:rsidRDefault="0002699F" w:rsidP="0002699F">
            <w:pPr>
              <w:jc w:val="center"/>
              <w:rPr>
                <w:b/>
              </w:rPr>
            </w:pPr>
            <w:r w:rsidRPr="00950C64">
              <w:rPr>
                <w:b/>
              </w:rPr>
              <w:t>Факт</w:t>
            </w:r>
          </w:p>
        </w:tc>
        <w:tc>
          <w:tcPr>
            <w:tcW w:w="796" w:type="dxa"/>
            <w:vAlign w:val="center"/>
          </w:tcPr>
          <w:p w:rsidR="0002699F" w:rsidRPr="00950C64" w:rsidRDefault="0002699F" w:rsidP="0002699F">
            <w:pPr>
              <w:jc w:val="center"/>
              <w:rPr>
                <w:b/>
              </w:rPr>
            </w:pPr>
          </w:p>
          <w:p w:rsidR="0002699F" w:rsidRPr="00950C64" w:rsidRDefault="0002699F" w:rsidP="0002699F">
            <w:pPr>
              <w:jc w:val="center"/>
              <w:rPr>
                <w:b/>
              </w:rPr>
            </w:pPr>
            <w:r w:rsidRPr="00950C64">
              <w:rPr>
                <w:b/>
              </w:rPr>
              <w:t>План</w:t>
            </w:r>
          </w:p>
        </w:tc>
        <w:tc>
          <w:tcPr>
            <w:tcW w:w="846" w:type="dxa"/>
            <w:vAlign w:val="center"/>
          </w:tcPr>
          <w:p w:rsidR="0002699F" w:rsidRPr="00950C64" w:rsidRDefault="0002699F" w:rsidP="0002699F">
            <w:pPr>
              <w:jc w:val="center"/>
              <w:rPr>
                <w:b/>
              </w:rPr>
            </w:pPr>
          </w:p>
          <w:p w:rsidR="0002699F" w:rsidRPr="00950C64" w:rsidRDefault="0002699F" w:rsidP="0002699F">
            <w:pPr>
              <w:jc w:val="center"/>
              <w:rPr>
                <w:b/>
              </w:rPr>
            </w:pPr>
            <w:r w:rsidRPr="00950C64">
              <w:rPr>
                <w:b/>
              </w:rPr>
              <w:t>Факт</w:t>
            </w:r>
          </w:p>
        </w:tc>
        <w:tc>
          <w:tcPr>
            <w:tcW w:w="1263" w:type="dxa"/>
            <w:vAlign w:val="center"/>
          </w:tcPr>
          <w:p w:rsidR="0002699F" w:rsidRPr="00950C64" w:rsidRDefault="0002699F" w:rsidP="0002699F">
            <w:pPr>
              <w:jc w:val="center"/>
              <w:rPr>
                <w:b/>
              </w:rPr>
            </w:pPr>
            <w:r w:rsidRPr="00950C64">
              <w:rPr>
                <w:b/>
              </w:rPr>
              <w:t>В сумме доходов, млрд.руб.</w:t>
            </w:r>
          </w:p>
        </w:tc>
        <w:tc>
          <w:tcPr>
            <w:tcW w:w="1374" w:type="dxa"/>
            <w:vAlign w:val="center"/>
          </w:tcPr>
          <w:p w:rsidR="0002699F" w:rsidRPr="00950C64" w:rsidRDefault="0002699F" w:rsidP="0002699F">
            <w:pPr>
              <w:rPr>
                <w:b/>
              </w:rPr>
            </w:pPr>
            <w:r w:rsidRPr="00950C64">
              <w:rPr>
                <w:b/>
              </w:rPr>
              <w:t>В структуре доходов, %</w:t>
            </w:r>
          </w:p>
        </w:tc>
      </w:tr>
      <w:tr w:rsidR="0002699F" w:rsidRPr="00C06E59">
        <w:trPr>
          <w:trHeight w:val="227"/>
          <w:jc w:val="center"/>
        </w:trPr>
        <w:tc>
          <w:tcPr>
            <w:tcW w:w="3529" w:type="dxa"/>
            <w:vAlign w:val="center"/>
          </w:tcPr>
          <w:p w:rsidR="0002699F" w:rsidRPr="00C06E59" w:rsidRDefault="0002699F" w:rsidP="0002699F">
            <w:pPr>
              <w:jc w:val="center"/>
              <w:rPr>
                <w:i/>
              </w:rPr>
            </w:pPr>
            <w:r w:rsidRPr="00C06E59">
              <w:rPr>
                <w:i/>
              </w:rPr>
              <w:t>1</w:t>
            </w:r>
          </w:p>
        </w:tc>
        <w:tc>
          <w:tcPr>
            <w:tcW w:w="876" w:type="dxa"/>
            <w:vAlign w:val="center"/>
          </w:tcPr>
          <w:p w:rsidR="0002699F" w:rsidRPr="00C06E59" w:rsidRDefault="0002699F" w:rsidP="0002699F">
            <w:pPr>
              <w:jc w:val="center"/>
              <w:rPr>
                <w:i/>
              </w:rPr>
            </w:pPr>
            <w:r w:rsidRPr="00C06E59">
              <w:rPr>
                <w:i/>
              </w:rPr>
              <w:t>2</w:t>
            </w:r>
          </w:p>
        </w:tc>
        <w:tc>
          <w:tcPr>
            <w:tcW w:w="876" w:type="dxa"/>
            <w:vAlign w:val="center"/>
          </w:tcPr>
          <w:p w:rsidR="0002699F" w:rsidRPr="00C06E59" w:rsidRDefault="0002699F" w:rsidP="0002699F">
            <w:pPr>
              <w:jc w:val="center"/>
              <w:rPr>
                <w:i/>
              </w:rPr>
            </w:pPr>
            <w:r w:rsidRPr="00C06E59">
              <w:rPr>
                <w:i/>
              </w:rPr>
              <w:t>3</w:t>
            </w:r>
          </w:p>
        </w:tc>
        <w:tc>
          <w:tcPr>
            <w:tcW w:w="796" w:type="dxa"/>
            <w:vAlign w:val="center"/>
          </w:tcPr>
          <w:p w:rsidR="0002699F" w:rsidRPr="00C06E59" w:rsidRDefault="0002699F" w:rsidP="0002699F">
            <w:pPr>
              <w:jc w:val="center"/>
              <w:rPr>
                <w:i/>
              </w:rPr>
            </w:pPr>
            <w:r w:rsidRPr="00C06E59">
              <w:rPr>
                <w:i/>
              </w:rPr>
              <w:t>4</w:t>
            </w:r>
          </w:p>
        </w:tc>
        <w:tc>
          <w:tcPr>
            <w:tcW w:w="846" w:type="dxa"/>
            <w:vAlign w:val="center"/>
          </w:tcPr>
          <w:p w:rsidR="0002699F" w:rsidRPr="00C06E59" w:rsidRDefault="0002699F" w:rsidP="0002699F">
            <w:pPr>
              <w:jc w:val="center"/>
              <w:rPr>
                <w:i/>
              </w:rPr>
            </w:pPr>
            <w:r w:rsidRPr="00C06E59">
              <w:rPr>
                <w:i/>
              </w:rPr>
              <w:t>5</w:t>
            </w:r>
          </w:p>
        </w:tc>
        <w:tc>
          <w:tcPr>
            <w:tcW w:w="1263" w:type="dxa"/>
            <w:vAlign w:val="center"/>
          </w:tcPr>
          <w:p w:rsidR="0002699F" w:rsidRPr="00C06E59" w:rsidRDefault="0002699F" w:rsidP="0002699F">
            <w:pPr>
              <w:jc w:val="center"/>
              <w:rPr>
                <w:i/>
              </w:rPr>
            </w:pPr>
            <w:r w:rsidRPr="00C06E59">
              <w:rPr>
                <w:i/>
              </w:rPr>
              <w:t>6</w:t>
            </w:r>
          </w:p>
        </w:tc>
        <w:tc>
          <w:tcPr>
            <w:tcW w:w="1374" w:type="dxa"/>
            <w:vAlign w:val="center"/>
          </w:tcPr>
          <w:p w:rsidR="0002699F" w:rsidRPr="00C06E59" w:rsidRDefault="0002699F" w:rsidP="0002699F">
            <w:pPr>
              <w:jc w:val="center"/>
              <w:rPr>
                <w:i/>
              </w:rPr>
            </w:pPr>
            <w:r w:rsidRPr="00C06E59">
              <w:rPr>
                <w:i/>
              </w:rPr>
              <w:t>7</w:t>
            </w:r>
          </w:p>
        </w:tc>
      </w:tr>
      <w:tr w:rsidR="0002699F" w:rsidRPr="00C06E59">
        <w:trPr>
          <w:trHeight w:val="227"/>
          <w:jc w:val="center"/>
        </w:trPr>
        <w:tc>
          <w:tcPr>
            <w:tcW w:w="3529" w:type="dxa"/>
            <w:vAlign w:val="center"/>
          </w:tcPr>
          <w:p w:rsidR="0002699F" w:rsidRPr="00C06E59" w:rsidRDefault="0002699F" w:rsidP="0002699F">
            <w:r w:rsidRPr="00C06E59">
              <w:t>Налоги на прибыль, доходы</w:t>
            </w:r>
          </w:p>
        </w:tc>
        <w:tc>
          <w:tcPr>
            <w:tcW w:w="876" w:type="dxa"/>
            <w:vAlign w:val="bottom"/>
          </w:tcPr>
          <w:p w:rsidR="0002699F" w:rsidRPr="00F66DA5" w:rsidRDefault="0002699F" w:rsidP="0002699F">
            <w:pPr>
              <w:jc w:val="right"/>
            </w:pPr>
            <w:r w:rsidRPr="00F66DA5">
              <w:t>739,7</w:t>
            </w:r>
          </w:p>
        </w:tc>
        <w:tc>
          <w:tcPr>
            <w:tcW w:w="876" w:type="dxa"/>
            <w:vAlign w:val="bottom"/>
          </w:tcPr>
          <w:p w:rsidR="0002699F" w:rsidRPr="00E74268" w:rsidRDefault="0002699F" w:rsidP="0002699F">
            <w:pPr>
              <w:jc w:val="right"/>
            </w:pPr>
            <w:r w:rsidRPr="00E74268">
              <w:t>761,1</w:t>
            </w:r>
          </w:p>
        </w:tc>
        <w:tc>
          <w:tcPr>
            <w:tcW w:w="796" w:type="dxa"/>
            <w:vAlign w:val="bottom"/>
          </w:tcPr>
          <w:p w:rsidR="0002699F" w:rsidRPr="00F66DA5" w:rsidRDefault="0002699F" w:rsidP="0002699F">
            <w:pPr>
              <w:jc w:val="right"/>
            </w:pPr>
            <w:r w:rsidRPr="00F66DA5">
              <w:t>8,3</w:t>
            </w:r>
          </w:p>
        </w:tc>
        <w:tc>
          <w:tcPr>
            <w:tcW w:w="846" w:type="dxa"/>
            <w:vAlign w:val="bottom"/>
          </w:tcPr>
          <w:p w:rsidR="0002699F" w:rsidRPr="00342419" w:rsidRDefault="0002699F" w:rsidP="0002699F">
            <w:pPr>
              <w:jc w:val="right"/>
            </w:pPr>
            <w:r w:rsidRPr="00342419">
              <w:t>8,2</w:t>
            </w:r>
          </w:p>
        </w:tc>
        <w:tc>
          <w:tcPr>
            <w:tcW w:w="1263" w:type="dxa"/>
            <w:vAlign w:val="bottom"/>
          </w:tcPr>
          <w:p w:rsidR="0002699F" w:rsidRPr="008F379F" w:rsidRDefault="0002699F" w:rsidP="0002699F">
            <w:pPr>
              <w:jc w:val="right"/>
            </w:pPr>
            <w:r w:rsidRPr="008F379F">
              <w:t>21,4</w:t>
            </w:r>
          </w:p>
        </w:tc>
        <w:tc>
          <w:tcPr>
            <w:tcW w:w="1374" w:type="dxa"/>
            <w:vAlign w:val="bottom"/>
          </w:tcPr>
          <w:p w:rsidR="0002699F" w:rsidRPr="008477D8" w:rsidRDefault="0002699F" w:rsidP="0002699F">
            <w:pPr>
              <w:jc w:val="right"/>
            </w:pPr>
            <w:r w:rsidRPr="008477D8">
              <w:t>-0,1</w:t>
            </w:r>
          </w:p>
        </w:tc>
      </w:tr>
      <w:tr w:rsidR="0002699F" w:rsidRPr="00C06E59">
        <w:trPr>
          <w:trHeight w:val="510"/>
          <w:jc w:val="center"/>
        </w:trPr>
        <w:tc>
          <w:tcPr>
            <w:tcW w:w="3529" w:type="dxa"/>
            <w:vAlign w:val="center"/>
          </w:tcPr>
          <w:p w:rsidR="0002699F" w:rsidRPr="00C06E59" w:rsidRDefault="0002699F" w:rsidP="0002699F">
            <w:r w:rsidRPr="00C06E59">
              <w:t>Налоги и взносы на социальные нужды</w:t>
            </w:r>
          </w:p>
        </w:tc>
        <w:tc>
          <w:tcPr>
            <w:tcW w:w="876" w:type="dxa"/>
            <w:vAlign w:val="bottom"/>
          </w:tcPr>
          <w:p w:rsidR="0002699F" w:rsidRPr="00F66DA5" w:rsidRDefault="0002699F" w:rsidP="0002699F">
            <w:pPr>
              <w:jc w:val="right"/>
            </w:pPr>
          </w:p>
          <w:p w:rsidR="0002699F" w:rsidRPr="00F66DA5" w:rsidRDefault="0002699F" w:rsidP="0002699F">
            <w:pPr>
              <w:jc w:val="right"/>
            </w:pPr>
            <w:r w:rsidRPr="00F66DA5">
              <w:t>479,7</w:t>
            </w:r>
          </w:p>
        </w:tc>
        <w:tc>
          <w:tcPr>
            <w:tcW w:w="876" w:type="dxa"/>
            <w:vAlign w:val="bottom"/>
          </w:tcPr>
          <w:p w:rsidR="0002699F" w:rsidRPr="00E74268" w:rsidRDefault="0002699F" w:rsidP="0002699F">
            <w:pPr>
              <w:jc w:val="right"/>
              <w:rPr>
                <w:color w:val="FF0000"/>
              </w:rPr>
            </w:pPr>
          </w:p>
          <w:p w:rsidR="0002699F" w:rsidRPr="00E74268" w:rsidRDefault="0002699F" w:rsidP="0002699F">
            <w:pPr>
              <w:jc w:val="right"/>
            </w:pPr>
            <w:r w:rsidRPr="00E74268">
              <w:t>506,8</w:t>
            </w:r>
          </w:p>
        </w:tc>
        <w:tc>
          <w:tcPr>
            <w:tcW w:w="796" w:type="dxa"/>
            <w:vAlign w:val="bottom"/>
          </w:tcPr>
          <w:p w:rsidR="0002699F" w:rsidRPr="00F66DA5" w:rsidRDefault="0002699F" w:rsidP="0002699F">
            <w:pPr>
              <w:jc w:val="right"/>
            </w:pPr>
          </w:p>
          <w:p w:rsidR="0002699F" w:rsidRPr="00F66DA5" w:rsidRDefault="0002699F" w:rsidP="0002699F">
            <w:pPr>
              <w:jc w:val="right"/>
            </w:pPr>
            <w:r w:rsidRPr="00F66DA5">
              <w:t>5,4</w:t>
            </w:r>
          </w:p>
        </w:tc>
        <w:tc>
          <w:tcPr>
            <w:tcW w:w="846" w:type="dxa"/>
            <w:vAlign w:val="bottom"/>
          </w:tcPr>
          <w:p w:rsidR="0002699F" w:rsidRPr="00342419" w:rsidRDefault="0002699F" w:rsidP="0002699F">
            <w:pPr>
              <w:jc w:val="right"/>
            </w:pPr>
          </w:p>
          <w:p w:rsidR="0002699F" w:rsidRPr="00342419" w:rsidRDefault="0002699F" w:rsidP="0002699F">
            <w:pPr>
              <w:jc w:val="right"/>
            </w:pPr>
            <w:r w:rsidRPr="00342419">
              <w:t>5,5</w:t>
            </w:r>
          </w:p>
        </w:tc>
        <w:tc>
          <w:tcPr>
            <w:tcW w:w="1263" w:type="dxa"/>
            <w:vAlign w:val="bottom"/>
          </w:tcPr>
          <w:p w:rsidR="0002699F" w:rsidRPr="008F379F" w:rsidRDefault="0002699F" w:rsidP="0002699F">
            <w:pPr>
              <w:jc w:val="right"/>
            </w:pPr>
          </w:p>
          <w:p w:rsidR="0002699F" w:rsidRPr="008F379F" w:rsidRDefault="0002699F" w:rsidP="0002699F">
            <w:pPr>
              <w:jc w:val="right"/>
            </w:pPr>
            <w:r w:rsidRPr="008F379F">
              <w:t>27,1</w:t>
            </w:r>
          </w:p>
        </w:tc>
        <w:tc>
          <w:tcPr>
            <w:tcW w:w="1374" w:type="dxa"/>
            <w:vAlign w:val="bottom"/>
          </w:tcPr>
          <w:p w:rsidR="0002699F" w:rsidRPr="008477D8" w:rsidRDefault="0002699F" w:rsidP="0002699F">
            <w:pPr>
              <w:jc w:val="right"/>
            </w:pPr>
          </w:p>
          <w:p w:rsidR="0002699F" w:rsidRPr="008477D8" w:rsidRDefault="0002699F" w:rsidP="0002699F">
            <w:pPr>
              <w:jc w:val="right"/>
            </w:pPr>
            <w:r w:rsidRPr="008477D8">
              <w:t>0,1</w:t>
            </w:r>
          </w:p>
        </w:tc>
      </w:tr>
      <w:tr w:rsidR="0002699F" w:rsidRPr="00C06E59">
        <w:trPr>
          <w:trHeight w:val="320"/>
          <w:jc w:val="center"/>
        </w:trPr>
        <w:tc>
          <w:tcPr>
            <w:tcW w:w="3529" w:type="dxa"/>
            <w:vAlign w:val="center"/>
          </w:tcPr>
          <w:p w:rsidR="0002699F" w:rsidRPr="00C06E59" w:rsidRDefault="0002699F" w:rsidP="0002699F">
            <w:r w:rsidRPr="00C06E59">
              <w:t>Налоги на товары (работы, услуги), реализуемые на территории РФ</w:t>
            </w:r>
          </w:p>
        </w:tc>
        <w:tc>
          <w:tcPr>
            <w:tcW w:w="876" w:type="dxa"/>
            <w:shd w:val="clear" w:color="auto" w:fill="auto"/>
            <w:vAlign w:val="bottom"/>
          </w:tcPr>
          <w:p w:rsidR="0002699F" w:rsidRPr="00F66DA5" w:rsidRDefault="0002699F" w:rsidP="0002699F">
            <w:pPr>
              <w:jc w:val="right"/>
            </w:pPr>
          </w:p>
          <w:p w:rsidR="0002699F" w:rsidRPr="00F66DA5" w:rsidRDefault="0002699F" w:rsidP="0002699F">
            <w:pPr>
              <w:jc w:val="right"/>
            </w:pPr>
            <w:r w:rsidRPr="00F66DA5">
              <w:t>1098,3</w:t>
            </w:r>
          </w:p>
        </w:tc>
        <w:tc>
          <w:tcPr>
            <w:tcW w:w="876" w:type="dxa"/>
            <w:vAlign w:val="bottom"/>
          </w:tcPr>
          <w:p w:rsidR="0002699F" w:rsidRPr="00E74268" w:rsidRDefault="0002699F" w:rsidP="0002699F">
            <w:pPr>
              <w:jc w:val="right"/>
            </w:pPr>
            <w:r w:rsidRPr="00E74268">
              <w:t>1123,6</w:t>
            </w:r>
          </w:p>
        </w:tc>
        <w:tc>
          <w:tcPr>
            <w:tcW w:w="796" w:type="dxa"/>
            <w:vAlign w:val="bottom"/>
          </w:tcPr>
          <w:p w:rsidR="0002699F" w:rsidRPr="00F66DA5" w:rsidRDefault="0002699F" w:rsidP="0002699F">
            <w:pPr>
              <w:jc w:val="right"/>
            </w:pPr>
            <w:r w:rsidRPr="00F66DA5">
              <w:t>12,3</w:t>
            </w:r>
          </w:p>
        </w:tc>
        <w:tc>
          <w:tcPr>
            <w:tcW w:w="846" w:type="dxa"/>
            <w:vAlign w:val="bottom"/>
          </w:tcPr>
          <w:p w:rsidR="0002699F" w:rsidRPr="00342419" w:rsidRDefault="0002699F" w:rsidP="0002699F">
            <w:pPr>
              <w:jc w:val="right"/>
            </w:pPr>
            <w:r w:rsidRPr="00342419">
              <w:t>12,1</w:t>
            </w:r>
          </w:p>
        </w:tc>
        <w:tc>
          <w:tcPr>
            <w:tcW w:w="1263" w:type="dxa"/>
            <w:vAlign w:val="bottom"/>
          </w:tcPr>
          <w:p w:rsidR="0002699F" w:rsidRPr="008F379F" w:rsidRDefault="0002699F" w:rsidP="0002699F">
            <w:pPr>
              <w:jc w:val="right"/>
            </w:pPr>
            <w:r w:rsidRPr="008F379F">
              <w:t>25,3</w:t>
            </w:r>
          </w:p>
        </w:tc>
        <w:tc>
          <w:tcPr>
            <w:tcW w:w="1374" w:type="dxa"/>
            <w:vAlign w:val="bottom"/>
          </w:tcPr>
          <w:p w:rsidR="0002699F" w:rsidRPr="008477D8" w:rsidRDefault="0002699F" w:rsidP="0002699F">
            <w:pPr>
              <w:jc w:val="right"/>
            </w:pPr>
            <w:r w:rsidRPr="008477D8">
              <w:t>-0,2</w:t>
            </w:r>
          </w:p>
        </w:tc>
      </w:tr>
      <w:tr w:rsidR="0002699F" w:rsidRPr="00C06E59">
        <w:trPr>
          <w:trHeight w:val="320"/>
          <w:jc w:val="center"/>
        </w:trPr>
        <w:tc>
          <w:tcPr>
            <w:tcW w:w="3529" w:type="dxa"/>
            <w:vAlign w:val="center"/>
          </w:tcPr>
          <w:p w:rsidR="0002699F" w:rsidRPr="00C06E59" w:rsidRDefault="0002699F" w:rsidP="0002699F">
            <w:r w:rsidRPr="00C06E59">
              <w:t>Налоги на товары, ввозимые на территорию РФ</w:t>
            </w:r>
          </w:p>
        </w:tc>
        <w:tc>
          <w:tcPr>
            <w:tcW w:w="876" w:type="dxa"/>
            <w:shd w:val="clear" w:color="auto" w:fill="auto"/>
            <w:vAlign w:val="bottom"/>
          </w:tcPr>
          <w:p w:rsidR="0002699F" w:rsidRPr="00F66DA5" w:rsidRDefault="0002699F" w:rsidP="0002699F">
            <w:pPr>
              <w:jc w:val="right"/>
            </w:pPr>
          </w:p>
          <w:p w:rsidR="0002699F" w:rsidRPr="00F66DA5" w:rsidRDefault="0002699F" w:rsidP="0002699F">
            <w:pPr>
              <w:jc w:val="right"/>
            </w:pPr>
            <w:r w:rsidRPr="00F66DA5">
              <w:t>1134,2</w:t>
            </w:r>
          </w:p>
        </w:tc>
        <w:tc>
          <w:tcPr>
            <w:tcW w:w="876" w:type="dxa"/>
            <w:vAlign w:val="bottom"/>
          </w:tcPr>
          <w:p w:rsidR="0002699F" w:rsidRPr="00E74268" w:rsidRDefault="0002699F" w:rsidP="0002699F">
            <w:pPr>
              <w:jc w:val="right"/>
              <w:rPr>
                <w:color w:val="FF0000"/>
              </w:rPr>
            </w:pPr>
          </w:p>
          <w:p w:rsidR="0002699F" w:rsidRPr="00E74268" w:rsidRDefault="0002699F" w:rsidP="0002699F">
            <w:pPr>
              <w:jc w:val="right"/>
            </w:pPr>
            <w:r w:rsidRPr="00E74268">
              <w:t>1169,1</w:t>
            </w:r>
          </w:p>
        </w:tc>
        <w:tc>
          <w:tcPr>
            <w:tcW w:w="796" w:type="dxa"/>
            <w:vAlign w:val="bottom"/>
          </w:tcPr>
          <w:p w:rsidR="0002699F" w:rsidRPr="00F66DA5" w:rsidRDefault="0002699F" w:rsidP="0002699F">
            <w:pPr>
              <w:jc w:val="right"/>
            </w:pPr>
          </w:p>
          <w:p w:rsidR="0002699F" w:rsidRPr="00F66DA5" w:rsidRDefault="0002699F" w:rsidP="0002699F">
            <w:pPr>
              <w:jc w:val="right"/>
            </w:pPr>
            <w:r w:rsidRPr="00F66DA5">
              <w:t>12,7</w:t>
            </w:r>
          </w:p>
        </w:tc>
        <w:tc>
          <w:tcPr>
            <w:tcW w:w="846" w:type="dxa"/>
            <w:vAlign w:val="bottom"/>
          </w:tcPr>
          <w:p w:rsidR="0002699F" w:rsidRPr="00342419" w:rsidRDefault="0002699F" w:rsidP="0002699F">
            <w:pPr>
              <w:jc w:val="right"/>
            </w:pPr>
          </w:p>
          <w:p w:rsidR="0002699F" w:rsidRPr="00342419" w:rsidRDefault="0002699F" w:rsidP="0002699F">
            <w:pPr>
              <w:jc w:val="right"/>
            </w:pPr>
            <w:r w:rsidRPr="00342419">
              <w:t>12,6</w:t>
            </w:r>
          </w:p>
        </w:tc>
        <w:tc>
          <w:tcPr>
            <w:tcW w:w="1263" w:type="dxa"/>
            <w:vAlign w:val="bottom"/>
          </w:tcPr>
          <w:p w:rsidR="0002699F" w:rsidRPr="008F379F" w:rsidRDefault="0002699F" w:rsidP="0002699F">
            <w:pPr>
              <w:jc w:val="right"/>
            </w:pPr>
          </w:p>
          <w:p w:rsidR="0002699F" w:rsidRPr="008F379F" w:rsidRDefault="0002699F" w:rsidP="0002699F">
            <w:pPr>
              <w:jc w:val="right"/>
            </w:pPr>
            <w:r w:rsidRPr="008F379F">
              <w:t>34,9</w:t>
            </w:r>
          </w:p>
        </w:tc>
        <w:tc>
          <w:tcPr>
            <w:tcW w:w="1374" w:type="dxa"/>
            <w:vAlign w:val="bottom"/>
          </w:tcPr>
          <w:p w:rsidR="0002699F" w:rsidRPr="008477D8" w:rsidRDefault="0002699F" w:rsidP="0002699F">
            <w:pPr>
              <w:jc w:val="right"/>
            </w:pPr>
          </w:p>
          <w:p w:rsidR="0002699F" w:rsidRPr="008477D8" w:rsidRDefault="0002699F" w:rsidP="0002699F">
            <w:pPr>
              <w:jc w:val="right"/>
            </w:pPr>
            <w:r w:rsidRPr="008477D8">
              <w:t>-0,1</w:t>
            </w:r>
          </w:p>
        </w:tc>
      </w:tr>
      <w:tr w:rsidR="0002699F" w:rsidRPr="00C06E59">
        <w:trPr>
          <w:trHeight w:val="486"/>
          <w:jc w:val="center"/>
        </w:trPr>
        <w:tc>
          <w:tcPr>
            <w:tcW w:w="3529" w:type="dxa"/>
            <w:vAlign w:val="center"/>
          </w:tcPr>
          <w:p w:rsidR="0002699F" w:rsidRPr="00C06E59" w:rsidRDefault="0002699F" w:rsidP="0002699F">
            <w:r w:rsidRPr="00C06E59">
              <w:t>Налоги, сборы и регулярные платежи за пользование природными ресурсами</w:t>
            </w:r>
          </w:p>
        </w:tc>
        <w:tc>
          <w:tcPr>
            <w:tcW w:w="876" w:type="dxa"/>
            <w:shd w:val="clear" w:color="auto" w:fill="auto"/>
            <w:vAlign w:val="bottom"/>
          </w:tcPr>
          <w:p w:rsidR="0002699F" w:rsidRPr="00F66DA5" w:rsidRDefault="0002699F" w:rsidP="0002699F">
            <w:pPr>
              <w:jc w:val="right"/>
            </w:pPr>
          </w:p>
          <w:p w:rsidR="0002699F" w:rsidRPr="00F66DA5" w:rsidRDefault="0002699F" w:rsidP="0002699F">
            <w:pPr>
              <w:jc w:val="right"/>
            </w:pPr>
          </w:p>
          <w:p w:rsidR="0002699F" w:rsidRPr="00F66DA5" w:rsidRDefault="0002699F" w:rsidP="0002699F">
            <w:pPr>
              <w:jc w:val="right"/>
            </w:pPr>
            <w:r w:rsidRPr="00F66DA5">
              <w:t>1591,5</w:t>
            </w:r>
          </w:p>
        </w:tc>
        <w:tc>
          <w:tcPr>
            <w:tcW w:w="876" w:type="dxa"/>
            <w:vAlign w:val="bottom"/>
          </w:tcPr>
          <w:p w:rsidR="0002699F" w:rsidRPr="00E74268" w:rsidRDefault="0002699F" w:rsidP="0002699F">
            <w:pPr>
              <w:jc w:val="right"/>
              <w:rPr>
                <w:color w:val="FF0000"/>
              </w:rPr>
            </w:pPr>
          </w:p>
          <w:p w:rsidR="0002699F" w:rsidRPr="00E74268" w:rsidRDefault="0002699F" w:rsidP="0002699F">
            <w:pPr>
              <w:jc w:val="right"/>
              <w:rPr>
                <w:color w:val="FF0000"/>
              </w:rPr>
            </w:pPr>
          </w:p>
          <w:p w:rsidR="0002699F" w:rsidRPr="00E74268" w:rsidRDefault="0002699F" w:rsidP="0002699F">
            <w:pPr>
              <w:jc w:val="right"/>
            </w:pPr>
            <w:r w:rsidRPr="00E74268">
              <w:t>1637,5</w:t>
            </w:r>
          </w:p>
        </w:tc>
        <w:tc>
          <w:tcPr>
            <w:tcW w:w="796" w:type="dxa"/>
            <w:vAlign w:val="bottom"/>
          </w:tcPr>
          <w:p w:rsidR="0002699F" w:rsidRPr="00F66DA5" w:rsidRDefault="0002699F" w:rsidP="0002699F">
            <w:pPr>
              <w:jc w:val="right"/>
            </w:pPr>
          </w:p>
          <w:p w:rsidR="0002699F" w:rsidRPr="00F66DA5" w:rsidRDefault="0002699F" w:rsidP="0002699F">
            <w:pPr>
              <w:jc w:val="right"/>
            </w:pPr>
          </w:p>
          <w:p w:rsidR="0002699F" w:rsidRPr="00F66DA5" w:rsidRDefault="0002699F" w:rsidP="0002699F">
            <w:pPr>
              <w:jc w:val="right"/>
            </w:pPr>
            <w:r w:rsidRPr="00F66DA5">
              <w:t>17,8</w:t>
            </w:r>
          </w:p>
        </w:tc>
        <w:tc>
          <w:tcPr>
            <w:tcW w:w="846" w:type="dxa"/>
            <w:vAlign w:val="bottom"/>
          </w:tcPr>
          <w:p w:rsidR="0002699F" w:rsidRPr="00342419" w:rsidRDefault="0002699F" w:rsidP="0002699F">
            <w:pPr>
              <w:jc w:val="right"/>
            </w:pPr>
          </w:p>
          <w:p w:rsidR="0002699F" w:rsidRPr="00342419" w:rsidRDefault="0002699F" w:rsidP="0002699F">
            <w:pPr>
              <w:jc w:val="right"/>
            </w:pPr>
          </w:p>
          <w:p w:rsidR="0002699F" w:rsidRPr="00342419" w:rsidRDefault="0002699F" w:rsidP="0002699F">
            <w:pPr>
              <w:jc w:val="right"/>
            </w:pPr>
            <w:r w:rsidRPr="00342419">
              <w:t>17,7</w:t>
            </w:r>
          </w:p>
        </w:tc>
        <w:tc>
          <w:tcPr>
            <w:tcW w:w="1263" w:type="dxa"/>
            <w:vAlign w:val="bottom"/>
          </w:tcPr>
          <w:p w:rsidR="0002699F" w:rsidRPr="008F379F" w:rsidRDefault="0002699F" w:rsidP="0002699F">
            <w:pPr>
              <w:jc w:val="right"/>
            </w:pPr>
          </w:p>
          <w:p w:rsidR="0002699F" w:rsidRPr="008F379F" w:rsidRDefault="0002699F" w:rsidP="0002699F">
            <w:pPr>
              <w:jc w:val="right"/>
            </w:pPr>
          </w:p>
          <w:p w:rsidR="0002699F" w:rsidRPr="008F379F" w:rsidRDefault="0002699F" w:rsidP="0002699F">
            <w:pPr>
              <w:jc w:val="right"/>
            </w:pPr>
            <w:r w:rsidRPr="008F379F">
              <w:t>46,0</w:t>
            </w:r>
          </w:p>
        </w:tc>
        <w:tc>
          <w:tcPr>
            <w:tcW w:w="1374" w:type="dxa"/>
            <w:vAlign w:val="bottom"/>
          </w:tcPr>
          <w:p w:rsidR="0002699F" w:rsidRPr="008477D8" w:rsidRDefault="0002699F" w:rsidP="0002699F">
            <w:pPr>
              <w:jc w:val="right"/>
            </w:pPr>
          </w:p>
          <w:p w:rsidR="0002699F" w:rsidRPr="008477D8" w:rsidRDefault="0002699F" w:rsidP="0002699F">
            <w:pPr>
              <w:jc w:val="right"/>
            </w:pPr>
          </w:p>
          <w:p w:rsidR="0002699F" w:rsidRPr="008477D8" w:rsidRDefault="0002699F" w:rsidP="0002699F">
            <w:pPr>
              <w:jc w:val="right"/>
            </w:pPr>
            <w:r w:rsidRPr="008477D8">
              <w:t>-0,1</w:t>
            </w:r>
          </w:p>
        </w:tc>
      </w:tr>
      <w:tr w:rsidR="0002699F" w:rsidRPr="00C06E59">
        <w:trPr>
          <w:trHeight w:val="227"/>
          <w:jc w:val="center"/>
        </w:trPr>
        <w:tc>
          <w:tcPr>
            <w:tcW w:w="3529" w:type="dxa"/>
            <w:vAlign w:val="center"/>
          </w:tcPr>
          <w:p w:rsidR="0002699F" w:rsidRPr="00C06E59" w:rsidRDefault="0002699F" w:rsidP="0002699F">
            <w:r w:rsidRPr="00C06E59">
              <w:t>Государственная пошлина</w:t>
            </w:r>
          </w:p>
        </w:tc>
        <w:tc>
          <w:tcPr>
            <w:tcW w:w="876" w:type="dxa"/>
            <w:shd w:val="clear" w:color="auto" w:fill="auto"/>
            <w:vAlign w:val="bottom"/>
          </w:tcPr>
          <w:p w:rsidR="0002699F" w:rsidRPr="00F66DA5" w:rsidRDefault="0002699F" w:rsidP="0002699F">
            <w:pPr>
              <w:jc w:val="right"/>
            </w:pPr>
            <w:r w:rsidRPr="00F66DA5">
              <w:t>22,5</w:t>
            </w:r>
          </w:p>
        </w:tc>
        <w:tc>
          <w:tcPr>
            <w:tcW w:w="876" w:type="dxa"/>
            <w:vAlign w:val="bottom"/>
          </w:tcPr>
          <w:p w:rsidR="0002699F" w:rsidRPr="00E74268" w:rsidRDefault="0002699F" w:rsidP="0002699F">
            <w:pPr>
              <w:jc w:val="right"/>
            </w:pPr>
            <w:r w:rsidRPr="00E74268">
              <w:t>33,7</w:t>
            </w:r>
          </w:p>
        </w:tc>
        <w:tc>
          <w:tcPr>
            <w:tcW w:w="796" w:type="dxa"/>
            <w:vAlign w:val="bottom"/>
          </w:tcPr>
          <w:p w:rsidR="0002699F" w:rsidRPr="00F66DA5" w:rsidRDefault="0002699F" w:rsidP="0002699F">
            <w:pPr>
              <w:jc w:val="right"/>
            </w:pPr>
            <w:r w:rsidRPr="00F66DA5">
              <w:t>0,3</w:t>
            </w:r>
          </w:p>
        </w:tc>
        <w:tc>
          <w:tcPr>
            <w:tcW w:w="846" w:type="dxa"/>
            <w:vAlign w:val="bottom"/>
          </w:tcPr>
          <w:p w:rsidR="0002699F" w:rsidRPr="00342419" w:rsidRDefault="0002699F" w:rsidP="0002699F">
            <w:pPr>
              <w:jc w:val="right"/>
            </w:pPr>
            <w:r w:rsidRPr="00342419">
              <w:t>0,4</w:t>
            </w:r>
          </w:p>
        </w:tc>
        <w:tc>
          <w:tcPr>
            <w:tcW w:w="1263" w:type="dxa"/>
            <w:vAlign w:val="bottom"/>
          </w:tcPr>
          <w:p w:rsidR="0002699F" w:rsidRPr="008F379F" w:rsidRDefault="0002699F" w:rsidP="0002699F">
            <w:pPr>
              <w:jc w:val="right"/>
            </w:pPr>
            <w:r w:rsidRPr="008F379F">
              <w:t>11,2</w:t>
            </w:r>
          </w:p>
        </w:tc>
        <w:tc>
          <w:tcPr>
            <w:tcW w:w="1374" w:type="dxa"/>
            <w:vAlign w:val="bottom"/>
          </w:tcPr>
          <w:p w:rsidR="0002699F" w:rsidRPr="008477D8" w:rsidRDefault="0002699F" w:rsidP="0002699F">
            <w:pPr>
              <w:jc w:val="right"/>
            </w:pPr>
            <w:r w:rsidRPr="008477D8">
              <w:t>0,1</w:t>
            </w:r>
          </w:p>
        </w:tc>
      </w:tr>
      <w:tr w:rsidR="00950C64" w:rsidRPr="00C06E59">
        <w:trPr>
          <w:trHeight w:val="624"/>
          <w:jc w:val="center"/>
        </w:trPr>
        <w:tc>
          <w:tcPr>
            <w:tcW w:w="9560" w:type="dxa"/>
            <w:gridSpan w:val="7"/>
            <w:tcBorders>
              <w:top w:val="nil"/>
              <w:left w:val="nil"/>
              <w:right w:val="nil"/>
            </w:tcBorders>
            <w:vAlign w:val="center"/>
          </w:tcPr>
          <w:p w:rsidR="00950C64" w:rsidRPr="008477D8" w:rsidRDefault="00950C64" w:rsidP="00BF6B89">
            <w:pPr>
              <w:jc w:val="center"/>
            </w:pPr>
            <w:r w:rsidRPr="008477D8">
              <w:t>Продолжение                                                                                        Таблица 2.1</w:t>
            </w:r>
          </w:p>
        </w:tc>
      </w:tr>
      <w:tr w:rsidR="00950C64" w:rsidRPr="00C06E59">
        <w:trPr>
          <w:trHeight w:val="227"/>
          <w:jc w:val="center"/>
        </w:trPr>
        <w:tc>
          <w:tcPr>
            <w:tcW w:w="3529" w:type="dxa"/>
            <w:vAlign w:val="center"/>
          </w:tcPr>
          <w:p w:rsidR="00950C64" w:rsidRPr="00C06E59" w:rsidRDefault="00950C64" w:rsidP="00BF6B89">
            <w:pPr>
              <w:jc w:val="center"/>
              <w:rPr>
                <w:i/>
              </w:rPr>
            </w:pPr>
            <w:r w:rsidRPr="00C06E59">
              <w:rPr>
                <w:i/>
              </w:rPr>
              <w:t>1</w:t>
            </w:r>
          </w:p>
        </w:tc>
        <w:tc>
          <w:tcPr>
            <w:tcW w:w="876" w:type="dxa"/>
            <w:shd w:val="clear" w:color="auto" w:fill="auto"/>
            <w:vAlign w:val="center"/>
          </w:tcPr>
          <w:p w:rsidR="00950C64" w:rsidRPr="00C06E59" w:rsidRDefault="00950C64" w:rsidP="00BF6B89">
            <w:pPr>
              <w:jc w:val="center"/>
              <w:rPr>
                <w:i/>
              </w:rPr>
            </w:pPr>
            <w:r w:rsidRPr="00C06E59">
              <w:rPr>
                <w:i/>
              </w:rPr>
              <w:t>2</w:t>
            </w:r>
          </w:p>
        </w:tc>
        <w:tc>
          <w:tcPr>
            <w:tcW w:w="876" w:type="dxa"/>
            <w:vAlign w:val="center"/>
          </w:tcPr>
          <w:p w:rsidR="00950C64" w:rsidRPr="00C06E59" w:rsidRDefault="00950C64" w:rsidP="00BF6B89">
            <w:pPr>
              <w:jc w:val="center"/>
              <w:rPr>
                <w:i/>
              </w:rPr>
            </w:pPr>
            <w:r w:rsidRPr="00C06E59">
              <w:rPr>
                <w:i/>
              </w:rPr>
              <w:t>3</w:t>
            </w:r>
          </w:p>
        </w:tc>
        <w:tc>
          <w:tcPr>
            <w:tcW w:w="796" w:type="dxa"/>
            <w:vAlign w:val="center"/>
          </w:tcPr>
          <w:p w:rsidR="00950C64" w:rsidRPr="00C06E59" w:rsidRDefault="00950C64" w:rsidP="00BF6B89">
            <w:pPr>
              <w:jc w:val="center"/>
              <w:rPr>
                <w:i/>
              </w:rPr>
            </w:pPr>
            <w:r w:rsidRPr="00C06E59">
              <w:rPr>
                <w:i/>
              </w:rPr>
              <w:t>4</w:t>
            </w:r>
          </w:p>
        </w:tc>
        <w:tc>
          <w:tcPr>
            <w:tcW w:w="846" w:type="dxa"/>
            <w:vAlign w:val="center"/>
          </w:tcPr>
          <w:p w:rsidR="00950C64" w:rsidRPr="00342419" w:rsidRDefault="00950C64" w:rsidP="00BF6B89">
            <w:pPr>
              <w:jc w:val="center"/>
              <w:rPr>
                <w:i/>
              </w:rPr>
            </w:pPr>
            <w:r w:rsidRPr="00342419">
              <w:rPr>
                <w:i/>
              </w:rPr>
              <w:t>5</w:t>
            </w:r>
          </w:p>
        </w:tc>
        <w:tc>
          <w:tcPr>
            <w:tcW w:w="1263" w:type="dxa"/>
            <w:vAlign w:val="center"/>
          </w:tcPr>
          <w:p w:rsidR="00950C64" w:rsidRPr="00C06E59" w:rsidRDefault="00950C64" w:rsidP="00BF6B89">
            <w:pPr>
              <w:jc w:val="center"/>
              <w:rPr>
                <w:i/>
              </w:rPr>
            </w:pPr>
            <w:r w:rsidRPr="00C06E59">
              <w:rPr>
                <w:i/>
              </w:rPr>
              <w:t>6</w:t>
            </w:r>
          </w:p>
        </w:tc>
        <w:tc>
          <w:tcPr>
            <w:tcW w:w="1374" w:type="dxa"/>
            <w:vAlign w:val="center"/>
          </w:tcPr>
          <w:p w:rsidR="00950C64" w:rsidRPr="008477D8" w:rsidRDefault="00950C64" w:rsidP="00BF6B89">
            <w:pPr>
              <w:jc w:val="center"/>
              <w:rPr>
                <w:i/>
              </w:rPr>
            </w:pPr>
            <w:r w:rsidRPr="008477D8">
              <w:rPr>
                <w:i/>
              </w:rPr>
              <w:t>7</w:t>
            </w:r>
          </w:p>
        </w:tc>
      </w:tr>
      <w:tr w:rsidR="0002699F" w:rsidRPr="00C06E59">
        <w:trPr>
          <w:trHeight w:val="843"/>
          <w:jc w:val="center"/>
        </w:trPr>
        <w:tc>
          <w:tcPr>
            <w:tcW w:w="3529" w:type="dxa"/>
            <w:vAlign w:val="center"/>
          </w:tcPr>
          <w:p w:rsidR="0002699F" w:rsidRPr="00C06E59" w:rsidRDefault="0002699F" w:rsidP="0002699F">
            <w:r w:rsidRPr="00C06E59">
              <w:t>Задолженность и пересчеты по отмененным налогам, сборам и иным обязательным платежам</w:t>
            </w:r>
          </w:p>
        </w:tc>
        <w:tc>
          <w:tcPr>
            <w:tcW w:w="876" w:type="dxa"/>
            <w:shd w:val="clear" w:color="auto" w:fill="auto"/>
            <w:vAlign w:val="bottom"/>
          </w:tcPr>
          <w:p w:rsidR="0002699F" w:rsidRPr="00F66DA5" w:rsidRDefault="0002699F" w:rsidP="0002699F">
            <w:pPr>
              <w:jc w:val="right"/>
            </w:pPr>
          </w:p>
          <w:p w:rsidR="0002699F" w:rsidRPr="00F66DA5" w:rsidRDefault="0002699F" w:rsidP="0002699F">
            <w:pPr>
              <w:jc w:val="right"/>
            </w:pPr>
          </w:p>
          <w:p w:rsidR="0002699F" w:rsidRPr="00F66DA5" w:rsidRDefault="0002699F" w:rsidP="0002699F">
            <w:pPr>
              <w:jc w:val="right"/>
            </w:pPr>
            <w:r w:rsidRPr="00F66DA5">
              <w:t>0,4</w:t>
            </w:r>
          </w:p>
        </w:tc>
        <w:tc>
          <w:tcPr>
            <w:tcW w:w="876" w:type="dxa"/>
            <w:vAlign w:val="bottom"/>
          </w:tcPr>
          <w:p w:rsidR="0002699F" w:rsidRPr="00E74268" w:rsidRDefault="0002699F" w:rsidP="0002699F">
            <w:pPr>
              <w:jc w:val="right"/>
              <w:rPr>
                <w:color w:val="FF0000"/>
              </w:rPr>
            </w:pPr>
          </w:p>
          <w:p w:rsidR="0002699F" w:rsidRPr="00E74268" w:rsidRDefault="0002699F" w:rsidP="0002699F">
            <w:pPr>
              <w:jc w:val="right"/>
              <w:rPr>
                <w:color w:val="FF0000"/>
              </w:rPr>
            </w:pPr>
          </w:p>
          <w:p w:rsidR="0002699F" w:rsidRPr="00E74268" w:rsidRDefault="0002699F" w:rsidP="0002699F">
            <w:pPr>
              <w:jc w:val="right"/>
            </w:pPr>
            <w:r w:rsidRPr="00E74268">
              <w:t>0,9</w:t>
            </w:r>
          </w:p>
        </w:tc>
        <w:tc>
          <w:tcPr>
            <w:tcW w:w="796" w:type="dxa"/>
            <w:vAlign w:val="bottom"/>
          </w:tcPr>
          <w:p w:rsidR="0002699F" w:rsidRPr="00F66DA5" w:rsidRDefault="0002699F" w:rsidP="0002699F">
            <w:pPr>
              <w:jc w:val="right"/>
            </w:pPr>
          </w:p>
          <w:p w:rsidR="0002699F" w:rsidRPr="00F66DA5" w:rsidRDefault="0002699F" w:rsidP="0002699F">
            <w:pPr>
              <w:jc w:val="right"/>
            </w:pPr>
          </w:p>
          <w:p w:rsidR="0002699F" w:rsidRPr="00F66DA5" w:rsidRDefault="0002699F" w:rsidP="0002699F">
            <w:pPr>
              <w:jc w:val="right"/>
            </w:pPr>
            <w:r w:rsidRPr="00F66DA5">
              <w:t>0,0</w:t>
            </w:r>
          </w:p>
        </w:tc>
        <w:tc>
          <w:tcPr>
            <w:tcW w:w="846" w:type="dxa"/>
            <w:vAlign w:val="bottom"/>
          </w:tcPr>
          <w:p w:rsidR="0002699F" w:rsidRPr="00342419" w:rsidRDefault="0002699F" w:rsidP="0002699F">
            <w:pPr>
              <w:jc w:val="right"/>
            </w:pPr>
          </w:p>
          <w:p w:rsidR="0002699F" w:rsidRPr="00342419" w:rsidRDefault="0002699F" w:rsidP="0002699F">
            <w:pPr>
              <w:jc w:val="right"/>
            </w:pPr>
          </w:p>
          <w:p w:rsidR="0002699F" w:rsidRPr="00342419" w:rsidRDefault="0002699F" w:rsidP="0002699F">
            <w:pPr>
              <w:jc w:val="right"/>
            </w:pPr>
            <w:r w:rsidRPr="00342419">
              <w:t>0,0</w:t>
            </w:r>
          </w:p>
        </w:tc>
        <w:tc>
          <w:tcPr>
            <w:tcW w:w="1263" w:type="dxa"/>
            <w:vAlign w:val="bottom"/>
          </w:tcPr>
          <w:p w:rsidR="0002699F" w:rsidRPr="008F379F" w:rsidRDefault="0002699F" w:rsidP="0002699F">
            <w:pPr>
              <w:jc w:val="right"/>
            </w:pPr>
          </w:p>
          <w:p w:rsidR="0002699F" w:rsidRPr="008F379F" w:rsidRDefault="0002699F" w:rsidP="0002699F">
            <w:pPr>
              <w:jc w:val="right"/>
            </w:pPr>
          </w:p>
          <w:p w:rsidR="0002699F" w:rsidRPr="008F379F" w:rsidRDefault="0002699F" w:rsidP="0002699F">
            <w:pPr>
              <w:jc w:val="right"/>
            </w:pPr>
            <w:r w:rsidRPr="008F379F">
              <w:t>0,5</w:t>
            </w:r>
          </w:p>
        </w:tc>
        <w:tc>
          <w:tcPr>
            <w:tcW w:w="1374" w:type="dxa"/>
            <w:vAlign w:val="bottom"/>
          </w:tcPr>
          <w:p w:rsidR="0002699F" w:rsidRPr="008477D8" w:rsidRDefault="0002699F" w:rsidP="0002699F">
            <w:pPr>
              <w:jc w:val="right"/>
            </w:pPr>
          </w:p>
          <w:p w:rsidR="0002699F" w:rsidRPr="008477D8" w:rsidRDefault="0002699F" w:rsidP="0002699F">
            <w:pPr>
              <w:jc w:val="right"/>
            </w:pPr>
          </w:p>
          <w:p w:rsidR="0002699F" w:rsidRPr="008477D8" w:rsidRDefault="0002699F" w:rsidP="0002699F">
            <w:pPr>
              <w:jc w:val="right"/>
            </w:pPr>
            <w:r w:rsidRPr="008477D8">
              <w:t>0,0</w:t>
            </w:r>
          </w:p>
        </w:tc>
      </w:tr>
      <w:tr w:rsidR="0002699F" w:rsidRPr="00C06E59">
        <w:trPr>
          <w:trHeight w:val="414"/>
          <w:jc w:val="center"/>
        </w:trPr>
        <w:tc>
          <w:tcPr>
            <w:tcW w:w="3529" w:type="dxa"/>
            <w:vAlign w:val="center"/>
          </w:tcPr>
          <w:p w:rsidR="0002699F" w:rsidRPr="00C06E59" w:rsidRDefault="0002699F" w:rsidP="0002699F">
            <w:r w:rsidRPr="00C06E59">
              <w:t>Доходы от внешнеэкономической деятельности</w:t>
            </w:r>
          </w:p>
        </w:tc>
        <w:tc>
          <w:tcPr>
            <w:tcW w:w="876" w:type="dxa"/>
            <w:shd w:val="clear" w:color="auto" w:fill="auto"/>
            <w:vAlign w:val="bottom"/>
          </w:tcPr>
          <w:p w:rsidR="0002699F" w:rsidRPr="00186385" w:rsidRDefault="0002699F" w:rsidP="0002699F">
            <w:pPr>
              <w:jc w:val="right"/>
            </w:pPr>
            <w:r w:rsidRPr="00186385">
              <w:t>3504,7</w:t>
            </w:r>
          </w:p>
        </w:tc>
        <w:tc>
          <w:tcPr>
            <w:tcW w:w="876" w:type="dxa"/>
            <w:vAlign w:val="bottom"/>
          </w:tcPr>
          <w:p w:rsidR="0002699F" w:rsidRPr="00186385" w:rsidRDefault="0002699F" w:rsidP="0002699F">
            <w:pPr>
              <w:jc w:val="right"/>
            </w:pPr>
            <w:r w:rsidRPr="00186385">
              <w:t>3584,9</w:t>
            </w:r>
          </w:p>
        </w:tc>
        <w:tc>
          <w:tcPr>
            <w:tcW w:w="796" w:type="dxa"/>
            <w:vAlign w:val="bottom"/>
          </w:tcPr>
          <w:p w:rsidR="0002699F" w:rsidRPr="00186385" w:rsidRDefault="0002699F" w:rsidP="0002699F">
            <w:pPr>
              <w:jc w:val="right"/>
            </w:pPr>
            <w:r w:rsidRPr="00186385">
              <w:t>39,3</w:t>
            </w:r>
          </w:p>
        </w:tc>
        <w:tc>
          <w:tcPr>
            <w:tcW w:w="846" w:type="dxa"/>
            <w:vAlign w:val="bottom"/>
          </w:tcPr>
          <w:p w:rsidR="0002699F" w:rsidRPr="00186385" w:rsidRDefault="0002699F" w:rsidP="0002699F">
            <w:pPr>
              <w:jc w:val="right"/>
            </w:pPr>
            <w:r w:rsidRPr="00186385">
              <w:t>38,6</w:t>
            </w:r>
          </w:p>
        </w:tc>
        <w:tc>
          <w:tcPr>
            <w:tcW w:w="1263" w:type="dxa"/>
            <w:vAlign w:val="bottom"/>
          </w:tcPr>
          <w:p w:rsidR="0002699F" w:rsidRPr="00186385" w:rsidRDefault="0002699F" w:rsidP="0002699F">
            <w:pPr>
              <w:jc w:val="right"/>
            </w:pPr>
            <w:r w:rsidRPr="00186385">
              <w:t>80,2</w:t>
            </w:r>
          </w:p>
        </w:tc>
        <w:tc>
          <w:tcPr>
            <w:tcW w:w="1374" w:type="dxa"/>
            <w:vAlign w:val="bottom"/>
          </w:tcPr>
          <w:p w:rsidR="0002699F" w:rsidRPr="00186385" w:rsidRDefault="0002699F" w:rsidP="0002699F">
            <w:pPr>
              <w:jc w:val="right"/>
            </w:pPr>
            <w:r w:rsidRPr="00186385">
              <w:t>-0,7</w:t>
            </w:r>
          </w:p>
        </w:tc>
      </w:tr>
      <w:tr w:rsidR="0002699F" w:rsidRPr="00C06E59">
        <w:trPr>
          <w:trHeight w:val="1020"/>
          <w:jc w:val="center"/>
        </w:trPr>
        <w:tc>
          <w:tcPr>
            <w:tcW w:w="3529" w:type="dxa"/>
            <w:vAlign w:val="center"/>
          </w:tcPr>
          <w:p w:rsidR="0002699F" w:rsidRPr="00C06E59" w:rsidRDefault="0002699F" w:rsidP="0002699F">
            <w:r w:rsidRPr="00C06E59">
              <w:t>Доходы от использования имущества, находящегося в государственной и муниципальной собственности</w:t>
            </w:r>
          </w:p>
        </w:tc>
        <w:tc>
          <w:tcPr>
            <w:tcW w:w="876" w:type="dxa"/>
            <w:shd w:val="clear" w:color="auto" w:fill="auto"/>
            <w:vAlign w:val="bottom"/>
          </w:tcPr>
          <w:p w:rsidR="0002699F" w:rsidRPr="00F66DA5" w:rsidRDefault="0002699F" w:rsidP="0002699F">
            <w:pPr>
              <w:jc w:val="right"/>
            </w:pPr>
          </w:p>
          <w:p w:rsidR="0002699F" w:rsidRPr="00F66DA5" w:rsidRDefault="0002699F" w:rsidP="0002699F">
            <w:pPr>
              <w:jc w:val="right"/>
            </w:pPr>
          </w:p>
          <w:p w:rsidR="0002699F" w:rsidRPr="00F66DA5" w:rsidRDefault="0002699F" w:rsidP="0002699F">
            <w:pPr>
              <w:jc w:val="right"/>
            </w:pPr>
            <w:r w:rsidRPr="00F66DA5">
              <w:t>130,1</w:t>
            </w:r>
          </w:p>
        </w:tc>
        <w:tc>
          <w:tcPr>
            <w:tcW w:w="876" w:type="dxa"/>
            <w:vAlign w:val="bottom"/>
          </w:tcPr>
          <w:p w:rsidR="0002699F" w:rsidRPr="00E74268" w:rsidRDefault="0002699F" w:rsidP="0002699F">
            <w:pPr>
              <w:jc w:val="right"/>
              <w:rPr>
                <w:color w:val="FF0000"/>
              </w:rPr>
            </w:pPr>
          </w:p>
          <w:p w:rsidR="0002699F" w:rsidRPr="00E74268" w:rsidRDefault="0002699F" w:rsidP="0002699F">
            <w:pPr>
              <w:jc w:val="right"/>
              <w:rPr>
                <w:color w:val="FF0000"/>
              </w:rPr>
            </w:pPr>
          </w:p>
          <w:p w:rsidR="0002699F" w:rsidRPr="00E74268" w:rsidRDefault="0002699F" w:rsidP="0002699F">
            <w:pPr>
              <w:jc w:val="right"/>
            </w:pPr>
            <w:r w:rsidRPr="00E74268">
              <w:t>150,5</w:t>
            </w:r>
          </w:p>
        </w:tc>
        <w:tc>
          <w:tcPr>
            <w:tcW w:w="796" w:type="dxa"/>
            <w:vAlign w:val="bottom"/>
          </w:tcPr>
          <w:p w:rsidR="0002699F" w:rsidRPr="00F66DA5" w:rsidRDefault="0002699F" w:rsidP="0002699F">
            <w:pPr>
              <w:jc w:val="right"/>
            </w:pPr>
          </w:p>
          <w:p w:rsidR="0002699F" w:rsidRPr="00F66DA5" w:rsidRDefault="0002699F" w:rsidP="0002699F">
            <w:pPr>
              <w:jc w:val="right"/>
            </w:pPr>
          </w:p>
          <w:p w:rsidR="0002699F" w:rsidRPr="00F66DA5" w:rsidRDefault="0002699F" w:rsidP="0002699F">
            <w:pPr>
              <w:jc w:val="right"/>
            </w:pPr>
            <w:r w:rsidRPr="00F66DA5">
              <w:t>1,5</w:t>
            </w:r>
          </w:p>
        </w:tc>
        <w:tc>
          <w:tcPr>
            <w:tcW w:w="846" w:type="dxa"/>
            <w:vAlign w:val="bottom"/>
          </w:tcPr>
          <w:p w:rsidR="0002699F" w:rsidRPr="00342419" w:rsidRDefault="0002699F" w:rsidP="0002699F">
            <w:pPr>
              <w:jc w:val="right"/>
            </w:pPr>
          </w:p>
          <w:p w:rsidR="0002699F" w:rsidRPr="00342419" w:rsidRDefault="0002699F" w:rsidP="0002699F">
            <w:pPr>
              <w:jc w:val="right"/>
            </w:pPr>
          </w:p>
          <w:p w:rsidR="0002699F" w:rsidRPr="00342419" w:rsidRDefault="0002699F" w:rsidP="0002699F">
            <w:pPr>
              <w:jc w:val="right"/>
            </w:pPr>
            <w:r w:rsidRPr="00342419">
              <w:t>1,6</w:t>
            </w:r>
          </w:p>
        </w:tc>
        <w:tc>
          <w:tcPr>
            <w:tcW w:w="1263" w:type="dxa"/>
            <w:vAlign w:val="bottom"/>
          </w:tcPr>
          <w:p w:rsidR="0002699F" w:rsidRPr="008F379F" w:rsidRDefault="0002699F" w:rsidP="0002699F">
            <w:pPr>
              <w:jc w:val="right"/>
            </w:pPr>
          </w:p>
          <w:p w:rsidR="0002699F" w:rsidRPr="008F379F" w:rsidRDefault="0002699F" w:rsidP="0002699F">
            <w:pPr>
              <w:jc w:val="right"/>
            </w:pPr>
          </w:p>
          <w:p w:rsidR="0002699F" w:rsidRPr="008F379F" w:rsidRDefault="0002699F" w:rsidP="0002699F">
            <w:pPr>
              <w:jc w:val="right"/>
            </w:pPr>
            <w:r w:rsidRPr="008F379F">
              <w:t>20,4</w:t>
            </w:r>
          </w:p>
        </w:tc>
        <w:tc>
          <w:tcPr>
            <w:tcW w:w="1374" w:type="dxa"/>
            <w:vAlign w:val="bottom"/>
          </w:tcPr>
          <w:p w:rsidR="0002699F" w:rsidRPr="008477D8" w:rsidRDefault="0002699F" w:rsidP="0002699F">
            <w:pPr>
              <w:jc w:val="right"/>
            </w:pPr>
          </w:p>
          <w:p w:rsidR="0002699F" w:rsidRPr="008477D8" w:rsidRDefault="0002699F" w:rsidP="0002699F">
            <w:pPr>
              <w:jc w:val="right"/>
            </w:pPr>
          </w:p>
          <w:p w:rsidR="0002699F" w:rsidRPr="008477D8" w:rsidRDefault="0002699F" w:rsidP="0002699F">
            <w:pPr>
              <w:jc w:val="right"/>
            </w:pPr>
            <w:r w:rsidRPr="008477D8">
              <w:t>0,1</w:t>
            </w:r>
          </w:p>
        </w:tc>
      </w:tr>
      <w:tr w:rsidR="0002699F" w:rsidRPr="00C06E59">
        <w:trPr>
          <w:trHeight w:val="510"/>
          <w:jc w:val="center"/>
        </w:trPr>
        <w:tc>
          <w:tcPr>
            <w:tcW w:w="3529" w:type="dxa"/>
            <w:vAlign w:val="center"/>
          </w:tcPr>
          <w:p w:rsidR="0002699F" w:rsidRPr="00C06E59" w:rsidRDefault="0002699F" w:rsidP="0002699F">
            <w:r w:rsidRPr="00C06E59">
              <w:t>Платежи при пользовании природными ресурсами</w:t>
            </w:r>
          </w:p>
        </w:tc>
        <w:tc>
          <w:tcPr>
            <w:tcW w:w="876" w:type="dxa"/>
            <w:shd w:val="clear" w:color="auto" w:fill="auto"/>
            <w:vAlign w:val="bottom"/>
          </w:tcPr>
          <w:p w:rsidR="0002699F" w:rsidRPr="00F66DA5" w:rsidRDefault="0002699F" w:rsidP="0002699F">
            <w:pPr>
              <w:jc w:val="right"/>
            </w:pPr>
            <w:r w:rsidRPr="00F66DA5">
              <w:t>94,2</w:t>
            </w:r>
          </w:p>
        </w:tc>
        <w:tc>
          <w:tcPr>
            <w:tcW w:w="876" w:type="dxa"/>
            <w:vAlign w:val="bottom"/>
          </w:tcPr>
          <w:p w:rsidR="0002699F" w:rsidRPr="00E74268" w:rsidRDefault="0002699F" w:rsidP="0002699F">
            <w:pPr>
              <w:jc w:val="right"/>
            </w:pPr>
            <w:r w:rsidRPr="00E74268">
              <w:t>111,8</w:t>
            </w:r>
          </w:p>
        </w:tc>
        <w:tc>
          <w:tcPr>
            <w:tcW w:w="796" w:type="dxa"/>
            <w:vAlign w:val="bottom"/>
          </w:tcPr>
          <w:p w:rsidR="0002699F" w:rsidRPr="00F66DA5" w:rsidRDefault="0002699F" w:rsidP="0002699F">
            <w:pPr>
              <w:jc w:val="right"/>
            </w:pPr>
            <w:r w:rsidRPr="00F66DA5">
              <w:t>1,1</w:t>
            </w:r>
          </w:p>
        </w:tc>
        <w:tc>
          <w:tcPr>
            <w:tcW w:w="846" w:type="dxa"/>
            <w:vAlign w:val="bottom"/>
          </w:tcPr>
          <w:p w:rsidR="0002699F" w:rsidRPr="00342419" w:rsidRDefault="0002699F" w:rsidP="0002699F">
            <w:pPr>
              <w:jc w:val="right"/>
            </w:pPr>
            <w:r w:rsidRPr="00342419">
              <w:t>1,2</w:t>
            </w:r>
          </w:p>
        </w:tc>
        <w:tc>
          <w:tcPr>
            <w:tcW w:w="1263" w:type="dxa"/>
            <w:vAlign w:val="bottom"/>
          </w:tcPr>
          <w:p w:rsidR="0002699F" w:rsidRPr="008F379F" w:rsidRDefault="0002699F" w:rsidP="0002699F">
            <w:pPr>
              <w:jc w:val="right"/>
            </w:pPr>
            <w:r w:rsidRPr="008F379F">
              <w:t>17,6</w:t>
            </w:r>
          </w:p>
        </w:tc>
        <w:tc>
          <w:tcPr>
            <w:tcW w:w="1374" w:type="dxa"/>
            <w:vAlign w:val="bottom"/>
          </w:tcPr>
          <w:p w:rsidR="0002699F" w:rsidRPr="008477D8" w:rsidRDefault="0002699F" w:rsidP="0002699F">
            <w:pPr>
              <w:jc w:val="right"/>
            </w:pPr>
            <w:r w:rsidRPr="008477D8">
              <w:t>0,1</w:t>
            </w:r>
          </w:p>
        </w:tc>
      </w:tr>
      <w:tr w:rsidR="0002699F" w:rsidRPr="00C06E59">
        <w:trPr>
          <w:trHeight w:val="510"/>
          <w:jc w:val="center"/>
        </w:trPr>
        <w:tc>
          <w:tcPr>
            <w:tcW w:w="3529" w:type="dxa"/>
            <w:vAlign w:val="center"/>
          </w:tcPr>
          <w:p w:rsidR="0002699F" w:rsidRPr="00C06E59" w:rsidRDefault="0002699F" w:rsidP="0002699F">
            <w:r w:rsidRPr="00C06E59">
              <w:t>Доходы от оказания платных услуг и компенсации затрат государства</w:t>
            </w:r>
          </w:p>
        </w:tc>
        <w:tc>
          <w:tcPr>
            <w:tcW w:w="876" w:type="dxa"/>
            <w:shd w:val="clear" w:color="auto" w:fill="auto"/>
            <w:vAlign w:val="bottom"/>
          </w:tcPr>
          <w:p w:rsidR="0002699F" w:rsidRPr="00F66DA5" w:rsidRDefault="0002699F" w:rsidP="0002699F">
            <w:pPr>
              <w:jc w:val="right"/>
            </w:pPr>
            <w:r w:rsidRPr="00F66DA5">
              <w:t>112,1</w:t>
            </w:r>
          </w:p>
        </w:tc>
        <w:tc>
          <w:tcPr>
            <w:tcW w:w="876" w:type="dxa"/>
            <w:vAlign w:val="bottom"/>
          </w:tcPr>
          <w:p w:rsidR="0002699F" w:rsidRPr="00E74268" w:rsidRDefault="0002699F" w:rsidP="0002699F">
            <w:pPr>
              <w:jc w:val="right"/>
            </w:pPr>
            <w:r w:rsidRPr="00E74268">
              <w:t>114,0</w:t>
            </w:r>
          </w:p>
        </w:tc>
        <w:tc>
          <w:tcPr>
            <w:tcW w:w="796" w:type="dxa"/>
            <w:vAlign w:val="bottom"/>
          </w:tcPr>
          <w:p w:rsidR="0002699F" w:rsidRPr="00F66DA5" w:rsidRDefault="0002699F" w:rsidP="0002699F">
            <w:pPr>
              <w:jc w:val="right"/>
            </w:pPr>
          </w:p>
          <w:p w:rsidR="0002699F" w:rsidRPr="00F66DA5" w:rsidRDefault="0002699F" w:rsidP="0002699F">
            <w:pPr>
              <w:jc w:val="right"/>
            </w:pPr>
            <w:r w:rsidRPr="00F66DA5">
              <w:t>1,3</w:t>
            </w:r>
          </w:p>
        </w:tc>
        <w:tc>
          <w:tcPr>
            <w:tcW w:w="846" w:type="dxa"/>
            <w:vAlign w:val="bottom"/>
          </w:tcPr>
          <w:p w:rsidR="0002699F" w:rsidRPr="00342419" w:rsidRDefault="0002699F" w:rsidP="0002699F">
            <w:pPr>
              <w:jc w:val="right"/>
            </w:pPr>
            <w:r w:rsidRPr="00342419">
              <w:t>1,2</w:t>
            </w:r>
          </w:p>
        </w:tc>
        <w:tc>
          <w:tcPr>
            <w:tcW w:w="1263" w:type="dxa"/>
            <w:vAlign w:val="bottom"/>
          </w:tcPr>
          <w:p w:rsidR="0002699F" w:rsidRPr="008F379F" w:rsidRDefault="0002699F" w:rsidP="0002699F">
            <w:pPr>
              <w:jc w:val="right"/>
            </w:pPr>
            <w:r w:rsidRPr="008F379F">
              <w:t>1,9</w:t>
            </w:r>
          </w:p>
        </w:tc>
        <w:tc>
          <w:tcPr>
            <w:tcW w:w="1374" w:type="dxa"/>
            <w:vAlign w:val="bottom"/>
          </w:tcPr>
          <w:p w:rsidR="0002699F" w:rsidRPr="008477D8" w:rsidRDefault="0002699F" w:rsidP="0002699F">
            <w:pPr>
              <w:jc w:val="right"/>
            </w:pPr>
            <w:r w:rsidRPr="008477D8">
              <w:t>-0,1</w:t>
            </w:r>
          </w:p>
        </w:tc>
      </w:tr>
      <w:tr w:rsidR="0002699F" w:rsidRPr="00C06E59">
        <w:trPr>
          <w:trHeight w:val="730"/>
          <w:jc w:val="center"/>
        </w:trPr>
        <w:tc>
          <w:tcPr>
            <w:tcW w:w="3529" w:type="dxa"/>
            <w:vAlign w:val="center"/>
          </w:tcPr>
          <w:p w:rsidR="0002699F" w:rsidRPr="00C06E59" w:rsidRDefault="0002699F" w:rsidP="0002699F">
            <w:r w:rsidRPr="00C06E59">
              <w:t>Доходы от продажи материальных и нематериальных активов</w:t>
            </w:r>
          </w:p>
        </w:tc>
        <w:tc>
          <w:tcPr>
            <w:tcW w:w="876" w:type="dxa"/>
            <w:shd w:val="clear" w:color="auto" w:fill="auto"/>
            <w:vAlign w:val="bottom"/>
          </w:tcPr>
          <w:p w:rsidR="0002699F" w:rsidRPr="00F66DA5" w:rsidRDefault="0002699F" w:rsidP="0002699F">
            <w:pPr>
              <w:jc w:val="right"/>
            </w:pPr>
          </w:p>
          <w:p w:rsidR="0002699F" w:rsidRPr="00F66DA5" w:rsidRDefault="0002699F" w:rsidP="0002699F">
            <w:pPr>
              <w:jc w:val="right"/>
            </w:pPr>
            <w:r w:rsidRPr="00F66DA5">
              <w:t>13,5</w:t>
            </w:r>
          </w:p>
        </w:tc>
        <w:tc>
          <w:tcPr>
            <w:tcW w:w="876" w:type="dxa"/>
            <w:vAlign w:val="bottom"/>
          </w:tcPr>
          <w:p w:rsidR="0002699F" w:rsidRPr="00E74268" w:rsidRDefault="0002699F" w:rsidP="0002699F">
            <w:pPr>
              <w:jc w:val="right"/>
              <w:rPr>
                <w:color w:val="FF0000"/>
              </w:rPr>
            </w:pPr>
          </w:p>
          <w:p w:rsidR="0002699F" w:rsidRPr="00E74268" w:rsidRDefault="0002699F" w:rsidP="0002699F">
            <w:pPr>
              <w:jc w:val="right"/>
            </w:pPr>
            <w:r w:rsidRPr="00E74268">
              <w:t>22,1</w:t>
            </w:r>
          </w:p>
        </w:tc>
        <w:tc>
          <w:tcPr>
            <w:tcW w:w="796" w:type="dxa"/>
            <w:vAlign w:val="bottom"/>
          </w:tcPr>
          <w:p w:rsidR="0002699F" w:rsidRPr="00F66DA5" w:rsidRDefault="0002699F" w:rsidP="0002699F">
            <w:pPr>
              <w:jc w:val="right"/>
            </w:pPr>
          </w:p>
          <w:p w:rsidR="0002699F" w:rsidRPr="00F66DA5" w:rsidRDefault="0002699F" w:rsidP="0002699F">
            <w:pPr>
              <w:jc w:val="right"/>
            </w:pPr>
            <w:r w:rsidRPr="00F66DA5">
              <w:t>0,2</w:t>
            </w:r>
          </w:p>
        </w:tc>
        <w:tc>
          <w:tcPr>
            <w:tcW w:w="846" w:type="dxa"/>
            <w:vAlign w:val="bottom"/>
          </w:tcPr>
          <w:p w:rsidR="0002699F" w:rsidRPr="00342419" w:rsidRDefault="0002699F" w:rsidP="0002699F">
            <w:pPr>
              <w:jc w:val="right"/>
            </w:pPr>
          </w:p>
          <w:p w:rsidR="0002699F" w:rsidRPr="00342419" w:rsidRDefault="0002699F" w:rsidP="0002699F">
            <w:pPr>
              <w:jc w:val="right"/>
            </w:pPr>
            <w:r w:rsidRPr="00342419">
              <w:t>0,2</w:t>
            </w:r>
          </w:p>
        </w:tc>
        <w:tc>
          <w:tcPr>
            <w:tcW w:w="1263" w:type="dxa"/>
            <w:vAlign w:val="bottom"/>
          </w:tcPr>
          <w:p w:rsidR="0002699F" w:rsidRPr="008F379F" w:rsidRDefault="0002699F" w:rsidP="0002699F">
            <w:pPr>
              <w:jc w:val="right"/>
            </w:pPr>
          </w:p>
          <w:p w:rsidR="0002699F" w:rsidRPr="008F379F" w:rsidRDefault="0002699F" w:rsidP="0002699F">
            <w:pPr>
              <w:jc w:val="right"/>
            </w:pPr>
            <w:r w:rsidRPr="008F379F">
              <w:t>8,6</w:t>
            </w:r>
          </w:p>
        </w:tc>
        <w:tc>
          <w:tcPr>
            <w:tcW w:w="1374" w:type="dxa"/>
            <w:vAlign w:val="bottom"/>
          </w:tcPr>
          <w:p w:rsidR="0002699F" w:rsidRPr="008477D8" w:rsidRDefault="0002699F" w:rsidP="0002699F">
            <w:pPr>
              <w:jc w:val="right"/>
            </w:pPr>
          </w:p>
          <w:p w:rsidR="0002699F" w:rsidRPr="008477D8" w:rsidRDefault="0002699F" w:rsidP="0002699F">
            <w:pPr>
              <w:jc w:val="right"/>
            </w:pPr>
            <w:r w:rsidRPr="008477D8">
              <w:t>0,0</w:t>
            </w:r>
          </w:p>
        </w:tc>
      </w:tr>
      <w:tr w:rsidR="0002699F" w:rsidRPr="00C06E59">
        <w:trPr>
          <w:trHeight w:val="420"/>
          <w:jc w:val="center"/>
        </w:trPr>
        <w:tc>
          <w:tcPr>
            <w:tcW w:w="3529" w:type="dxa"/>
            <w:vAlign w:val="center"/>
          </w:tcPr>
          <w:p w:rsidR="0002699F" w:rsidRPr="00C06E59" w:rsidRDefault="0002699F" w:rsidP="0002699F">
            <w:r w:rsidRPr="00C06E59">
              <w:t>Административные платежи и сборы</w:t>
            </w:r>
          </w:p>
        </w:tc>
        <w:tc>
          <w:tcPr>
            <w:tcW w:w="876" w:type="dxa"/>
            <w:shd w:val="clear" w:color="auto" w:fill="auto"/>
            <w:vAlign w:val="bottom"/>
          </w:tcPr>
          <w:p w:rsidR="0002699F" w:rsidRPr="00F66DA5" w:rsidRDefault="0002699F" w:rsidP="0002699F">
            <w:pPr>
              <w:jc w:val="right"/>
            </w:pPr>
          </w:p>
          <w:p w:rsidR="0002699F" w:rsidRPr="00F66DA5" w:rsidRDefault="0002699F" w:rsidP="0002699F">
            <w:pPr>
              <w:jc w:val="right"/>
            </w:pPr>
            <w:r w:rsidRPr="00F66DA5">
              <w:t>3,2</w:t>
            </w:r>
          </w:p>
        </w:tc>
        <w:tc>
          <w:tcPr>
            <w:tcW w:w="876" w:type="dxa"/>
            <w:vAlign w:val="bottom"/>
          </w:tcPr>
          <w:p w:rsidR="0002699F" w:rsidRPr="00E74268" w:rsidRDefault="0002699F" w:rsidP="0002699F">
            <w:pPr>
              <w:jc w:val="right"/>
              <w:rPr>
                <w:color w:val="FF0000"/>
              </w:rPr>
            </w:pPr>
          </w:p>
          <w:p w:rsidR="0002699F" w:rsidRPr="00E74268" w:rsidRDefault="0002699F" w:rsidP="0002699F">
            <w:pPr>
              <w:jc w:val="right"/>
            </w:pPr>
            <w:r w:rsidRPr="00E74268">
              <w:t>4,5</w:t>
            </w:r>
          </w:p>
        </w:tc>
        <w:tc>
          <w:tcPr>
            <w:tcW w:w="796" w:type="dxa"/>
            <w:vAlign w:val="bottom"/>
          </w:tcPr>
          <w:p w:rsidR="0002699F" w:rsidRPr="00F66DA5" w:rsidRDefault="0002699F" w:rsidP="0002699F">
            <w:pPr>
              <w:jc w:val="right"/>
            </w:pPr>
          </w:p>
          <w:p w:rsidR="0002699F" w:rsidRPr="00F66DA5" w:rsidRDefault="0002699F" w:rsidP="0002699F">
            <w:pPr>
              <w:jc w:val="right"/>
            </w:pPr>
            <w:r w:rsidRPr="00F66DA5">
              <w:t>0,0</w:t>
            </w:r>
          </w:p>
        </w:tc>
        <w:tc>
          <w:tcPr>
            <w:tcW w:w="846" w:type="dxa"/>
            <w:vAlign w:val="bottom"/>
          </w:tcPr>
          <w:p w:rsidR="0002699F" w:rsidRPr="00342419" w:rsidRDefault="0002699F" w:rsidP="0002699F">
            <w:pPr>
              <w:jc w:val="right"/>
            </w:pPr>
          </w:p>
          <w:p w:rsidR="0002699F" w:rsidRPr="00342419" w:rsidRDefault="0002699F" w:rsidP="0002699F">
            <w:pPr>
              <w:jc w:val="right"/>
            </w:pPr>
            <w:r w:rsidRPr="00342419">
              <w:t>0,0</w:t>
            </w:r>
          </w:p>
        </w:tc>
        <w:tc>
          <w:tcPr>
            <w:tcW w:w="1263" w:type="dxa"/>
            <w:vAlign w:val="bottom"/>
          </w:tcPr>
          <w:p w:rsidR="0002699F" w:rsidRPr="008F379F" w:rsidRDefault="0002699F" w:rsidP="0002699F">
            <w:pPr>
              <w:jc w:val="right"/>
            </w:pPr>
          </w:p>
          <w:p w:rsidR="0002699F" w:rsidRPr="008F379F" w:rsidRDefault="0002699F" w:rsidP="0002699F">
            <w:pPr>
              <w:jc w:val="right"/>
            </w:pPr>
            <w:r w:rsidRPr="008F379F">
              <w:t>1,3</w:t>
            </w:r>
          </w:p>
        </w:tc>
        <w:tc>
          <w:tcPr>
            <w:tcW w:w="1374" w:type="dxa"/>
            <w:vAlign w:val="bottom"/>
          </w:tcPr>
          <w:p w:rsidR="0002699F" w:rsidRPr="008477D8" w:rsidRDefault="0002699F" w:rsidP="0002699F">
            <w:pPr>
              <w:jc w:val="right"/>
            </w:pPr>
          </w:p>
          <w:p w:rsidR="0002699F" w:rsidRPr="008477D8" w:rsidRDefault="0002699F" w:rsidP="0002699F">
            <w:pPr>
              <w:jc w:val="right"/>
            </w:pPr>
            <w:r w:rsidRPr="008477D8">
              <w:t>0,0</w:t>
            </w:r>
          </w:p>
        </w:tc>
      </w:tr>
      <w:tr w:rsidR="0002699F" w:rsidRPr="00C06E59">
        <w:trPr>
          <w:trHeight w:val="465"/>
          <w:jc w:val="center"/>
        </w:trPr>
        <w:tc>
          <w:tcPr>
            <w:tcW w:w="3529" w:type="dxa"/>
            <w:vAlign w:val="center"/>
          </w:tcPr>
          <w:p w:rsidR="0002699F" w:rsidRPr="00C06E59" w:rsidRDefault="0002699F" w:rsidP="0002699F">
            <w:r w:rsidRPr="00C06E59">
              <w:t>Штрафы, санкции, возмещение ущерба</w:t>
            </w:r>
          </w:p>
        </w:tc>
        <w:tc>
          <w:tcPr>
            <w:tcW w:w="876" w:type="dxa"/>
            <w:shd w:val="clear" w:color="auto" w:fill="auto"/>
            <w:vAlign w:val="bottom"/>
          </w:tcPr>
          <w:p w:rsidR="0002699F" w:rsidRPr="00F66DA5" w:rsidRDefault="0002699F" w:rsidP="0002699F">
            <w:pPr>
              <w:jc w:val="right"/>
            </w:pPr>
          </w:p>
          <w:p w:rsidR="0002699F" w:rsidRPr="00F66DA5" w:rsidRDefault="0002699F" w:rsidP="0002699F">
            <w:pPr>
              <w:jc w:val="right"/>
            </w:pPr>
            <w:r w:rsidRPr="00F66DA5">
              <w:t>4,5</w:t>
            </w:r>
          </w:p>
        </w:tc>
        <w:tc>
          <w:tcPr>
            <w:tcW w:w="876" w:type="dxa"/>
            <w:vAlign w:val="bottom"/>
          </w:tcPr>
          <w:p w:rsidR="0002699F" w:rsidRPr="00E74268" w:rsidRDefault="0002699F" w:rsidP="0002699F">
            <w:pPr>
              <w:jc w:val="right"/>
              <w:rPr>
                <w:color w:val="FF0000"/>
              </w:rPr>
            </w:pPr>
          </w:p>
          <w:p w:rsidR="0002699F" w:rsidRPr="00E74268" w:rsidRDefault="0002699F" w:rsidP="0002699F">
            <w:pPr>
              <w:jc w:val="right"/>
            </w:pPr>
            <w:r w:rsidRPr="00E74268">
              <w:t>8,2</w:t>
            </w:r>
          </w:p>
        </w:tc>
        <w:tc>
          <w:tcPr>
            <w:tcW w:w="796" w:type="dxa"/>
            <w:vAlign w:val="bottom"/>
          </w:tcPr>
          <w:p w:rsidR="0002699F" w:rsidRPr="00F66DA5" w:rsidRDefault="0002699F" w:rsidP="0002699F">
            <w:pPr>
              <w:jc w:val="right"/>
            </w:pPr>
          </w:p>
          <w:p w:rsidR="0002699F" w:rsidRPr="00F66DA5" w:rsidRDefault="0002699F" w:rsidP="0002699F">
            <w:pPr>
              <w:jc w:val="right"/>
            </w:pPr>
            <w:r w:rsidRPr="00F66DA5">
              <w:t>0,1</w:t>
            </w:r>
          </w:p>
        </w:tc>
        <w:tc>
          <w:tcPr>
            <w:tcW w:w="846" w:type="dxa"/>
            <w:vAlign w:val="bottom"/>
          </w:tcPr>
          <w:p w:rsidR="0002699F" w:rsidRPr="00342419" w:rsidRDefault="0002699F" w:rsidP="0002699F">
            <w:pPr>
              <w:jc w:val="right"/>
            </w:pPr>
          </w:p>
          <w:p w:rsidR="0002699F" w:rsidRPr="00342419" w:rsidRDefault="0002699F" w:rsidP="0002699F">
            <w:pPr>
              <w:jc w:val="right"/>
            </w:pPr>
            <w:r w:rsidRPr="00342419">
              <w:t>0,1</w:t>
            </w:r>
          </w:p>
        </w:tc>
        <w:tc>
          <w:tcPr>
            <w:tcW w:w="1263" w:type="dxa"/>
            <w:vAlign w:val="bottom"/>
          </w:tcPr>
          <w:p w:rsidR="0002699F" w:rsidRPr="008F379F" w:rsidRDefault="0002699F" w:rsidP="0002699F">
            <w:pPr>
              <w:jc w:val="right"/>
            </w:pPr>
          </w:p>
          <w:p w:rsidR="0002699F" w:rsidRPr="008F379F" w:rsidRDefault="0002699F" w:rsidP="0002699F">
            <w:pPr>
              <w:jc w:val="right"/>
            </w:pPr>
            <w:r w:rsidRPr="008F379F">
              <w:t>3,7</w:t>
            </w:r>
          </w:p>
        </w:tc>
        <w:tc>
          <w:tcPr>
            <w:tcW w:w="1374" w:type="dxa"/>
            <w:vAlign w:val="bottom"/>
          </w:tcPr>
          <w:p w:rsidR="0002699F" w:rsidRPr="008477D8" w:rsidRDefault="0002699F" w:rsidP="0002699F">
            <w:pPr>
              <w:jc w:val="right"/>
            </w:pPr>
          </w:p>
          <w:p w:rsidR="0002699F" w:rsidRPr="008477D8" w:rsidRDefault="0002699F" w:rsidP="0002699F">
            <w:pPr>
              <w:jc w:val="right"/>
            </w:pPr>
            <w:r w:rsidRPr="008477D8">
              <w:t>0,0</w:t>
            </w:r>
          </w:p>
        </w:tc>
      </w:tr>
      <w:tr w:rsidR="0002699F" w:rsidRPr="00C06E59">
        <w:trPr>
          <w:trHeight w:val="227"/>
          <w:jc w:val="center"/>
        </w:trPr>
        <w:tc>
          <w:tcPr>
            <w:tcW w:w="3529" w:type="dxa"/>
            <w:vAlign w:val="center"/>
          </w:tcPr>
          <w:p w:rsidR="0002699F" w:rsidRPr="00C06E59" w:rsidRDefault="0002699F" w:rsidP="0002699F">
            <w:r w:rsidRPr="00C06E59">
              <w:t>Прочие неналоговые доходы</w:t>
            </w:r>
          </w:p>
        </w:tc>
        <w:tc>
          <w:tcPr>
            <w:tcW w:w="876" w:type="dxa"/>
            <w:shd w:val="clear" w:color="auto" w:fill="auto"/>
            <w:vAlign w:val="bottom"/>
          </w:tcPr>
          <w:p w:rsidR="0002699F" w:rsidRPr="00F66DA5" w:rsidRDefault="0002699F" w:rsidP="0002699F">
            <w:pPr>
              <w:jc w:val="right"/>
            </w:pPr>
            <w:r w:rsidRPr="00F66DA5">
              <w:t>31,4</w:t>
            </w:r>
          </w:p>
        </w:tc>
        <w:tc>
          <w:tcPr>
            <w:tcW w:w="876" w:type="dxa"/>
            <w:vAlign w:val="bottom"/>
          </w:tcPr>
          <w:p w:rsidR="0002699F" w:rsidRPr="00E74268" w:rsidRDefault="0002699F" w:rsidP="0002699F">
            <w:pPr>
              <w:jc w:val="right"/>
            </w:pPr>
            <w:r w:rsidRPr="00E74268">
              <w:t>39,6</w:t>
            </w:r>
          </w:p>
        </w:tc>
        <w:tc>
          <w:tcPr>
            <w:tcW w:w="796" w:type="dxa"/>
            <w:vAlign w:val="bottom"/>
          </w:tcPr>
          <w:p w:rsidR="0002699F" w:rsidRPr="00F66DA5" w:rsidRDefault="0002699F" w:rsidP="0002699F">
            <w:pPr>
              <w:jc w:val="right"/>
            </w:pPr>
            <w:r w:rsidRPr="00F66DA5">
              <w:t>0,4</w:t>
            </w:r>
          </w:p>
        </w:tc>
        <w:tc>
          <w:tcPr>
            <w:tcW w:w="846" w:type="dxa"/>
            <w:vAlign w:val="bottom"/>
          </w:tcPr>
          <w:p w:rsidR="0002699F" w:rsidRPr="00342419" w:rsidRDefault="0002699F" w:rsidP="0002699F">
            <w:pPr>
              <w:jc w:val="right"/>
            </w:pPr>
            <w:r w:rsidRPr="00342419">
              <w:t>0,4</w:t>
            </w:r>
          </w:p>
        </w:tc>
        <w:tc>
          <w:tcPr>
            <w:tcW w:w="1263" w:type="dxa"/>
            <w:vAlign w:val="bottom"/>
          </w:tcPr>
          <w:p w:rsidR="0002699F" w:rsidRPr="008F379F" w:rsidRDefault="0002699F" w:rsidP="0002699F">
            <w:pPr>
              <w:jc w:val="right"/>
            </w:pPr>
            <w:r w:rsidRPr="008F379F">
              <w:t>8,2</w:t>
            </w:r>
          </w:p>
        </w:tc>
        <w:tc>
          <w:tcPr>
            <w:tcW w:w="1374" w:type="dxa"/>
            <w:vAlign w:val="bottom"/>
          </w:tcPr>
          <w:p w:rsidR="0002699F" w:rsidRPr="008477D8" w:rsidRDefault="0002699F" w:rsidP="0002699F">
            <w:pPr>
              <w:jc w:val="right"/>
            </w:pPr>
            <w:r w:rsidRPr="008477D8">
              <w:t>0,0</w:t>
            </w:r>
          </w:p>
        </w:tc>
      </w:tr>
      <w:tr w:rsidR="0002699F" w:rsidRPr="00C06E59">
        <w:trPr>
          <w:trHeight w:val="345"/>
          <w:jc w:val="center"/>
        </w:trPr>
        <w:tc>
          <w:tcPr>
            <w:tcW w:w="3529" w:type="dxa"/>
            <w:vAlign w:val="center"/>
          </w:tcPr>
          <w:p w:rsidR="0002699F" w:rsidRPr="00C06E59" w:rsidRDefault="0002699F" w:rsidP="0002699F">
            <w:r w:rsidRPr="00C06E59">
              <w:t>Доходы бюджетов бюджетной системы РФ от возврата остатков субсидий и субвенций прошлых лет</w:t>
            </w:r>
          </w:p>
        </w:tc>
        <w:tc>
          <w:tcPr>
            <w:tcW w:w="876" w:type="dxa"/>
            <w:shd w:val="clear" w:color="auto" w:fill="auto"/>
            <w:vAlign w:val="bottom"/>
          </w:tcPr>
          <w:p w:rsidR="0002699F" w:rsidRPr="00F66DA5" w:rsidRDefault="0002699F" w:rsidP="0002699F">
            <w:pPr>
              <w:jc w:val="right"/>
            </w:pPr>
          </w:p>
          <w:p w:rsidR="0002699F" w:rsidRPr="00F66DA5" w:rsidRDefault="0002699F" w:rsidP="0002699F">
            <w:pPr>
              <w:jc w:val="right"/>
            </w:pPr>
          </w:p>
          <w:p w:rsidR="0002699F" w:rsidRPr="00F66DA5" w:rsidRDefault="0002699F" w:rsidP="0002699F">
            <w:pPr>
              <w:jc w:val="right"/>
            </w:pPr>
            <w:r w:rsidRPr="00F66DA5">
              <w:t>4,5</w:t>
            </w:r>
          </w:p>
        </w:tc>
        <w:tc>
          <w:tcPr>
            <w:tcW w:w="876" w:type="dxa"/>
            <w:vAlign w:val="bottom"/>
          </w:tcPr>
          <w:p w:rsidR="0002699F" w:rsidRPr="00E74268" w:rsidRDefault="0002699F" w:rsidP="0002699F">
            <w:pPr>
              <w:jc w:val="right"/>
              <w:rPr>
                <w:color w:val="FF0000"/>
              </w:rPr>
            </w:pPr>
          </w:p>
          <w:p w:rsidR="0002699F" w:rsidRPr="00E74268" w:rsidRDefault="0002699F" w:rsidP="0002699F">
            <w:pPr>
              <w:jc w:val="right"/>
              <w:rPr>
                <w:color w:val="FF0000"/>
              </w:rPr>
            </w:pPr>
          </w:p>
          <w:p w:rsidR="0002699F" w:rsidRPr="00E74268" w:rsidRDefault="0002699F" w:rsidP="0002699F">
            <w:pPr>
              <w:jc w:val="right"/>
            </w:pPr>
            <w:r w:rsidRPr="00E74268">
              <w:t>6,2</w:t>
            </w:r>
          </w:p>
        </w:tc>
        <w:tc>
          <w:tcPr>
            <w:tcW w:w="796" w:type="dxa"/>
            <w:vAlign w:val="bottom"/>
          </w:tcPr>
          <w:p w:rsidR="0002699F" w:rsidRPr="00F66DA5" w:rsidRDefault="0002699F" w:rsidP="0002699F">
            <w:pPr>
              <w:jc w:val="right"/>
            </w:pPr>
          </w:p>
          <w:p w:rsidR="0002699F" w:rsidRPr="00F66DA5" w:rsidRDefault="0002699F" w:rsidP="0002699F">
            <w:pPr>
              <w:jc w:val="right"/>
            </w:pPr>
          </w:p>
          <w:p w:rsidR="0002699F" w:rsidRPr="00F66DA5" w:rsidRDefault="0002699F" w:rsidP="0002699F">
            <w:pPr>
              <w:jc w:val="right"/>
            </w:pPr>
            <w:r w:rsidRPr="00F66DA5">
              <w:t>0,1</w:t>
            </w:r>
          </w:p>
        </w:tc>
        <w:tc>
          <w:tcPr>
            <w:tcW w:w="846" w:type="dxa"/>
            <w:vAlign w:val="bottom"/>
          </w:tcPr>
          <w:p w:rsidR="0002699F" w:rsidRPr="00342419" w:rsidRDefault="0002699F" w:rsidP="0002699F">
            <w:pPr>
              <w:jc w:val="right"/>
            </w:pPr>
          </w:p>
          <w:p w:rsidR="0002699F" w:rsidRPr="00342419" w:rsidRDefault="0002699F" w:rsidP="0002699F">
            <w:pPr>
              <w:jc w:val="right"/>
            </w:pPr>
          </w:p>
          <w:p w:rsidR="0002699F" w:rsidRPr="00342419" w:rsidRDefault="0002699F" w:rsidP="0002699F">
            <w:pPr>
              <w:jc w:val="right"/>
            </w:pPr>
            <w:r w:rsidRPr="00342419">
              <w:t>0,1</w:t>
            </w:r>
          </w:p>
        </w:tc>
        <w:tc>
          <w:tcPr>
            <w:tcW w:w="1263" w:type="dxa"/>
            <w:vAlign w:val="bottom"/>
          </w:tcPr>
          <w:p w:rsidR="0002699F" w:rsidRPr="008F379F" w:rsidRDefault="0002699F" w:rsidP="0002699F">
            <w:pPr>
              <w:jc w:val="right"/>
            </w:pPr>
          </w:p>
          <w:p w:rsidR="0002699F" w:rsidRPr="008F379F" w:rsidRDefault="0002699F" w:rsidP="0002699F">
            <w:pPr>
              <w:jc w:val="right"/>
            </w:pPr>
          </w:p>
          <w:p w:rsidR="0002699F" w:rsidRPr="008F379F" w:rsidRDefault="0002699F" w:rsidP="0002699F">
            <w:pPr>
              <w:jc w:val="right"/>
            </w:pPr>
            <w:r w:rsidRPr="008F379F">
              <w:t>1,7</w:t>
            </w:r>
          </w:p>
        </w:tc>
        <w:tc>
          <w:tcPr>
            <w:tcW w:w="1374" w:type="dxa"/>
            <w:vAlign w:val="bottom"/>
          </w:tcPr>
          <w:p w:rsidR="0002699F" w:rsidRPr="008477D8" w:rsidRDefault="0002699F" w:rsidP="0002699F">
            <w:pPr>
              <w:jc w:val="right"/>
            </w:pPr>
          </w:p>
          <w:p w:rsidR="0002699F" w:rsidRPr="008477D8" w:rsidRDefault="0002699F" w:rsidP="0002699F">
            <w:pPr>
              <w:jc w:val="right"/>
            </w:pPr>
          </w:p>
          <w:p w:rsidR="0002699F" w:rsidRPr="008477D8" w:rsidRDefault="0002699F" w:rsidP="0002699F">
            <w:pPr>
              <w:jc w:val="right"/>
            </w:pPr>
            <w:r w:rsidRPr="008477D8">
              <w:t>0,0</w:t>
            </w:r>
          </w:p>
        </w:tc>
      </w:tr>
      <w:tr w:rsidR="0002699F" w:rsidRPr="00C06E59">
        <w:trPr>
          <w:trHeight w:val="227"/>
          <w:jc w:val="center"/>
        </w:trPr>
        <w:tc>
          <w:tcPr>
            <w:tcW w:w="3529" w:type="dxa"/>
            <w:vAlign w:val="center"/>
          </w:tcPr>
          <w:p w:rsidR="0002699F" w:rsidRPr="00C06E59" w:rsidRDefault="0002699F" w:rsidP="0002699F">
            <w:r w:rsidRPr="00C06E59">
              <w:t>Безвозмездные поступления</w:t>
            </w:r>
          </w:p>
        </w:tc>
        <w:tc>
          <w:tcPr>
            <w:tcW w:w="876" w:type="dxa"/>
            <w:shd w:val="clear" w:color="auto" w:fill="auto"/>
            <w:vAlign w:val="bottom"/>
          </w:tcPr>
          <w:p w:rsidR="0002699F" w:rsidRPr="00F66DA5" w:rsidRDefault="0002699F" w:rsidP="0002699F">
            <w:pPr>
              <w:jc w:val="right"/>
            </w:pPr>
            <w:r w:rsidRPr="00F66DA5">
              <w:t>1,2</w:t>
            </w:r>
          </w:p>
        </w:tc>
        <w:tc>
          <w:tcPr>
            <w:tcW w:w="876" w:type="dxa"/>
            <w:vAlign w:val="bottom"/>
          </w:tcPr>
          <w:p w:rsidR="0002699F" w:rsidRPr="00E74268" w:rsidRDefault="0002699F" w:rsidP="0002699F">
            <w:pPr>
              <w:jc w:val="right"/>
            </w:pPr>
            <w:r w:rsidRPr="00E74268">
              <w:t>1,3</w:t>
            </w:r>
          </w:p>
        </w:tc>
        <w:tc>
          <w:tcPr>
            <w:tcW w:w="796" w:type="dxa"/>
            <w:vAlign w:val="bottom"/>
          </w:tcPr>
          <w:p w:rsidR="0002699F" w:rsidRPr="00F66DA5" w:rsidRDefault="0002699F" w:rsidP="0002699F">
            <w:pPr>
              <w:jc w:val="right"/>
            </w:pPr>
            <w:r w:rsidRPr="00F66DA5">
              <w:t>0,0</w:t>
            </w:r>
          </w:p>
        </w:tc>
        <w:tc>
          <w:tcPr>
            <w:tcW w:w="846" w:type="dxa"/>
            <w:vAlign w:val="bottom"/>
          </w:tcPr>
          <w:p w:rsidR="0002699F" w:rsidRPr="00342419" w:rsidRDefault="0002699F" w:rsidP="0002699F">
            <w:pPr>
              <w:jc w:val="right"/>
            </w:pPr>
            <w:r w:rsidRPr="00342419">
              <w:t>0,0</w:t>
            </w:r>
          </w:p>
        </w:tc>
        <w:tc>
          <w:tcPr>
            <w:tcW w:w="1263" w:type="dxa"/>
            <w:vAlign w:val="bottom"/>
          </w:tcPr>
          <w:p w:rsidR="0002699F" w:rsidRPr="008F379F" w:rsidRDefault="0002699F" w:rsidP="0002699F">
            <w:pPr>
              <w:jc w:val="right"/>
            </w:pPr>
            <w:r w:rsidRPr="008F379F">
              <w:t>0,1</w:t>
            </w:r>
          </w:p>
        </w:tc>
        <w:tc>
          <w:tcPr>
            <w:tcW w:w="1374" w:type="dxa"/>
            <w:vAlign w:val="bottom"/>
          </w:tcPr>
          <w:p w:rsidR="0002699F" w:rsidRPr="008477D8" w:rsidRDefault="0002699F" w:rsidP="0002699F">
            <w:pPr>
              <w:jc w:val="right"/>
              <w:rPr>
                <w:lang w:val="en-US"/>
              </w:rPr>
            </w:pPr>
            <w:r w:rsidRPr="008477D8">
              <w:t>0,0</w:t>
            </w:r>
          </w:p>
        </w:tc>
      </w:tr>
      <w:tr w:rsidR="0002699F" w:rsidRPr="00C06E59">
        <w:trPr>
          <w:trHeight w:val="525"/>
          <w:jc w:val="center"/>
        </w:trPr>
        <w:tc>
          <w:tcPr>
            <w:tcW w:w="3529" w:type="dxa"/>
            <w:vAlign w:val="center"/>
          </w:tcPr>
          <w:p w:rsidR="0002699F" w:rsidRPr="00C06E59" w:rsidRDefault="0002699F" w:rsidP="0002699F">
            <w:r w:rsidRPr="00C06E59">
              <w:t>Доходы от предпринимательской и другой, приносящей доход деятельности</w:t>
            </w:r>
          </w:p>
        </w:tc>
        <w:tc>
          <w:tcPr>
            <w:tcW w:w="876" w:type="dxa"/>
            <w:shd w:val="clear" w:color="auto" w:fill="auto"/>
            <w:vAlign w:val="bottom"/>
          </w:tcPr>
          <w:p w:rsidR="0002699F" w:rsidRPr="00F66DA5" w:rsidRDefault="0002699F" w:rsidP="0002699F">
            <w:pPr>
              <w:jc w:val="right"/>
            </w:pPr>
          </w:p>
          <w:p w:rsidR="0002699F" w:rsidRPr="00F66DA5" w:rsidRDefault="0002699F" w:rsidP="0002699F">
            <w:pPr>
              <w:jc w:val="right"/>
            </w:pPr>
          </w:p>
          <w:p w:rsidR="0002699F" w:rsidRPr="00F66DA5" w:rsidRDefault="0002699F" w:rsidP="0002699F">
            <w:pPr>
              <w:jc w:val="right"/>
            </w:pPr>
            <w:r w:rsidRPr="00F66DA5">
              <w:t>0,0</w:t>
            </w:r>
          </w:p>
        </w:tc>
        <w:tc>
          <w:tcPr>
            <w:tcW w:w="876" w:type="dxa"/>
            <w:vAlign w:val="bottom"/>
          </w:tcPr>
          <w:p w:rsidR="0002699F" w:rsidRPr="00E74268" w:rsidRDefault="0002699F" w:rsidP="0002699F">
            <w:pPr>
              <w:jc w:val="right"/>
              <w:rPr>
                <w:color w:val="FF0000"/>
              </w:rPr>
            </w:pPr>
          </w:p>
          <w:p w:rsidR="0002699F" w:rsidRPr="00E74268" w:rsidRDefault="0002699F" w:rsidP="0002699F">
            <w:pPr>
              <w:jc w:val="right"/>
              <w:rPr>
                <w:color w:val="FF0000"/>
              </w:rPr>
            </w:pPr>
          </w:p>
          <w:p w:rsidR="0002699F" w:rsidRPr="00E74268" w:rsidRDefault="0002699F" w:rsidP="0002699F">
            <w:pPr>
              <w:jc w:val="right"/>
            </w:pPr>
            <w:r w:rsidRPr="00E74268">
              <w:t>0,0</w:t>
            </w:r>
          </w:p>
        </w:tc>
        <w:tc>
          <w:tcPr>
            <w:tcW w:w="796" w:type="dxa"/>
            <w:vAlign w:val="bottom"/>
          </w:tcPr>
          <w:p w:rsidR="0002699F" w:rsidRPr="00F66DA5" w:rsidRDefault="0002699F" w:rsidP="0002699F">
            <w:pPr>
              <w:jc w:val="right"/>
            </w:pPr>
          </w:p>
          <w:p w:rsidR="0002699F" w:rsidRPr="00F66DA5" w:rsidRDefault="0002699F" w:rsidP="0002699F">
            <w:pPr>
              <w:jc w:val="right"/>
            </w:pPr>
          </w:p>
          <w:p w:rsidR="0002699F" w:rsidRPr="00F66DA5" w:rsidRDefault="0002699F" w:rsidP="0002699F">
            <w:pPr>
              <w:jc w:val="right"/>
            </w:pPr>
            <w:r w:rsidRPr="00F66DA5">
              <w:t>0,0</w:t>
            </w:r>
          </w:p>
        </w:tc>
        <w:tc>
          <w:tcPr>
            <w:tcW w:w="846" w:type="dxa"/>
            <w:vAlign w:val="bottom"/>
          </w:tcPr>
          <w:p w:rsidR="0002699F" w:rsidRPr="00342419" w:rsidRDefault="0002699F" w:rsidP="0002699F">
            <w:pPr>
              <w:jc w:val="right"/>
            </w:pPr>
          </w:p>
          <w:p w:rsidR="0002699F" w:rsidRPr="00342419" w:rsidRDefault="0002699F" w:rsidP="0002699F">
            <w:pPr>
              <w:jc w:val="right"/>
            </w:pPr>
          </w:p>
          <w:p w:rsidR="0002699F" w:rsidRPr="00342419" w:rsidRDefault="0002699F" w:rsidP="0002699F">
            <w:pPr>
              <w:jc w:val="right"/>
            </w:pPr>
            <w:r w:rsidRPr="00342419">
              <w:t>0,0</w:t>
            </w:r>
          </w:p>
        </w:tc>
        <w:tc>
          <w:tcPr>
            <w:tcW w:w="1263" w:type="dxa"/>
            <w:vAlign w:val="bottom"/>
          </w:tcPr>
          <w:p w:rsidR="0002699F" w:rsidRPr="008F379F" w:rsidRDefault="0002699F" w:rsidP="0002699F">
            <w:pPr>
              <w:jc w:val="right"/>
            </w:pPr>
          </w:p>
          <w:p w:rsidR="0002699F" w:rsidRPr="008F379F" w:rsidRDefault="0002699F" w:rsidP="0002699F">
            <w:pPr>
              <w:jc w:val="right"/>
            </w:pPr>
          </w:p>
          <w:p w:rsidR="0002699F" w:rsidRPr="008F379F" w:rsidRDefault="0002699F" w:rsidP="0002699F">
            <w:pPr>
              <w:jc w:val="right"/>
              <w:rPr>
                <w:lang w:val="en-US"/>
              </w:rPr>
            </w:pPr>
            <w:r w:rsidRPr="008F379F">
              <w:rPr>
                <w:lang w:val="en-US"/>
              </w:rPr>
              <w:t>0,0</w:t>
            </w:r>
          </w:p>
        </w:tc>
        <w:tc>
          <w:tcPr>
            <w:tcW w:w="1374" w:type="dxa"/>
            <w:vAlign w:val="bottom"/>
          </w:tcPr>
          <w:p w:rsidR="0002699F" w:rsidRPr="008477D8" w:rsidRDefault="0002699F" w:rsidP="0002699F">
            <w:pPr>
              <w:jc w:val="right"/>
            </w:pPr>
          </w:p>
          <w:p w:rsidR="0002699F" w:rsidRPr="008477D8" w:rsidRDefault="0002699F" w:rsidP="0002699F">
            <w:pPr>
              <w:jc w:val="right"/>
            </w:pPr>
          </w:p>
          <w:p w:rsidR="0002699F" w:rsidRPr="008477D8" w:rsidRDefault="0002699F" w:rsidP="0002699F">
            <w:pPr>
              <w:jc w:val="right"/>
              <w:rPr>
                <w:lang w:val="en-US"/>
              </w:rPr>
            </w:pPr>
            <w:r w:rsidRPr="008477D8">
              <w:rPr>
                <w:lang w:val="en-US"/>
              </w:rPr>
              <w:t>0,0</w:t>
            </w:r>
          </w:p>
        </w:tc>
      </w:tr>
      <w:tr w:rsidR="0002699F" w:rsidRPr="00C06E59">
        <w:trPr>
          <w:trHeight w:val="510"/>
          <w:jc w:val="center"/>
        </w:trPr>
        <w:tc>
          <w:tcPr>
            <w:tcW w:w="3529" w:type="dxa"/>
            <w:vAlign w:val="center"/>
          </w:tcPr>
          <w:p w:rsidR="0002699F" w:rsidRPr="00C06E59" w:rsidRDefault="0002699F" w:rsidP="0002699F">
            <w:r w:rsidRPr="00C06E59">
              <w:t>Целевые отчисления от государственных и муниципальных лотерей</w:t>
            </w:r>
          </w:p>
        </w:tc>
        <w:tc>
          <w:tcPr>
            <w:tcW w:w="876" w:type="dxa"/>
            <w:shd w:val="clear" w:color="auto" w:fill="auto"/>
            <w:vAlign w:val="bottom"/>
          </w:tcPr>
          <w:p w:rsidR="0002699F" w:rsidRPr="00F66DA5" w:rsidRDefault="0002699F" w:rsidP="0002699F">
            <w:pPr>
              <w:jc w:val="right"/>
            </w:pPr>
          </w:p>
          <w:p w:rsidR="0002699F" w:rsidRPr="00F66DA5" w:rsidRDefault="0002699F" w:rsidP="0002699F">
            <w:pPr>
              <w:jc w:val="right"/>
            </w:pPr>
            <w:r w:rsidRPr="00F66DA5">
              <w:t>0,0</w:t>
            </w:r>
          </w:p>
        </w:tc>
        <w:tc>
          <w:tcPr>
            <w:tcW w:w="876" w:type="dxa"/>
            <w:vAlign w:val="bottom"/>
          </w:tcPr>
          <w:p w:rsidR="0002699F" w:rsidRPr="00E74268" w:rsidRDefault="0002699F" w:rsidP="0002699F">
            <w:pPr>
              <w:jc w:val="right"/>
              <w:rPr>
                <w:color w:val="FF0000"/>
              </w:rPr>
            </w:pPr>
          </w:p>
          <w:p w:rsidR="0002699F" w:rsidRPr="00E74268" w:rsidRDefault="0002699F" w:rsidP="0002699F">
            <w:pPr>
              <w:jc w:val="right"/>
            </w:pPr>
            <w:r w:rsidRPr="00E74268">
              <w:t>0,0</w:t>
            </w:r>
          </w:p>
        </w:tc>
        <w:tc>
          <w:tcPr>
            <w:tcW w:w="796" w:type="dxa"/>
            <w:vAlign w:val="bottom"/>
          </w:tcPr>
          <w:p w:rsidR="0002699F" w:rsidRPr="00F66DA5" w:rsidRDefault="0002699F" w:rsidP="0002699F">
            <w:pPr>
              <w:jc w:val="right"/>
            </w:pPr>
          </w:p>
          <w:p w:rsidR="0002699F" w:rsidRPr="00F66DA5" w:rsidRDefault="0002699F" w:rsidP="0002699F">
            <w:pPr>
              <w:jc w:val="right"/>
            </w:pPr>
            <w:r w:rsidRPr="00F66DA5">
              <w:t>0,0</w:t>
            </w:r>
          </w:p>
        </w:tc>
        <w:tc>
          <w:tcPr>
            <w:tcW w:w="846" w:type="dxa"/>
            <w:vAlign w:val="bottom"/>
          </w:tcPr>
          <w:p w:rsidR="0002699F" w:rsidRPr="00342419" w:rsidRDefault="0002699F" w:rsidP="0002699F">
            <w:pPr>
              <w:jc w:val="right"/>
            </w:pPr>
          </w:p>
          <w:p w:rsidR="0002699F" w:rsidRPr="00342419" w:rsidRDefault="0002699F" w:rsidP="0002699F">
            <w:pPr>
              <w:jc w:val="right"/>
            </w:pPr>
            <w:r w:rsidRPr="00342419">
              <w:t>0,0</w:t>
            </w:r>
          </w:p>
        </w:tc>
        <w:tc>
          <w:tcPr>
            <w:tcW w:w="1263" w:type="dxa"/>
            <w:vAlign w:val="bottom"/>
          </w:tcPr>
          <w:p w:rsidR="0002699F" w:rsidRPr="008F379F" w:rsidRDefault="0002699F" w:rsidP="0002699F">
            <w:pPr>
              <w:jc w:val="right"/>
            </w:pPr>
          </w:p>
          <w:p w:rsidR="0002699F" w:rsidRPr="008F379F" w:rsidRDefault="0002699F" w:rsidP="0002699F">
            <w:pPr>
              <w:jc w:val="right"/>
              <w:rPr>
                <w:lang w:val="en-US"/>
              </w:rPr>
            </w:pPr>
            <w:r w:rsidRPr="008F379F">
              <w:rPr>
                <w:lang w:val="en-US"/>
              </w:rPr>
              <w:t>0,0</w:t>
            </w:r>
          </w:p>
        </w:tc>
        <w:tc>
          <w:tcPr>
            <w:tcW w:w="1374" w:type="dxa"/>
            <w:vAlign w:val="bottom"/>
          </w:tcPr>
          <w:p w:rsidR="0002699F" w:rsidRPr="008477D8" w:rsidRDefault="0002699F" w:rsidP="0002699F">
            <w:pPr>
              <w:jc w:val="right"/>
            </w:pPr>
          </w:p>
          <w:p w:rsidR="0002699F" w:rsidRPr="008477D8" w:rsidRDefault="0002699F" w:rsidP="0002699F">
            <w:pPr>
              <w:jc w:val="right"/>
              <w:rPr>
                <w:lang w:val="en-US"/>
              </w:rPr>
            </w:pPr>
            <w:r w:rsidRPr="008477D8">
              <w:rPr>
                <w:lang w:val="en-US"/>
              </w:rPr>
              <w:t>0,0</w:t>
            </w:r>
          </w:p>
        </w:tc>
      </w:tr>
      <w:tr w:rsidR="0002699F" w:rsidRPr="00C06E59">
        <w:trPr>
          <w:trHeight w:val="227"/>
          <w:jc w:val="center"/>
        </w:trPr>
        <w:tc>
          <w:tcPr>
            <w:tcW w:w="3529" w:type="dxa"/>
            <w:vAlign w:val="center"/>
          </w:tcPr>
          <w:p w:rsidR="0002699F" w:rsidRPr="00C06E59" w:rsidRDefault="0002699F" w:rsidP="0002699F">
            <w:pPr>
              <w:rPr>
                <w:b/>
              </w:rPr>
            </w:pPr>
            <w:r w:rsidRPr="00C06E59">
              <w:rPr>
                <w:b/>
              </w:rPr>
              <w:t>ИТОГО</w:t>
            </w:r>
          </w:p>
        </w:tc>
        <w:tc>
          <w:tcPr>
            <w:tcW w:w="876" w:type="dxa"/>
            <w:shd w:val="clear" w:color="auto" w:fill="auto"/>
            <w:vAlign w:val="center"/>
          </w:tcPr>
          <w:p w:rsidR="0002699F" w:rsidRPr="00E74268" w:rsidRDefault="0002699F" w:rsidP="0002699F">
            <w:pPr>
              <w:jc w:val="right"/>
              <w:rPr>
                <w:b/>
              </w:rPr>
            </w:pPr>
            <w:bookmarkStart w:id="0" w:name="OLE_LINK1"/>
            <w:r w:rsidRPr="00E74268">
              <w:rPr>
                <w:b/>
              </w:rPr>
              <w:t>8965,7</w:t>
            </w:r>
            <w:bookmarkEnd w:id="0"/>
          </w:p>
        </w:tc>
        <w:tc>
          <w:tcPr>
            <w:tcW w:w="876" w:type="dxa"/>
            <w:vAlign w:val="center"/>
          </w:tcPr>
          <w:p w:rsidR="0002699F" w:rsidRPr="00E74268" w:rsidRDefault="0002699F" w:rsidP="0002699F">
            <w:pPr>
              <w:jc w:val="right"/>
              <w:rPr>
                <w:b/>
              </w:rPr>
            </w:pPr>
            <w:r w:rsidRPr="00E74268">
              <w:rPr>
                <w:b/>
              </w:rPr>
              <w:t>9275,9</w:t>
            </w:r>
          </w:p>
        </w:tc>
        <w:tc>
          <w:tcPr>
            <w:tcW w:w="796" w:type="dxa"/>
            <w:vAlign w:val="center"/>
          </w:tcPr>
          <w:p w:rsidR="0002699F" w:rsidRPr="00F66DA5" w:rsidRDefault="0002699F" w:rsidP="0002699F">
            <w:pPr>
              <w:jc w:val="right"/>
              <w:rPr>
                <w:b/>
              </w:rPr>
            </w:pPr>
            <w:r w:rsidRPr="00F66DA5">
              <w:rPr>
                <w:b/>
              </w:rPr>
              <w:t>100</w:t>
            </w:r>
          </w:p>
        </w:tc>
        <w:tc>
          <w:tcPr>
            <w:tcW w:w="846" w:type="dxa"/>
            <w:vAlign w:val="center"/>
          </w:tcPr>
          <w:p w:rsidR="0002699F" w:rsidRPr="00342419" w:rsidRDefault="0002699F" w:rsidP="0002699F">
            <w:pPr>
              <w:jc w:val="right"/>
              <w:rPr>
                <w:b/>
              </w:rPr>
            </w:pPr>
            <w:r w:rsidRPr="00342419">
              <w:rPr>
                <w:b/>
              </w:rPr>
              <w:t>100</w:t>
            </w:r>
          </w:p>
        </w:tc>
        <w:tc>
          <w:tcPr>
            <w:tcW w:w="1263" w:type="dxa"/>
            <w:vAlign w:val="center"/>
          </w:tcPr>
          <w:p w:rsidR="0002699F" w:rsidRPr="008F379F" w:rsidRDefault="0002699F" w:rsidP="0002699F">
            <w:pPr>
              <w:jc w:val="right"/>
              <w:rPr>
                <w:b/>
                <w:bCs/>
              </w:rPr>
            </w:pPr>
            <w:r w:rsidRPr="008F379F">
              <w:rPr>
                <w:b/>
                <w:bCs/>
              </w:rPr>
              <w:t>310,2</w:t>
            </w:r>
          </w:p>
        </w:tc>
        <w:tc>
          <w:tcPr>
            <w:tcW w:w="1374" w:type="dxa"/>
            <w:vAlign w:val="center"/>
          </w:tcPr>
          <w:p w:rsidR="0002699F" w:rsidRPr="008477D8" w:rsidRDefault="0002699F" w:rsidP="0002699F">
            <w:pPr>
              <w:jc w:val="right"/>
              <w:rPr>
                <w:b/>
              </w:rPr>
            </w:pPr>
            <w:r w:rsidRPr="008477D8">
              <w:rPr>
                <w:b/>
              </w:rPr>
              <w:t>0,0</w:t>
            </w:r>
          </w:p>
        </w:tc>
      </w:tr>
    </w:tbl>
    <w:p w:rsidR="0002699F" w:rsidRDefault="0002699F" w:rsidP="0002699F">
      <w:pPr>
        <w:pStyle w:val="a8"/>
        <w:spacing w:after="0" w:line="360" w:lineRule="auto"/>
        <w:contextualSpacing/>
        <w:jc w:val="both"/>
        <w:rPr>
          <w:rFonts w:ascii="Times New Roman" w:hAnsi="Times New Roman"/>
          <w:b w:val="0"/>
          <w:sz w:val="28"/>
          <w:szCs w:val="28"/>
        </w:rPr>
      </w:pPr>
    </w:p>
    <w:p w:rsidR="0002699F" w:rsidRPr="00C00CC8" w:rsidRDefault="0002699F" w:rsidP="0002699F">
      <w:pPr>
        <w:spacing w:line="360" w:lineRule="auto"/>
        <w:ind w:firstLine="527"/>
        <w:jc w:val="both"/>
      </w:pPr>
      <w:r w:rsidRPr="00C00CC8">
        <w:rPr>
          <w:sz w:val="28"/>
          <w:szCs w:val="28"/>
        </w:rPr>
        <w:t>Исходя из результатов таблицы 2.1, мож</w:t>
      </w:r>
      <w:r>
        <w:rPr>
          <w:sz w:val="28"/>
          <w:szCs w:val="28"/>
        </w:rPr>
        <w:t>но</w:t>
      </w:r>
      <w:r w:rsidRPr="00C00CC8">
        <w:rPr>
          <w:sz w:val="28"/>
          <w:szCs w:val="28"/>
        </w:rPr>
        <w:t xml:space="preserve"> сказать, что фактические доходы федерального бюджета РФ превысили плановые на сумму </w:t>
      </w:r>
      <w:r>
        <w:rPr>
          <w:sz w:val="28"/>
          <w:szCs w:val="28"/>
        </w:rPr>
        <w:t>310,2</w:t>
      </w:r>
      <w:r w:rsidRPr="00C00CC8">
        <w:rPr>
          <w:sz w:val="28"/>
          <w:szCs w:val="28"/>
        </w:rPr>
        <w:t xml:space="preserve"> млрд. руб. </w:t>
      </w:r>
      <w:r>
        <w:rPr>
          <w:sz w:val="28"/>
          <w:szCs w:val="28"/>
        </w:rPr>
        <w:t>Данную</w:t>
      </w:r>
      <w:r w:rsidRPr="00C00CC8">
        <w:rPr>
          <w:sz w:val="28"/>
          <w:szCs w:val="28"/>
        </w:rPr>
        <w:t xml:space="preserve"> прибавку обеспечили: доходы от</w:t>
      </w:r>
      <w:r w:rsidRPr="00C00CC8">
        <w:t xml:space="preserve"> </w:t>
      </w:r>
      <w:r w:rsidRPr="00C00CC8">
        <w:rPr>
          <w:sz w:val="28"/>
          <w:szCs w:val="28"/>
        </w:rPr>
        <w:t xml:space="preserve">внешнеэкономической деятельности; доходы от налогов, сборов и регулярных платежей за пользование природными ресурсами; доходы от налогов на товары, ввозимые на территорию РФ; налоги на товары (работы, услуги), реализуемые на территории  РФ. </w:t>
      </w:r>
    </w:p>
    <w:p w:rsidR="0002699F" w:rsidRPr="00186385" w:rsidRDefault="0002699F" w:rsidP="0002699F">
      <w:pPr>
        <w:spacing w:line="360" w:lineRule="auto"/>
        <w:ind w:firstLine="720"/>
        <w:jc w:val="both"/>
        <w:rPr>
          <w:sz w:val="28"/>
          <w:szCs w:val="28"/>
        </w:rPr>
      </w:pPr>
      <w:r>
        <w:rPr>
          <w:sz w:val="28"/>
          <w:szCs w:val="28"/>
        </w:rPr>
        <w:t>В таблице 2.2 представлено исполнение федерального бюджета  по расходам за 2008 год. В ней представлена информация о сумме и структуре плановых и фактических показателей расходов, также показано отклонение в сумме и структуре расходов по отношению фактических показателей к плановым.</w:t>
      </w:r>
    </w:p>
    <w:p w:rsidR="0002699F" w:rsidRPr="00950C64" w:rsidRDefault="0002699F" w:rsidP="00950C64">
      <w:pPr>
        <w:ind w:firstLine="709"/>
        <w:contextualSpacing/>
        <w:jc w:val="right"/>
      </w:pPr>
      <w:r w:rsidRPr="00950C64">
        <w:t>Таблица 2.2</w:t>
      </w:r>
    </w:p>
    <w:p w:rsidR="00950C64" w:rsidRDefault="0002699F" w:rsidP="00950C64">
      <w:pPr>
        <w:contextualSpacing/>
      </w:pPr>
      <w:r w:rsidRPr="00950C64">
        <w:t xml:space="preserve">Исполнение федерального бюджета РФ </w:t>
      </w:r>
    </w:p>
    <w:p w:rsidR="0002699F" w:rsidRPr="00950C64" w:rsidRDefault="0002699F" w:rsidP="00950C64">
      <w:pPr>
        <w:contextualSpacing/>
      </w:pPr>
      <w:r w:rsidRPr="00950C64">
        <w:t xml:space="preserve">по расходам за </w:t>
      </w:r>
      <w:smartTag w:uri="urn:schemas-microsoft-com:office:smarttags" w:element="metricconverter">
        <w:smartTagPr>
          <w:attr w:name="ProductID" w:val="2008 г"/>
        </w:smartTagPr>
        <w:r w:rsidRPr="00950C64">
          <w:t>2008 г</w:t>
        </w:r>
      </w:smartTag>
      <w:r w:rsidRPr="00950C64">
        <w:t>.</w:t>
      </w:r>
    </w:p>
    <w:tbl>
      <w:tblPr>
        <w:tblpPr w:leftFromText="180" w:rightFromText="180" w:vertAnchor="text" w:tblpXSpec="center" w:tblpY="1"/>
        <w:tblOverlap w:val="neve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168"/>
        <w:gridCol w:w="1193"/>
        <w:gridCol w:w="992"/>
        <w:gridCol w:w="851"/>
        <w:gridCol w:w="924"/>
        <w:gridCol w:w="1260"/>
        <w:gridCol w:w="1440"/>
      </w:tblGrid>
      <w:tr w:rsidR="0002699F" w:rsidRPr="00C06E59">
        <w:trPr>
          <w:trHeight w:val="20"/>
        </w:trPr>
        <w:tc>
          <w:tcPr>
            <w:tcW w:w="3168" w:type="dxa"/>
            <w:vMerge w:val="restart"/>
            <w:vAlign w:val="center"/>
          </w:tcPr>
          <w:p w:rsidR="0002699F" w:rsidRPr="00950C64" w:rsidRDefault="0002699F" w:rsidP="0002699F">
            <w:pPr>
              <w:contextualSpacing/>
              <w:jc w:val="center"/>
              <w:rPr>
                <w:b/>
              </w:rPr>
            </w:pPr>
            <w:r w:rsidRPr="00950C64">
              <w:rPr>
                <w:b/>
              </w:rPr>
              <w:t>Наименование статьи расходов</w:t>
            </w:r>
          </w:p>
          <w:p w:rsidR="0002699F" w:rsidRPr="00950C64" w:rsidRDefault="0002699F" w:rsidP="0002699F">
            <w:pPr>
              <w:contextualSpacing/>
              <w:jc w:val="center"/>
              <w:rPr>
                <w:b/>
              </w:rPr>
            </w:pPr>
          </w:p>
          <w:p w:rsidR="0002699F" w:rsidRPr="00950C64" w:rsidRDefault="0002699F" w:rsidP="0002699F">
            <w:pPr>
              <w:contextualSpacing/>
              <w:jc w:val="center"/>
              <w:rPr>
                <w:b/>
              </w:rPr>
            </w:pPr>
          </w:p>
        </w:tc>
        <w:tc>
          <w:tcPr>
            <w:tcW w:w="2185" w:type="dxa"/>
            <w:gridSpan w:val="2"/>
            <w:vAlign w:val="center"/>
          </w:tcPr>
          <w:p w:rsidR="0002699F" w:rsidRPr="00950C64" w:rsidRDefault="0002699F" w:rsidP="0002699F">
            <w:pPr>
              <w:contextualSpacing/>
              <w:jc w:val="center"/>
              <w:rPr>
                <w:b/>
              </w:rPr>
            </w:pPr>
            <w:r w:rsidRPr="00950C64">
              <w:rPr>
                <w:b/>
              </w:rPr>
              <w:t>Сумма расходов, млрд.руб.</w:t>
            </w:r>
          </w:p>
        </w:tc>
        <w:tc>
          <w:tcPr>
            <w:tcW w:w="1775" w:type="dxa"/>
            <w:gridSpan w:val="2"/>
            <w:vAlign w:val="center"/>
          </w:tcPr>
          <w:p w:rsidR="0002699F" w:rsidRPr="00950C64" w:rsidRDefault="0002699F" w:rsidP="0002699F">
            <w:pPr>
              <w:contextualSpacing/>
              <w:jc w:val="center"/>
              <w:rPr>
                <w:b/>
              </w:rPr>
            </w:pPr>
            <w:r w:rsidRPr="00950C64">
              <w:rPr>
                <w:b/>
              </w:rPr>
              <w:t>Структура расходов, %</w:t>
            </w:r>
          </w:p>
        </w:tc>
        <w:tc>
          <w:tcPr>
            <w:tcW w:w="2700" w:type="dxa"/>
            <w:gridSpan w:val="2"/>
            <w:vAlign w:val="center"/>
          </w:tcPr>
          <w:p w:rsidR="0002699F" w:rsidRPr="00950C64" w:rsidRDefault="0002699F" w:rsidP="0002699F">
            <w:pPr>
              <w:contextualSpacing/>
              <w:jc w:val="center"/>
              <w:rPr>
                <w:b/>
              </w:rPr>
            </w:pPr>
            <w:r w:rsidRPr="00950C64">
              <w:rPr>
                <w:b/>
              </w:rPr>
              <w:t>Отклонение</w:t>
            </w:r>
          </w:p>
        </w:tc>
      </w:tr>
      <w:tr w:rsidR="0002699F" w:rsidRPr="00C06E59">
        <w:trPr>
          <w:trHeight w:val="20"/>
        </w:trPr>
        <w:tc>
          <w:tcPr>
            <w:tcW w:w="3168" w:type="dxa"/>
            <w:vMerge/>
            <w:vAlign w:val="center"/>
          </w:tcPr>
          <w:p w:rsidR="0002699F" w:rsidRPr="00950C64" w:rsidRDefault="0002699F" w:rsidP="0002699F">
            <w:pPr>
              <w:contextualSpacing/>
              <w:jc w:val="center"/>
              <w:rPr>
                <w:b/>
              </w:rPr>
            </w:pPr>
          </w:p>
        </w:tc>
        <w:tc>
          <w:tcPr>
            <w:tcW w:w="1193" w:type="dxa"/>
            <w:vAlign w:val="center"/>
          </w:tcPr>
          <w:p w:rsidR="0002699F" w:rsidRPr="00950C64" w:rsidRDefault="0002699F" w:rsidP="0002699F">
            <w:pPr>
              <w:contextualSpacing/>
              <w:jc w:val="center"/>
              <w:rPr>
                <w:b/>
              </w:rPr>
            </w:pPr>
          </w:p>
          <w:p w:rsidR="0002699F" w:rsidRPr="00950C64" w:rsidRDefault="0002699F" w:rsidP="0002699F">
            <w:pPr>
              <w:contextualSpacing/>
              <w:jc w:val="center"/>
              <w:rPr>
                <w:b/>
              </w:rPr>
            </w:pPr>
            <w:r w:rsidRPr="00950C64">
              <w:rPr>
                <w:b/>
              </w:rPr>
              <w:t>План</w:t>
            </w:r>
          </w:p>
        </w:tc>
        <w:tc>
          <w:tcPr>
            <w:tcW w:w="992" w:type="dxa"/>
            <w:vAlign w:val="center"/>
          </w:tcPr>
          <w:p w:rsidR="0002699F" w:rsidRPr="00950C64" w:rsidRDefault="0002699F" w:rsidP="0002699F">
            <w:pPr>
              <w:contextualSpacing/>
              <w:jc w:val="center"/>
              <w:rPr>
                <w:b/>
              </w:rPr>
            </w:pPr>
          </w:p>
          <w:p w:rsidR="0002699F" w:rsidRPr="00950C64" w:rsidRDefault="0002699F" w:rsidP="0002699F">
            <w:pPr>
              <w:contextualSpacing/>
              <w:jc w:val="center"/>
              <w:rPr>
                <w:b/>
              </w:rPr>
            </w:pPr>
            <w:r w:rsidRPr="00950C64">
              <w:rPr>
                <w:b/>
              </w:rPr>
              <w:t>Факт</w:t>
            </w:r>
          </w:p>
        </w:tc>
        <w:tc>
          <w:tcPr>
            <w:tcW w:w="851" w:type="dxa"/>
            <w:vAlign w:val="center"/>
          </w:tcPr>
          <w:p w:rsidR="0002699F" w:rsidRPr="00950C64" w:rsidRDefault="0002699F" w:rsidP="0002699F">
            <w:pPr>
              <w:contextualSpacing/>
              <w:jc w:val="center"/>
              <w:rPr>
                <w:b/>
              </w:rPr>
            </w:pPr>
          </w:p>
          <w:p w:rsidR="0002699F" w:rsidRPr="00950C64" w:rsidRDefault="0002699F" w:rsidP="0002699F">
            <w:pPr>
              <w:contextualSpacing/>
              <w:jc w:val="center"/>
              <w:rPr>
                <w:b/>
              </w:rPr>
            </w:pPr>
            <w:r w:rsidRPr="00950C64">
              <w:rPr>
                <w:b/>
              </w:rPr>
              <w:t>План</w:t>
            </w:r>
          </w:p>
        </w:tc>
        <w:tc>
          <w:tcPr>
            <w:tcW w:w="924" w:type="dxa"/>
            <w:vAlign w:val="center"/>
          </w:tcPr>
          <w:p w:rsidR="0002699F" w:rsidRPr="00950C64" w:rsidRDefault="0002699F" w:rsidP="0002699F">
            <w:pPr>
              <w:contextualSpacing/>
              <w:jc w:val="center"/>
              <w:rPr>
                <w:b/>
              </w:rPr>
            </w:pPr>
          </w:p>
          <w:p w:rsidR="0002699F" w:rsidRPr="00950C64" w:rsidRDefault="0002699F" w:rsidP="0002699F">
            <w:pPr>
              <w:contextualSpacing/>
              <w:rPr>
                <w:b/>
              </w:rPr>
            </w:pPr>
            <w:r w:rsidRPr="00950C64">
              <w:rPr>
                <w:b/>
              </w:rPr>
              <w:t>Факт</w:t>
            </w:r>
          </w:p>
        </w:tc>
        <w:tc>
          <w:tcPr>
            <w:tcW w:w="1260" w:type="dxa"/>
            <w:vAlign w:val="center"/>
          </w:tcPr>
          <w:p w:rsidR="0002699F" w:rsidRPr="00950C64" w:rsidRDefault="0002699F" w:rsidP="0002699F">
            <w:pPr>
              <w:contextualSpacing/>
              <w:jc w:val="center"/>
              <w:rPr>
                <w:b/>
              </w:rPr>
            </w:pPr>
            <w:r w:rsidRPr="00950C64">
              <w:rPr>
                <w:b/>
              </w:rPr>
              <w:t>В сумме расхо</w:t>
            </w:r>
            <w:r w:rsidR="00C46FE1">
              <w:rPr>
                <w:b/>
              </w:rPr>
              <w:t>дов, млрд.руб</w:t>
            </w:r>
          </w:p>
          <w:p w:rsidR="0002699F" w:rsidRPr="00950C64" w:rsidRDefault="0002699F" w:rsidP="0002699F">
            <w:pPr>
              <w:contextualSpacing/>
              <w:jc w:val="center"/>
              <w:rPr>
                <w:b/>
              </w:rPr>
            </w:pPr>
          </w:p>
        </w:tc>
        <w:tc>
          <w:tcPr>
            <w:tcW w:w="1440" w:type="dxa"/>
            <w:vAlign w:val="center"/>
          </w:tcPr>
          <w:p w:rsidR="0002699F" w:rsidRPr="00950C64" w:rsidRDefault="0002699F" w:rsidP="0002699F">
            <w:pPr>
              <w:contextualSpacing/>
              <w:jc w:val="center"/>
              <w:rPr>
                <w:b/>
              </w:rPr>
            </w:pPr>
            <w:r w:rsidRPr="00950C64">
              <w:rPr>
                <w:b/>
              </w:rPr>
              <w:t>В структуре расходов, %</w:t>
            </w:r>
          </w:p>
        </w:tc>
      </w:tr>
      <w:tr w:rsidR="0002699F" w:rsidRPr="00C06E59">
        <w:trPr>
          <w:trHeight w:val="20"/>
        </w:trPr>
        <w:tc>
          <w:tcPr>
            <w:tcW w:w="3168" w:type="dxa"/>
            <w:vAlign w:val="center"/>
          </w:tcPr>
          <w:p w:rsidR="0002699F" w:rsidRPr="00C06E59" w:rsidRDefault="0002699F" w:rsidP="0002699F">
            <w:pPr>
              <w:contextualSpacing/>
              <w:jc w:val="center"/>
              <w:rPr>
                <w:i/>
              </w:rPr>
            </w:pPr>
            <w:r w:rsidRPr="00C06E59">
              <w:rPr>
                <w:i/>
              </w:rPr>
              <w:t>1</w:t>
            </w:r>
          </w:p>
        </w:tc>
        <w:tc>
          <w:tcPr>
            <w:tcW w:w="1193" w:type="dxa"/>
            <w:vAlign w:val="center"/>
          </w:tcPr>
          <w:p w:rsidR="0002699F" w:rsidRPr="00C06E59" w:rsidRDefault="0002699F" w:rsidP="0002699F">
            <w:pPr>
              <w:contextualSpacing/>
              <w:jc w:val="center"/>
              <w:rPr>
                <w:i/>
              </w:rPr>
            </w:pPr>
            <w:r w:rsidRPr="00C06E59">
              <w:rPr>
                <w:i/>
              </w:rPr>
              <w:t>2</w:t>
            </w:r>
          </w:p>
        </w:tc>
        <w:tc>
          <w:tcPr>
            <w:tcW w:w="992" w:type="dxa"/>
            <w:vAlign w:val="center"/>
          </w:tcPr>
          <w:p w:rsidR="0002699F" w:rsidRPr="00C06E59" w:rsidRDefault="0002699F" w:rsidP="0002699F">
            <w:pPr>
              <w:contextualSpacing/>
              <w:jc w:val="center"/>
              <w:rPr>
                <w:i/>
              </w:rPr>
            </w:pPr>
            <w:r w:rsidRPr="00C06E59">
              <w:rPr>
                <w:i/>
              </w:rPr>
              <w:t>3</w:t>
            </w:r>
          </w:p>
        </w:tc>
        <w:tc>
          <w:tcPr>
            <w:tcW w:w="851" w:type="dxa"/>
            <w:vAlign w:val="center"/>
          </w:tcPr>
          <w:p w:rsidR="0002699F" w:rsidRPr="00C06E59" w:rsidRDefault="0002699F" w:rsidP="0002699F">
            <w:pPr>
              <w:contextualSpacing/>
              <w:jc w:val="center"/>
              <w:rPr>
                <w:i/>
              </w:rPr>
            </w:pPr>
            <w:r w:rsidRPr="00C06E59">
              <w:rPr>
                <w:i/>
              </w:rPr>
              <w:t>4</w:t>
            </w:r>
          </w:p>
        </w:tc>
        <w:tc>
          <w:tcPr>
            <w:tcW w:w="924" w:type="dxa"/>
            <w:vAlign w:val="center"/>
          </w:tcPr>
          <w:p w:rsidR="0002699F" w:rsidRPr="00C06E59" w:rsidRDefault="0002699F" w:rsidP="0002699F">
            <w:pPr>
              <w:contextualSpacing/>
              <w:jc w:val="center"/>
              <w:rPr>
                <w:i/>
              </w:rPr>
            </w:pPr>
            <w:r w:rsidRPr="00C06E59">
              <w:rPr>
                <w:i/>
              </w:rPr>
              <w:t>5</w:t>
            </w:r>
          </w:p>
        </w:tc>
        <w:tc>
          <w:tcPr>
            <w:tcW w:w="1260" w:type="dxa"/>
            <w:vAlign w:val="center"/>
          </w:tcPr>
          <w:p w:rsidR="0002699F" w:rsidRPr="00C06E59" w:rsidRDefault="0002699F" w:rsidP="0002699F">
            <w:pPr>
              <w:contextualSpacing/>
              <w:jc w:val="center"/>
              <w:rPr>
                <w:i/>
              </w:rPr>
            </w:pPr>
            <w:r w:rsidRPr="00C06E59">
              <w:rPr>
                <w:i/>
              </w:rPr>
              <w:t>6</w:t>
            </w:r>
          </w:p>
        </w:tc>
        <w:tc>
          <w:tcPr>
            <w:tcW w:w="1440" w:type="dxa"/>
            <w:vAlign w:val="center"/>
          </w:tcPr>
          <w:p w:rsidR="0002699F" w:rsidRPr="00C06E59" w:rsidRDefault="0002699F" w:rsidP="0002699F">
            <w:pPr>
              <w:contextualSpacing/>
              <w:jc w:val="center"/>
              <w:rPr>
                <w:i/>
              </w:rPr>
            </w:pPr>
            <w:r w:rsidRPr="00C06E59">
              <w:rPr>
                <w:i/>
              </w:rPr>
              <w:t>7</w:t>
            </w:r>
          </w:p>
        </w:tc>
      </w:tr>
      <w:tr w:rsidR="0002699F" w:rsidRPr="00C06E59">
        <w:trPr>
          <w:trHeight w:val="20"/>
        </w:trPr>
        <w:tc>
          <w:tcPr>
            <w:tcW w:w="3168" w:type="dxa"/>
          </w:tcPr>
          <w:p w:rsidR="0002699F" w:rsidRPr="00C06E59" w:rsidRDefault="0002699F" w:rsidP="0002699F">
            <w:pPr>
              <w:contextualSpacing/>
            </w:pPr>
            <w:r w:rsidRPr="00C06E59">
              <w:t>Общегосударственные вопросы</w:t>
            </w:r>
          </w:p>
        </w:tc>
        <w:tc>
          <w:tcPr>
            <w:tcW w:w="1193" w:type="dxa"/>
          </w:tcPr>
          <w:p w:rsidR="0002699F" w:rsidRPr="00186385" w:rsidRDefault="0002699F" w:rsidP="0002699F">
            <w:pPr>
              <w:spacing w:line="240" w:lineRule="atLeast"/>
              <w:jc w:val="center"/>
            </w:pPr>
            <w:r w:rsidRPr="00186385">
              <w:t>849,7</w:t>
            </w:r>
          </w:p>
        </w:tc>
        <w:tc>
          <w:tcPr>
            <w:tcW w:w="992" w:type="dxa"/>
          </w:tcPr>
          <w:p w:rsidR="0002699F" w:rsidRPr="00186385" w:rsidRDefault="0002699F" w:rsidP="0002699F">
            <w:pPr>
              <w:spacing w:line="240" w:lineRule="atLeast"/>
              <w:jc w:val="center"/>
            </w:pPr>
            <w:r w:rsidRPr="00186385">
              <w:t>777,1</w:t>
            </w:r>
          </w:p>
        </w:tc>
        <w:tc>
          <w:tcPr>
            <w:tcW w:w="851" w:type="dxa"/>
          </w:tcPr>
          <w:p w:rsidR="0002699F" w:rsidRPr="00186385" w:rsidRDefault="0002699F" w:rsidP="0002699F">
            <w:pPr>
              <w:spacing w:line="240" w:lineRule="atLeast"/>
              <w:jc w:val="center"/>
            </w:pPr>
            <w:r w:rsidRPr="00186385">
              <w:t>12,3</w:t>
            </w:r>
          </w:p>
        </w:tc>
        <w:tc>
          <w:tcPr>
            <w:tcW w:w="924" w:type="dxa"/>
          </w:tcPr>
          <w:p w:rsidR="0002699F" w:rsidRPr="00186385" w:rsidRDefault="0002699F" w:rsidP="0002699F">
            <w:pPr>
              <w:spacing w:line="240" w:lineRule="atLeast"/>
              <w:jc w:val="center"/>
            </w:pPr>
            <w:r w:rsidRPr="00186385">
              <w:t>11,5</w:t>
            </w:r>
          </w:p>
        </w:tc>
        <w:tc>
          <w:tcPr>
            <w:tcW w:w="1260" w:type="dxa"/>
          </w:tcPr>
          <w:p w:rsidR="0002699F" w:rsidRPr="00186385" w:rsidRDefault="0002699F" w:rsidP="0002699F">
            <w:pPr>
              <w:spacing w:line="240" w:lineRule="atLeast"/>
              <w:jc w:val="center"/>
            </w:pPr>
            <w:r w:rsidRPr="00186385">
              <w:t>-72,6</w:t>
            </w:r>
          </w:p>
        </w:tc>
        <w:tc>
          <w:tcPr>
            <w:tcW w:w="1440" w:type="dxa"/>
          </w:tcPr>
          <w:p w:rsidR="0002699F" w:rsidRPr="00186385" w:rsidRDefault="0002699F" w:rsidP="0002699F">
            <w:pPr>
              <w:spacing w:line="240" w:lineRule="atLeast"/>
              <w:jc w:val="center"/>
            </w:pPr>
            <w:r w:rsidRPr="00186385">
              <w:t>-0,8</w:t>
            </w:r>
          </w:p>
        </w:tc>
      </w:tr>
      <w:tr w:rsidR="0002699F" w:rsidRPr="00C06E59">
        <w:trPr>
          <w:trHeight w:val="20"/>
        </w:trPr>
        <w:tc>
          <w:tcPr>
            <w:tcW w:w="3168" w:type="dxa"/>
          </w:tcPr>
          <w:p w:rsidR="0002699F" w:rsidRPr="00C06E59" w:rsidRDefault="0002699F" w:rsidP="0002699F">
            <w:pPr>
              <w:contextualSpacing/>
            </w:pPr>
            <w:r w:rsidRPr="00C06E59">
              <w:t>Национальная оборона</w:t>
            </w:r>
          </w:p>
        </w:tc>
        <w:tc>
          <w:tcPr>
            <w:tcW w:w="1193" w:type="dxa"/>
          </w:tcPr>
          <w:p w:rsidR="0002699F" w:rsidRPr="00186385" w:rsidRDefault="0002699F" w:rsidP="0002699F">
            <w:pPr>
              <w:spacing w:line="240" w:lineRule="atLeast"/>
              <w:jc w:val="center"/>
            </w:pPr>
            <w:r w:rsidRPr="00186385">
              <w:t>564,2</w:t>
            </w:r>
          </w:p>
        </w:tc>
        <w:tc>
          <w:tcPr>
            <w:tcW w:w="992" w:type="dxa"/>
          </w:tcPr>
          <w:p w:rsidR="0002699F" w:rsidRPr="00186385" w:rsidRDefault="0002699F" w:rsidP="0002699F">
            <w:pPr>
              <w:spacing w:line="240" w:lineRule="atLeast"/>
              <w:jc w:val="center"/>
            </w:pPr>
            <w:r w:rsidRPr="00186385">
              <w:t>562,8</w:t>
            </w:r>
          </w:p>
        </w:tc>
        <w:tc>
          <w:tcPr>
            <w:tcW w:w="851" w:type="dxa"/>
          </w:tcPr>
          <w:p w:rsidR="0002699F" w:rsidRPr="00186385" w:rsidRDefault="0002699F" w:rsidP="0002699F">
            <w:pPr>
              <w:spacing w:line="240" w:lineRule="atLeast"/>
              <w:jc w:val="center"/>
            </w:pPr>
            <w:r w:rsidRPr="00186385">
              <w:t>8,2</w:t>
            </w:r>
          </w:p>
        </w:tc>
        <w:tc>
          <w:tcPr>
            <w:tcW w:w="924" w:type="dxa"/>
          </w:tcPr>
          <w:p w:rsidR="0002699F" w:rsidRPr="00186385" w:rsidRDefault="0002699F" w:rsidP="0002699F">
            <w:pPr>
              <w:spacing w:line="240" w:lineRule="atLeast"/>
              <w:jc w:val="center"/>
            </w:pPr>
            <w:r w:rsidRPr="00186385">
              <w:t>8,4</w:t>
            </w:r>
          </w:p>
        </w:tc>
        <w:tc>
          <w:tcPr>
            <w:tcW w:w="1260" w:type="dxa"/>
          </w:tcPr>
          <w:p w:rsidR="0002699F" w:rsidRPr="00186385" w:rsidRDefault="0002699F" w:rsidP="0002699F">
            <w:pPr>
              <w:spacing w:line="240" w:lineRule="atLeast"/>
              <w:jc w:val="center"/>
            </w:pPr>
            <w:r w:rsidRPr="00186385">
              <w:t>-1,4</w:t>
            </w:r>
          </w:p>
        </w:tc>
        <w:tc>
          <w:tcPr>
            <w:tcW w:w="1440" w:type="dxa"/>
          </w:tcPr>
          <w:p w:rsidR="0002699F" w:rsidRPr="00186385" w:rsidRDefault="0002699F" w:rsidP="0002699F">
            <w:pPr>
              <w:spacing w:line="240" w:lineRule="atLeast"/>
              <w:jc w:val="center"/>
            </w:pPr>
            <w:r w:rsidRPr="00186385">
              <w:t>0,2</w:t>
            </w:r>
          </w:p>
        </w:tc>
      </w:tr>
      <w:tr w:rsidR="0002699F" w:rsidRPr="00C06E59">
        <w:trPr>
          <w:trHeight w:val="20"/>
        </w:trPr>
        <w:tc>
          <w:tcPr>
            <w:tcW w:w="3168" w:type="dxa"/>
          </w:tcPr>
          <w:p w:rsidR="0002699F" w:rsidRPr="00C06E59" w:rsidRDefault="0002699F" w:rsidP="0002699F">
            <w:pPr>
              <w:contextualSpacing/>
            </w:pPr>
            <w:r w:rsidRPr="00C06E59">
              <w:t>Национальная безопасность и правоохранительная деятельность</w:t>
            </w:r>
          </w:p>
        </w:tc>
        <w:tc>
          <w:tcPr>
            <w:tcW w:w="1193" w:type="dxa"/>
            <w:shd w:val="clear" w:color="auto" w:fill="auto"/>
          </w:tcPr>
          <w:p w:rsidR="0002699F" w:rsidRPr="00186385" w:rsidRDefault="0002699F" w:rsidP="0002699F">
            <w:pPr>
              <w:spacing w:line="240" w:lineRule="atLeast"/>
              <w:jc w:val="center"/>
            </w:pPr>
            <w:r w:rsidRPr="00186385">
              <w:t>575,0</w:t>
            </w:r>
          </w:p>
        </w:tc>
        <w:tc>
          <w:tcPr>
            <w:tcW w:w="992" w:type="dxa"/>
          </w:tcPr>
          <w:p w:rsidR="0002699F" w:rsidRPr="00186385" w:rsidRDefault="0002699F" w:rsidP="0002699F">
            <w:pPr>
              <w:spacing w:line="240" w:lineRule="atLeast"/>
              <w:jc w:val="center"/>
            </w:pPr>
            <w:r w:rsidRPr="00186385">
              <w:t>574,0</w:t>
            </w:r>
          </w:p>
        </w:tc>
        <w:tc>
          <w:tcPr>
            <w:tcW w:w="851" w:type="dxa"/>
          </w:tcPr>
          <w:p w:rsidR="0002699F" w:rsidRPr="00186385" w:rsidRDefault="0002699F" w:rsidP="0002699F">
            <w:pPr>
              <w:spacing w:line="240" w:lineRule="atLeast"/>
              <w:jc w:val="center"/>
            </w:pPr>
            <w:r w:rsidRPr="00186385">
              <w:t>8,3</w:t>
            </w:r>
          </w:p>
        </w:tc>
        <w:tc>
          <w:tcPr>
            <w:tcW w:w="924" w:type="dxa"/>
          </w:tcPr>
          <w:p w:rsidR="0002699F" w:rsidRPr="00186385" w:rsidRDefault="0002699F" w:rsidP="0002699F">
            <w:pPr>
              <w:spacing w:line="240" w:lineRule="atLeast"/>
              <w:jc w:val="center"/>
            </w:pPr>
            <w:r w:rsidRPr="00186385">
              <w:t>8,5</w:t>
            </w:r>
          </w:p>
        </w:tc>
        <w:tc>
          <w:tcPr>
            <w:tcW w:w="1260" w:type="dxa"/>
          </w:tcPr>
          <w:p w:rsidR="0002699F" w:rsidRPr="00186385" w:rsidRDefault="0002699F" w:rsidP="0002699F">
            <w:pPr>
              <w:spacing w:line="240" w:lineRule="atLeast"/>
              <w:jc w:val="center"/>
            </w:pPr>
            <w:r w:rsidRPr="00186385">
              <w:t>-1,0</w:t>
            </w:r>
          </w:p>
        </w:tc>
        <w:tc>
          <w:tcPr>
            <w:tcW w:w="1440" w:type="dxa"/>
          </w:tcPr>
          <w:p w:rsidR="0002699F" w:rsidRPr="00186385" w:rsidRDefault="0002699F" w:rsidP="0002699F">
            <w:pPr>
              <w:spacing w:line="240" w:lineRule="atLeast"/>
              <w:jc w:val="center"/>
            </w:pPr>
            <w:r w:rsidRPr="00186385">
              <w:t>0,2</w:t>
            </w:r>
          </w:p>
        </w:tc>
      </w:tr>
      <w:tr w:rsidR="0002699F" w:rsidRPr="00C06E59">
        <w:trPr>
          <w:trHeight w:val="20"/>
        </w:trPr>
        <w:tc>
          <w:tcPr>
            <w:tcW w:w="3168" w:type="dxa"/>
          </w:tcPr>
          <w:p w:rsidR="0002699F" w:rsidRPr="00C06E59" w:rsidRDefault="0002699F" w:rsidP="0002699F">
            <w:pPr>
              <w:contextualSpacing/>
            </w:pPr>
            <w:r w:rsidRPr="00C06E59">
              <w:t>Национальная экономика</w:t>
            </w:r>
          </w:p>
        </w:tc>
        <w:tc>
          <w:tcPr>
            <w:tcW w:w="1193" w:type="dxa"/>
            <w:shd w:val="clear" w:color="auto" w:fill="auto"/>
          </w:tcPr>
          <w:p w:rsidR="0002699F" w:rsidRPr="00186385" w:rsidRDefault="0002699F" w:rsidP="0002699F">
            <w:pPr>
              <w:spacing w:line="240" w:lineRule="atLeast"/>
              <w:jc w:val="center"/>
            </w:pPr>
            <w:r w:rsidRPr="00186385">
              <w:t>1053,5</w:t>
            </w:r>
          </w:p>
        </w:tc>
        <w:tc>
          <w:tcPr>
            <w:tcW w:w="992" w:type="dxa"/>
          </w:tcPr>
          <w:p w:rsidR="0002699F" w:rsidRPr="00186385" w:rsidRDefault="0002699F" w:rsidP="0002699F">
            <w:pPr>
              <w:spacing w:line="240" w:lineRule="atLeast"/>
              <w:jc w:val="center"/>
            </w:pPr>
            <w:r w:rsidRPr="00186385">
              <w:t>1013,9</w:t>
            </w:r>
          </w:p>
        </w:tc>
        <w:tc>
          <w:tcPr>
            <w:tcW w:w="851" w:type="dxa"/>
          </w:tcPr>
          <w:p w:rsidR="0002699F" w:rsidRPr="00186385" w:rsidRDefault="0002699F" w:rsidP="0002699F">
            <w:pPr>
              <w:spacing w:line="240" w:lineRule="atLeast"/>
              <w:jc w:val="center"/>
            </w:pPr>
            <w:r w:rsidRPr="00186385">
              <w:t>15,3</w:t>
            </w:r>
          </w:p>
        </w:tc>
        <w:tc>
          <w:tcPr>
            <w:tcW w:w="924" w:type="dxa"/>
          </w:tcPr>
          <w:p w:rsidR="0002699F" w:rsidRPr="00186385" w:rsidRDefault="0002699F" w:rsidP="0002699F">
            <w:pPr>
              <w:spacing w:line="240" w:lineRule="atLeast"/>
              <w:jc w:val="center"/>
            </w:pPr>
            <w:r w:rsidRPr="00186385">
              <w:t>15,1</w:t>
            </w:r>
          </w:p>
        </w:tc>
        <w:tc>
          <w:tcPr>
            <w:tcW w:w="1260" w:type="dxa"/>
          </w:tcPr>
          <w:p w:rsidR="0002699F" w:rsidRPr="00186385" w:rsidRDefault="0002699F" w:rsidP="0002699F">
            <w:pPr>
              <w:spacing w:line="240" w:lineRule="atLeast"/>
              <w:jc w:val="center"/>
            </w:pPr>
            <w:r w:rsidRPr="00186385">
              <w:t>-39,6</w:t>
            </w:r>
          </w:p>
        </w:tc>
        <w:tc>
          <w:tcPr>
            <w:tcW w:w="1440" w:type="dxa"/>
          </w:tcPr>
          <w:p w:rsidR="0002699F" w:rsidRPr="00186385" w:rsidRDefault="0002699F" w:rsidP="0002699F">
            <w:pPr>
              <w:spacing w:line="240" w:lineRule="atLeast"/>
              <w:jc w:val="center"/>
            </w:pPr>
            <w:r w:rsidRPr="00186385">
              <w:t>-0,2</w:t>
            </w:r>
          </w:p>
        </w:tc>
      </w:tr>
      <w:tr w:rsidR="0002699F" w:rsidRPr="00C06E59">
        <w:trPr>
          <w:trHeight w:val="20"/>
        </w:trPr>
        <w:tc>
          <w:tcPr>
            <w:tcW w:w="3168" w:type="dxa"/>
          </w:tcPr>
          <w:p w:rsidR="0002699F" w:rsidRPr="00C06E59" w:rsidRDefault="0002699F" w:rsidP="0002699F">
            <w:pPr>
              <w:contextualSpacing/>
            </w:pPr>
            <w:r w:rsidRPr="00C06E59">
              <w:t>Жилищно-коммунальное хозяйство</w:t>
            </w:r>
          </w:p>
        </w:tc>
        <w:tc>
          <w:tcPr>
            <w:tcW w:w="1193" w:type="dxa"/>
            <w:shd w:val="clear" w:color="auto" w:fill="auto"/>
          </w:tcPr>
          <w:p w:rsidR="0002699F" w:rsidRPr="00186385" w:rsidRDefault="0002699F" w:rsidP="0002699F">
            <w:pPr>
              <w:spacing w:line="240" w:lineRule="atLeast"/>
              <w:jc w:val="center"/>
            </w:pPr>
            <w:r w:rsidRPr="00186385">
              <w:t>129,7</w:t>
            </w:r>
          </w:p>
        </w:tc>
        <w:tc>
          <w:tcPr>
            <w:tcW w:w="992" w:type="dxa"/>
          </w:tcPr>
          <w:p w:rsidR="0002699F" w:rsidRPr="00186385" w:rsidRDefault="0002699F" w:rsidP="0002699F">
            <w:pPr>
              <w:spacing w:line="240" w:lineRule="atLeast"/>
              <w:jc w:val="center"/>
            </w:pPr>
            <w:r w:rsidRPr="00186385">
              <w:t>120,8</w:t>
            </w:r>
          </w:p>
        </w:tc>
        <w:tc>
          <w:tcPr>
            <w:tcW w:w="851" w:type="dxa"/>
          </w:tcPr>
          <w:p w:rsidR="0002699F" w:rsidRPr="00186385" w:rsidRDefault="0002699F" w:rsidP="0002699F">
            <w:pPr>
              <w:spacing w:line="240" w:lineRule="atLeast"/>
              <w:jc w:val="center"/>
            </w:pPr>
            <w:r w:rsidRPr="00186385">
              <w:t>1,9</w:t>
            </w:r>
          </w:p>
        </w:tc>
        <w:tc>
          <w:tcPr>
            <w:tcW w:w="924" w:type="dxa"/>
          </w:tcPr>
          <w:p w:rsidR="0002699F" w:rsidRPr="00186385" w:rsidRDefault="0002699F" w:rsidP="0002699F">
            <w:pPr>
              <w:spacing w:line="240" w:lineRule="atLeast"/>
              <w:jc w:val="center"/>
            </w:pPr>
            <w:r w:rsidRPr="00186385">
              <w:t>1,8</w:t>
            </w:r>
          </w:p>
        </w:tc>
        <w:tc>
          <w:tcPr>
            <w:tcW w:w="1260" w:type="dxa"/>
          </w:tcPr>
          <w:p w:rsidR="0002699F" w:rsidRPr="00186385" w:rsidRDefault="0002699F" w:rsidP="0002699F">
            <w:pPr>
              <w:spacing w:line="240" w:lineRule="atLeast"/>
              <w:jc w:val="center"/>
            </w:pPr>
            <w:r w:rsidRPr="00186385">
              <w:t>-8,9</w:t>
            </w:r>
          </w:p>
        </w:tc>
        <w:tc>
          <w:tcPr>
            <w:tcW w:w="1440" w:type="dxa"/>
          </w:tcPr>
          <w:p w:rsidR="0002699F" w:rsidRPr="00186385" w:rsidRDefault="0002699F" w:rsidP="0002699F">
            <w:pPr>
              <w:spacing w:line="240" w:lineRule="atLeast"/>
              <w:jc w:val="center"/>
            </w:pPr>
            <w:r w:rsidRPr="00186385">
              <w:t>-0,1</w:t>
            </w:r>
          </w:p>
        </w:tc>
      </w:tr>
      <w:tr w:rsidR="0002699F" w:rsidRPr="00C06E59">
        <w:trPr>
          <w:trHeight w:val="20"/>
        </w:trPr>
        <w:tc>
          <w:tcPr>
            <w:tcW w:w="3168" w:type="dxa"/>
          </w:tcPr>
          <w:p w:rsidR="0002699F" w:rsidRPr="00C06E59" w:rsidRDefault="0002699F" w:rsidP="0002699F">
            <w:pPr>
              <w:contextualSpacing/>
            </w:pPr>
            <w:r w:rsidRPr="00C06E59">
              <w:t>Охрана окружающей среды</w:t>
            </w:r>
          </w:p>
        </w:tc>
        <w:tc>
          <w:tcPr>
            <w:tcW w:w="1193" w:type="dxa"/>
            <w:shd w:val="clear" w:color="auto" w:fill="auto"/>
          </w:tcPr>
          <w:p w:rsidR="0002699F" w:rsidRPr="00186385" w:rsidRDefault="0002699F" w:rsidP="0002699F">
            <w:pPr>
              <w:spacing w:line="240" w:lineRule="atLeast"/>
              <w:jc w:val="center"/>
            </w:pPr>
            <w:r w:rsidRPr="00186385">
              <w:t>10,3</w:t>
            </w:r>
          </w:p>
        </w:tc>
        <w:tc>
          <w:tcPr>
            <w:tcW w:w="992" w:type="dxa"/>
          </w:tcPr>
          <w:p w:rsidR="0002699F" w:rsidRPr="00186385" w:rsidRDefault="0002699F" w:rsidP="0002699F">
            <w:pPr>
              <w:spacing w:line="240" w:lineRule="atLeast"/>
              <w:jc w:val="center"/>
            </w:pPr>
            <w:r w:rsidRPr="00186385">
              <w:t>10,2</w:t>
            </w:r>
          </w:p>
        </w:tc>
        <w:tc>
          <w:tcPr>
            <w:tcW w:w="851" w:type="dxa"/>
          </w:tcPr>
          <w:p w:rsidR="0002699F" w:rsidRPr="00186385" w:rsidRDefault="0002699F" w:rsidP="0002699F">
            <w:pPr>
              <w:spacing w:line="240" w:lineRule="atLeast"/>
              <w:jc w:val="center"/>
            </w:pPr>
            <w:r w:rsidRPr="00186385">
              <w:t>0,1</w:t>
            </w:r>
          </w:p>
        </w:tc>
        <w:tc>
          <w:tcPr>
            <w:tcW w:w="924" w:type="dxa"/>
          </w:tcPr>
          <w:p w:rsidR="0002699F" w:rsidRPr="00186385" w:rsidRDefault="0002699F" w:rsidP="0002699F">
            <w:pPr>
              <w:spacing w:line="240" w:lineRule="atLeast"/>
              <w:jc w:val="center"/>
            </w:pPr>
            <w:r w:rsidRPr="00186385">
              <w:t>0,2</w:t>
            </w:r>
          </w:p>
        </w:tc>
        <w:tc>
          <w:tcPr>
            <w:tcW w:w="1260" w:type="dxa"/>
          </w:tcPr>
          <w:p w:rsidR="0002699F" w:rsidRPr="00186385" w:rsidRDefault="0002699F" w:rsidP="0002699F">
            <w:pPr>
              <w:spacing w:line="240" w:lineRule="atLeast"/>
              <w:jc w:val="center"/>
            </w:pPr>
            <w:r w:rsidRPr="00186385">
              <w:t>-0,1</w:t>
            </w:r>
          </w:p>
        </w:tc>
        <w:tc>
          <w:tcPr>
            <w:tcW w:w="1440" w:type="dxa"/>
          </w:tcPr>
          <w:p w:rsidR="0002699F" w:rsidRPr="00186385" w:rsidRDefault="0002699F" w:rsidP="0002699F">
            <w:pPr>
              <w:spacing w:line="240" w:lineRule="atLeast"/>
              <w:jc w:val="center"/>
            </w:pPr>
            <w:r w:rsidRPr="00186385">
              <w:t>0,1</w:t>
            </w:r>
          </w:p>
        </w:tc>
      </w:tr>
      <w:tr w:rsidR="0002699F" w:rsidRPr="00C06E59">
        <w:trPr>
          <w:trHeight w:val="20"/>
        </w:trPr>
        <w:tc>
          <w:tcPr>
            <w:tcW w:w="3168" w:type="dxa"/>
          </w:tcPr>
          <w:p w:rsidR="0002699F" w:rsidRPr="00C06E59" w:rsidRDefault="0002699F" w:rsidP="0002699F">
            <w:pPr>
              <w:contextualSpacing/>
            </w:pPr>
            <w:r w:rsidRPr="00C06E59">
              <w:t>Образование</w:t>
            </w:r>
          </w:p>
        </w:tc>
        <w:tc>
          <w:tcPr>
            <w:tcW w:w="1193" w:type="dxa"/>
            <w:shd w:val="clear" w:color="auto" w:fill="auto"/>
          </w:tcPr>
          <w:p w:rsidR="0002699F" w:rsidRPr="00186385" w:rsidRDefault="0002699F" w:rsidP="0002699F">
            <w:pPr>
              <w:spacing w:line="240" w:lineRule="atLeast"/>
              <w:jc w:val="center"/>
            </w:pPr>
            <w:r w:rsidRPr="00186385">
              <w:t>341,3</w:t>
            </w:r>
          </w:p>
        </w:tc>
        <w:tc>
          <w:tcPr>
            <w:tcW w:w="992" w:type="dxa"/>
          </w:tcPr>
          <w:p w:rsidR="0002699F" w:rsidRPr="00186385" w:rsidRDefault="0002699F" w:rsidP="0002699F">
            <w:pPr>
              <w:spacing w:line="240" w:lineRule="atLeast"/>
              <w:jc w:val="center"/>
            </w:pPr>
            <w:r w:rsidRPr="00186385">
              <w:t>345,1</w:t>
            </w:r>
          </w:p>
        </w:tc>
        <w:tc>
          <w:tcPr>
            <w:tcW w:w="851" w:type="dxa"/>
          </w:tcPr>
          <w:p w:rsidR="0002699F" w:rsidRPr="00186385" w:rsidRDefault="0002699F" w:rsidP="0002699F">
            <w:pPr>
              <w:spacing w:line="240" w:lineRule="atLeast"/>
              <w:jc w:val="center"/>
            </w:pPr>
            <w:r w:rsidRPr="00186385">
              <w:t>5,0</w:t>
            </w:r>
          </w:p>
        </w:tc>
        <w:tc>
          <w:tcPr>
            <w:tcW w:w="924" w:type="dxa"/>
          </w:tcPr>
          <w:p w:rsidR="0002699F" w:rsidRPr="00186385" w:rsidRDefault="0002699F" w:rsidP="0002699F">
            <w:pPr>
              <w:spacing w:line="240" w:lineRule="atLeast"/>
              <w:jc w:val="center"/>
            </w:pPr>
            <w:r w:rsidRPr="00186385">
              <w:t>5,1</w:t>
            </w:r>
          </w:p>
        </w:tc>
        <w:tc>
          <w:tcPr>
            <w:tcW w:w="1260" w:type="dxa"/>
          </w:tcPr>
          <w:p w:rsidR="0002699F" w:rsidRPr="00186385" w:rsidRDefault="0002699F" w:rsidP="0002699F">
            <w:pPr>
              <w:spacing w:line="240" w:lineRule="atLeast"/>
              <w:jc w:val="center"/>
            </w:pPr>
            <w:r w:rsidRPr="00186385">
              <w:t>3,8</w:t>
            </w:r>
          </w:p>
        </w:tc>
        <w:tc>
          <w:tcPr>
            <w:tcW w:w="1440" w:type="dxa"/>
          </w:tcPr>
          <w:p w:rsidR="0002699F" w:rsidRPr="00186385" w:rsidRDefault="0002699F" w:rsidP="0002699F">
            <w:pPr>
              <w:spacing w:line="240" w:lineRule="atLeast"/>
              <w:jc w:val="center"/>
            </w:pPr>
            <w:r w:rsidRPr="00186385">
              <w:t>0,1</w:t>
            </w:r>
          </w:p>
        </w:tc>
      </w:tr>
      <w:tr w:rsidR="0002699F" w:rsidRPr="00C06E59">
        <w:trPr>
          <w:trHeight w:val="20"/>
        </w:trPr>
        <w:tc>
          <w:tcPr>
            <w:tcW w:w="3168" w:type="dxa"/>
          </w:tcPr>
          <w:p w:rsidR="0002699F" w:rsidRPr="00C06E59" w:rsidRDefault="0002699F" w:rsidP="0002699F">
            <w:pPr>
              <w:contextualSpacing/>
            </w:pPr>
            <w:r w:rsidRPr="00C06E59">
              <w:t xml:space="preserve">Культура, кинематография, </w:t>
            </w:r>
            <w:r>
              <w:t>с</w:t>
            </w:r>
            <w:r w:rsidRPr="00C06E59">
              <w:t>редства массовой информации</w:t>
            </w:r>
          </w:p>
        </w:tc>
        <w:tc>
          <w:tcPr>
            <w:tcW w:w="1193" w:type="dxa"/>
            <w:shd w:val="clear" w:color="auto" w:fill="auto"/>
          </w:tcPr>
          <w:p w:rsidR="0002699F" w:rsidRPr="00186385" w:rsidRDefault="0002699F" w:rsidP="0002699F">
            <w:pPr>
              <w:spacing w:line="240" w:lineRule="atLeast"/>
              <w:jc w:val="center"/>
            </w:pPr>
            <w:r w:rsidRPr="00186385">
              <w:t>88,2</w:t>
            </w:r>
          </w:p>
        </w:tc>
        <w:tc>
          <w:tcPr>
            <w:tcW w:w="992" w:type="dxa"/>
          </w:tcPr>
          <w:p w:rsidR="0002699F" w:rsidRPr="00186385" w:rsidRDefault="0002699F" w:rsidP="0002699F">
            <w:pPr>
              <w:spacing w:line="240" w:lineRule="atLeast"/>
              <w:jc w:val="center"/>
            </w:pPr>
            <w:r w:rsidRPr="00186385">
              <w:t>88,7</w:t>
            </w:r>
          </w:p>
        </w:tc>
        <w:tc>
          <w:tcPr>
            <w:tcW w:w="851" w:type="dxa"/>
          </w:tcPr>
          <w:p w:rsidR="0002699F" w:rsidRPr="00186385" w:rsidRDefault="0002699F" w:rsidP="0002699F">
            <w:pPr>
              <w:spacing w:line="240" w:lineRule="atLeast"/>
              <w:jc w:val="center"/>
            </w:pPr>
            <w:r w:rsidRPr="00186385">
              <w:t>1,3</w:t>
            </w:r>
          </w:p>
        </w:tc>
        <w:tc>
          <w:tcPr>
            <w:tcW w:w="924" w:type="dxa"/>
          </w:tcPr>
          <w:p w:rsidR="0002699F" w:rsidRPr="00186385" w:rsidRDefault="0002699F" w:rsidP="0002699F">
            <w:pPr>
              <w:spacing w:line="240" w:lineRule="atLeast"/>
              <w:jc w:val="center"/>
            </w:pPr>
            <w:r w:rsidRPr="00186385">
              <w:t>1,3</w:t>
            </w:r>
          </w:p>
        </w:tc>
        <w:tc>
          <w:tcPr>
            <w:tcW w:w="1260" w:type="dxa"/>
          </w:tcPr>
          <w:p w:rsidR="0002699F" w:rsidRPr="00186385" w:rsidRDefault="0002699F" w:rsidP="0002699F">
            <w:pPr>
              <w:spacing w:line="240" w:lineRule="atLeast"/>
              <w:jc w:val="center"/>
            </w:pPr>
            <w:r w:rsidRPr="00186385">
              <w:t>0,5</w:t>
            </w:r>
          </w:p>
        </w:tc>
        <w:tc>
          <w:tcPr>
            <w:tcW w:w="1440" w:type="dxa"/>
          </w:tcPr>
          <w:p w:rsidR="0002699F" w:rsidRPr="00186385" w:rsidRDefault="0002699F" w:rsidP="0002699F">
            <w:pPr>
              <w:spacing w:line="240" w:lineRule="atLeast"/>
              <w:jc w:val="center"/>
            </w:pPr>
            <w:r w:rsidRPr="00186385">
              <w:t>0,0</w:t>
            </w:r>
          </w:p>
        </w:tc>
      </w:tr>
      <w:tr w:rsidR="0002699F" w:rsidRPr="00C06E59">
        <w:trPr>
          <w:trHeight w:val="20"/>
        </w:trPr>
        <w:tc>
          <w:tcPr>
            <w:tcW w:w="3168" w:type="dxa"/>
          </w:tcPr>
          <w:p w:rsidR="0002699F" w:rsidRPr="00C06E59" w:rsidRDefault="0002699F" w:rsidP="0002699F">
            <w:pPr>
              <w:contextualSpacing/>
            </w:pPr>
            <w:r w:rsidRPr="00C06E59">
              <w:t>Здравоохранение, физическая культура и спорт</w:t>
            </w:r>
          </w:p>
        </w:tc>
        <w:tc>
          <w:tcPr>
            <w:tcW w:w="1193" w:type="dxa"/>
            <w:shd w:val="clear" w:color="auto" w:fill="auto"/>
          </w:tcPr>
          <w:p w:rsidR="0002699F" w:rsidRPr="00186385" w:rsidRDefault="0002699F" w:rsidP="0002699F">
            <w:pPr>
              <w:spacing w:line="240" w:lineRule="atLeast"/>
              <w:jc w:val="center"/>
            </w:pPr>
            <w:r w:rsidRPr="00186385">
              <w:t>271,8</w:t>
            </w:r>
          </w:p>
        </w:tc>
        <w:tc>
          <w:tcPr>
            <w:tcW w:w="992" w:type="dxa"/>
          </w:tcPr>
          <w:p w:rsidR="0002699F" w:rsidRPr="00186385" w:rsidRDefault="0002699F" w:rsidP="0002699F">
            <w:pPr>
              <w:spacing w:line="240" w:lineRule="atLeast"/>
              <w:jc w:val="center"/>
            </w:pPr>
            <w:r w:rsidRPr="00186385">
              <w:t>268,7</w:t>
            </w:r>
          </w:p>
        </w:tc>
        <w:tc>
          <w:tcPr>
            <w:tcW w:w="851" w:type="dxa"/>
          </w:tcPr>
          <w:p w:rsidR="0002699F" w:rsidRPr="00186385" w:rsidRDefault="0002699F" w:rsidP="0002699F">
            <w:pPr>
              <w:spacing w:line="240" w:lineRule="atLeast"/>
              <w:jc w:val="center"/>
            </w:pPr>
            <w:r w:rsidRPr="00186385">
              <w:t>4,0</w:t>
            </w:r>
          </w:p>
        </w:tc>
        <w:tc>
          <w:tcPr>
            <w:tcW w:w="924" w:type="dxa"/>
          </w:tcPr>
          <w:p w:rsidR="0002699F" w:rsidRPr="00186385" w:rsidRDefault="0002699F" w:rsidP="0002699F">
            <w:pPr>
              <w:spacing w:line="240" w:lineRule="atLeast"/>
              <w:jc w:val="center"/>
            </w:pPr>
            <w:r w:rsidRPr="00186385">
              <w:t>4,0</w:t>
            </w:r>
          </w:p>
        </w:tc>
        <w:tc>
          <w:tcPr>
            <w:tcW w:w="1260" w:type="dxa"/>
          </w:tcPr>
          <w:p w:rsidR="0002699F" w:rsidRPr="00186385" w:rsidRDefault="0002699F" w:rsidP="0002699F">
            <w:pPr>
              <w:spacing w:line="240" w:lineRule="atLeast"/>
              <w:jc w:val="center"/>
            </w:pPr>
            <w:r w:rsidRPr="00186385">
              <w:t>-3,1</w:t>
            </w:r>
          </w:p>
        </w:tc>
        <w:tc>
          <w:tcPr>
            <w:tcW w:w="1440" w:type="dxa"/>
          </w:tcPr>
          <w:p w:rsidR="0002699F" w:rsidRPr="00186385" w:rsidRDefault="0002699F" w:rsidP="0002699F">
            <w:pPr>
              <w:spacing w:line="240" w:lineRule="atLeast"/>
              <w:jc w:val="center"/>
            </w:pPr>
            <w:r w:rsidRPr="00186385">
              <w:t>0,0</w:t>
            </w:r>
          </w:p>
        </w:tc>
      </w:tr>
      <w:tr w:rsidR="0002699F" w:rsidRPr="00C06E59">
        <w:trPr>
          <w:trHeight w:val="20"/>
        </w:trPr>
        <w:tc>
          <w:tcPr>
            <w:tcW w:w="3168" w:type="dxa"/>
          </w:tcPr>
          <w:p w:rsidR="0002699F" w:rsidRPr="00C06E59" w:rsidRDefault="0002699F" w:rsidP="0002699F">
            <w:pPr>
              <w:contextualSpacing/>
            </w:pPr>
            <w:r w:rsidRPr="00C06E59">
              <w:t>Социальная политика</w:t>
            </w:r>
          </w:p>
        </w:tc>
        <w:tc>
          <w:tcPr>
            <w:tcW w:w="1193" w:type="dxa"/>
            <w:shd w:val="clear" w:color="auto" w:fill="auto"/>
          </w:tcPr>
          <w:p w:rsidR="0002699F" w:rsidRPr="00186385" w:rsidRDefault="0002699F" w:rsidP="0002699F">
            <w:pPr>
              <w:spacing w:line="240" w:lineRule="atLeast"/>
              <w:jc w:val="center"/>
            </w:pPr>
            <w:r w:rsidRPr="00186385">
              <w:t>298,4</w:t>
            </w:r>
          </w:p>
        </w:tc>
        <w:tc>
          <w:tcPr>
            <w:tcW w:w="992" w:type="dxa"/>
          </w:tcPr>
          <w:p w:rsidR="0002699F" w:rsidRPr="00186385" w:rsidRDefault="0002699F" w:rsidP="0002699F">
            <w:pPr>
              <w:spacing w:line="240" w:lineRule="atLeast"/>
              <w:jc w:val="center"/>
            </w:pPr>
            <w:r w:rsidRPr="00186385">
              <w:t>293,6</w:t>
            </w:r>
          </w:p>
        </w:tc>
        <w:tc>
          <w:tcPr>
            <w:tcW w:w="851" w:type="dxa"/>
          </w:tcPr>
          <w:p w:rsidR="0002699F" w:rsidRPr="00186385" w:rsidRDefault="0002699F" w:rsidP="0002699F">
            <w:pPr>
              <w:spacing w:line="240" w:lineRule="atLeast"/>
              <w:jc w:val="center"/>
            </w:pPr>
            <w:r w:rsidRPr="00186385">
              <w:t>4,3</w:t>
            </w:r>
          </w:p>
        </w:tc>
        <w:tc>
          <w:tcPr>
            <w:tcW w:w="924" w:type="dxa"/>
          </w:tcPr>
          <w:p w:rsidR="0002699F" w:rsidRPr="00186385" w:rsidRDefault="0002699F" w:rsidP="0002699F">
            <w:pPr>
              <w:spacing w:line="240" w:lineRule="atLeast"/>
              <w:jc w:val="center"/>
            </w:pPr>
            <w:r w:rsidRPr="00186385">
              <w:t>4,4</w:t>
            </w:r>
          </w:p>
        </w:tc>
        <w:tc>
          <w:tcPr>
            <w:tcW w:w="1260" w:type="dxa"/>
          </w:tcPr>
          <w:p w:rsidR="0002699F" w:rsidRPr="00186385" w:rsidRDefault="0002699F" w:rsidP="0002699F">
            <w:pPr>
              <w:spacing w:line="240" w:lineRule="atLeast"/>
              <w:jc w:val="center"/>
            </w:pPr>
            <w:r w:rsidRPr="00186385">
              <w:t>-4,8</w:t>
            </w:r>
          </w:p>
        </w:tc>
        <w:tc>
          <w:tcPr>
            <w:tcW w:w="1440" w:type="dxa"/>
          </w:tcPr>
          <w:p w:rsidR="0002699F" w:rsidRPr="00186385" w:rsidRDefault="0002699F" w:rsidP="0002699F">
            <w:pPr>
              <w:spacing w:line="240" w:lineRule="atLeast"/>
              <w:jc w:val="center"/>
            </w:pPr>
            <w:r w:rsidRPr="00186385">
              <w:t>0,1</w:t>
            </w:r>
          </w:p>
        </w:tc>
      </w:tr>
      <w:tr w:rsidR="0002699F" w:rsidRPr="00C06E59">
        <w:trPr>
          <w:trHeight w:val="20"/>
        </w:trPr>
        <w:tc>
          <w:tcPr>
            <w:tcW w:w="3168" w:type="dxa"/>
          </w:tcPr>
          <w:p w:rsidR="0002699F" w:rsidRPr="00C06E59" w:rsidRDefault="0002699F" w:rsidP="0002699F">
            <w:pPr>
              <w:contextualSpacing/>
            </w:pPr>
            <w:r w:rsidRPr="00C06E59">
              <w:t>Межбюджетные трансферты</w:t>
            </w:r>
          </w:p>
        </w:tc>
        <w:tc>
          <w:tcPr>
            <w:tcW w:w="1193" w:type="dxa"/>
            <w:shd w:val="clear" w:color="auto" w:fill="auto"/>
          </w:tcPr>
          <w:p w:rsidR="0002699F" w:rsidRPr="00186385" w:rsidRDefault="0002699F" w:rsidP="0002699F">
            <w:pPr>
              <w:spacing w:line="240" w:lineRule="atLeast"/>
              <w:jc w:val="center"/>
            </w:pPr>
            <w:r w:rsidRPr="00186385">
              <w:t>2712,1</w:t>
            </w:r>
          </w:p>
        </w:tc>
        <w:tc>
          <w:tcPr>
            <w:tcW w:w="992" w:type="dxa"/>
          </w:tcPr>
          <w:p w:rsidR="0002699F" w:rsidRPr="00186385" w:rsidRDefault="0002699F" w:rsidP="0002699F">
            <w:pPr>
              <w:spacing w:line="240" w:lineRule="atLeast"/>
              <w:jc w:val="center"/>
            </w:pPr>
            <w:r w:rsidRPr="00186385">
              <w:t>2674,6</w:t>
            </w:r>
          </w:p>
        </w:tc>
        <w:tc>
          <w:tcPr>
            <w:tcW w:w="851" w:type="dxa"/>
          </w:tcPr>
          <w:p w:rsidR="0002699F" w:rsidRPr="00186385" w:rsidRDefault="0002699F" w:rsidP="0002699F">
            <w:pPr>
              <w:spacing w:line="240" w:lineRule="atLeast"/>
              <w:jc w:val="center"/>
            </w:pPr>
            <w:r w:rsidRPr="00186385">
              <w:t>39,3</w:t>
            </w:r>
          </w:p>
        </w:tc>
        <w:tc>
          <w:tcPr>
            <w:tcW w:w="924" w:type="dxa"/>
          </w:tcPr>
          <w:p w:rsidR="0002699F" w:rsidRPr="00186385" w:rsidRDefault="0002699F" w:rsidP="0002699F">
            <w:pPr>
              <w:spacing w:line="240" w:lineRule="atLeast"/>
              <w:jc w:val="center"/>
            </w:pPr>
            <w:r w:rsidRPr="00186385">
              <w:t>39,7</w:t>
            </w:r>
          </w:p>
        </w:tc>
        <w:tc>
          <w:tcPr>
            <w:tcW w:w="1260" w:type="dxa"/>
          </w:tcPr>
          <w:p w:rsidR="0002699F" w:rsidRPr="00186385" w:rsidRDefault="0002699F" w:rsidP="0002699F">
            <w:pPr>
              <w:spacing w:line="240" w:lineRule="atLeast"/>
              <w:jc w:val="center"/>
            </w:pPr>
            <w:r w:rsidRPr="00186385">
              <w:t>-37,5</w:t>
            </w:r>
          </w:p>
        </w:tc>
        <w:tc>
          <w:tcPr>
            <w:tcW w:w="1440" w:type="dxa"/>
          </w:tcPr>
          <w:p w:rsidR="0002699F" w:rsidRPr="00186385" w:rsidRDefault="0002699F" w:rsidP="0002699F">
            <w:pPr>
              <w:spacing w:line="240" w:lineRule="atLeast"/>
              <w:jc w:val="center"/>
            </w:pPr>
            <w:r w:rsidRPr="00186385">
              <w:t>0,4</w:t>
            </w:r>
          </w:p>
        </w:tc>
      </w:tr>
      <w:tr w:rsidR="0002699F" w:rsidRPr="00C06E59">
        <w:trPr>
          <w:trHeight w:val="20"/>
        </w:trPr>
        <w:tc>
          <w:tcPr>
            <w:tcW w:w="3168" w:type="dxa"/>
          </w:tcPr>
          <w:p w:rsidR="0002699F" w:rsidRPr="00C06E59" w:rsidRDefault="0002699F" w:rsidP="0002699F">
            <w:pPr>
              <w:contextualSpacing/>
              <w:rPr>
                <w:b/>
              </w:rPr>
            </w:pPr>
            <w:r>
              <w:rPr>
                <w:b/>
              </w:rPr>
              <w:t>ИТОГО</w:t>
            </w:r>
          </w:p>
        </w:tc>
        <w:tc>
          <w:tcPr>
            <w:tcW w:w="1193" w:type="dxa"/>
            <w:shd w:val="clear" w:color="auto" w:fill="auto"/>
          </w:tcPr>
          <w:p w:rsidR="0002699F" w:rsidRPr="00186385" w:rsidRDefault="0002699F" w:rsidP="0002699F">
            <w:pPr>
              <w:spacing w:line="240" w:lineRule="atLeast"/>
              <w:jc w:val="center"/>
              <w:rPr>
                <w:b/>
              </w:rPr>
            </w:pPr>
            <w:r w:rsidRPr="00186385">
              <w:rPr>
                <w:b/>
              </w:rPr>
              <w:t>6894,2</w:t>
            </w:r>
          </w:p>
        </w:tc>
        <w:tc>
          <w:tcPr>
            <w:tcW w:w="992" w:type="dxa"/>
          </w:tcPr>
          <w:p w:rsidR="0002699F" w:rsidRPr="00186385" w:rsidRDefault="0002699F" w:rsidP="0002699F">
            <w:pPr>
              <w:spacing w:line="240" w:lineRule="atLeast"/>
              <w:jc w:val="center"/>
              <w:rPr>
                <w:b/>
              </w:rPr>
            </w:pPr>
            <w:r w:rsidRPr="00186385">
              <w:rPr>
                <w:b/>
              </w:rPr>
              <w:t>6729,5</w:t>
            </w:r>
          </w:p>
        </w:tc>
        <w:tc>
          <w:tcPr>
            <w:tcW w:w="851" w:type="dxa"/>
          </w:tcPr>
          <w:p w:rsidR="0002699F" w:rsidRPr="00186385" w:rsidRDefault="0002699F" w:rsidP="0002699F">
            <w:pPr>
              <w:spacing w:line="240" w:lineRule="atLeast"/>
              <w:jc w:val="center"/>
              <w:rPr>
                <w:b/>
              </w:rPr>
            </w:pPr>
            <w:r w:rsidRPr="00186385">
              <w:rPr>
                <w:b/>
              </w:rPr>
              <w:t>100</w:t>
            </w:r>
          </w:p>
        </w:tc>
        <w:tc>
          <w:tcPr>
            <w:tcW w:w="924" w:type="dxa"/>
          </w:tcPr>
          <w:p w:rsidR="0002699F" w:rsidRPr="00186385" w:rsidRDefault="0002699F" w:rsidP="0002699F">
            <w:pPr>
              <w:spacing w:line="240" w:lineRule="atLeast"/>
              <w:jc w:val="center"/>
              <w:rPr>
                <w:b/>
              </w:rPr>
            </w:pPr>
            <w:r w:rsidRPr="00186385">
              <w:rPr>
                <w:b/>
              </w:rPr>
              <w:t>100</w:t>
            </w:r>
          </w:p>
        </w:tc>
        <w:tc>
          <w:tcPr>
            <w:tcW w:w="1260" w:type="dxa"/>
          </w:tcPr>
          <w:p w:rsidR="0002699F" w:rsidRPr="00186385" w:rsidRDefault="0002699F" w:rsidP="0002699F">
            <w:pPr>
              <w:spacing w:line="240" w:lineRule="atLeast"/>
              <w:jc w:val="center"/>
              <w:rPr>
                <w:b/>
              </w:rPr>
            </w:pPr>
            <w:r w:rsidRPr="00186385">
              <w:rPr>
                <w:b/>
              </w:rPr>
              <w:t>-164,7</w:t>
            </w:r>
          </w:p>
        </w:tc>
        <w:tc>
          <w:tcPr>
            <w:tcW w:w="1440" w:type="dxa"/>
          </w:tcPr>
          <w:p w:rsidR="0002699F" w:rsidRPr="00186385" w:rsidRDefault="0002699F" w:rsidP="0002699F">
            <w:pPr>
              <w:spacing w:line="240" w:lineRule="atLeast"/>
              <w:jc w:val="center"/>
              <w:rPr>
                <w:b/>
              </w:rPr>
            </w:pPr>
            <w:r w:rsidRPr="00186385">
              <w:rPr>
                <w:b/>
              </w:rPr>
              <w:t>0</w:t>
            </w:r>
          </w:p>
        </w:tc>
      </w:tr>
    </w:tbl>
    <w:p w:rsidR="0002699F" w:rsidRDefault="0002699F" w:rsidP="0002699F">
      <w:pPr>
        <w:spacing w:line="360" w:lineRule="auto"/>
        <w:jc w:val="both"/>
        <w:rPr>
          <w:sz w:val="28"/>
          <w:szCs w:val="28"/>
        </w:rPr>
      </w:pPr>
    </w:p>
    <w:p w:rsidR="0002699F" w:rsidRPr="002C224A" w:rsidRDefault="0002699F" w:rsidP="0002699F">
      <w:pPr>
        <w:spacing w:line="360" w:lineRule="auto"/>
        <w:ind w:firstLine="540"/>
        <w:jc w:val="both"/>
        <w:rPr>
          <w:sz w:val="28"/>
          <w:szCs w:val="28"/>
        </w:rPr>
      </w:pPr>
      <w:r w:rsidRPr="002C224A">
        <w:rPr>
          <w:sz w:val="28"/>
          <w:szCs w:val="28"/>
        </w:rPr>
        <w:t xml:space="preserve">Согласно результатам таблицы 2.2, фактические расходы федерального бюджета РФ сократились на сумму 164,7 млрд. руб. </w:t>
      </w:r>
    </w:p>
    <w:p w:rsidR="0002699F" w:rsidRPr="0002699F" w:rsidRDefault="0002699F" w:rsidP="0002699F">
      <w:pPr>
        <w:spacing w:line="360" w:lineRule="auto"/>
        <w:ind w:firstLine="540"/>
        <w:jc w:val="both"/>
        <w:rPr>
          <w:sz w:val="28"/>
          <w:szCs w:val="28"/>
        </w:rPr>
      </w:pPr>
      <w:r w:rsidRPr="002C224A">
        <w:rPr>
          <w:sz w:val="28"/>
          <w:szCs w:val="28"/>
        </w:rPr>
        <w:t>Данное сокращение вызвано уменьшением финансирования по таким статьям, как общегосударственные вопросы, национальная безопасность и правоохранительная деятельность, национальная экономика, жилищно-коммунальное хозяйство, охрана окружающей среды, образование, межбюджетные трансферты, социальная политика, здравоохранение, физическая культура и спорт.</w:t>
      </w:r>
    </w:p>
    <w:p w:rsidR="0002699F" w:rsidRDefault="0002699F" w:rsidP="0002699F">
      <w:pPr>
        <w:spacing w:line="360" w:lineRule="auto"/>
        <w:ind w:firstLine="540"/>
        <w:jc w:val="both"/>
      </w:pPr>
      <w:r>
        <w:rPr>
          <w:sz w:val="28"/>
          <w:szCs w:val="28"/>
        </w:rPr>
        <w:t xml:space="preserve">Превышение фактических показателей по сравнению с плановыми наблюдается в статье </w:t>
      </w:r>
      <w:r w:rsidRPr="00BD0700">
        <w:rPr>
          <w:sz w:val="28"/>
          <w:szCs w:val="28"/>
        </w:rPr>
        <w:t>культура, кинематография, средства массовой информации.</w:t>
      </w:r>
    </w:p>
    <w:p w:rsidR="0002699F" w:rsidRPr="003121C6" w:rsidRDefault="0002699F" w:rsidP="0002699F">
      <w:pPr>
        <w:spacing w:line="360" w:lineRule="auto"/>
        <w:ind w:firstLine="720"/>
        <w:jc w:val="both"/>
      </w:pPr>
      <w:r w:rsidRPr="00103CBE">
        <w:rPr>
          <w:sz w:val="28"/>
          <w:szCs w:val="28"/>
        </w:rPr>
        <w:t xml:space="preserve">В Таблице 2.3 </w:t>
      </w:r>
      <w:r>
        <w:rPr>
          <w:sz w:val="28"/>
          <w:szCs w:val="28"/>
        </w:rPr>
        <w:t xml:space="preserve">проведена оценка соотношения </w:t>
      </w:r>
      <w:r w:rsidRPr="00103CBE">
        <w:rPr>
          <w:sz w:val="28"/>
          <w:szCs w:val="28"/>
        </w:rPr>
        <w:t>доходов и расходов федерального бюджета РФ</w:t>
      </w:r>
      <w:r>
        <w:rPr>
          <w:sz w:val="28"/>
          <w:szCs w:val="28"/>
        </w:rPr>
        <w:t xml:space="preserve"> за 2008 год</w:t>
      </w:r>
      <w:r w:rsidRPr="00103CBE">
        <w:rPr>
          <w:sz w:val="28"/>
          <w:szCs w:val="28"/>
        </w:rPr>
        <w:t xml:space="preserve">. </w:t>
      </w:r>
      <w:r>
        <w:rPr>
          <w:sz w:val="28"/>
          <w:szCs w:val="28"/>
        </w:rPr>
        <w:t>Выявлены отклонения плановых и фактических показателей, а также абсолютные и относительные отклонения доходов и расходов.</w:t>
      </w:r>
    </w:p>
    <w:p w:rsidR="0002699F" w:rsidRPr="00C46FE1" w:rsidRDefault="0002699F" w:rsidP="00C46FE1">
      <w:pPr>
        <w:ind w:firstLine="709"/>
        <w:contextualSpacing/>
        <w:jc w:val="right"/>
      </w:pPr>
      <w:r w:rsidRPr="00C46FE1">
        <w:t>Таблица 2.3</w:t>
      </w:r>
    </w:p>
    <w:p w:rsidR="00950C64" w:rsidRPr="00C46FE1" w:rsidRDefault="0002699F" w:rsidP="00C46FE1">
      <w:pPr>
        <w:contextualSpacing/>
      </w:pPr>
      <w:r w:rsidRPr="00C46FE1">
        <w:t>Оценка соотношения доходов</w:t>
      </w:r>
    </w:p>
    <w:p w:rsidR="0002699F" w:rsidRDefault="0002699F" w:rsidP="00C46FE1">
      <w:pPr>
        <w:contextualSpacing/>
      </w:pPr>
      <w:r w:rsidRPr="00C46FE1">
        <w:t>и расходов федерального бюджета за</w:t>
      </w:r>
      <w:r w:rsidRPr="00C46FE1">
        <w:rPr>
          <w:i/>
        </w:rPr>
        <w:t xml:space="preserve"> </w:t>
      </w:r>
      <w:smartTag w:uri="urn:schemas-microsoft-com:office:smarttags" w:element="metricconverter">
        <w:smartTagPr>
          <w:attr w:name="ProductID" w:val="2008 г"/>
        </w:smartTagPr>
        <w:r w:rsidRPr="00C46FE1">
          <w:t>2008 г</w:t>
        </w:r>
      </w:smartTag>
      <w:r w:rsidRPr="00C46FE1">
        <w:t>.</w:t>
      </w:r>
    </w:p>
    <w:p w:rsidR="00C46FE1" w:rsidRPr="00C46FE1" w:rsidRDefault="00C46FE1" w:rsidP="00C46FE1">
      <w:pPr>
        <w:contextualSpacing/>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910"/>
        <w:gridCol w:w="1762"/>
        <w:gridCol w:w="1992"/>
        <w:gridCol w:w="1905"/>
        <w:gridCol w:w="2002"/>
      </w:tblGrid>
      <w:tr w:rsidR="0002699F" w:rsidRPr="00C06E59">
        <w:tc>
          <w:tcPr>
            <w:tcW w:w="1913" w:type="dxa"/>
            <w:vMerge w:val="restart"/>
            <w:vAlign w:val="center"/>
          </w:tcPr>
          <w:p w:rsidR="0002699F" w:rsidRPr="00950C64" w:rsidRDefault="0002699F" w:rsidP="0002699F">
            <w:pPr>
              <w:contextualSpacing/>
              <w:jc w:val="center"/>
              <w:rPr>
                <w:b/>
              </w:rPr>
            </w:pPr>
            <w:r w:rsidRPr="00950C64">
              <w:rPr>
                <w:b/>
              </w:rPr>
              <w:t>Наименование показателя</w:t>
            </w:r>
          </w:p>
        </w:tc>
        <w:tc>
          <w:tcPr>
            <w:tcW w:w="3828" w:type="dxa"/>
            <w:gridSpan w:val="2"/>
            <w:vAlign w:val="center"/>
          </w:tcPr>
          <w:p w:rsidR="0002699F" w:rsidRPr="00950C64" w:rsidRDefault="0002699F" w:rsidP="0002699F">
            <w:pPr>
              <w:contextualSpacing/>
              <w:jc w:val="center"/>
              <w:rPr>
                <w:b/>
              </w:rPr>
            </w:pPr>
            <w:r w:rsidRPr="00950C64">
              <w:rPr>
                <w:b/>
              </w:rPr>
              <w:t>Сумма показателя, млрд. руб.</w:t>
            </w:r>
          </w:p>
        </w:tc>
        <w:tc>
          <w:tcPr>
            <w:tcW w:w="3829" w:type="dxa"/>
            <w:gridSpan w:val="2"/>
            <w:vAlign w:val="center"/>
          </w:tcPr>
          <w:p w:rsidR="0002699F" w:rsidRPr="00950C64" w:rsidRDefault="0002699F" w:rsidP="0002699F">
            <w:pPr>
              <w:contextualSpacing/>
              <w:jc w:val="center"/>
              <w:rPr>
                <w:b/>
              </w:rPr>
            </w:pPr>
            <w:r w:rsidRPr="00950C64">
              <w:rPr>
                <w:b/>
              </w:rPr>
              <w:t>Отклонения</w:t>
            </w:r>
          </w:p>
        </w:tc>
      </w:tr>
      <w:tr w:rsidR="0002699F" w:rsidRPr="00C06E59">
        <w:tc>
          <w:tcPr>
            <w:tcW w:w="1913" w:type="dxa"/>
            <w:vMerge/>
            <w:vAlign w:val="center"/>
          </w:tcPr>
          <w:p w:rsidR="0002699F" w:rsidRPr="00950C64" w:rsidRDefault="0002699F" w:rsidP="0002699F">
            <w:pPr>
              <w:contextualSpacing/>
              <w:jc w:val="center"/>
              <w:rPr>
                <w:b/>
              </w:rPr>
            </w:pPr>
          </w:p>
        </w:tc>
        <w:tc>
          <w:tcPr>
            <w:tcW w:w="1795" w:type="dxa"/>
            <w:vAlign w:val="center"/>
          </w:tcPr>
          <w:p w:rsidR="0002699F" w:rsidRPr="00950C64" w:rsidRDefault="0002699F" w:rsidP="0002699F">
            <w:pPr>
              <w:contextualSpacing/>
              <w:jc w:val="center"/>
              <w:rPr>
                <w:b/>
              </w:rPr>
            </w:pPr>
            <w:r w:rsidRPr="00950C64">
              <w:rPr>
                <w:b/>
              </w:rPr>
              <w:t>План</w:t>
            </w:r>
          </w:p>
        </w:tc>
        <w:tc>
          <w:tcPr>
            <w:tcW w:w="2033" w:type="dxa"/>
            <w:vAlign w:val="center"/>
          </w:tcPr>
          <w:p w:rsidR="0002699F" w:rsidRPr="00950C64" w:rsidRDefault="0002699F" w:rsidP="0002699F">
            <w:pPr>
              <w:contextualSpacing/>
              <w:jc w:val="center"/>
              <w:rPr>
                <w:b/>
              </w:rPr>
            </w:pPr>
            <w:r w:rsidRPr="00950C64">
              <w:rPr>
                <w:b/>
              </w:rPr>
              <w:t>Факт</w:t>
            </w:r>
          </w:p>
        </w:tc>
        <w:tc>
          <w:tcPr>
            <w:tcW w:w="1914" w:type="dxa"/>
            <w:vAlign w:val="center"/>
          </w:tcPr>
          <w:p w:rsidR="0002699F" w:rsidRPr="00950C64" w:rsidRDefault="0002699F" w:rsidP="0002699F">
            <w:pPr>
              <w:contextualSpacing/>
              <w:jc w:val="center"/>
              <w:rPr>
                <w:b/>
              </w:rPr>
            </w:pPr>
            <w:r w:rsidRPr="00950C64">
              <w:rPr>
                <w:b/>
              </w:rPr>
              <w:t>Абсолютные, млрд. руб.</w:t>
            </w:r>
          </w:p>
        </w:tc>
        <w:tc>
          <w:tcPr>
            <w:tcW w:w="1915" w:type="dxa"/>
            <w:vAlign w:val="center"/>
          </w:tcPr>
          <w:p w:rsidR="0002699F" w:rsidRPr="00950C64" w:rsidRDefault="0002699F" w:rsidP="0002699F">
            <w:pPr>
              <w:contextualSpacing/>
              <w:jc w:val="center"/>
              <w:rPr>
                <w:b/>
              </w:rPr>
            </w:pPr>
            <w:r w:rsidRPr="00950C64">
              <w:rPr>
                <w:b/>
              </w:rPr>
              <w:t>Относительные, %</w:t>
            </w:r>
          </w:p>
        </w:tc>
      </w:tr>
      <w:tr w:rsidR="0002699F" w:rsidRPr="00C06E59">
        <w:tc>
          <w:tcPr>
            <w:tcW w:w="1913" w:type="dxa"/>
          </w:tcPr>
          <w:p w:rsidR="0002699F" w:rsidRPr="00C06E59" w:rsidRDefault="0002699F" w:rsidP="0002699F">
            <w:pPr>
              <w:contextualSpacing/>
            </w:pPr>
            <w:r w:rsidRPr="00C06E59">
              <w:t>Доходы</w:t>
            </w:r>
          </w:p>
        </w:tc>
        <w:tc>
          <w:tcPr>
            <w:tcW w:w="1795" w:type="dxa"/>
            <w:vAlign w:val="bottom"/>
          </w:tcPr>
          <w:p w:rsidR="0002699F" w:rsidRPr="008477D8" w:rsidRDefault="0002699F" w:rsidP="0002699F">
            <w:pPr>
              <w:contextualSpacing/>
              <w:jc w:val="right"/>
            </w:pPr>
            <w:r w:rsidRPr="008477D8">
              <w:t>8965,7</w:t>
            </w:r>
          </w:p>
        </w:tc>
        <w:tc>
          <w:tcPr>
            <w:tcW w:w="2033" w:type="dxa"/>
            <w:vAlign w:val="bottom"/>
          </w:tcPr>
          <w:p w:rsidR="0002699F" w:rsidRPr="008477D8" w:rsidRDefault="0002699F" w:rsidP="0002699F">
            <w:pPr>
              <w:contextualSpacing/>
              <w:jc w:val="right"/>
            </w:pPr>
            <w:r w:rsidRPr="008477D8">
              <w:t>9275,9</w:t>
            </w:r>
          </w:p>
        </w:tc>
        <w:tc>
          <w:tcPr>
            <w:tcW w:w="1914" w:type="dxa"/>
            <w:vAlign w:val="bottom"/>
          </w:tcPr>
          <w:p w:rsidR="0002699F" w:rsidRPr="008477D8" w:rsidRDefault="0002699F" w:rsidP="0002699F">
            <w:pPr>
              <w:contextualSpacing/>
              <w:jc w:val="right"/>
            </w:pPr>
            <w:r w:rsidRPr="008477D8">
              <w:rPr>
                <w:bCs/>
              </w:rPr>
              <w:t>310,2</w:t>
            </w:r>
          </w:p>
        </w:tc>
        <w:tc>
          <w:tcPr>
            <w:tcW w:w="1915" w:type="dxa"/>
            <w:vAlign w:val="bottom"/>
          </w:tcPr>
          <w:p w:rsidR="0002699F" w:rsidRPr="008477D8" w:rsidRDefault="0002699F" w:rsidP="0002699F">
            <w:pPr>
              <w:contextualSpacing/>
              <w:jc w:val="right"/>
            </w:pPr>
            <w:r w:rsidRPr="008477D8">
              <w:t>3,5</w:t>
            </w:r>
          </w:p>
        </w:tc>
      </w:tr>
      <w:tr w:rsidR="0002699F" w:rsidRPr="00C06E59">
        <w:tc>
          <w:tcPr>
            <w:tcW w:w="1913" w:type="dxa"/>
          </w:tcPr>
          <w:p w:rsidR="0002699F" w:rsidRPr="00C06E59" w:rsidRDefault="0002699F" w:rsidP="0002699F">
            <w:pPr>
              <w:contextualSpacing/>
            </w:pPr>
            <w:r w:rsidRPr="00C06E59">
              <w:t>Расходы</w:t>
            </w:r>
          </w:p>
        </w:tc>
        <w:tc>
          <w:tcPr>
            <w:tcW w:w="1795" w:type="dxa"/>
            <w:vAlign w:val="bottom"/>
          </w:tcPr>
          <w:p w:rsidR="0002699F" w:rsidRPr="008477D8" w:rsidRDefault="0002699F" w:rsidP="0002699F">
            <w:pPr>
              <w:contextualSpacing/>
              <w:jc w:val="right"/>
              <w:rPr>
                <w:i/>
              </w:rPr>
            </w:pPr>
            <w:r w:rsidRPr="008477D8">
              <w:t>6894,2</w:t>
            </w:r>
          </w:p>
        </w:tc>
        <w:tc>
          <w:tcPr>
            <w:tcW w:w="2033" w:type="dxa"/>
            <w:vAlign w:val="bottom"/>
          </w:tcPr>
          <w:p w:rsidR="0002699F" w:rsidRPr="008477D8" w:rsidRDefault="0002699F" w:rsidP="0002699F">
            <w:pPr>
              <w:contextualSpacing/>
              <w:jc w:val="right"/>
            </w:pPr>
            <w:r w:rsidRPr="008477D8">
              <w:t>6729,5</w:t>
            </w:r>
          </w:p>
        </w:tc>
        <w:tc>
          <w:tcPr>
            <w:tcW w:w="1914" w:type="dxa"/>
            <w:vAlign w:val="bottom"/>
          </w:tcPr>
          <w:p w:rsidR="0002699F" w:rsidRPr="008477D8" w:rsidRDefault="0002699F" w:rsidP="0002699F">
            <w:pPr>
              <w:contextualSpacing/>
              <w:jc w:val="right"/>
            </w:pPr>
            <w:r>
              <w:t>-164,7</w:t>
            </w:r>
          </w:p>
        </w:tc>
        <w:tc>
          <w:tcPr>
            <w:tcW w:w="1915" w:type="dxa"/>
            <w:vAlign w:val="bottom"/>
          </w:tcPr>
          <w:p w:rsidR="0002699F" w:rsidRPr="008477D8" w:rsidRDefault="0002699F" w:rsidP="0002699F">
            <w:pPr>
              <w:contextualSpacing/>
              <w:jc w:val="right"/>
            </w:pPr>
            <w:r>
              <w:t>-2,4</w:t>
            </w:r>
          </w:p>
        </w:tc>
      </w:tr>
      <w:tr w:rsidR="0002699F" w:rsidRPr="00C06E59">
        <w:trPr>
          <w:trHeight w:val="254"/>
        </w:trPr>
        <w:tc>
          <w:tcPr>
            <w:tcW w:w="1913" w:type="dxa"/>
          </w:tcPr>
          <w:p w:rsidR="0002699F" w:rsidRPr="00C06E59" w:rsidRDefault="0002699F" w:rsidP="0002699F">
            <w:pPr>
              <w:contextualSpacing/>
            </w:pPr>
            <w:r w:rsidRPr="00C06E59">
              <w:t>Профицит</w:t>
            </w:r>
          </w:p>
          <w:p w:rsidR="0002699F" w:rsidRPr="00C06E59" w:rsidRDefault="0002699F" w:rsidP="0002699F">
            <w:pPr>
              <w:contextualSpacing/>
            </w:pPr>
          </w:p>
        </w:tc>
        <w:tc>
          <w:tcPr>
            <w:tcW w:w="1795" w:type="dxa"/>
          </w:tcPr>
          <w:p w:rsidR="0002699F" w:rsidRPr="00E634D5" w:rsidRDefault="0002699F" w:rsidP="0002699F">
            <w:pPr>
              <w:contextualSpacing/>
              <w:jc w:val="right"/>
            </w:pPr>
            <w:r w:rsidRPr="00E634D5">
              <w:t>2071,5</w:t>
            </w:r>
          </w:p>
        </w:tc>
        <w:tc>
          <w:tcPr>
            <w:tcW w:w="2033" w:type="dxa"/>
          </w:tcPr>
          <w:p w:rsidR="0002699F" w:rsidRPr="00E634D5" w:rsidRDefault="0002699F" w:rsidP="0002699F">
            <w:pPr>
              <w:contextualSpacing/>
              <w:jc w:val="right"/>
            </w:pPr>
            <w:r w:rsidRPr="00E634D5">
              <w:t>2546,4</w:t>
            </w:r>
          </w:p>
        </w:tc>
        <w:tc>
          <w:tcPr>
            <w:tcW w:w="1914" w:type="dxa"/>
          </w:tcPr>
          <w:p w:rsidR="0002699F" w:rsidRPr="00E634D5" w:rsidRDefault="0002699F" w:rsidP="0002699F">
            <w:pPr>
              <w:contextualSpacing/>
              <w:jc w:val="right"/>
            </w:pPr>
            <w:r w:rsidRPr="00E634D5">
              <w:t>474,9</w:t>
            </w:r>
          </w:p>
        </w:tc>
        <w:tc>
          <w:tcPr>
            <w:tcW w:w="1915" w:type="dxa"/>
          </w:tcPr>
          <w:p w:rsidR="0002699F" w:rsidRPr="00E634D5" w:rsidRDefault="0002699F" w:rsidP="0002699F">
            <w:pPr>
              <w:contextualSpacing/>
              <w:jc w:val="right"/>
            </w:pPr>
            <w:r w:rsidRPr="00E634D5">
              <w:t>22,9</w:t>
            </w:r>
          </w:p>
        </w:tc>
      </w:tr>
    </w:tbl>
    <w:p w:rsidR="0002699F" w:rsidRDefault="0002699F" w:rsidP="0002699F">
      <w:pPr>
        <w:spacing w:line="360" w:lineRule="auto"/>
        <w:ind w:firstLine="709"/>
        <w:contextualSpacing/>
        <w:jc w:val="both"/>
        <w:rPr>
          <w:i/>
          <w:sz w:val="28"/>
          <w:szCs w:val="28"/>
        </w:rPr>
      </w:pPr>
    </w:p>
    <w:p w:rsidR="0002699F" w:rsidRPr="003121C6" w:rsidRDefault="0002699F" w:rsidP="0002699F">
      <w:pPr>
        <w:spacing w:line="360" w:lineRule="auto"/>
        <w:ind w:firstLine="720"/>
        <w:jc w:val="both"/>
        <w:rPr>
          <w:sz w:val="28"/>
          <w:szCs w:val="28"/>
        </w:rPr>
      </w:pPr>
      <w:r>
        <w:rPr>
          <w:sz w:val="28"/>
          <w:szCs w:val="28"/>
        </w:rPr>
        <w:t>По результатам таблицы 2.3 можно сделать вывод, фактический профицит</w:t>
      </w:r>
      <w:r w:rsidRPr="00103CBE">
        <w:rPr>
          <w:sz w:val="28"/>
          <w:szCs w:val="28"/>
        </w:rPr>
        <w:t xml:space="preserve"> федерального бюджета РФ </w:t>
      </w:r>
      <w:r>
        <w:rPr>
          <w:sz w:val="28"/>
          <w:szCs w:val="28"/>
        </w:rPr>
        <w:t>превысил</w:t>
      </w:r>
      <w:r w:rsidRPr="00103CBE">
        <w:rPr>
          <w:sz w:val="28"/>
          <w:szCs w:val="28"/>
        </w:rPr>
        <w:t xml:space="preserve"> плановы</w:t>
      </w:r>
      <w:r>
        <w:rPr>
          <w:sz w:val="28"/>
          <w:szCs w:val="28"/>
        </w:rPr>
        <w:t>й на 474,9 млрд руб, это на 22, 9% превышает плановый показатель.</w:t>
      </w:r>
      <w:r w:rsidRPr="00103CBE">
        <w:rPr>
          <w:sz w:val="28"/>
          <w:szCs w:val="28"/>
        </w:rPr>
        <w:t xml:space="preserve"> </w:t>
      </w:r>
      <w:r>
        <w:rPr>
          <w:sz w:val="28"/>
          <w:szCs w:val="28"/>
        </w:rPr>
        <w:t>Фактические р</w:t>
      </w:r>
      <w:r w:rsidRPr="00103CBE">
        <w:rPr>
          <w:sz w:val="28"/>
          <w:szCs w:val="28"/>
        </w:rPr>
        <w:t xml:space="preserve">асходы </w:t>
      </w:r>
      <w:r>
        <w:rPr>
          <w:sz w:val="28"/>
          <w:szCs w:val="28"/>
        </w:rPr>
        <w:t xml:space="preserve">по отношению к плановым </w:t>
      </w:r>
      <w:r w:rsidRPr="00103CBE">
        <w:rPr>
          <w:sz w:val="28"/>
          <w:szCs w:val="28"/>
        </w:rPr>
        <w:t>сократились</w:t>
      </w:r>
      <w:r>
        <w:rPr>
          <w:sz w:val="28"/>
          <w:szCs w:val="28"/>
        </w:rPr>
        <w:t xml:space="preserve"> на 164,7 млрд руб, а доды, наоборот, увеличились на 310,2 млрд руб, что в процентном отношении составляет 3,5% и      -2,4% соответственно. </w:t>
      </w:r>
    </w:p>
    <w:p w:rsidR="0002699F" w:rsidRDefault="0002699F" w:rsidP="0002699F">
      <w:pPr>
        <w:spacing w:line="360" w:lineRule="auto"/>
        <w:contextualSpacing/>
        <w:jc w:val="both"/>
        <w:rPr>
          <w:sz w:val="28"/>
          <w:szCs w:val="28"/>
        </w:rPr>
      </w:pPr>
    </w:p>
    <w:p w:rsidR="0002699F" w:rsidRDefault="0002699F" w:rsidP="0002699F">
      <w:pPr>
        <w:spacing w:line="360" w:lineRule="auto"/>
        <w:contextualSpacing/>
        <w:jc w:val="both"/>
        <w:rPr>
          <w:sz w:val="28"/>
          <w:szCs w:val="28"/>
        </w:rPr>
      </w:pPr>
    </w:p>
    <w:p w:rsidR="0002699F" w:rsidRDefault="0002699F" w:rsidP="0002699F">
      <w:pPr>
        <w:spacing w:line="360" w:lineRule="auto"/>
        <w:contextualSpacing/>
        <w:jc w:val="both"/>
        <w:rPr>
          <w:sz w:val="28"/>
          <w:szCs w:val="28"/>
        </w:rPr>
      </w:pPr>
    </w:p>
    <w:p w:rsidR="0002699F" w:rsidRDefault="0002699F" w:rsidP="0002699F">
      <w:pPr>
        <w:spacing w:line="360" w:lineRule="auto"/>
        <w:contextualSpacing/>
        <w:jc w:val="both"/>
        <w:rPr>
          <w:sz w:val="28"/>
          <w:szCs w:val="28"/>
        </w:rPr>
      </w:pPr>
    </w:p>
    <w:p w:rsidR="0002699F" w:rsidRDefault="0002699F" w:rsidP="0002699F">
      <w:pPr>
        <w:spacing w:line="360" w:lineRule="auto"/>
        <w:contextualSpacing/>
        <w:jc w:val="both"/>
        <w:rPr>
          <w:sz w:val="28"/>
          <w:szCs w:val="28"/>
        </w:rPr>
      </w:pPr>
    </w:p>
    <w:p w:rsidR="0002699F" w:rsidRPr="00103CBE" w:rsidRDefault="0002699F" w:rsidP="0002699F">
      <w:pPr>
        <w:spacing w:line="360" w:lineRule="auto"/>
        <w:contextualSpacing/>
        <w:jc w:val="both"/>
        <w:rPr>
          <w:sz w:val="28"/>
          <w:szCs w:val="28"/>
        </w:rPr>
      </w:pPr>
    </w:p>
    <w:p w:rsidR="0002699F" w:rsidRDefault="0002699F" w:rsidP="0002699F">
      <w:pPr>
        <w:spacing w:line="360" w:lineRule="auto"/>
        <w:ind w:firstLine="709"/>
        <w:contextualSpacing/>
        <w:jc w:val="both"/>
        <w:rPr>
          <w:b/>
          <w:sz w:val="28"/>
          <w:szCs w:val="28"/>
        </w:rPr>
      </w:pPr>
      <w:r w:rsidRPr="00CF1E4F">
        <w:rPr>
          <w:b/>
          <w:sz w:val="28"/>
          <w:szCs w:val="28"/>
        </w:rPr>
        <w:t>2.2. Анализ плановых пока</w:t>
      </w:r>
      <w:r>
        <w:rPr>
          <w:b/>
          <w:sz w:val="28"/>
          <w:szCs w:val="28"/>
        </w:rPr>
        <w:t xml:space="preserve">зателей федерального бюджета РФ </w:t>
      </w:r>
      <w:r w:rsidRPr="00CF1E4F">
        <w:rPr>
          <w:b/>
          <w:sz w:val="28"/>
          <w:szCs w:val="28"/>
        </w:rPr>
        <w:t>на 2009-</w:t>
      </w:r>
      <w:smartTag w:uri="urn:schemas-microsoft-com:office:smarttags" w:element="metricconverter">
        <w:smartTagPr>
          <w:attr w:name="ProductID" w:val="2010 г"/>
        </w:smartTagPr>
        <w:r w:rsidRPr="00CF1E4F">
          <w:rPr>
            <w:b/>
            <w:sz w:val="28"/>
            <w:szCs w:val="28"/>
          </w:rPr>
          <w:t>2010 г</w:t>
        </w:r>
      </w:smartTag>
      <w:r w:rsidRPr="00CF1E4F">
        <w:rPr>
          <w:b/>
          <w:sz w:val="28"/>
          <w:szCs w:val="28"/>
        </w:rPr>
        <w:t>.</w:t>
      </w:r>
    </w:p>
    <w:p w:rsidR="0002699F" w:rsidRPr="00BD0700" w:rsidRDefault="0002699F" w:rsidP="0002699F">
      <w:pPr>
        <w:spacing w:line="360" w:lineRule="auto"/>
        <w:ind w:firstLine="709"/>
        <w:contextualSpacing/>
        <w:jc w:val="both"/>
        <w:rPr>
          <w:sz w:val="28"/>
          <w:szCs w:val="28"/>
        </w:rPr>
      </w:pPr>
      <w:r w:rsidRPr="00BD0700">
        <w:rPr>
          <w:sz w:val="28"/>
          <w:szCs w:val="28"/>
        </w:rPr>
        <w:t xml:space="preserve">На основе анализа структуры и динамики плановых расходов федерального бюджета РФ на 2009 – </w:t>
      </w:r>
      <w:smartTag w:uri="urn:schemas-microsoft-com:office:smarttags" w:element="metricconverter">
        <w:smartTagPr>
          <w:attr w:name="ProductID" w:val="2010 г"/>
        </w:smartTagPr>
        <w:r w:rsidRPr="00BD0700">
          <w:rPr>
            <w:sz w:val="28"/>
            <w:szCs w:val="28"/>
          </w:rPr>
          <w:t>2010 г</w:t>
        </w:r>
      </w:smartTag>
      <w:r w:rsidRPr="00BD0700">
        <w:rPr>
          <w:sz w:val="28"/>
          <w:szCs w:val="28"/>
        </w:rPr>
        <w:t xml:space="preserve"> предстоит сделать вывод об изменениях в структуре доходов и расходов данных лет. Задача состоит в выявлении количественного профицита или дефицита.</w:t>
      </w:r>
    </w:p>
    <w:p w:rsidR="0002699F" w:rsidRDefault="0002699F" w:rsidP="0002699F">
      <w:pPr>
        <w:spacing w:line="360" w:lineRule="auto"/>
        <w:ind w:firstLine="720"/>
        <w:jc w:val="both"/>
        <w:rPr>
          <w:sz w:val="28"/>
          <w:szCs w:val="28"/>
        </w:rPr>
      </w:pPr>
      <w:r w:rsidRPr="00BD0700">
        <w:rPr>
          <w:sz w:val="28"/>
          <w:szCs w:val="28"/>
        </w:rPr>
        <w:t xml:space="preserve">В Таблице 2.4 приведены статьи плановых расходов федерального бюджета РФ на 2009-2010 годы, </w:t>
      </w:r>
      <w:r>
        <w:rPr>
          <w:sz w:val="28"/>
          <w:szCs w:val="28"/>
        </w:rPr>
        <w:t>в которых показана сумма расходов, а также динамика данных показателей</w:t>
      </w:r>
    </w:p>
    <w:p w:rsidR="00C46FE1" w:rsidRPr="00BD0700" w:rsidRDefault="00C46FE1" w:rsidP="0002699F">
      <w:pPr>
        <w:spacing w:line="360" w:lineRule="auto"/>
        <w:ind w:firstLine="720"/>
        <w:jc w:val="both"/>
        <w:rPr>
          <w:sz w:val="28"/>
          <w:szCs w:val="28"/>
        </w:rPr>
      </w:pPr>
    </w:p>
    <w:p w:rsidR="0002699F" w:rsidRPr="00C46FE1" w:rsidRDefault="0002699F" w:rsidP="00C46FE1">
      <w:pPr>
        <w:ind w:firstLine="709"/>
        <w:contextualSpacing/>
        <w:jc w:val="right"/>
      </w:pPr>
      <w:r w:rsidRPr="00C46FE1">
        <w:t>Таблица 2.4</w:t>
      </w:r>
    </w:p>
    <w:p w:rsidR="00C46FE1" w:rsidRDefault="0002699F" w:rsidP="00C46FE1">
      <w:pPr>
        <w:contextualSpacing/>
      </w:pPr>
      <w:r w:rsidRPr="00C46FE1">
        <w:t xml:space="preserve">Динамика плановых расходов </w:t>
      </w:r>
    </w:p>
    <w:p w:rsidR="00C46FE1" w:rsidRDefault="0002699F" w:rsidP="00C46FE1">
      <w:pPr>
        <w:contextualSpacing/>
      </w:pPr>
      <w:r w:rsidRPr="00C46FE1">
        <w:t>федерального бюджета РФ</w:t>
      </w:r>
    </w:p>
    <w:p w:rsidR="0002699F" w:rsidRDefault="0002699F" w:rsidP="00C46FE1">
      <w:pPr>
        <w:contextualSpacing/>
      </w:pPr>
      <w:r w:rsidRPr="00C46FE1">
        <w:t xml:space="preserve">на 2009 - </w:t>
      </w:r>
      <w:smartTag w:uri="urn:schemas-microsoft-com:office:smarttags" w:element="metricconverter">
        <w:smartTagPr>
          <w:attr w:name="ProductID" w:val="2010 г"/>
        </w:smartTagPr>
        <w:r w:rsidRPr="00C46FE1">
          <w:t>2010 г</w:t>
        </w:r>
      </w:smartTag>
      <w:r w:rsidRPr="00C46FE1">
        <w:t>.</w:t>
      </w:r>
    </w:p>
    <w:p w:rsidR="00C46FE1" w:rsidRPr="00C46FE1" w:rsidRDefault="00C46FE1" w:rsidP="00C46FE1">
      <w:pPr>
        <w:contextualSpacing/>
      </w:pPr>
    </w:p>
    <w:tbl>
      <w:tblPr>
        <w:tblpPr w:leftFromText="180" w:rightFromText="180" w:vertAnchor="text" w:tblpXSpec="center" w:tblpY="1"/>
        <w:tblOverlap w:val="never"/>
        <w:tblW w:w="98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070"/>
        <w:gridCol w:w="992"/>
        <w:gridCol w:w="1134"/>
        <w:gridCol w:w="1732"/>
        <w:gridCol w:w="900"/>
        <w:gridCol w:w="14"/>
      </w:tblGrid>
      <w:tr w:rsidR="0002699F" w:rsidRPr="002C6BB2">
        <w:trPr>
          <w:trHeight w:val="20"/>
        </w:trPr>
        <w:tc>
          <w:tcPr>
            <w:tcW w:w="5070" w:type="dxa"/>
            <w:vMerge w:val="restart"/>
            <w:vAlign w:val="center"/>
          </w:tcPr>
          <w:p w:rsidR="0002699F" w:rsidRPr="00950C64" w:rsidRDefault="0002699F" w:rsidP="0002699F">
            <w:pPr>
              <w:contextualSpacing/>
              <w:jc w:val="center"/>
              <w:rPr>
                <w:b/>
              </w:rPr>
            </w:pPr>
            <w:r w:rsidRPr="00950C64">
              <w:rPr>
                <w:b/>
              </w:rPr>
              <w:t>Статьи расходов</w:t>
            </w:r>
          </w:p>
          <w:p w:rsidR="0002699F" w:rsidRPr="00950C64" w:rsidRDefault="0002699F" w:rsidP="0002699F">
            <w:pPr>
              <w:contextualSpacing/>
              <w:jc w:val="center"/>
              <w:rPr>
                <w:b/>
              </w:rPr>
            </w:pPr>
          </w:p>
          <w:p w:rsidR="0002699F" w:rsidRPr="00950C64" w:rsidRDefault="0002699F" w:rsidP="0002699F">
            <w:pPr>
              <w:contextualSpacing/>
              <w:jc w:val="center"/>
              <w:rPr>
                <w:b/>
              </w:rPr>
            </w:pPr>
          </w:p>
        </w:tc>
        <w:tc>
          <w:tcPr>
            <w:tcW w:w="2126" w:type="dxa"/>
            <w:gridSpan w:val="2"/>
            <w:vAlign w:val="center"/>
          </w:tcPr>
          <w:p w:rsidR="0002699F" w:rsidRPr="00950C64" w:rsidRDefault="0002699F" w:rsidP="0002699F">
            <w:pPr>
              <w:contextualSpacing/>
              <w:jc w:val="center"/>
              <w:rPr>
                <w:b/>
              </w:rPr>
            </w:pPr>
            <w:r w:rsidRPr="00950C64">
              <w:rPr>
                <w:b/>
              </w:rPr>
              <w:t>Сумма расходов по статьям, млрд.руб.</w:t>
            </w:r>
          </w:p>
        </w:tc>
        <w:tc>
          <w:tcPr>
            <w:tcW w:w="2646" w:type="dxa"/>
            <w:gridSpan w:val="3"/>
            <w:vAlign w:val="center"/>
          </w:tcPr>
          <w:p w:rsidR="0002699F" w:rsidRPr="00950C64" w:rsidRDefault="0002699F" w:rsidP="0002699F">
            <w:pPr>
              <w:contextualSpacing/>
              <w:jc w:val="center"/>
              <w:rPr>
                <w:b/>
              </w:rPr>
            </w:pPr>
            <w:r w:rsidRPr="00950C64">
              <w:rPr>
                <w:b/>
              </w:rPr>
              <w:t xml:space="preserve">Динамика показателей </w:t>
            </w:r>
            <w:smartTag w:uri="urn:schemas-microsoft-com:office:smarttags" w:element="metricconverter">
              <w:smartTagPr>
                <w:attr w:name="ProductID" w:val="2010 г"/>
              </w:smartTagPr>
              <w:r w:rsidRPr="00950C64">
                <w:rPr>
                  <w:b/>
                </w:rPr>
                <w:t>2010 г</w:t>
              </w:r>
            </w:smartTag>
            <w:r w:rsidRPr="00950C64">
              <w:rPr>
                <w:b/>
              </w:rPr>
              <w:t xml:space="preserve">. по отношению к </w:t>
            </w:r>
            <w:smartTag w:uri="urn:schemas-microsoft-com:office:smarttags" w:element="metricconverter">
              <w:smartTagPr>
                <w:attr w:name="ProductID" w:val="2009 г"/>
              </w:smartTagPr>
              <w:r w:rsidRPr="00950C64">
                <w:rPr>
                  <w:b/>
                </w:rPr>
                <w:t>2009 г</w:t>
              </w:r>
            </w:smartTag>
            <w:r w:rsidRPr="00950C64">
              <w:rPr>
                <w:b/>
              </w:rPr>
              <w:t>.</w:t>
            </w:r>
          </w:p>
        </w:tc>
      </w:tr>
      <w:tr w:rsidR="0002699F" w:rsidRPr="002C6BB2">
        <w:trPr>
          <w:trHeight w:val="20"/>
        </w:trPr>
        <w:tc>
          <w:tcPr>
            <w:tcW w:w="5070" w:type="dxa"/>
            <w:vMerge/>
            <w:vAlign w:val="center"/>
          </w:tcPr>
          <w:p w:rsidR="0002699F" w:rsidRPr="00950C64" w:rsidRDefault="0002699F" w:rsidP="0002699F">
            <w:pPr>
              <w:contextualSpacing/>
              <w:jc w:val="center"/>
              <w:rPr>
                <w:b/>
              </w:rPr>
            </w:pPr>
          </w:p>
        </w:tc>
        <w:tc>
          <w:tcPr>
            <w:tcW w:w="992" w:type="dxa"/>
            <w:vAlign w:val="center"/>
          </w:tcPr>
          <w:p w:rsidR="0002699F" w:rsidRPr="00950C64" w:rsidRDefault="0002699F" w:rsidP="0002699F">
            <w:pPr>
              <w:contextualSpacing/>
              <w:jc w:val="center"/>
              <w:rPr>
                <w:b/>
              </w:rPr>
            </w:pPr>
          </w:p>
          <w:p w:rsidR="0002699F" w:rsidRPr="00950C64" w:rsidRDefault="0002699F" w:rsidP="0002699F">
            <w:pPr>
              <w:contextualSpacing/>
              <w:jc w:val="center"/>
              <w:rPr>
                <w:b/>
              </w:rPr>
            </w:pPr>
            <w:r w:rsidRPr="00950C64">
              <w:rPr>
                <w:b/>
              </w:rPr>
              <w:t>2009</w:t>
            </w:r>
          </w:p>
        </w:tc>
        <w:tc>
          <w:tcPr>
            <w:tcW w:w="1134" w:type="dxa"/>
            <w:vAlign w:val="center"/>
          </w:tcPr>
          <w:p w:rsidR="0002699F" w:rsidRPr="00950C64" w:rsidRDefault="0002699F" w:rsidP="0002699F">
            <w:pPr>
              <w:contextualSpacing/>
              <w:jc w:val="center"/>
              <w:rPr>
                <w:b/>
              </w:rPr>
            </w:pPr>
          </w:p>
          <w:p w:rsidR="0002699F" w:rsidRPr="00950C64" w:rsidRDefault="0002699F" w:rsidP="0002699F">
            <w:pPr>
              <w:contextualSpacing/>
              <w:jc w:val="center"/>
              <w:rPr>
                <w:b/>
              </w:rPr>
            </w:pPr>
            <w:r w:rsidRPr="00950C64">
              <w:rPr>
                <w:b/>
              </w:rPr>
              <w:t>2010</w:t>
            </w:r>
          </w:p>
        </w:tc>
        <w:tc>
          <w:tcPr>
            <w:tcW w:w="1732" w:type="dxa"/>
            <w:vAlign w:val="center"/>
          </w:tcPr>
          <w:p w:rsidR="0002699F" w:rsidRPr="00950C64" w:rsidRDefault="0002699F" w:rsidP="0002699F">
            <w:pPr>
              <w:contextualSpacing/>
              <w:jc w:val="center"/>
              <w:rPr>
                <w:b/>
              </w:rPr>
            </w:pPr>
            <w:r w:rsidRPr="00950C64">
              <w:rPr>
                <w:b/>
              </w:rPr>
              <w:t>Абсолютное отклонение,</w:t>
            </w:r>
          </w:p>
          <w:p w:rsidR="0002699F" w:rsidRPr="00950C64" w:rsidRDefault="0002699F" w:rsidP="0002699F">
            <w:pPr>
              <w:contextualSpacing/>
              <w:jc w:val="center"/>
              <w:rPr>
                <w:b/>
              </w:rPr>
            </w:pPr>
            <w:r w:rsidRPr="00950C64">
              <w:rPr>
                <w:b/>
              </w:rPr>
              <w:t>млрд. руб.</w:t>
            </w:r>
          </w:p>
        </w:tc>
        <w:tc>
          <w:tcPr>
            <w:tcW w:w="914" w:type="dxa"/>
            <w:gridSpan w:val="2"/>
            <w:vAlign w:val="center"/>
          </w:tcPr>
          <w:p w:rsidR="0002699F" w:rsidRPr="00950C64" w:rsidRDefault="0002699F" w:rsidP="0002699F">
            <w:pPr>
              <w:contextualSpacing/>
              <w:jc w:val="center"/>
              <w:rPr>
                <w:b/>
              </w:rPr>
            </w:pPr>
            <w:r w:rsidRPr="00950C64">
              <w:rPr>
                <w:b/>
              </w:rPr>
              <w:t>Темп роста, %</w:t>
            </w:r>
          </w:p>
        </w:tc>
      </w:tr>
      <w:tr w:rsidR="0002699F" w:rsidRPr="002C6BB2">
        <w:trPr>
          <w:trHeight w:val="20"/>
        </w:trPr>
        <w:tc>
          <w:tcPr>
            <w:tcW w:w="5070" w:type="dxa"/>
            <w:vAlign w:val="center"/>
          </w:tcPr>
          <w:p w:rsidR="0002699F" w:rsidRPr="002C6BB2" w:rsidRDefault="0002699F" w:rsidP="0002699F">
            <w:pPr>
              <w:contextualSpacing/>
              <w:jc w:val="center"/>
              <w:rPr>
                <w:i/>
              </w:rPr>
            </w:pPr>
            <w:r w:rsidRPr="002C6BB2">
              <w:rPr>
                <w:i/>
              </w:rPr>
              <w:t>1</w:t>
            </w:r>
          </w:p>
        </w:tc>
        <w:tc>
          <w:tcPr>
            <w:tcW w:w="992" w:type="dxa"/>
            <w:vAlign w:val="center"/>
          </w:tcPr>
          <w:p w:rsidR="0002699F" w:rsidRPr="002C6BB2" w:rsidRDefault="0002699F" w:rsidP="0002699F">
            <w:pPr>
              <w:contextualSpacing/>
              <w:jc w:val="center"/>
              <w:rPr>
                <w:i/>
              </w:rPr>
            </w:pPr>
            <w:r w:rsidRPr="002C6BB2">
              <w:rPr>
                <w:i/>
              </w:rPr>
              <w:t>2</w:t>
            </w:r>
          </w:p>
        </w:tc>
        <w:tc>
          <w:tcPr>
            <w:tcW w:w="1134" w:type="dxa"/>
            <w:vAlign w:val="center"/>
          </w:tcPr>
          <w:p w:rsidR="0002699F" w:rsidRPr="002C6BB2" w:rsidRDefault="0002699F" w:rsidP="0002699F">
            <w:pPr>
              <w:contextualSpacing/>
              <w:jc w:val="center"/>
              <w:rPr>
                <w:i/>
              </w:rPr>
            </w:pPr>
            <w:r w:rsidRPr="002C6BB2">
              <w:rPr>
                <w:i/>
              </w:rPr>
              <w:t>3</w:t>
            </w:r>
          </w:p>
        </w:tc>
        <w:tc>
          <w:tcPr>
            <w:tcW w:w="1732" w:type="dxa"/>
            <w:vAlign w:val="center"/>
          </w:tcPr>
          <w:p w:rsidR="0002699F" w:rsidRPr="002C6BB2" w:rsidRDefault="0002699F" w:rsidP="0002699F">
            <w:pPr>
              <w:contextualSpacing/>
              <w:jc w:val="center"/>
              <w:rPr>
                <w:i/>
              </w:rPr>
            </w:pPr>
            <w:r w:rsidRPr="002C6BB2">
              <w:rPr>
                <w:i/>
              </w:rPr>
              <w:t>4</w:t>
            </w:r>
          </w:p>
        </w:tc>
        <w:tc>
          <w:tcPr>
            <w:tcW w:w="914" w:type="dxa"/>
            <w:gridSpan w:val="2"/>
            <w:vAlign w:val="center"/>
          </w:tcPr>
          <w:p w:rsidR="0002699F" w:rsidRPr="002C6BB2" w:rsidRDefault="0002699F" w:rsidP="0002699F">
            <w:pPr>
              <w:contextualSpacing/>
              <w:jc w:val="center"/>
              <w:rPr>
                <w:i/>
              </w:rPr>
            </w:pPr>
            <w:r w:rsidRPr="002C6BB2">
              <w:rPr>
                <w:i/>
              </w:rPr>
              <w:t>5</w:t>
            </w:r>
          </w:p>
        </w:tc>
      </w:tr>
      <w:tr w:rsidR="0002699F" w:rsidRPr="006043E0">
        <w:trPr>
          <w:trHeight w:val="20"/>
        </w:trPr>
        <w:tc>
          <w:tcPr>
            <w:tcW w:w="5070" w:type="dxa"/>
          </w:tcPr>
          <w:p w:rsidR="0002699F" w:rsidRPr="006043E0" w:rsidRDefault="0002699F" w:rsidP="0002699F">
            <w:pPr>
              <w:contextualSpacing/>
              <w:rPr>
                <w:color w:val="000000"/>
              </w:rPr>
            </w:pPr>
            <w:r w:rsidRPr="006043E0">
              <w:t xml:space="preserve">Общегосударственные вопросы </w:t>
            </w:r>
          </w:p>
          <w:p w:rsidR="0002699F" w:rsidRPr="006043E0" w:rsidRDefault="0002699F" w:rsidP="0002699F">
            <w:pPr>
              <w:contextualSpacing/>
            </w:pPr>
          </w:p>
        </w:tc>
        <w:tc>
          <w:tcPr>
            <w:tcW w:w="992" w:type="dxa"/>
            <w:vAlign w:val="bottom"/>
          </w:tcPr>
          <w:p w:rsidR="0002699F" w:rsidRPr="006043E0" w:rsidRDefault="0002699F" w:rsidP="0002699F">
            <w:pPr>
              <w:contextualSpacing/>
              <w:jc w:val="right"/>
              <w:rPr>
                <w:color w:val="FF0000"/>
              </w:rPr>
            </w:pPr>
            <w:r w:rsidRPr="00231905">
              <w:rPr>
                <w:color w:val="000000"/>
              </w:rPr>
              <w:t>899,8</w:t>
            </w:r>
          </w:p>
        </w:tc>
        <w:tc>
          <w:tcPr>
            <w:tcW w:w="1134" w:type="dxa"/>
            <w:vAlign w:val="bottom"/>
          </w:tcPr>
          <w:p w:rsidR="0002699F" w:rsidRPr="006043E0" w:rsidRDefault="0002699F" w:rsidP="0002699F">
            <w:pPr>
              <w:contextualSpacing/>
              <w:jc w:val="right"/>
              <w:rPr>
                <w:color w:val="000000"/>
              </w:rPr>
            </w:pPr>
            <w:r w:rsidRPr="00231905">
              <w:rPr>
                <w:color w:val="000000"/>
              </w:rPr>
              <w:t>963,1</w:t>
            </w:r>
          </w:p>
        </w:tc>
        <w:tc>
          <w:tcPr>
            <w:tcW w:w="1732" w:type="dxa"/>
            <w:vAlign w:val="bottom"/>
          </w:tcPr>
          <w:p w:rsidR="0002699F" w:rsidRPr="006043E0" w:rsidRDefault="0002699F" w:rsidP="0002699F">
            <w:pPr>
              <w:contextualSpacing/>
              <w:jc w:val="right"/>
              <w:rPr>
                <w:color w:val="FF0000"/>
              </w:rPr>
            </w:pPr>
            <w:r w:rsidRPr="00093C6C">
              <w:rPr>
                <w:color w:val="000000"/>
              </w:rPr>
              <w:t>63,3</w:t>
            </w:r>
          </w:p>
        </w:tc>
        <w:tc>
          <w:tcPr>
            <w:tcW w:w="914" w:type="dxa"/>
            <w:gridSpan w:val="2"/>
            <w:vAlign w:val="bottom"/>
          </w:tcPr>
          <w:p w:rsidR="0002699F" w:rsidRPr="006043E0" w:rsidRDefault="0002699F" w:rsidP="0002699F">
            <w:pPr>
              <w:contextualSpacing/>
              <w:jc w:val="right"/>
            </w:pPr>
            <w:r w:rsidRPr="006043E0">
              <w:t>107,0</w:t>
            </w:r>
          </w:p>
        </w:tc>
      </w:tr>
      <w:tr w:rsidR="0002699F" w:rsidRPr="006043E0">
        <w:trPr>
          <w:trHeight w:val="20"/>
        </w:trPr>
        <w:tc>
          <w:tcPr>
            <w:tcW w:w="5070" w:type="dxa"/>
          </w:tcPr>
          <w:p w:rsidR="0002699F" w:rsidRPr="006043E0" w:rsidRDefault="0002699F" w:rsidP="0002699F">
            <w:pPr>
              <w:contextualSpacing/>
            </w:pPr>
            <w:r w:rsidRPr="006043E0">
              <w:t>Национальная оборона</w:t>
            </w:r>
          </w:p>
        </w:tc>
        <w:tc>
          <w:tcPr>
            <w:tcW w:w="992" w:type="dxa"/>
            <w:vAlign w:val="bottom"/>
          </w:tcPr>
          <w:p w:rsidR="0002699F" w:rsidRPr="006043E0" w:rsidRDefault="0002699F" w:rsidP="0002699F">
            <w:pPr>
              <w:contextualSpacing/>
              <w:jc w:val="right"/>
              <w:rPr>
                <w:color w:val="FF0000"/>
              </w:rPr>
            </w:pPr>
            <w:r w:rsidRPr="00231905">
              <w:rPr>
                <w:color w:val="000000"/>
              </w:rPr>
              <w:t>566,7</w:t>
            </w:r>
          </w:p>
        </w:tc>
        <w:tc>
          <w:tcPr>
            <w:tcW w:w="1134" w:type="dxa"/>
            <w:vAlign w:val="bottom"/>
          </w:tcPr>
          <w:p w:rsidR="0002699F" w:rsidRPr="006043E0" w:rsidRDefault="0002699F" w:rsidP="0002699F">
            <w:pPr>
              <w:pStyle w:val="a9"/>
              <w:contextualSpacing/>
              <w:jc w:val="right"/>
              <w:rPr>
                <w:color w:val="FF0000"/>
                <w:sz w:val="24"/>
                <w:szCs w:val="24"/>
              </w:rPr>
            </w:pPr>
            <w:r w:rsidRPr="00231905">
              <w:rPr>
                <w:color w:val="000000"/>
                <w:sz w:val="24"/>
                <w:szCs w:val="24"/>
              </w:rPr>
              <w:t>596,2</w:t>
            </w:r>
          </w:p>
        </w:tc>
        <w:tc>
          <w:tcPr>
            <w:tcW w:w="1732" w:type="dxa"/>
            <w:vAlign w:val="bottom"/>
          </w:tcPr>
          <w:p w:rsidR="0002699F" w:rsidRPr="006043E0" w:rsidRDefault="0002699F" w:rsidP="0002699F">
            <w:pPr>
              <w:contextualSpacing/>
              <w:jc w:val="right"/>
              <w:rPr>
                <w:color w:val="000000"/>
              </w:rPr>
            </w:pPr>
            <w:r w:rsidRPr="00093C6C">
              <w:rPr>
                <w:color w:val="000000"/>
              </w:rPr>
              <w:t>29,4</w:t>
            </w:r>
          </w:p>
          <w:p w:rsidR="0002699F" w:rsidRPr="006043E0" w:rsidRDefault="0002699F" w:rsidP="0002699F">
            <w:pPr>
              <w:contextualSpacing/>
              <w:jc w:val="right"/>
              <w:rPr>
                <w:color w:val="FF0000"/>
              </w:rPr>
            </w:pPr>
          </w:p>
        </w:tc>
        <w:tc>
          <w:tcPr>
            <w:tcW w:w="914" w:type="dxa"/>
            <w:gridSpan w:val="2"/>
            <w:vAlign w:val="bottom"/>
          </w:tcPr>
          <w:p w:rsidR="0002699F" w:rsidRPr="006043E0" w:rsidRDefault="0002699F" w:rsidP="0002699F">
            <w:pPr>
              <w:contextualSpacing/>
              <w:jc w:val="right"/>
            </w:pPr>
            <w:r w:rsidRPr="006043E0">
              <w:t>105,2</w:t>
            </w:r>
          </w:p>
        </w:tc>
      </w:tr>
      <w:tr w:rsidR="0002699F" w:rsidRPr="006043E0">
        <w:trPr>
          <w:trHeight w:val="20"/>
        </w:trPr>
        <w:tc>
          <w:tcPr>
            <w:tcW w:w="5070" w:type="dxa"/>
          </w:tcPr>
          <w:p w:rsidR="0002699F" w:rsidRPr="006043E0" w:rsidRDefault="0002699F" w:rsidP="0002699F">
            <w:pPr>
              <w:contextualSpacing/>
            </w:pPr>
            <w:r w:rsidRPr="006043E0">
              <w:t>Национальная безопасность и правоохранительная деятельность</w:t>
            </w:r>
          </w:p>
        </w:tc>
        <w:tc>
          <w:tcPr>
            <w:tcW w:w="992" w:type="dxa"/>
            <w:shd w:val="clear" w:color="auto" w:fill="auto"/>
            <w:vAlign w:val="bottom"/>
          </w:tcPr>
          <w:p w:rsidR="0002699F" w:rsidRPr="006043E0" w:rsidRDefault="0002699F" w:rsidP="0002699F">
            <w:pPr>
              <w:contextualSpacing/>
              <w:jc w:val="right"/>
              <w:rPr>
                <w:color w:val="FF0000"/>
              </w:rPr>
            </w:pPr>
            <w:r w:rsidRPr="00231905">
              <w:rPr>
                <w:color w:val="000000"/>
              </w:rPr>
              <w:t>642,6</w:t>
            </w:r>
          </w:p>
        </w:tc>
        <w:tc>
          <w:tcPr>
            <w:tcW w:w="1134" w:type="dxa"/>
            <w:vAlign w:val="bottom"/>
          </w:tcPr>
          <w:p w:rsidR="0002699F" w:rsidRPr="006043E0" w:rsidRDefault="0002699F" w:rsidP="0002699F">
            <w:pPr>
              <w:pStyle w:val="a9"/>
              <w:contextualSpacing/>
              <w:jc w:val="right"/>
              <w:rPr>
                <w:color w:val="FF0000"/>
                <w:sz w:val="24"/>
                <w:szCs w:val="24"/>
              </w:rPr>
            </w:pPr>
            <w:r w:rsidRPr="00231905">
              <w:rPr>
                <w:color w:val="000000"/>
                <w:sz w:val="24"/>
                <w:szCs w:val="24"/>
              </w:rPr>
              <w:t>693,5</w:t>
            </w:r>
          </w:p>
        </w:tc>
        <w:tc>
          <w:tcPr>
            <w:tcW w:w="1732" w:type="dxa"/>
            <w:vAlign w:val="bottom"/>
          </w:tcPr>
          <w:p w:rsidR="0002699F" w:rsidRPr="006043E0" w:rsidRDefault="0002699F" w:rsidP="0002699F">
            <w:pPr>
              <w:contextualSpacing/>
              <w:jc w:val="right"/>
              <w:rPr>
                <w:color w:val="000000"/>
              </w:rPr>
            </w:pPr>
            <w:r w:rsidRPr="00093C6C">
              <w:rPr>
                <w:color w:val="000000"/>
              </w:rPr>
              <w:t>50,9</w:t>
            </w:r>
          </w:p>
          <w:p w:rsidR="0002699F" w:rsidRPr="006043E0" w:rsidRDefault="0002699F" w:rsidP="0002699F">
            <w:pPr>
              <w:contextualSpacing/>
              <w:jc w:val="right"/>
              <w:rPr>
                <w:color w:val="FF0000"/>
              </w:rPr>
            </w:pPr>
          </w:p>
        </w:tc>
        <w:tc>
          <w:tcPr>
            <w:tcW w:w="914" w:type="dxa"/>
            <w:gridSpan w:val="2"/>
            <w:vAlign w:val="bottom"/>
          </w:tcPr>
          <w:p w:rsidR="0002699F" w:rsidRPr="006043E0" w:rsidRDefault="0002699F" w:rsidP="0002699F">
            <w:pPr>
              <w:contextualSpacing/>
              <w:jc w:val="right"/>
            </w:pPr>
            <w:r w:rsidRPr="006043E0">
              <w:t>107,9</w:t>
            </w:r>
          </w:p>
        </w:tc>
      </w:tr>
      <w:tr w:rsidR="0002699F" w:rsidRPr="006043E0">
        <w:trPr>
          <w:trHeight w:val="20"/>
        </w:trPr>
        <w:tc>
          <w:tcPr>
            <w:tcW w:w="5070" w:type="dxa"/>
          </w:tcPr>
          <w:p w:rsidR="0002699F" w:rsidRPr="006043E0" w:rsidRDefault="0002699F" w:rsidP="0002699F">
            <w:pPr>
              <w:contextualSpacing/>
            </w:pPr>
            <w:r w:rsidRPr="006043E0">
              <w:t>Национальная экономика</w:t>
            </w:r>
          </w:p>
        </w:tc>
        <w:tc>
          <w:tcPr>
            <w:tcW w:w="992" w:type="dxa"/>
            <w:shd w:val="clear" w:color="auto" w:fill="auto"/>
            <w:vAlign w:val="bottom"/>
          </w:tcPr>
          <w:p w:rsidR="0002699F" w:rsidRPr="006043E0" w:rsidRDefault="0002699F" w:rsidP="0002699F">
            <w:pPr>
              <w:contextualSpacing/>
              <w:jc w:val="right"/>
              <w:rPr>
                <w:color w:val="FF0000"/>
              </w:rPr>
            </w:pPr>
            <w:r w:rsidRPr="00231905">
              <w:rPr>
                <w:color w:val="000000"/>
              </w:rPr>
              <w:t>789,6</w:t>
            </w:r>
          </w:p>
        </w:tc>
        <w:tc>
          <w:tcPr>
            <w:tcW w:w="1134" w:type="dxa"/>
            <w:vAlign w:val="bottom"/>
          </w:tcPr>
          <w:p w:rsidR="0002699F" w:rsidRPr="006043E0" w:rsidRDefault="0002699F" w:rsidP="0002699F">
            <w:pPr>
              <w:pStyle w:val="a9"/>
              <w:contextualSpacing/>
              <w:jc w:val="right"/>
              <w:rPr>
                <w:color w:val="FF0000"/>
                <w:sz w:val="24"/>
                <w:szCs w:val="24"/>
              </w:rPr>
            </w:pPr>
            <w:r w:rsidRPr="00231905">
              <w:rPr>
                <w:color w:val="000000"/>
                <w:sz w:val="24"/>
                <w:szCs w:val="24"/>
              </w:rPr>
              <w:t>528,6</w:t>
            </w:r>
          </w:p>
        </w:tc>
        <w:tc>
          <w:tcPr>
            <w:tcW w:w="1732" w:type="dxa"/>
            <w:vAlign w:val="bottom"/>
          </w:tcPr>
          <w:p w:rsidR="0002699F" w:rsidRPr="006043E0" w:rsidRDefault="0002699F" w:rsidP="0002699F">
            <w:pPr>
              <w:contextualSpacing/>
              <w:jc w:val="right"/>
              <w:rPr>
                <w:color w:val="FF0000"/>
              </w:rPr>
            </w:pPr>
            <w:r w:rsidRPr="006043E0">
              <w:rPr>
                <w:color w:val="000000"/>
              </w:rPr>
              <w:t>-</w:t>
            </w:r>
            <w:r w:rsidRPr="00093C6C">
              <w:rPr>
                <w:color w:val="000000"/>
              </w:rPr>
              <w:t>261,1</w:t>
            </w:r>
          </w:p>
        </w:tc>
        <w:tc>
          <w:tcPr>
            <w:tcW w:w="914" w:type="dxa"/>
            <w:gridSpan w:val="2"/>
            <w:vAlign w:val="bottom"/>
          </w:tcPr>
          <w:p w:rsidR="0002699F" w:rsidRPr="006043E0" w:rsidRDefault="0002699F" w:rsidP="0002699F">
            <w:pPr>
              <w:contextualSpacing/>
              <w:jc w:val="right"/>
            </w:pPr>
            <w:r w:rsidRPr="006043E0">
              <w:t>66,9</w:t>
            </w:r>
          </w:p>
        </w:tc>
      </w:tr>
      <w:tr w:rsidR="0002699F" w:rsidRPr="006043E0">
        <w:trPr>
          <w:trHeight w:val="20"/>
        </w:trPr>
        <w:tc>
          <w:tcPr>
            <w:tcW w:w="5070" w:type="dxa"/>
          </w:tcPr>
          <w:p w:rsidR="0002699F" w:rsidRPr="006043E0" w:rsidRDefault="0002699F" w:rsidP="0002699F">
            <w:pPr>
              <w:contextualSpacing/>
            </w:pPr>
            <w:r w:rsidRPr="006043E0">
              <w:t>Жилищно-коммунальное хозяйство</w:t>
            </w:r>
          </w:p>
        </w:tc>
        <w:tc>
          <w:tcPr>
            <w:tcW w:w="992" w:type="dxa"/>
            <w:shd w:val="clear" w:color="auto" w:fill="auto"/>
            <w:vAlign w:val="bottom"/>
          </w:tcPr>
          <w:p w:rsidR="0002699F" w:rsidRPr="006043E0" w:rsidRDefault="0002699F" w:rsidP="0002699F">
            <w:pPr>
              <w:contextualSpacing/>
              <w:jc w:val="right"/>
              <w:rPr>
                <w:color w:val="FF0000"/>
              </w:rPr>
            </w:pPr>
            <w:r w:rsidRPr="00231905">
              <w:rPr>
                <w:color w:val="000000"/>
              </w:rPr>
              <w:t>56,3</w:t>
            </w:r>
          </w:p>
        </w:tc>
        <w:tc>
          <w:tcPr>
            <w:tcW w:w="1134" w:type="dxa"/>
            <w:vAlign w:val="bottom"/>
          </w:tcPr>
          <w:p w:rsidR="0002699F" w:rsidRPr="006043E0" w:rsidRDefault="0002699F" w:rsidP="0002699F">
            <w:pPr>
              <w:pStyle w:val="a9"/>
              <w:contextualSpacing/>
              <w:jc w:val="right"/>
              <w:rPr>
                <w:color w:val="FF0000"/>
                <w:sz w:val="24"/>
                <w:szCs w:val="24"/>
              </w:rPr>
            </w:pPr>
            <w:r w:rsidRPr="00231905">
              <w:rPr>
                <w:color w:val="000000"/>
                <w:sz w:val="24"/>
                <w:szCs w:val="24"/>
              </w:rPr>
              <w:t>51,9</w:t>
            </w:r>
          </w:p>
        </w:tc>
        <w:tc>
          <w:tcPr>
            <w:tcW w:w="1732" w:type="dxa"/>
            <w:vAlign w:val="bottom"/>
          </w:tcPr>
          <w:p w:rsidR="0002699F" w:rsidRPr="006043E0" w:rsidRDefault="0002699F" w:rsidP="0002699F">
            <w:pPr>
              <w:contextualSpacing/>
              <w:jc w:val="right"/>
              <w:rPr>
                <w:color w:val="FF0000"/>
              </w:rPr>
            </w:pPr>
            <w:r w:rsidRPr="00093C6C">
              <w:rPr>
                <w:color w:val="000000"/>
              </w:rPr>
              <w:t>-4,4</w:t>
            </w:r>
          </w:p>
        </w:tc>
        <w:tc>
          <w:tcPr>
            <w:tcW w:w="914" w:type="dxa"/>
            <w:gridSpan w:val="2"/>
            <w:vAlign w:val="bottom"/>
          </w:tcPr>
          <w:p w:rsidR="0002699F" w:rsidRPr="006043E0" w:rsidRDefault="0002699F" w:rsidP="0002699F">
            <w:pPr>
              <w:contextualSpacing/>
              <w:jc w:val="right"/>
            </w:pPr>
            <w:r w:rsidRPr="006043E0">
              <w:t>92,1</w:t>
            </w:r>
          </w:p>
        </w:tc>
      </w:tr>
      <w:tr w:rsidR="0002699F" w:rsidRPr="006043E0">
        <w:trPr>
          <w:trHeight w:val="20"/>
        </w:trPr>
        <w:tc>
          <w:tcPr>
            <w:tcW w:w="5070" w:type="dxa"/>
          </w:tcPr>
          <w:p w:rsidR="0002699F" w:rsidRPr="006043E0" w:rsidRDefault="0002699F" w:rsidP="0002699F">
            <w:pPr>
              <w:contextualSpacing/>
            </w:pPr>
            <w:r w:rsidRPr="006043E0">
              <w:t>Охрана окружающей среды</w:t>
            </w:r>
          </w:p>
        </w:tc>
        <w:tc>
          <w:tcPr>
            <w:tcW w:w="992" w:type="dxa"/>
            <w:shd w:val="clear" w:color="auto" w:fill="auto"/>
            <w:vAlign w:val="bottom"/>
          </w:tcPr>
          <w:p w:rsidR="0002699F" w:rsidRPr="006043E0" w:rsidRDefault="0002699F" w:rsidP="0002699F">
            <w:pPr>
              <w:contextualSpacing/>
              <w:jc w:val="right"/>
              <w:rPr>
                <w:color w:val="FF0000"/>
              </w:rPr>
            </w:pPr>
            <w:r w:rsidRPr="00231905">
              <w:rPr>
                <w:color w:val="000000"/>
              </w:rPr>
              <w:t>10,2</w:t>
            </w:r>
          </w:p>
        </w:tc>
        <w:tc>
          <w:tcPr>
            <w:tcW w:w="1134" w:type="dxa"/>
            <w:vAlign w:val="bottom"/>
          </w:tcPr>
          <w:p w:rsidR="0002699F" w:rsidRPr="006043E0" w:rsidRDefault="0002699F" w:rsidP="0002699F">
            <w:pPr>
              <w:pStyle w:val="a9"/>
              <w:contextualSpacing/>
              <w:jc w:val="right"/>
              <w:rPr>
                <w:color w:val="FF0000"/>
                <w:sz w:val="24"/>
                <w:szCs w:val="24"/>
              </w:rPr>
            </w:pPr>
            <w:r w:rsidRPr="00231905">
              <w:rPr>
                <w:color w:val="000000"/>
                <w:sz w:val="24"/>
                <w:szCs w:val="24"/>
              </w:rPr>
              <w:t>11,0</w:t>
            </w:r>
          </w:p>
        </w:tc>
        <w:tc>
          <w:tcPr>
            <w:tcW w:w="1732" w:type="dxa"/>
            <w:vAlign w:val="bottom"/>
          </w:tcPr>
          <w:p w:rsidR="0002699F" w:rsidRPr="006043E0" w:rsidRDefault="0002699F" w:rsidP="0002699F">
            <w:pPr>
              <w:contextualSpacing/>
              <w:jc w:val="right"/>
              <w:rPr>
                <w:color w:val="FF0000"/>
              </w:rPr>
            </w:pPr>
            <w:r w:rsidRPr="00093C6C">
              <w:rPr>
                <w:color w:val="000000"/>
              </w:rPr>
              <w:t>0,8</w:t>
            </w:r>
          </w:p>
        </w:tc>
        <w:tc>
          <w:tcPr>
            <w:tcW w:w="914" w:type="dxa"/>
            <w:gridSpan w:val="2"/>
            <w:vAlign w:val="bottom"/>
          </w:tcPr>
          <w:p w:rsidR="0002699F" w:rsidRPr="006043E0" w:rsidRDefault="0002699F" w:rsidP="0002699F">
            <w:pPr>
              <w:contextualSpacing/>
              <w:jc w:val="right"/>
            </w:pPr>
            <w:r w:rsidRPr="006043E0">
              <w:t>107,4</w:t>
            </w:r>
          </w:p>
        </w:tc>
      </w:tr>
      <w:tr w:rsidR="0002699F" w:rsidRPr="006043E0">
        <w:trPr>
          <w:gridAfter w:val="1"/>
          <w:wAfter w:w="14" w:type="dxa"/>
          <w:trHeight w:val="20"/>
        </w:trPr>
        <w:tc>
          <w:tcPr>
            <w:tcW w:w="5070" w:type="dxa"/>
          </w:tcPr>
          <w:p w:rsidR="0002699F" w:rsidRPr="006043E0" w:rsidRDefault="0002699F" w:rsidP="0002699F">
            <w:pPr>
              <w:contextualSpacing/>
              <w:rPr>
                <w:i/>
              </w:rPr>
            </w:pPr>
            <w:r w:rsidRPr="006043E0">
              <w:t>Образование</w:t>
            </w:r>
          </w:p>
        </w:tc>
        <w:tc>
          <w:tcPr>
            <w:tcW w:w="992" w:type="dxa"/>
            <w:shd w:val="clear" w:color="auto" w:fill="auto"/>
            <w:vAlign w:val="bottom"/>
          </w:tcPr>
          <w:p w:rsidR="0002699F" w:rsidRPr="006043E0" w:rsidRDefault="0002699F" w:rsidP="0002699F">
            <w:pPr>
              <w:contextualSpacing/>
              <w:jc w:val="right"/>
              <w:rPr>
                <w:color w:val="FF0000"/>
              </w:rPr>
            </w:pPr>
            <w:r w:rsidRPr="00231905">
              <w:rPr>
                <w:color w:val="000000"/>
              </w:rPr>
              <w:t>313,6</w:t>
            </w:r>
          </w:p>
        </w:tc>
        <w:tc>
          <w:tcPr>
            <w:tcW w:w="1134" w:type="dxa"/>
            <w:vAlign w:val="bottom"/>
          </w:tcPr>
          <w:p w:rsidR="0002699F" w:rsidRPr="006043E0" w:rsidRDefault="0002699F" w:rsidP="0002699F">
            <w:pPr>
              <w:pStyle w:val="a9"/>
              <w:contextualSpacing/>
              <w:jc w:val="right"/>
              <w:rPr>
                <w:color w:val="FF0000"/>
                <w:sz w:val="24"/>
                <w:szCs w:val="24"/>
              </w:rPr>
            </w:pPr>
            <w:r w:rsidRPr="00231905">
              <w:rPr>
                <w:color w:val="000000"/>
                <w:sz w:val="24"/>
                <w:szCs w:val="24"/>
              </w:rPr>
              <w:t>339,9</w:t>
            </w:r>
          </w:p>
        </w:tc>
        <w:tc>
          <w:tcPr>
            <w:tcW w:w="1732" w:type="dxa"/>
            <w:vAlign w:val="bottom"/>
          </w:tcPr>
          <w:p w:rsidR="0002699F" w:rsidRPr="006043E0" w:rsidRDefault="0002699F" w:rsidP="0002699F">
            <w:pPr>
              <w:contextualSpacing/>
              <w:jc w:val="right"/>
              <w:rPr>
                <w:color w:val="FF0000"/>
              </w:rPr>
            </w:pPr>
            <w:r w:rsidRPr="00093C6C">
              <w:rPr>
                <w:color w:val="000000"/>
              </w:rPr>
              <w:t>26,2</w:t>
            </w:r>
          </w:p>
        </w:tc>
        <w:tc>
          <w:tcPr>
            <w:tcW w:w="900" w:type="dxa"/>
            <w:vAlign w:val="bottom"/>
          </w:tcPr>
          <w:p w:rsidR="0002699F" w:rsidRPr="006043E0" w:rsidRDefault="0002699F" w:rsidP="0002699F">
            <w:pPr>
              <w:contextualSpacing/>
              <w:jc w:val="right"/>
            </w:pPr>
            <w:r w:rsidRPr="006043E0">
              <w:t>108,4</w:t>
            </w:r>
          </w:p>
        </w:tc>
      </w:tr>
      <w:tr w:rsidR="0002699F" w:rsidRPr="006043E0">
        <w:trPr>
          <w:gridAfter w:val="1"/>
          <w:wAfter w:w="14" w:type="dxa"/>
          <w:trHeight w:val="20"/>
        </w:trPr>
        <w:tc>
          <w:tcPr>
            <w:tcW w:w="5070" w:type="dxa"/>
          </w:tcPr>
          <w:p w:rsidR="0002699F" w:rsidRPr="006043E0" w:rsidRDefault="0002699F" w:rsidP="0002699F">
            <w:pPr>
              <w:contextualSpacing/>
            </w:pPr>
            <w:r w:rsidRPr="006043E0">
              <w:t>Культура, кинематография, средства массовой информации</w:t>
            </w:r>
          </w:p>
        </w:tc>
        <w:tc>
          <w:tcPr>
            <w:tcW w:w="992" w:type="dxa"/>
            <w:shd w:val="clear" w:color="auto" w:fill="auto"/>
            <w:vAlign w:val="bottom"/>
          </w:tcPr>
          <w:p w:rsidR="0002699F" w:rsidRPr="006043E0" w:rsidRDefault="0002699F" w:rsidP="0002699F">
            <w:pPr>
              <w:contextualSpacing/>
              <w:jc w:val="right"/>
              <w:rPr>
                <w:color w:val="FF0000"/>
              </w:rPr>
            </w:pPr>
            <w:r w:rsidRPr="00231905">
              <w:rPr>
                <w:color w:val="000000"/>
              </w:rPr>
              <w:t>73,</w:t>
            </w:r>
            <w:r w:rsidRPr="006043E0">
              <w:rPr>
                <w:color w:val="000000"/>
              </w:rPr>
              <w:t>0</w:t>
            </w:r>
          </w:p>
        </w:tc>
        <w:tc>
          <w:tcPr>
            <w:tcW w:w="1134" w:type="dxa"/>
            <w:vAlign w:val="bottom"/>
          </w:tcPr>
          <w:p w:rsidR="0002699F" w:rsidRPr="006043E0" w:rsidRDefault="0002699F" w:rsidP="0002699F">
            <w:pPr>
              <w:pStyle w:val="a9"/>
              <w:contextualSpacing/>
              <w:jc w:val="right"/>
              <w:rPr>
                <w:color w:val="FF0000"/>
                <w:sz w:val="24"/>
                <w:szCs w:val="24"/>
              </w:rPr>
            </w:pPr>
            <w:r w:rsidRPr="00231905">
              <w:rPr>
                <w:color w:val="000000"/>
                <w:sz w:val="24"/>
                <w:szCs w:val="24"/>
              </w:rPr>
              <w:t>67,6</w:t>
            </w:r>
          </w:p>
        </w:tc>
        <w:tc>
          <w:tcPr>
            <w:tcW w:w="1732" w:type="dxa"/>
            <w:vAlign w:val="bottom"/>
          </w:tcPr>
          <w:p w:rsidR="0002699F" w:rsidRPr="006043E0" w:rsidRDefault="0002699F" w:rsidP="0002699F">
            <w:pPr>
              <w:contextualSpacing/>
              <w:jc w:val="right"/>
              <w:rPr>
                <w:color w:val="FF0000"/>
              </w:rPr>
            </w:pPr>
            <w:r w:rsidRPr="00093C6C">
              <w:rPr>
                <w:color w:val="000000"/>
              </w:rPr>
              <w:t>-5,4</w:t>
            </w:r>
          </w:p>
        </w:tc>
        <w:tc>
          <w:tcPr>
            <w:tcW w:w="900" w:type="dxa"/>
            <w:vAlign w:val="bottom"/>
          </w:tcPr>
          <w:p w:rsidR="0002699F" w:rsidRPr="006043E0" w:rsidRDefault="0002699F" w:rsidP="0002699F">
            <w:pPr>
              <w:contextualSpacing/>
              <w:jc w:val="right"/>
            </w:pPr>
            <w:r w:rsidRPr="006043E0">
              <w:t>92,6</w:t>
            </w:r>
          </w:p>
        </w:tc>
      </w:tr>
      <w:tr w:rsidR="0002699F" w:rsidRPr="006043E0">
        <w:trPr>
          <w:gridAfter w:val="1"/>
          <w:wAfter w:w="14" w:type="dxa"/>
          <w:trHeight w:val="20"/>
        </w:trPr>
        <w:tc>
          <w:tcPr>
            <w:tcW w:w="5070" w:type="dxa"/>
          </w:tcPr>
          <w:p w:rsidR="0002699F" w:rsidRPr="006043E0" w:rsidRDefault="0002699F" w:rsidP="0002699F">
            <w:pPr>
              <w:contextualSpacing/>
            </w:pPr>
            <w:r w:rsidRPr="006043E0">
              <w:t>Здравоохранение, физическая культура и</w:t>
            </w:r>
          </w:p>
          <w:p w:rsidR="0002699F" w:rsidRPr="006043E0" w:rsidRDefault="0002699F" w:rsidP="0002699F">
            <w:pPr>
              <w:contextualSpacing/>
            </w:pPr>
            <w:r w:rsidRPr="006043E0">
              <w:t>спорт</w:t>
            </w:r>
          </w:p>
        </w:tc>
        <w:tc>
          <w:tcPr>
            <w:tcW w:w="992" w:type="dxa"/>
            <w:shd w:val="clear" w:color="auto" w:fill="auto"/>
            <w:vAlign w:val="bottom"/>
          </w:tcPr>
          <w:p w:rsidR="0002699F" w:rsidRPr="006043E0" w:rsidRDefault="0002699F" w:rsidP="0002699F">
            <w:pPr>
              <w:contextualSpacing/>
              <w:jc w:val="right"/>
              <w:rPr>
                <w:color w:val="FF0000"/>
              </w:rPr>
            </w:pPr>
            <w:r w:rsidRPr="00231905">
              <w:rPr>
                <w:color w:val="000000"/>
              </w:rPr>
              <w:t>245,2</w:t>
            </w:r>
          </w:p>
        </w:tc>
        <w:tc>
          <w:tcPr>
            <w:tcW w:w="1134" w:type="dxa"/>
            <w:vAlign w:val="bottom"/>
          </w:tcPr>
          <w:p w:rsidR="0002699F" w:rsidRPr="006043E0" w:rsidRDefault="0002699F" w:rsidP="0002699F">
            <w:pPr>
              <w:pStyle w:val="a9"/>
              <w:contextualSpacing/>
              <w:jc w:val="right"/>
              <w:rPr>
                <w:color w:val="FF0000"/>
                <w:sz w:val="24"/>
                <w:szCs w:val="24"/>
              </w:rPr>
            </w:pPr>
            <w:r w:rsidRPr="00231905">
              <w:rPr>
                <w:color w:val="000000"/>
                <w:sz w:val="24"/>
                <w:szCs w:val="24"/>
              </w:rPr>
              <w:t>295,4</w:t>
            </w:r>
          </w:p>
        </w:tc>
        <w:tc>
          <w:tcPr>
            <w:tcW w:w="1732" w:type="dxa"/>
            <w:vAlign w:val="bottom"/>
          </w:tcPr>
          <w:p w:rsidR="0002699F" w:rsidRPr="006043E0" w:rsidRDefault="0002699F" w:rsidP="0002699F">
            <w:pPr>
              <w:contextualSpacing/>
              <w:jc w:val="right"/>
              <w:rPr>
                <w:color w:val="FF0000"/>
              </w:rPr>
            </w:pPr>
            <w:r w:rsidRPr="00093C6C">
              <w:rPr>
                <w:color w:val="000000"/>
              </w:rPr>
              <w:t>50,1</w:t>
            </w:r>
          </w:p>
        </w:tc>
        <w:tc>
          <w:tcPr>
            <w:tcW w:w="900" w:type="dxa"/>
            <w:vAlign w:val="bottom"/>
          </w:tcPr>
          <w:p w:rsidR="0002699F" w:rsidRPr="006043E0" w:rsidRDefault="0002699F" w:rsidP="0002699F">
            <w:pPr>
              <w:contextualSpacing/>
              <w:jc w:val="right"/>
            </w:pPr>
            <w:r w:rsidRPr="006043E0">
              <w:t>120,4</w:t>
            </w:r>
          </w:p>
        </w:tc>
      </w:tr>
      <w:tr w:rsidR="0002699F" w:rsidRPr="006043E0">
        <w:trPr>
          <w:gridAfter w:val="1"/>
          <w:wAfter w:w="14" w:type="dxa"/>
          <w:trHeight w:val="20"/>
        </w:trPr>
        <w:tc>
          <w:tcPr>
            <w:tcW w:w="5070" w:type="dxa"/>
          </w:tcPr>
          <w:p w:rsidR="0002699F" w:rsidRPr="006043E0" w:rsidRDefault="0002699F" w:rsidP="0002699F">
            <w:pPr>
              <w:contextualSpacing/>
            </w:pPr>
            <w:r w:rsidRPr="006043E0">
              <w:t>Социальная политика</w:t>
            </w:r>
          </w:p>
        </w:tc>
        <w:tc>
          <w:tcPr>
            <w:tcW w:w="992" w:type="dxa"/>
            <w:shd w:val="clear" w:color="auto" w:fill="auto"/>
            <w:vAlign w:val="bottom"/>
          </w:tcPr>
          <w:p w:rsidR="0002699F" w:rsidRPr="006043E0" w:rsidRDefault="0002699F" w:rsidP="0002699F">
            <w:pPr>
              <w:contextualSpacing/>
              <w:jc w:val="right"/>
              <w:rPr>
                <w:color w:val="FF0000"/>
              </w:rPr>
            </w:pPr>
            <w:r w:rsidRPr="00231905">
              <w:rPr>
                <w:color w:val="000000"/>
              </w:rPr>
              <w:t>342,7</w:t>
            </w:r>
          </w:p>
        </w:tc>
        <w:tc>
          <w:tcPr>
            <w:tcW w:w="1134" w:type="dxa"/>
            <w:vAlign w:val="bottom"/>
          </w:tcPr>
          <w:p w:rsidR="0002699F" w:rsidRPr="006043E0" w:rsidRDefault="0002699F" w:rsidP="0002699F">
            <w:pPr>
              <w:pStyle w:val="a9"/>
              <w:contextualSpacing/>
              <w:jc w:val="right"/>
              <w:rPr>
                <w:color w:val="FF0000"/>
                <w:sz w:val="24"/>
                <w:szCs w:val="24"/>
              </w:rPr>
            </w:pPr>
            <w:r w:rsidRPr="00231905">
              <w:rPr>
                <w:color w:val="000000"/>
                <w:sz w:val="24"/>
                <w:szCs w:val="24"/>
              </w:rPr>
              <w:t>396,5</w:t>
            </w:r>
          </w:p>
        </w:tc>
        <w:tc>
          <w:tcPr>
            <w:tcW w:w="1732" w:type="dxa"/>
            <w:vAlign w:val="bottom"/>
          </w:tcPr>
          <w:p w:rsidR="0002699F" w:rsidRPr="006043E0" w:rsidRDefault="0002699F" w:rsidP="0002699F">
            <w:pPr>
              <w:contextualSpacing/>
              <w:jc w:val="right"/>
              <w:rPr>
                <w:color w:val="FF0000"/>
              </w:rPr>
            </w:pPr>
            <w:r w:rsidRPr="00093C6C">
              <w:rPr>
                <w:color w:val="000000"/>
              </w:rPr>
              <w:t>53,9</w:t>
            </w:r>
          </w:p>
        </w:tc>
        <w:tc>
          <w:tcPr>
            <w:tcW w:w="900" w:type="dxa"/>
            <w:vAlign w:val="bottom"/>
          </w:tcPr>
          <w:p w:rsidR="0002699F" w:rsidRPr="006043E0" w:rsidRDefault="0002699F" w:rsidP="0002699F">
            <w:pPr>
              <w:contextualSpacing/>
              <w:jc w:val="right"/>
            </w:pPr>
            <w:r w:rsidRPr="006043E0">
              <w:t>115,7</w:t>
            </w:r>
          </w:p>
        </w:tc>
      </w:tr>
      <w:tr w:rsidR="0002699F" w:rsidRPr="006043E0">
        <w:trPr>
          <w:gridAfter w:val="1"/>
          <w:wAfter w:w="14" w:type="dxa"/>
          <w:trHeight w:val="20"/>
        </w:trPr>
        <w:tc>
          <w:tcPr>
            <w:tcW w:w="5070" w:type="dxa"/>
          </w:tcPr>
          <w:p w:rsidR="0002699F" w:rsidRPr="006043E0" w:rsidRDefault="0002699F" w:rsidP="0002699F">
            <w:pPr>
              <w:contextualSpacing/>
            </w:pPr>
            <w:r w:rsidRPr="006043E0">
              <w:t>Межбюджетные трансферты</w:t>
            </w:r>
          </w:p>
        </w:tc>
        <w:tc>
          <w:tcPr>
            <w:tcW w:w="992" w:type="dxa"/>
            <w:shd w:val="clear" w:color="auto" w:fill="auto"/>
            <w:vAlign w:val="bottom"/>
          </w:tcPr>
          <w:p w:rsidR="0002699F" w:rsidRPr="006043E0" w:rsidRDefault="0002699F" w:rsidP="0002699F">
            <w:pPr>
              <w:pStyle w:val="a9"/>
              <w:contextualSpacing/>
              <w:jc w:val="right"/>
              <w:rPr>
                <w:color w:val="FF0000"/>
                <w:sz w:val="24"/>
                <w:szCs w:val="24"/>
              </w:rPr>
            </w:pPr>
            <w:r w:rsidRPr="006043E0">
              <w:rPr>
                <w:color w:val="000000"/>
                <w:sz w:val="24"/>
                <w:szCs w:val="24"/>
              </w:rPr>
              <w:t>2</w:t>
            </w:r>
            <w:r w:rsidRPr="00231905">
              <w:rPr>
                <w:color w:val="000000"/>
                <w:sz w:val="24"/>
                <w:szCs w:val="24"/>
              </w:rPr>
              <w:t>423,1</w:t>
            </w:r>
          </w:p>
        </w:tc>
        <w:tc>
          <w:tcPr>
            <w:tcW w:w="1134" w:type="dxa"/>
            <w:vAlign w:val="bottom"/>
          </w:tcPr>
          <w:p w:rsidR="0002699F" w:rsidRPr="006043E0" w:rsidRDefault="0002699F" w:rsidP="0002699F">
            <w:pPr>
              <w:pStyle w:val="a9"/>
              <w:contextualSpacing/>
              <w:jc w:val="right"/>
              <w:rPr>
                <w:color w:val="FF0000"/>
                <w:sz w:val="24"/>
                <w:szCs w:val="24"/>
              </w:rPr>
            </w:pPr>
            <w:r w:rsidRPr="00231905">
              <w:rPr>
                <w:color w:val="000000"/>
                <w:sz w:val="24"/>
                <w:szCs w:val="24"/>
              </w:rPr>
              <w:t>2721,0</w:t>
            </w:r>
          </w:p>
        </w:tc>
        <w:tc>
          <w:tcPr>
            <w:tcW w:w="1732" w:type="dxa"/>
            <w:vAlign w:val="bottom"/>
          </w:tcPr>
          <w:p w:rsidR="0002699F" w:rsidRPr="006043E0" w:rsidRDefault="0002699F" w:rsidP="0002699F">
            <w:pPr>
              <w:contextualSpacing/>
              <w:jc w:val="right"/>
              <w:rPr>
                <w:color w:val="FF0000"/>
              </w:rPr>
            </w:pPr>
            <w:r w:rsidRPr="00093C6C">
              <w:rPr>
                <w:color w:val="000000"/>
              </w:rPr>
              <w:t>297,9</w:t>
            </w:r>
          </w:p>
        </w:tc>
        <w:tc>
          <w:tcPr>
            <w:tcW w:w="900" w:type="dxa"/>
            <w:vAlign w:val="bottom"/>
          </w:tcPr>
          <w:p w:rsidR="0002699F" w:rsidRPr="006043E0" w:rsidRDefault="0002699F" w:rsidP="0002699F">
            <w:pPr>
              <w:contextualSpacing/>
              <w:jc w:val="right"/>
            </w:pPr>
            <w:r w:rsidRPr="006043E0">
              <w:t>112,3</w:t>
            </w:r>
          </w:p>
        </w:tc>
      </w:tr>
      <w:tr w:rsidR="0002699F" w:rsidRPr="006043E0">
        <w:trPr>
          <w:gridAfter w:val="1"/>
          <w:wAfter w:w="14" w:type="dxa"/>
          <w:trHeight w:val="20"/>
        </w:trPr>
        <w:tc>
          <w:tcPr>
            <w:tcW w:w="5070" w:type="dxa"/>
          </w:tcPr>
          <w:p w:rsidR="0002699F" w:rsidRPr="006043E0" w:rsidRDefault="0002699F" w:rsidP="0002699F">
            <w:pPr>
              <w:contextualSpacing/>
            </w:pPr>
            <w:r w:rsidRPr="006043E0">
              <w:t>Секретные статьи</w:t>
            </w:r>
          </w:p>
        </w:tc>
        <w:tc>
          <w:tcPr>
            <w:tcW w:w="992" w:type="dxa"/>
            <w:shd w:val="clear" w:color="auto" w:fill="auto"/>
            <w:vAlign w:val="bottom"/>
          </w:tcPr>
          <w:p w:rsidR="0002699F" w:rsidRPr="006043E0" w:rsidRDefault="0002699F" w:rsidP="0002699F">
            <w:pPr>
              <w:contextualSpacing/>
              <w:jc w:val="right"/>
              <w:rPr>
                <w:color w:val="FF0000"/>
              </w:rPr>
            </w:pPr>
            <w:r w:rsidRPr="00231905">
              <w:rPr>
                <w:color w:val="000000"/>
              </w:rPr>
              <w:t>902,2</w:t>
            </w:r>
          </w:p>
        </w:tc>
        <w:tc>
          <w:tcPr>
            <w:tcW w:w="1134" w:type="dxa"/>
            <w:vAlign w:val="bottom"/>
          </w:tcPr>
          <w:p w:rsidR="0002699F" w:rsidRPr="006043E0" w:rsidRDefault="0002699F" w:rsidP="0002699F">
            <w:pPr>
              <w:pStyle w:val="a9"/>
              <w:contextualSpacing/>
              <w:jc w:val="right"/>
              <w:rPr>
                <w:color w:val="FF0000"/>
                <w:sz w:val="24"/>
                <w:szCs w:val="24"/>
              </w:rPr>
            </w:pPr>
            <w:r w:rsidRPr="00231905">
              <w:rPr>
                <w:color w:val="000000"/>
                <w:sz w:val="24"/>
                <w:szCs w:val="24"/>
              </w:rPr>
              <w:t>1021,0</w:t>
            </w:r>
          </w:p>
        </w:tc>
        <w:tc>
          <w:tcPr>
            <w:tcW w:w="1732" w:type="dxa"/>
            <w:vAlign w:val="bottom"/>
          </w:tcPr>
          <w:p w:rsidR="0002699F" w:rsidRPr="006043E0" w:rsidRDefault="0002699F" w:rsidP="0002699F">
            <w:pPr>
              <w:contextualSpacing/>
              <w:jc w:val="right"/>
              <w:rPr>
                <w:color w:val="FF0000"/>
              </w:rPr>
            </w:pPr>
            <w:r w:rsidRPr="00093C6C">
              <w:rPr>
                <w:color w:val="000000"/>
              </w:rPr>
              <w:t>118,8</w:t>
            </w:r>
          </w:p>
        </w:tc>
        <w:tc>
          <w:tcPr>
            <w:tcW w:w="900" w:type="dxa"/>
            <w:vAlign w:val="bottom"/>
          </w:tcPr>
          <w:p w:rsidR="0002699F" w:rsidRPr="006043E0" w:rsidRDefault="0002699F" w:rsidP="0002699F">
            <w:pPr>
              <w:contextualSpacing/>
              <w:jc w:val="right"/>
            </w:pPr>
            <w:r w:rsidRPr="006043E0">
              <w:t>113,2</w:t>
            </w:r>
          </w:p>
        </w:tc>
      </w:tr>
      <w:tr w:rsidR="0002699F" w:rsidRPr="006043E0">
        <w:trPr>
          <w:gridAfter w:val="1"/>
          <w:wAfter w:w="14" w:type="dxa"/>
          <w:trHeight w:val="20"/>
        </w:trPr>
        <w:tc>
          <w:tcPr>
            <w:tcW w:w="5070" w:type="dxa"/>
          </w:tcPr>
          <w:p w:rsidR="0002699F" w:rsidRPr="006043E0" w:rsidRDefault="0002699F" w:rsidP="0002699F">
            <w:pPr>
              <w:contextualSpacing/>
            </w:pPr>
            <w:r w:rsidRPr="006043E0">
              <w:t>Условно утвержденные расходы</w:t>
            </w:r>
          </w:p>
        </w:tc>
        <w:tc>
          <w:tcPr>
            <w:tcW w:w="992" w:type="dxa"/>
            <w:shd w:val="clear" w:color="auto" w:fill="auto"/>
            <w:vAlign w:val="bottom"/>
          </w:tcPr>
          <w:p w:rsidR="0002699F" w:rsidRPr="006043E0" w:rsidRDefault="0002699F" w:rsidP="0002699F">
            <w:pPr>
              <w:contextualSpacing/>
              <w:jc w:val="right"/>
              <w:rPr>
                <w:color w:val="FF0000"/>
              </w:rPr>
            </w:pPr>
            <w:r w:rsidRPr="006043E0">
              <w:rPr>
                <w:color w:val="000000"/>
              </w:rPr>
              <w:t>1</w:t>
            </w:r>
            <w:r w:rsidRPr="00231905">
              <w:rPr>
                <w:color w:val="000000"/>
              </w:rPr>
              <w:t>481,4</w:t>
            </w:r>
          </w:p>
        </w:tc>
        <w:tc>
          <w:tcPr>
            <w:tcW w:w="1134" w:type="dxa"/>
            <w:vAlign w:val="bottom"/>
          </w:tcPr>
          <w:p w:rsidR="0002699F" w:rsidRPr="006043E0" w:rsidRDefault="0002699F" w:rsidP="0002699F">
            <w:pPr>
              <w:pStyle w:val="a9"/>
              <w:contextualSpacing/>
              <w:jc w:val="right"/>
              <w:rPr>
                <w:color w:val="FF0000"/>
                <w:sz w:val="24"/>
                <w:szCs w:val="24"/>
              </w:rPr>
            </w:pPr>
            <w:r w:rsidRPr="00231905">
              <w:rPr>
                <w:color w:val="000000"/>
                <w:sz w:val="24"/>
                <w:szCs w:val="24"/>
              </w:rPr>
              <w:t>1982,0</w:t>
            </w:r>
          </w:p>
        </w:tc>
        <w:tc>
          <w:tcPr>
            <w:tcW w:w="1732" w:type="dxa"/>
            <w:vAlign w:val="bottom"/>
          </w:tcPr>
          <w:p w:rsidR="0002699F" w:rsidRPr="006043E0" w:rsidRDefault="0002699F" w:rsidP="0002699F">
            <w:pPr>
              <w:contextualSpacing/>
              <w:jc w:val="right"/>
              <w:rPr>
                <w:color w:val="FF0000"/>
              </w:rPr>
            </w:pPr>
            <w:r w:rsidRPr="00093C6C">
              <w:rPr>
                <w:color w:val="000000"/>
              </w:rPr>
              <w:t>500,5</w:t>
            </w:r>
          </w:p>
        </w:tc>
        <w:tc>
          <w:tcPr>
            <w:tcW w:w="900" w:type="dxa"/>
            <w:vAlign w:val="bottom"/>
          </w:tcPr>
          <w:p w:rsidR="0002699F" w:rsidRPr="006043E0" w:rsidRDefault="0002699F" w:rsidP="0002699F">
            <w:pPr>
              <w:contextualSpacing/>
              <w:jc w:val="right"/>
            </w:pPr>
            <w:r w:rsidRPr="006043E0">
              <w:t>133,8</w:t>
            </w:r>
          </w:p>
        </w:tc>
      </w:tr>
      <w:tr w:rsidR="0002699F" w:rsidRPr="006043E0">
        <w:trPr>
          <w:gridAfter w:val="1"/>
          <w:wAfter w:w="14" w:type="dxa"/>
          <w:trHeight w:val="20"/>
        </w:trPr>
        <w:tc>
          <w:tcPr>
            <w:tcW w:w="5070" w:type="dxa"/>
          </w:tcPr>
          <w:p w:rsidR="0002699F" w:rsidRPr="006043E0" w:rsidRDefault="0002699F" w:rsidP="0002699F">
            <w:pPr>
              <w:contextualSpacing/>
              <w:rPr>
                <w:b/>
              </w:rPr>
            </w:pPr>
            <w:r w:rsidRPr="006043E0">
              <w:rPr>
                <w:b/>
              </w:rPr>
              <w:t>ИТОГО</w:t>
            </w:r>
          </w:p>
        </w:tc>
        <w:tc>
          <w:tcPr>
            <w:tcW w:w="992" w:type="dxa"/>
            <w:shd w:val="clear" w:color="auto" w:fill="auto"/>
            <w:vAlign w:val="bottom"/>
          </w:tcPr>
          <w:p w:rsidR="0002699F" w:rsidRPr="006043E0" w:rsidRDefault="0002699F" w:rsidP="0002699F">
            <w:pPr>
              <w:contextualSpacing/>
              <w:jc w:val="right"/>
              <w:rPr>
                <w:b/>
              </w:rPr>
            </w:pPr>
            <w:r w:rsidRPr="006043E0">
              <w:rPr>
                <w:b/>
              </w:rPr>
              <w:t>8746,6</w:t>
            </w:r>
          </w:p>
        </w:tc>
        <w:tc>
          <w:tcPr>
            <w:tcW w:w="1134" w:type="dxa"/>
            <w:vAlign w:val="bottom"/>
          </w:tcPr>
          <w:p w:rsidR="0002699F" w:rsidRPr="006043E0" w:rsidRDefault="0002699F" w:rsidP="0002699F">
            <w:pPr>
              <w:pStyle w:val="a9"/>
              <w:contextualSpacing/>
              <w:jc w:val="right"/>
              <w:rPr>
                <w:b/>
                <w:sz w:val="24"/>
                <w:szCs w:val="24"/>
              </w:rPr>
            </w:pPr>
            <w:r w:rsidRPr="006043E0">
              <w:rPr>
                <w:b/>
                <w:sz w:val="24"/>
                <w:szCs w:val="24"/>
              </w:rPr>
              <w:t>9667,4</w:t>
            </w:r>
          </w:p>
        </w:tc>
        <w:tc>
          <w:tcPr>
            <w:tcW w:w="1732" w:type="dxa"/>
            <w:vAlign w:val="bottom"/>
          </w:tcPr>
          <w:p w:rsidR="0002699F" w:rsidRPr="00BD0700" w:rsidRDefault="0002699F" w:rsidP="0002699F">
            <w:pPr>
              <w:contextualSpacing/>
              <w:jc w:val="right"/>
              <w:rPr>
                <w:b/>
              </w:rPr>
            </w:pPr>
            <w:r w:rsidRPr="00BD0700">
              <w:rPr>
                <w:b/>
                <w:color w:val="000000"/>
              </w:rPr>
              <w:t>920,8</w:t>
            </w:r>
          </w:p>
        </w:tc>
        <w:tc>
          <w:tcPr>
            <w:tcW w:w="900" w:type="dxa"/>
            <w:vAlign w:val="bottom"/>
          </w:tcPr>
          <w:p w:rsidR="0002699F" w:rsidRPr="006043E0" w:rsidRDefault="0002699F" w:rsidP="0002699F">
            <w:pPr>
              <w:contextualSpacing/>
              <w:jc w:val="right"/>
              <w:rPr>
                <w:b/>
              </w:rPr>
            </w:pPr>
            <w:r w:rsidRPr="006043E0">
              <w:rPr>
                <w:b/>
              </w:rPr>
              <w:t>110,5</w:t>
            </w:r>
          </w:p>
        </w:tc>
      </w:tr>
    </w:tbl>
    <w:p w:rsidR="0002699F" w:rsidRDefault="0002699F" w:rsidP="0002699F">
      <w:pPr>
        <w:spacing w:line="360" w:lineRule="auto"/>
        <w:ind w:firstLine="709"/>
        <w:contextualSpacing/>
        <w:jc w:val="both"/>
        <w:rPr>
          <w:sz w:val="28"/>
          <w:szCs w:val="28"/>
        </w:rPr>
      </w:pPr>
    </w:p>
    <w:p w:rsidR="00C46FE1" w:rsidRDefault="00C46FE1" w:rsidP="0002699F">
      <w:pPr>
        <w:spacing w:line="360" w:lineRule="auto"/>
        <w:ind w:firstLine="525"/>
        <w:jc w:val="both"/>
        <w:rPr>
          <w:sz w:val="28"/>
          <w:szCs w:val="28"/>
        </w:rPr>
      </w:pPr>
    </w:p>
    <w:p w:rsidR="0002699F" w:rsidRPr="003121C6" w:rsidRDefault="0002699F" w:rsidP="0002699F">
      <w:pPr>
        <w:spacing w:line="360" w:lineRule="auto"/>
        <w:ind w:firstLine="525"/>
        <w:jc w:val="both"/>
        <w:rPr>
          <w:sz w:val="28"/>
          <w:szCs w:val="28"/>
        </w:rPr>
      </w:pPr>
      <w:r w:rsidRPr="003121C6">
        <w:rPr>
          <w:sz w:val="28"/>
          <w:szCs w:val="28"/>
        </w:rPr>
        <w:t>По данным таблицы 2.4, в 2009-</w:t>
      </w:r>
      <w:smartTag w:uri="urn:schemas-microsoft-com:office:smarttags" w:element="metricconverter">
        <w:smartTagPr>
          <w:attr w:name="ProductID" w:val="2010 г"/>
        </w:smartTagPr>
        <w:r w:rsidRPr="003121C6">
          <w:rPr>
            <w:sz w:val="28"/>
            <w:szCs w:val="28"/>
          </w:rPr>
          <w:t>2010 г</w:t>
        </w:r>
      </w:smartTag>
      <w:r w:rsidRPr="003121C6">
        <w:rPr>
          <w:sz w:val="28"/>
          <w:szCs w:val="28"/>
        </w:rPr>
        <w:t xml:space="preserve"> планируется рост расходов на    10,5 %, что составит в общей сумме 920,8 млрд руб. По статьям национальная экономика, жилищно-коммунальное хозяйство, культура, кинематография, средства массовой информации, планируется снижение расходов; по остальным же, наоборот, увеличение.</w:t>
      </w:r>
    </w:p>
    <w:p w:rsidR="0002699F" w:rsidRPr="003121C6" w:rsidRDefault="0002699F" w:rsidP="0002699F">
      <w:pPr>
        <w:spacing w:line="360" w:lineRule="auto"/>
        <w:ind w:firstLine="540"/>
        <w:contextualSpacing/>
        <w:rPr>
          <w:b/>
          <w:sz w:val="28"/>
          <w:szCs w:val="28"/>
        </w:rPr>
      </w:pPr>
      <w:r w:rsidRPr="003121C6">
        <w:rPr>
          <w:sz w:val="28"/>
          <w:szCs w:val="28"/>
        </w:rPr>
        <w:t xml:space="preserve">В таблице 2.5 отражено постатейное сравнение относительной динамики плановых расходов федерального бюджета РФ на 2009 – </w:t>
      </w:r>
      <w:smartTag w:uri="urn:schemas-microsoft-com:office:smarttags" w:element="metricconverter">
        <w:smartTagPr>
          <w:attr w:name="ProductID" w:val="2010 г"/>
        </w:smartTagPr>
        <w:r w:rsidRPr="003121C6">
          <w:rPr>
            <w:sz w:val="28"/>
            <w:szCs w:val="28"/>
          </w:rPr>
          <w:t>2010 г</w:t>
        </w:r>
      </w:smartTag>
      <w:r w:rsidRPr="003121C6">
        <w:rPr>
          <w:sz w:val="28"/>
          <w:szCs w:val="28"/>
        </w:rPr>
        <w:t xml:space="preserve">. с уровнем плановой инфляции. </w:t>
      </w:r>
    </w:p>
    <w:p w:rsidR="0002699F" w:rsidRPr="003121C6" w:rsidRDefault="0002699F" w:rsidP="0002699F">
      <w:pPr>
        <w:spacing w:line="360" w:lineRule="auto"/>
        <w:ind w:firstLine="540"/>
        <w:contextualSpacing/>
        <w:rPr>
          <w:sz w:val="28"/>
          <w:szCs w:val="28"/>
        </w:rPr>
      </w:pPr>
      <w:r w:rsidRPr="003121C6">
        <w:rPr>
          <w:sz w:val="28"/>
          <w:szCs w:val="28"/>
        </w:rPr>
        <w:t xml:space="preserve">Показан темп роста </w:t>
      </w:r>
      <w:smartTag w:uri="urn:schemas-microsoft-com:office:smarttags" w:element="metricconverter">
        <w:smartTagPr>
          <w:attr w:name="ProductID" w:val="2010 г"/>
        </w:smartTagPr>
        <w:r w:rsidRPr="003121C6">
          <w:rPr>
            <w:sz w:val="28"/>
            <w:szCs w:val="28"/>
          </w:rPr>
          <w:t>2010 г</w:t>
        </w:r>
      </w:smartTag>
      <w:r w:rsidRPr="003121C6">
        <w:rPr>
          <w:sz w:val="28"/>
          <w:szCs w:val="28"/>
        </w:rPr>
        <w:t>. по отношению к 2009г., процентный уровень плановой инфляции 2010, а также процентное отклонение по статье темпа роста от уровня плановой инфляции.</w:t>
      </w:r>
    </w:p>
    <w:p w:rsidR="0002699F" w:rsidRPr="00C46FE1" w:rsidRDefault="0002699F" w:rsidP="00C46FE1">
      <w:pPr>
        <w:ind w:firstLine="709"/>
        <w:contextualSpacing/>
        <w:jc w:val="right"/>
      </w:pPr>
      <w:r w:rsidRPr="00C46FE1">
        <w:t>Таблица 2.5</w:t>
      </w:r>
    </w:p>
    <w:p w:rsidR="00C46FE1" w:rsidRDefault="0002699F" w:rsidP="00C46FE1">
      <w:pPr>
        <w:contextualSpacing/>
      </w:pPr>
      <w:r w:rsidRPr="00C46FE1">
        <w:t xml:space="preserve">Сравнение относительной динамики </w:t>
      </w:r>
    </w:p>
    <w:p w:rsidR="00C46FE1" w:rsidRDefault="0002699F" w:rsidP="00C46FE1">
      <w:pPr>
        <w:contextualSpacing/>
      </w:pPr>
      <w:r w:rsidRPr="00C46FE1">
        <w:t xml:space="preserve">плановых расходов федерального </w:t>
      </w:r>
    </w:p>
    <w:p w:rsidR="00C46FE1" w:rsidRDefault="0002699F" w:rsidP="00C46FE1">
      <w:pPr>
        <w:contextualSpacing/>
      </w:pPr>
      <w:r w:rsidRPr="00C46FE1">
        <w:t xml:space="preserve">бюджета РФ на 2009 – </w:t>
      </w:r>
      <w:smartTag w:uri="urn:schemas-microsoft-com:office:smarttags" w:element="metricconverter">
        <w:smartTagPr>
          <w:attr w:name="ProductID" w:val="2010 г"/>
        </w:smartTagPr>
        <w:r w:rsidRPr="00C46FE1">
          <w:t>2010 г</w:t>
        </w:r>
      </w:smartTag>
      <w:r w:rsidRPr="00C46FE1">
        <w:t xml:space="preserve">. </w:t>
      </w:r>
    </w:p>
    <w:p w:rsidR="0002699F" w:rsidRDefault="0002699F" w:rsidP="00C46FE1">
      <w:pPr>
        <w:contextualSpacing/>
      </w:pPr>
      <w:r w:rsidRPr="00C46FE1">
        <w:t>с уровнем плановой инфляции.</w:t>
      </w:r>
    </w:p>
    <w:p w:rsidR="00C46FE1" w:rsidRPr="00C46FE1" w:rsidRDefault="00C46FE1" w:rsidP="00C46FE1">
      <w:pPr>
        <w:contextualSpacing/>
      </w:pPr>
    </w:p>
    <w:tbl>
      <w:tblPr>
        <w:tblpPr w:leftFromText="180" w:rightFromText="180" w:vertAnchor="text" w:tblpX="108"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3"/>
        <w:gridCol w:w="1417"/>
        <w:gridCol w:w="1276"/>
        <w:gridCol w:w="2272"/>
      </w:tblGrid>
      <w:tr w:rsidR="0002699F" w:rsidRPr="002C6BB2">
        <w:trPr>
          <w:trHeight w:val="57"/>
        </w:trPr>
        <w:tc>
          <w:tcPr>
            <w:tcW w:w="4503" w:type="dxa"/>
            <w:vAlign w:val="center"/>
          </w:tcPr>
          <w:p w:rsidR="0002699F" w:rsidRPr="00B26B6C" w:rsidRDefault="0002699F" w:rsidP="0002699F">
            <w:pPr>
              <w:contextualSpacing/>
              <w:jc w:val="center"/>
              <w:rPr>
                <w:b/>
              </w:rPr>
            </w:pPr>
            <w:r w:rsidRPr="00B26B6C">
              <w:rPr>
                <w:b/>
              </w:rPr>
              <w:t>Статьи расходов</w:t>
            </w:r>
          </w:p>
          <w:p w:rsidR="0002699F" w:rsidRPr="00B26B6C" w:rsidRDefault="0002699F" w:rsidP="0002699F">
            <w:pPr>
              <w:contextualSpacing/>
              <w:jc w:val="center"/>
              <w:rPr>
                <w:b/>
              </w:rPr>
            </w:pPr>
          </w:p>
        </w:tc>
        <w:tc>
          <w:tcPr>
            <w:tcW w:w="1417" w:type="dxa"/>
            <w:vAlign w:val="center"/>
          </w:tcPr>
          <w:p w:rsidR="0002699F" w:rsidRPr="00B26B6C" w:rsidRDefault="0002699F" w:rsidP="0002699F">
            <w:pPr>
              <w:contextualSpacing/>
              <w:jc w:val="center"/>
              <w:rPr>
                <w:b/>
              </w:rPr>
            </w:pPr>
            <w:r w:rsidRPr="00B26B6C">
              <w:rPr>
                <w:b/>
              </w:rPr>
              <w:t xml:space="preserve">Темп роста </w:t>
            </w:r>
            <w:smartTag w:uri="urn:schemas-microsoft-com:office:smarttags" w:element="metricconverter">
              <w:smartTagPr>
                <w:attr w:name="ProductID" w:val="2010 г"/>
              </w:smartTagPr>
              <w:r w:rsidRPr="00B26B6C">
                <w:rPr>
                  <w:b/>
                </w:rPr>
                <w:t>2010 г</w:t>
              </w:r>
            </w:smartTag>
            <w:r w:rsidRPr="00B26B6C">
              <w:rPr>
                <w:b/>
              </w:rPr>
              <w:t xml:space="preserve">. по отношению к </w:t>
            </w:r>
            <w:smartTag w:uri="urn:schemas-microsoft-com:office:smarttags" w:element="metricconverter">
              <w:smartTagPr>
                <w:attr w:name="ProductID" w:val="2009 г"/>
              </w:smartTagPr>
              <w:r w:rsidRPr="00B26B6C">
                <w:rPr>
                  <w:b/>
                </w:rPr>
                <w:t>2009 г</w:t>
              </w:r>
            </w:smartTag>
            <w:r w:rsidRPr="00B26B6C">
              <w:rPr>
                <w:b/>
              </w:rPr>
              <w:t>., %</w:t>
            </w:r>
          </w:p>
        </w:tc>
        <w:tc>
          <w:tcPr>
            <w:tcW w:w="1276" w:type="dxa"/>
            <w:vAlign w:val="center"/>
          </w:tcPr>
          <w:p w:rsidR="0002699F" w:rsidRPr="00B26B6C" w:rsidRDefault="0002699F" w:rsidP="0002699F">
            <w:pPr>
              <w:contextualSpacing/>
              <w:jc w:val="center"/>
              <w:rPr>
                <w:b/>
              </w:rPr>
            </w:pPr>
            <w:r w:rsidRPr="00B26B6C">
              <w:rPr>
                <w:b/>
              </w:rPr>
              <w:t xml:space="preserve">Уровень плановой инфляции </w:t>
            </w:r>
            <w:smartTag w:uri="urn:schemas-microsoft-com:office:smarttags" w:element="metricconverter">
              <w:smartTagPr>
                <w:attr w:name="ProductID" w:val="2010 г"/>
              </w:smartTagPr>
              <w:r w:rsidRPr="00B26B6C">
                <w:rPr>
                  <w:b/>
                </w:rPr>
                <w:t>2010 г</w:t>
              </w:r>
            </w:smartTag>
            <w:r w:rsidRPr="00B26B6C">
              <w:rPr>
                <w:b/>
              </w:rPr>
              <w:t>., %</w:t>
            </w:r>
          </w:p>
        </w:tc>
        <w:tc>
          <w:tcPr>
            <w:tcW w:w="2272" w:type="dxa"/>
            <w:vAlign w:val="center"/>
          </w:tcPr>
          <w:p w:rsidR="0002699F" w:rsidRPr="00B26B6C" w:rsidRDefault="0002699F" w:rsidP="0002699F">
            <w:pPr>
              <w:contextualSpacing/>
              <w:jc w:val="center"/>
              <w:rPr>
                <w:b/>
              </w:rPr>
            </w:pPr>
            <w:r w:rsidRPr="00B26B6C">
              <w:rPr>
                <w:b/>
              </w:rPr>
              <w:t>Отклонение по статье темпа роста от уровня плановой инфляции, %</w:t>
            </w:r>
          </w:p>
        </w:tc>
      </w:tr>
      <w:tr w:rsidR="0002699F" w:rsidRPr="002C6BB2">
        <w:trPr>
          <w:trHeight w:val="57"/>
        </w:trPr>
        <w:tc>
          <w:tcPr>
            <w:tcW w:w="4503" w:type="dxa"/>
          </w:tcPr>
          <w:p w:rsidR="0002699F" w:rsidRPr="002C6BB2" w:rsidRDefault="0002699F" w:rsidP="0002699F">
            <w:pPr>
              <w:contextualSpacing/>
            </w:pPr>
            <w:r w:rsidRPr="002C6BB2">
              <w:t>Общегосударственные вопросы</w:t>
            </w:r>
          </w:p>
        </w:tc>
        <w:tc>
          <w:tcPr>
            <w:tcW w:w="1417" w:type="dxa"/>
            <w:vAlign w:val="bottom"/>
          </w:tcPr>
          <w:p w:rsidR="0002699F" w:rsidRPr="00093C6C" w:rsidRDefault="0002699F" w:rsidP="0002699F">
            <w:pPr>
              <w:contextualSpacing/>
              <w:jc w:val="right"/>
            </w:pPr>
            <w:r w:rsidRPr="00093C6C">
              <w:t>107</w:t>
            </w:r>
            <w:r>
              <w:t>,0</w:t>
            </w:r>
          </w:p>
        </w:tc>
        <w:tc>
          <w:tcPr>
            <w:tcW w:w="1276" w:type="dxa"/>
            <w:vAlign w:val="bottom"/>
          </w:tcPr>
          <w:p w:rsidR="0002699F" w:rsidRPr="002C6BB2" w:rsidRDefault="0002699F" w:rsidP="0002699F">
            <w:pPr>
              <w:pStyle w:val="a9"/>
              <w:contextualSpacing/>
              <w:jc w:val="right"/>
              <w:rPr>
                <w:sz w:val="24"/>
                <w:szCs w:val="24"/>
              </w:rPr>
            </w:pPr>
            <w:r w:rsidRPr="002C6BB2">
              <w:rPr>
                <w:sz w:val="24"/>
                <w:szCs w:val="24"/>
              </w:rPr>
              <w:t>107</w:t>
            </w:r>
            <w:r>
              <w:rPr>
                <w:sz w:val="24"/>
                <w:szCs w:val="24"/>
              </w:rPr>
              <w:t>,0</w:t>
            </w:r>
          </w:p>
        </w:tc>
        <w:tc>
          <w:tcPr>
            <w:tcW w:w="2272" w:type="dxa"/>
            <w:vAlign w:val="bottom"/>
          </w:tcPr>
          <w:p w:rsidR="0002699F" w:rsidRPr="00C01FFE" w:rsidRDefault="0002699F" w:rsidP="0002699F">
            <w:pPr>
              <w:contextualSpacing/>
              <w:jc w:val="right"/>
            </w:pPr>
            <w:r w:rsidRPr="00C01FFE">
              <w:t>0,0</w:t>
            </w:r>
          </w:p>
        </w:tc>
      </w:tr>
      <w:tr w:rsidR="0002699F" w:rsidRPr="002C6BB2">
        <w:trPr>
          <w:trHeight w:val="57"/>
        </w:trPr>
        <w:tc>
          <w:tcPr>
            <w:tcW w:w="4503" w:type="dxa"/>
          </w:tcPr>
          <w:p w:rsidR="0002699F" w:rsidRPr="002C6BB2" w:rsidRDefault="0002699F" w:rsidP="0002699F">
            <w:pPr>
              <w:contextualSpacing/>
            </w:pPr>
            <w:r w:rsidRPr="002C6BB2">
              <w:t>Национальная оборона</w:t>
            </w:r>
          </w:p>
        </w:tc>
        <w:tc>
          <w:tcPr>
            <w:tcW w:w="1417" w:type="dxa"/>
            <w:vAlign w:val="bottom"/>
          </w:tcPr>
          <w:p w:rsidR="0002699F" w:rsidRPr="00093C6C" w:rsidRDefault="0002699F" w:rsidP="0002699F">
            <w:pPr>
              <w:contextualSpacing/>
              <w:jc w:val="right"/>
            </w:pPr>
            <w:r w:rsidRPr="00093C6C">
              <w:t>105</w:t>
            </w:r>
            <w:r>
              <w:t>,2</w:t>
            </w:r>
          </w:p>
        </w:tc>
        <w:tc>
          <w:tcPr>
            <w:tcW w:w="1276" w:type="dxa"/>
            <w:vAlign w:val="bottom"/>
          </w:tcPr>
          <w:p w:rsidR="0002699F" w:rsidRPr="002C6BB2" w:rsidRDefault="0002699F" w:rsidP="0002699F">
            <w:pPr>
              <w:pStyle w:val="a9"/>
              <w:contextualSpacing/>
              <w:jc w:val="right"/>
              <w:rPr>
                <w:sz w:val="24"/>
                <w:szCs w:val="24"/>
              </w:rPr>
            </w:pPr>
            <w:r w:rsidRPr="002C6BB2">
              <w:rPr>
                <w:sz w:val="24"/>
                <w:szCs w:val="24"/>
              </w:rPr>
              <w:t>107</w:t>
            </w:r>
            <w:r>
              <w:rPr>
                <w:sz w:val="24"/>
                <w:szCs w:val="24"/>
              </w:rPr>
              <w:t>,0</w:t>
            </w:r>
          </w:p>
        </w:tc>
        <w:tc>
          <w:tcPr>
            <w:tcW w:w="2272" w:type="dxa"/>
            <w:vAlign w:val="bottom"/>
          </w:tcPr>
          <w:p w:rsidR="0002699F" w:rsidRPr="00C01FFE" w:rsidRDefault="009E578C" w:rsidP="0002699F">
            <w:pPr>
              <w:contextualSpacing/>
              <w:jc w:val="right"/>
            </w:pPr>
            <w:r>
              <w:t>-</w:t>
            </w:r>
            <w:r w:rsidR="0002699F" w:rsidRPr="00C01FFE">
              <w:t>1,8</w:t>
            </w:r>
          </w:p>
        </w:tc>
      </w:tr>
      <w:tr w:rsidR="0002699F" w:rsidRPr="002C6BB2">
        <w:trPr>
          <w:trHeight w:val="57"/>
        </w:trPr>
        <w:tc>
          <w:tcPr>
            <w:tcW w:w="4503" w:type="dxa"/>
          </w:tcPr>
          <w:p w:rsidR="0002699F" w:rsidRPr="002C6BB2" w:rsidRDefault="0002699F" w:rsidP="0002699F">
            <w:pPr>
              <w:contextualSpacing/>
            </w:pPr>
            <w:r w:rsidRPr="002C6BB2">
              <w:t>Национальная безопасность и правоохранительная деятельность</w:t>
            </w:r>
          </w:p>
        </w:tc>
        <w:tc>
          <w:tcPr>
            <w:tcW w:w="1417" w:type="dxa"/>
            <w:shd w:val="clear" w:color="auto" w:fill="auto"/>
            <w:vAlign w:val="bottom"/>
          </w:tcPr>
          <w:p w:rsidR="0002699F" w:rsidRPr="00093C6C" w:rsidRDefault="0002699F" w:rsidP="0002699F">
            <w:pPr>
              <w:contextualSpacing/>
              <w:jc w:val="right"/>
            </w:pPr>
            <w:r w:rsidRPr="00093C6C">
              <w:t>10</w:t>
            </w:r>
            <w:r>
              <w:t>7,9</w:t>
            </w:r>
          </w:p>
        </w:tc>
        <w:tc>
          <w:tcPr>
            <w:tcW w:w="1276" w:type="dxa"/>
            <w:vAlign w:val="bottom"/>
          </w:tcPr>
          <w:p w:rsidR="0002699F" w:rsidRPr="002C6BB2" w:rsidRDefault="0002699F" w:rsidP="0002699F">
            <w:pPr>
              <w:pStyle w:val="a9"/>
              <w:contextualSpacing/>
              <w:jc w:val="right"/>
              <w:rPr>
                <w:sz w:val="24"/>
                <w:szCs w:val="24"/>
              </w:rPr>
            </w:pPr>
            <w:r w:rsidRPr="002C6BB2">
              <w:rPr>
                <w:sz w:val="24"/>
                <w:szCs w:val="24"/>
              </w:rPr>
              <w:t>107</w:t>
            </w:r>
            <w:r>
              <w:rPr>
                <w:sz w:val="24"/>
                <w:szCs w:val="24"/>
              </w:rPr>
              <w:t>,0</w:t>
            </w:r>
          </w:p>
        </w:tc>
        <w:tc>
          <w:tcPr>
            <w:tcW w:w="2272" w:type="dxa"/>
            <w:vAlign w:val="bottom"/>
          </w:tcPr>
          <w:p w:rsidR="0002699F" w:rsidRPr="00C01FFE" w:rsidRDefault="0002699F" w:rsidP="0002699F">
            <w:pPr>
              <w:contextualSpacing/>
              <w:jc w:val="right"/>
            </w:pPr>
            <w:r w:rsidRPr="00C01FFE">
              <w:t>0,9</w:t>
            </w:r>
          </w:p>
        </w:tc>
      </w:tr>
      <w:tr w:rsidR="0002699F" w:rsidRPr="002C6BB2">
        <w:trPr>
          <w:trHeight w:val="57"/>
        </w:trPr>
        <w:tc>
          <w:tcPr>
            <w:tcW w:w="4503" w:type="dxa"/>
          </w:tcPr>
          <w:p w:rsidR="0002699F" w:rsidRPr="002C6BB2" w:rsidRDefault="0002699F" w:rsidP="0002699F">
            <w:pPr>
              <w:contextualSpacing/>
            </w:pPr>
            <w:r w:rsidRPr="002C6BB2">
              <w:t>Национальная экономика</w:t>
            </w:r>
          </w:p>
        </w:tc>
        <w:tc>
          <w:tcPr>
            <w:tcW w:w="1417" w:type="dxa"/>
            <w:shd w:val="clear" w:color="auto" w:fill="auto"/>
            <w:vAlign w:val="bottom"/>
          </w:tcPr>
          <w:p w:rsidR="0002699F" w:rsidRPr="00093C6C" w:rsidRDefault="0002699F" w:rsidP="0002699F">
            <w:pPr>
              <w:contextualSpacing/>
              <w:jc w:val="right"/>
            </w:pPr>
            <w:r w:rsidRPr="00093C6C">
              <w:t>6</w:t>
            </w:r>
            <w:r>
              <w:t>6,9</w:t>
            </w:r>
          </w:p>
        </w:tc>
        <w:tc>
          <w:tcPr>
            <w:tcW w:w="1276" w:type="dxa"/>
            <w:vAlign w:val="bottom"/>
          </w:tcPr>
          <w:p w:rsidR="0002699F" w:rsidRPr="002C6BB2" w:rsidRDefault="0002699F" w:rsidP="0002699F">
            <w:pPr>
              <w:pStyle w:val="a9"/>
              <w:contextualSpacing/>
              <w:jc w:val="right"/>
              <w:rPr>
                <w:sz w:val="24"/>
                <w:szCs w:val="24"/>
              </w:rPr>
            </w:pPr>
            <w:r w:rsidRPr="002C6BB2">
              <w:rPr>
                <w:sz w:val="24"/>
                <w:szCs w:val="24"/>
              </w:rPr>
              <w:t>107</w:t>
            </w:r>
            <w:r>
              <w:rPr>
                <w:sz w:val="24"/>
                <w:szCs w:val="24"/>
              </w:rPr>
              <w:t>,0</w:t>
            </w:r>
          </w:p>
        </w:tc>
        <w:tc>
          <w:tcPr>
            <w:tcW w:w="2272" w:type="dxa"/>
            <w:vAlign w:val="bottom"/>
          </w:tcPr>
          <w:p w:rsidR="0002699F" w:rsidRPr="00C01FFE" w:rsidRDefault="009E578C" w:rsidP="0002699F">
            <w:pPr>
              <w:contextualSpacing/>
              <w:jc w:val="right"/>
            </w:pPr>
            <w:r>
              <w:t>-</w:t>
            </w:r>
            <w:r w:rsidR="0002699F" w:rsidRPr="00C01FFE">
              <w:t>40,1</w:t>
            </w:r>
          </w:p>
        </w:tc>
      </w:tr>
      <w:tr w:rsidR="0002699F" w:rsidRPr="002C6BB2">
        <w:trPr>
          <w:trHeight w:val="57"/>
        </w:trPr>
        <w:tc>
          <w:tcPr>
            <w:tcW w:w="4503" w:type="dxa"/>
          </w:tcPr>
          <w:p w:rsidR="0002699F" w:rsidRPr="002C6BB2" w:rsidRDefault="0002699F" w:rsidP="0002699F">
            <w:pPr>
              <w:contextualSpacing/>
            </w:pPr>
            <w:r w:rsidRPr="002C6BB2">
              <w:t>Жилищно-коммунальное хозяйство</w:t>
            </w:r>
          </w:p>
        </w:tc>
        <w:tc>
          <w:tcPr>
            <w:tcW w:w="1417" w:type="dxa"/>
            <w:shd w:val="clear" w:color="auto" w:fill="auto"/>
            <w:vAlign w:val="bottom"/>
          </w:tcPr>
          <w:p w:rsidR="0002699F" w:rsidRPr="00093C6C" w:rsidRDefault="0002699F" w:rsidP="0002699F">
            <w:pPr>
              <w:contextualSpacing/>
              <w:jc w:val="right"/>
            </w:pPr>
            <w:r w:rsidRPr="00093C6C">
              <w:t>92</w:t>
            </w:r>
            <w:r>
              <w:t>,1</w:t>
            </w:r>
          </w:p>
        </w:tc>
        <w:tc>
          <w:tcPr>
            <w:tcW w:w="1276" w:type="dxa"/>
            <w:vAlign w:val="bottom"/>
          </w:tcPr>
          <w:p w:rsidR="0002699F" w:rsidRPr="002C6BB2" w:rsidRDefault="0002699F" w:rsidP="0002699F">
            <w:pPr>
              <w:pStyle w:val="a9"/>
              <w:contextualSpacing/>
              <w:jc w:val="right"/>
              <w:rPr>
                <w:sz w:val="24"/>
                <w:szCs w:val="24"/>
              </w:rPr>
            </w:pPr>
            <w:r w:rsidRPr="002C6BB2">
              <w:rPr>
                <w:sz w:val="24"/>
                <w:szCs w:val="24"/>
              </w:rPr>
              <w:t>107</w:t>
            </w:r>
            <w:r>
              <w:rPr>
                <w:sz w:val="24"/>
                <w:szCs w:val="24"/>
              </w:rPr>
              <w:t>,0</w:t>
            </w:r>
          </w:p>
        </w:tc>
        <w:tc>
          <w:tcPr>
            <w:tcW w:w="2272" w:type="dxa"/>
            <w:vAlign w:val="bottom"/>
          </w:tcPr>
          <w:p w:rsidR="0002699F" w:rsidRPr="00C01FFE" w:rsidRDefault="009E578C" w:rsidP="0002699F">
            <w:pPr>
              <w:contextualSpacing/>
              <w:jc w:val="right"/>
            </w:pPr>
            <w:r>
              <w:t>-</w:t>
            </w:r>
            <w:r w:rsidR="0002699F" w:rsidRPr="00C01FFE">
              <w:t>14,9</w:t>
            </w:r>
          </w:p>
        </w:tc>
      </w:tr>
      <w:tr w:rsidR="0002699F" w:rsidRPr="002C6BB2">
        <w:trPr>
          <w:trHeight w:val="57"/>
        </w:trPr>
        <w:tc>
          <w:tcPr>
            <w:tcW w:w="4503" w:type="dxa"/>
          </w:tcPr>
          <w:p w:rsidR="0002699F" w:rsidRPr="002C6BB2" w:rsidRDefault="0002699F" w:rsidP="0002699F">
            <w:pPr>
              <w:contextualSpacing/>
            </w:pPr>
            <w:r w:rsidRPr="002C6BB2">
              <w:t>Охрана окружающей среды</w:t>
            </w:r>
          </w:p>
        </w:tc>
        <w:tc>
          <w:tcPr>
            <w:tcW w:w="1417" w:type="dxa"/>
            <w:shd w:val="clear" w:color="auto" w:fill="auto"/>
            <w:vAlign w:val="bottom"/>
          </w:tcPr>
          <w:p w:rsidR="0002699F" w:rsidRPr="00093C6C" w:rsidRDefault="0002699F" w:rsidP="0002699F">
            <w:pPr>
              <w:contextualSpacing/>
              <w:jc w:val="right"/>
            </w:pPr>
            <w:r w:rsidRPr="00093C6C">
              <w:t>107</w:t>
            </w:r>
            <w:r>
              <w:t>,4</w:t>
            </w:r>
          </w:p>
        </w:tc>
        <w:tc>
          <w:tcPr>
            <w:tcW w:w="1276" w:type="dxa"/>
            <w:vAlign w:val="bottom"/>
          </w:tcPr>
          <w:p w:rsidR="0002699F" w:rsidRPr="002C6BB2" w:rsidRDefault="0002699F" w:rsidP="0002699F">
            <w:pPr>
              <w:pStyle w:val="a9"/>
              <w:contextualSpacing/>
              <w:jc w:val="right"/>
              <w:rPr>
                <w:sz w:val="24"/>
                <w:szCs w:val="24"/>
              </w:rPr>
            </w:pPr>
            <w:r w:rsidRPr="002C6BB2">
              <w:rPr>
                <w:sz w:val="24"/>
                <w:szCs w:val="24"/>
              </w:rPr>
              <w:t>107</w:t>
            </w:r>
            <w:r>
              <w:rPr>
                <w:sz w:val="24"/>
                <w:szCs w:val="24"/>
              </w:rPr>
              <w:t>,0</w:t>
            </w:r>
          </w:p>
        </w:tc>
        <w:tc>
          <w:tcPr>
            <w:tcW w:w="2272" w:type="dxa"/>
            <w:vAlign w:val="bottom"/>
          </w:tcPr>
          <w:p w:rsidR="0002699F" w:rsidRPr="00C01FFE" w:rsidRDefault="0002699F" w:rsidP="0002699F">
            <w:pPr>
              <w:contextualSpacing/>
              <w:jc w:val="right"/>
            </w:pPr>
            <w:r w:rsidRPr="00C01FFE">
              <w:t>0,4</w:t>
            </w:r>
          </w:p>
        </w:tc>
      </w:tr>
      <w:tr w:rsidR="0002699F" w:rsidRPr="002C6BB2">
        <w:trPr>
          <w:trHeight w:val="57"/>
        </w:trPr>
        <w:tc>
          <w:tcPr>
            <w:tcW w:w="4503" w:type="dxa"/>
          </w:tcPr>
          <w:p w:rsidR="0002699F" w:rsidRPr="002C6BB2" w:rsidRDefault="0002699F" w:rsidP="0002699F">
            <w:pPr>
              <w:contextualSpacing/>
            </w:pPr>
            <w:r w:rsidRPr="002C6BB2">
              <w:t>Образование</w:t>
            </w:r>
          </w:p>
        </w:tc>
        <w:tc>
          <w:tcPr>
            <w:tcW w:w="1417" w:type="dxa"/>
            <w:shd w:val="clear" w:color="auto" w:fill="auto"/>
            <w:vAlign w:val="bottom"/>
          </w:tcPr>
          <w:p w:rsidR="0002699F" w:rsidRPr="00093C6C" w:rsidRDefault="0002699F" w:rsidP="0002699F">
            <w:pPr>
              <w:contextualSpacing/>
              <w:jc w:val="right"/>
            </w:pPr>
            <w:r w:rsidRPr="00093C6C">
              <w:t>108</w:t>
            </w:r>
            <w:r>
              <w:t>,4</w:t>
            </w:r>
          </w:p>
        </w:tc>
        <w:tc>
          <w:tcPr>
            <w:tcW w:w="1276" w:type="dxa"/>
            <w:vAlign w:val="bottom"/>
          </w:tcPr>
          <w:p w:rsidR="0002699F" w:rsidRPr="002C6BB2" w:rsidRDefault="0002699F" w:rsidP="0002699F">
            <w:pPr>
              <w:pStyle w:val="a9"/>
              <w:contextualSpacing/>
              <w:jc w:val="right"/>
              <w:rPr>
                <w:sz w:val="24"/>
                <w:szCs w:val="24"/>
              </w:rPr>
            </w:pPr>
            <w:r w:rsidRPr="002C6BB2">
              <w:rPr>
                <w:sz w:val="24"/>
                <w:szCs w:val="24"/>
              </w:rPr>
              <w:t>107</w:t>
            </w:r>
            <w:r>
              <w:rPr>
                <w:sz w:val="24"/>
                <w:szCs w:val="24"/>
              </w:rPr>
              <w:t>,0</w:t>
            </w:r>
          </w:p>
        </w:tc>
        <w:tc>
          <w:tcPr>
            <w:tcW w:w="2272" w:type="dxa"/>
            <w:vAlign w:val="bottom"/>
          </w:tcPr>
          <w:p w:rsidR="0002699F" w:rsidRPr="00C01FFE" w:rsidRDefault="0002699F" w:rsidP="0002699F">
            <w:pPr>
              <w:contextualSpacing/>
              <w:jc w:val="right"/>
            </w:pPr>
            <w:r w:rsidRPr="00C01FFE">
              <w:t>1,4</w:t>
            </w:r>
          </w:p>
        </w:tc>
      </w:tr>
      <w:tr w:rsidR="0002699F" w:rsidRPr="002C6BB2">
        <w:trPr>
          <w:trHeight w:val="57"/>
        </w:trPr>
        <w:tc>
          <w:tcPr>
            <w:tcW w:w="4503" w:type="dxa"/>
          </w:tcPr>
          <w:p w:rsidR="0002699F" w:rsidRPr="002C6BB2" w:rsidRDefault="0002699F" w:rsidP="0002699F">
            <w:pPr>
              <w:contextualSpacing/>
            </w:pPr>
            <w:r w:rsidRPr="002C6BB2">
              <w:t>Культура, кинематография, средства массовой информации</w:t>
            </w:r>
          </w:p>
        </w:tc>
        <w:tc>
          <w:tcPr>
            <w:tcW w:w="1417" w:type="dxa"/>
            <w:shd w:val="clear" w:color="auto" w:fill="auto"/>
            <w:vAlign w:val="bottom"/>
          </w:tcPr>
          <w:p w:rsidR="0002699F" w:rsidRPr="00093C6C" w:rsidRDefault="0002699F" w:rsidP="0002699F">
            <w:pPr>
              <w:contextualSpacing/>
              <w:jc w:val="right"/>
            </w:pPr>
            <w:r w:rsidRPr="00093C6C">
              <w:t>9</w:t>
            </w:r>
            <w:r>
              <w:t>2,6</w:t>
            </w:r>
          </w:p>
        </w:tc>
        <w:tc>
          <w:tcPr>
            <w:tcW w:w="1276" w:type="dxa"/>
            <w:vAlign w:val="bottom"/>
          </w:tcPr>
          <w:p w:rsidR="0002699F" w:rsidRPr="002C6BB2" w:rsidRDefault="0002699F" w:rsidP="0002699F">
            <w:pPr>
              <w:pStyle w:val="a9"/>
              <w:contextualSpacing/>
              <w:jc w:val="right"/>
              <w:rPr>
                <w:sz w:val="24"/>
                <w:szCs w:val="24"/>
              </w:rPr>
            </w:pPr>
            <w:r w:rsidRPr="002C6BB2">
              <w:rPr>
                <w:sz w:val="24"/>
                <w:szCs w:val="24"/>
              </w:rPr>
              <w:t>107</w:t>
            </w:r>
            <w:r>
              <w:rPr>
                <w:sz w:val="24"/>
                <w:szCs w:val="24"/>
              </w:rPr>
              <w:t>,0</w:t>
            </w:r>
          </w:p>
        </w:tc>
        <w:tc>
          <w:tcPr>
            <w:tcW w:w="2272" w:type="dxa"/>
            <w:vAlign w:val="bottom"/>
          </w:tcPr>
          <w:p w:rsidR="0002699F" w:rsidRPr="00C01FFE" w:rsidRDefault="009E578C" w:rsidP="0002699F">
            <w:pPr>
              <w:contextualSpacing/>
              <w:jc w:val="right"/>
            </w:pPr>
            <w:r>
              <w:t>-</w:t>
            </w:r>
            <w:r w:rsidR="0002699F" w:rsidRPr="00C01FFE">
              <w:t>14,7</w:t>
            </w:r>
          </w:p>
        </w:tc>
      </w:tr>
      <w:tr w:rsidR="0002699F" w:rsidRPr="002C6BB2">
        <w:trPr>
          <w:trHeight w:val="57"/>
        </w:trPr>
        <w:tc>
          <w:tcPr>
            <w:tcW w:w="4503" w:type="dxa"/>
          </w:tcPr>
          <w:p w:rsidR="0002699F" w:rsidRPr="002C6BB2" w:rsidRDefault="0002699F" w:rsidP="0002699F">
            <w:pPr>
              <w:contextualSpacing/>
            </w:pPr>
            <w:r w:rsidRPr="002C6BB2">
              <w:t>Здравоохранение, физическая культура и</w:t>
            </w:r>
          </w:p>
          <w:p w:rsidR="0002699F" w:rsidRPr="002C6BB2" w:rsidRDefault="0002699F" w:rsidP="0002699F">
            <w:pPr>
              <w:contextualSpacing/>
            </w:pPr>
            <w:r w:rsidRPr="002C6BB2">
              <w:t>спорт</w:t>
            </w:r>
          </w:p>
        </w:tc>
        <w:tc>
          <w:tcPr>
            <w:tcW w:w="1417" w:type="dxa"/>
            <w:shd w:val="clear" w:color="auto" w:fill="auto"/>
            <w:vAlign w:val="bottom"/>
          </w:tcPr>
          <w:p w:rsidR="0002699F" w:rsidRPr="00093C6C" w:rsidRDefault="0002699F" w:rsidP="0002699F">
            <w:pPr>
              <w:contextualSpacing/>
              <w:jc w:val="right"/>
            </w:pPr>
            <w:r w:rsidRPr="00093C6C">
              <w:t>120</w:t>
            </w:r>
            <w:r>
              <w:t>,4</w:t>
            </w:r>
          </w:p>
        </w:tc>
        <w:tc>
          <w:tcPr>
            <w:tcW w:w="1276" w:type="dxa"/>
            <w:vAlign w:val="bottom"/>
          </w:tcPr>
          <w:p w:rsidR="0002699F" w:rsidRPr="002C6BB2" w:rsidRDefault="0002699F" w:rsidP="0002699F">
            <w:pPr>
              <w:pStyle w:val="a9"/>
              <w:contextualSpacing/>
              <w:jc w:val="right"/>
              <w:rPr>
                <w:sz w:val="24"/>
                <w:szCs w:val="24"/>
              </w:rPr>
            </w:pPr>
            <w:r w:rsidRPr="002C6BB2">
              <w:rPr>
                <w:sz w:val="24"/>
                <w:szCs w:val="24"/>
              </w:rPr>
              <w:t>107</w:t>
            </w:r>
            <w:r>
              <w:rPr>
                <w:sz w:val="24"/>
                <w:szCs w:val="24"/>
              </w:rPr>
              <w:t>,0</w:t>
            </w:r>
          </w:p>
        </w:tc>
        <w:tc>
          <w:tcPr>
            <w:tcW w:w="2272" w:type="dxa"/>
            <w:vAlign w:val="bottom"/>
          </w:tcPr>
          <w:p w:rsidR="0002699F" w:rsidRPr="00C01FFE" w:rsidRDefault="0002699F" w:rsidP="0002699F">
            <w:pPr>
              <w:contextualSpacing/>
              <w:jc w:val="right"/>
            </w:pPr>
            <w:r w:rsidRPr="00C01FFE">
              <w:t>13,4</w:t>
            </w:r>
          </w:p>
        </w:tc>
      </w:tr>
      <w:tr w:rsidR="0002699F" w:rsidRPr="002C6BB2">
        <w:trPr>
          <w:trHeight w:val="57"/>
        </w:trPr>
        <w:tc>
          <w:tcPr>
            <w:tcW w:w="4503" w:type="dxa"/>
          </w:tcPr>
          <w:p w:rsidR="0002699F" w:rsidRPr="002C6BB2" w:rsidRDefault="0002699F" w:rsidP="0002699F">
            <w:pPr>
              <w:contextualSpacing/>
            </w:pPr>
            <w:r w:rsidRPr="002C6BB2">
              <w:t>Социальная политика</w:t>
            </w:r>
          </w:p>
        </w:tc>
        <w:tc>
          <w:tcPr>
            <w:tcW w:w="1417" w:type="dxa"/>
            <w:shd w:val="clear" w:color="auto" w:fill="auto"/>
            <w:vAlign w:val="bottom"/>
          </w:tcPr>
          <w:p w:rsidR="0002699F" w:rsidRPr="00093C6C" w:rsidRDefault="0002699F" w:rsidP="0002699F">
            <w:pPr>
              <w:contextualSpacing/>
              <w:jc w:val="right"/>
            </w:pPr>
            <w:r w:rsidRPr="00093C6C">
              <w:t>11</w:t>
            </w:r>
            <w:r>
              <w:t>5,7</w:t>
            </w:r>
          </w:p>
        </w:tc>
        <w:tc>
          <w:tcPr>
            <w:tcW w:w="1276" w:type="dxa"/>
            <w:vAlign w:val="bottom"/>
          </w:tcPr>
          <w:p w:rsidR="0002699F" w:rsidRPr="002C6BB2" w:rsidRDefault="0002699F" w:rsidP="0002699F">
            <w:pPr>
              <w:pStyle w:val="a9"/>
              <w:contextualSpacing/>
              <w:jc w:val="right"/>
              <w:rPr>
                <w:sz w:val="24"/>
                <w:szCs w:val="24"/>
              </w:rPr>
            </w:pPr>
            <w:r w:rsidRPr="002C6BB2">
              <w:rPr>
                <w:sz w:val="24"/>
                <w:szCs w:val="24"/>
              </w:rPr>
              <w:t>107</w:t>
            </w:r>
            <w:r>
              <w:rPr>
                <w:sz w:val="24"/>
                <w:szCs w:val="24"/>
              </w:rPr>
              <w:t>,0</w:t>
            </w:r>
          </w:p>
        </w:tc>
        <w:tc>
          <w:tcPr>
            <w:tcW w:w="2272" w:type="dxa"/>
            <w:vAlign w:val="bottom"/>
          </w:tcPr>
          <w:p w:rsidR="0002699F" w:rsidRPr="00C01FFE" w:rsidRDefault="0002699F" w:rsidP="0002699F">
            <w:pPr>
              <w:contextualSpacing/>
              <w:jc w:val="right"/>
            </w:pPr>
            <w:r w:rsidRPr="00C01FFE">
              <w:t>8,7</w:t>
            </w:r>
          </w:p>
        </w:tc>
      </w:tr>
      <w:tr w:rsidR="0002699F" w:rsidRPr="002C6BB2">
        <w:trPr>
          <w:trHeight w:val="57"/>
        </w:trPr>
        <w:tc>
          <w:tcPr>
            <w:tcW w:w="4503" w:type="dxa"/>
          </w:tcPr>
          <w:p w:rsidR="0002699F" w:rsidRPr="002C6BB2" w:rsidRDefault="0002699F" w:rsidP="0002699F">
            <w:pPr>
              <w:contextualSpacing/>
            </w:pPr>
            <w:r w:rsidRPr="002C6BB2">
              <w:t>Межбюджетные трансферты</w:t>
            </w:r>
          </w:p>
        </w:tc>
        <w:tc>
          <w:tcPr>
            <w:tcW w:w="1417" w:type="dxa"/>
            <w:shd w:val="clear" w:color="auto" w:fill="auto"/>
            <w:vAlign w:val="bottom"/>
          </w:tcPr>
          <w:p w:rsidR="0002699F" w:rsidRPr="00093C6C" w:rsidRDefault="0002699F" w:rsidP="0002699F">
            <w:pPr>
              <w:contextualSpacing/>
              <w:jc w:val="right"/>
            </w:pPr>
            <w:r w:rsidRPr="00093C6C">
              <w:t>112</w:t>
            </w:r>
            <w:r>
              <w:t>,3</w:t>
            </w:r>
          </w:p>
        </w:tc>
        <w:tc>
          <w:tcPr>
            <w:tcW w:w="1276" w:type="dxa"/>
            <w:vAlign w:val="bottom"/>
          </w:tcPr>
          <w:p w:rsidR="0002699F" w:rsidRPr="002C6BB2" w:rsidRDefault="0002699F" w:rsidP="0002699F">
            <w:pPr>
              <w:pStyle w:val="a9"/>
              <w:contextualSpacing/>
              <w:jc w:val="right"/>
              <w:rPr>
                <w:sz w:val="24"/>
                <w:szCs w:val="24"/>
              </w:rPr>
            </w:pPr>
            <w:r w:rsidRPr="002C6BB2">
              <w:rPr>
                <w:sz w:val="24"/>
                <w:szCs w:val="24"/>
              </w:rPr>
              <w:t>107</w:t>
            </w:r>
            <w:r>
              <w:rPr>
                <w:sz w:val="24"/>
                <w:szCs w:val="24"/>
              </w:rPr>
              <w:t>,0</w:t>
            </w:r>
          </w:p>
        </w:tc>
        <w:tc>
          <w:tcPr>
            <w:tcW w:w="2272" w:type="dxa"/>
            <w:vAlign w:val="bottom"/>
          </w:tcPr>
          <w:p w:rsidR="0002699F" w:rsidRPr="00C01FFE" w:rsidRDefault="0002699F" w:rsidP="0002699F">
            <w:pPr>
              <w:contextualSpacing/>
              <w:jc w:val="right"/>
            </w:pPr>
            <w:r w:rsidRPr="00C01FFE">
              <w:t>5,3</w:t>
            </w:r>
          </w:p>
        </w:tc>
      </w:tr>
      <w:tr w:rsidR="0002699F" w:rsidRPr="002C6BB2">
        <w:trPr>
          <w:trHeight w:val="57"/>
        </w:trPr>
        <w:tc>
          <w:tcPr>
            <w:tcW w:w="4503" w:type="dxa"/>
          </w:tcPr>
          <w:p w:rsidR="0002699F" w:rsidRPr="002C6BB2" w:rsidRDefault="0002699F" w:rsidP="0002699F">
            <w:pPr>
              <w:contextualSpacing/>
            </w:pPr>
            <w:r w:rsidRPr="002C6BB2">
              <w:t>Секретные статьи</w:t>
            </w:r>
          </w:p>
        </w:tc>
        <w:tc>
          <w:tcPr>
            <w:tcW w:w="1417" w:type="dxa"/>
            <w:shd w:val="clear" w:color="auto" w:fill="auto"/>
            <w:vAlign w:val="bottom"/>
          </w:tcPr>
          <w:p w:rsidR="0002699F" w:rsidRPr="00093C6C" w:rsidRDefault="0002699F" w:rsidP="0002699F">
            <w:pPr>
              <w:contextualSpacing/>
              <w:jc w:val="right"/>
            </w:pPr>
            <w:r w:rsidRPr="00093C6C">
              <w:t>113</w:t>
            </w:r>
            <w:r>
              <w:t>,2</w:t>
            </w:r>
          </w:p>
        </w:tc>
        <w:tc>
          <w:tcPr>
            <w:tcW w:w="1276" w:type="dxa"/>
            <w:vAlign w:val="bottom"/>
          </w:tcPr>
          <w:p w:rsidR="0002699F" w:rsidRPr="002C6BB2" w:rsidRDefault="0002699F" w:rsidP="0002699F">
            <w:pPr>
              <w:pStyle w:val="a9"/>
              <w:contextualSpacing/>
              <w:jc w:val="right"/>
              <w:rPr>
                <w:sz w:val="24"/>
                <w:szCs w:val="24"/>
              </w:rPr>
            </w:pPr>
            <w:r w:rsidRPr="002C6BB2">
              <w:rPr>
                <w:sz w:val="24"/>
                <w:szCs w:val="24"/>
              </w:rPr>
              <w:t>107</w:t>
            </w:r>
            <w:r>
              <w:rPr>
                <w:sz w:val="24"/>
                <w:szCs w:val="24"/>
              </w:rPr>
              <w:t>,0</w:t>
            </w:r>
          </w:p>
        </w:tc>
        <w:tc>
          <w:tcPr>
            <w:tcW w:w="2272" w:type="dxa"/>
            <w:vAlign w:val="bottom"/>
          </w:tcPr>
          <w:p w:rsidR="0002699F" w:rsidRPr="00C01FFE" w:rsidRDefault="0002699F" w:rsidP="0002699F">
            <w:pPr>
              <w:contextualSpacing/>
              <w:jc w:val="right"/>
            </w:pPr>
            <w:r w:rsidRPr="00C01FFE">
              <w:t>6,2</w:t>
            </w:r>
          </w:p>
        </w:tc>
      </w:tr>
      <w:tr w:rsidR="0002699F" w:rsidRPr="002C6BB2">
        <w:trPr>
          <w:trHeight w:val="57"/>
        </w:trPr>
        <w:tc>
          <w:tcPr>
            <w:tcW w:w="4503" w:type="dxa"/>
          </w:tcPr>
          <w:p w:rsidR="0002699F" w:rsidRPr="002C6BB2" w:rsidRDefault="0002699F" w:rsidP="0002699F">
            <w:pPr>
              <w:contextualSpacing/>
            </w:pPr>
            <w:r w:rsidRPr="002C6BB2">
              <w:t>Условно утвержденные расходы</w:t>
            </w:r>
          </w:p>
        </w:tc>
        <w:tc>
          <w:tcPr>
            <w:tcW w:w="1417" w:type="dxa"/>
            <w:shd w:val="clear" w:color="auto" w:fill="auto"/>
            <w:vAlign w:val="bottom"/>
          </w:tcPr>
          <w:p w:rsidR="0002699F" w:rsidRPr="00093C6C" w:rsidRDefault="0002699F" w:rsidP="0002699F">
            <w:pPr>
              <w:contextualSpacing/>
              <w:jc w:val="right"/>
            </w:pPr>
            <w:r w:rsidRPr="00093C6C">
              <w:t>13</w:t>
            </w:r>
            <w:r>
              <w:t>3,8</w:t>
            </w:r>
          </w:p>
        </w:tc>
        <w:tc>
          <w:tcPr>
            <w:tcW w:w="1276" w:type="dxa"/>
            <w:vAlign w:val="bottom"/>
          </w:tcPr>
          <w:p w:rsidR="0002699F" w:rsidRPr="002C6BB2" w:rsidRDefault="0002699F" w:rsidP="0002699F">
            <w:pPr>
              <w:pStyle w:val="a9"/>
              <w:contextualSpacing/>
              <w:jc w:val="right"/>
              <w:rPr>
                <w:sz w:val="24"/>
                <w:szCs w:val="24"/>
              </w:rPr>
            </w:pPr>
            <w:r w:rsidRPr="002C6BB2">
              <w:rPr>
                <w:sz w:val="24"/>
                <w:szCs w:val="24"/>
              </w:rPr>
              <w:t>107</w:t>
            </w:r>
            <w:r>
              <w:rPr>
                <w:sz w:val="24"/>
                <w:szCs w:val="24"/>
              </w:rPr>
              <w:t>,0</w:t>
            </w:r>
          </w:p>
        </w:tc>
        <w:tc>
          <w:tcPr>
            <w:tcW w:w="2272" w:type="dxa"/>
            <w:vAlign w:val="bottom"/>
          </w:tcPr>
          <w:p w:rsidR="0002699F" w:rsidRPr="00C01FFE" w:rsidRDefault="0002699F" w:rsidP="0002699F">
            <w:pPr>
              <w:contextualSpacing/>
              <w:jc w:val="right"/>
            </w:pPr>
            <w:r w:rsidRPr="00C01FFE">
              <w:t>26,8</w:t>
            </w:r>
          </w:p>
        </w:tc>
      </w:tr>
      <w:tr w:rsidR="0002699F" w:rsidRPr="002C6BB2">
        <w:trPr>
          <w:trHeight w:val="57"/>
        </w:trPr>
        <w:tc>
          <w:tcPr>
            <w:tcW w:w="4503" w:type="dxa"/>
          </w:tcPr>
          <w:p w:rsidR="0002699F" w:rsidRPr="002C6BB2" w:rsidRDefault="0002699F" w:rsidP="0002699F">
            <w:pPr>
              <w:contextualSpacing/>
              <w:rPr>
                <w:b/>
              </w:rPr>
            </w:pPr>
            <w:r w:rsidRPr="002C6BB2">
              <w:rPr>
                <w:b/>
              </w:rPr>
              <w:t>ИТОГО</w:t>
            </w:r>
          </w:p>
        </w:tc>
        <w:tc>
          <w:tcPr>
            <w:tcW w:w="1417" w:type="dxa"/>
            <w:shd w:val="clear" w:color="auto" w:fill="auto"/>
            <w:vAlign w:val="bottom"/>
          </w:tcPr>
          <w:p w:rsidR="0002699F" w:rsidRPr="00093C6C" w:rsidRDefault="0002699F" w:rsidP="0002699F">
            <w:pPr>
              <w:contextualSpacing/>
              <w:jc w:val="right"/>
              <w:rPr>
                <w:b/>
              </w:rPr>
            </w:pPr>
            <w:r w:rsidRPr="00093C6C">
              <w:rPr>
                <w:b/>
              </w:rPr>
              <w:t>11</w:t>
            </w:r>
            <w:r>
              <w:rPr>
                <w:b/>
              </w:rPr>
              <w:t>0,5</w:t>
            </w:r>
          </w:p>
        </w:tc>
        <w:tc>
          <w:tcPr>
            <w:tcW w:w="1276" w:type="dxa"/>
            <w:vAlign w:val="bottom"/>
          </w:tcPr>
          <w:p w:rsidR="0002699F" w:rsidRPr="002C6BB2" w:rsidRDefault="0002699F" w:rsidP="0002699F">
            <w:pPr>
              <w:pStyle w:val="a9"/>
              <w:contextualSpacing/>
              <w:jc w:val="right"/>
              <w:rPr>
                <w:b/>
                <w:sz w:val="24"/>
                <w:szCs w:val="24"/>
              </w:rPr>
            </w:pPr>
            <w:r w:rsidRPr="002C6BB2">
              <w:rPr>
                <w:b/>
                <w:sz w:val="24"/>
                <w:szCs w:val="24"/>
              </w:rPr>
              <w:t>107</w:t>
            </w:r>
            <w:r>
              <w:rPr>
                <w:b/>
                <w:sz w:val="24"/>
                <w:szCs w:val="24"/>
              </w:rPr>
              <w:t>,0</w:t>
            </w:r>
          </w:p>
        </w:tc>
        <w:tc>
          <w:tcPr>
            <w:tcW w:w="2272" w:type="dxa"/>
            <w:vAlign w:val="bottom"/>
          </w:tcPr>
          <w:p w:rsidR="0002699F" w:rsidRPr="00C01FFE" w:rsidRDefault="0002699F" w:rsidP="0002699F">
            <w:pPr>
              <w:contextualSpacing/>
              <w:jc w:val="right"/>
            </w:pPr>
            <w:r w:rsidRPr="00C01FFE">
              <w:t>3,5</w:t>
            </w:r>
          </w:p>
        </w:tc>
      </w:tr>
    </w:tbl>
    <w:p w:rsidR="0002699F" w:rsidRDefault="0002699F" w:rsidP="0002699F">
      <w:pPr>
        <w:spacing w:line="360" w:lineRule="auto"/>
        <w:contextualSpacing/>
        <w:jc w:val="both"/>
        <w:rPr>
          <w:sz w:val="28"/>
          <w:szCs w:val="28"/>
        </w:rPr>
      </w:pPr>
    </w:p>
    <w:p w:rsidR="0002699F" w:rsidRPr="00F57DBB" w:rsidRDefault="0002699F" w:rsidP="0002699F">
      <w:pPr>
        <w:spacing w:line="360" w:lineRule="auto"/>
        <w:ind w:firstLine="709"/>
        <w:contextualSpacing/>
        <w:jc w:val="both"/>
        <w:rPr>
          <w:sz w:val="28"/>
          <w:szCs w:val="28"/>
        </w:rPr>
      </w:pPr>
      <w:r w:rsidRPr="00F57DBB">
        <w:rPr>
          <w:sz w:val="28"/>
          <w:szCs w:val="28"/>
        </w:rPr>
        <w:t xml:space="preserve">По данным таблицы 2.5,  ожидается </w:t>
      </w:r>
      <w:r w:rsidR="009E578C">
        <w:rPr>
          <w:sz w:val="28"/>
          <w:szCs w:val="28"/>
        </w:rPr>
        <w:t>увеличение</w:t>
      </w:r>
      <w:r w:rsidRPr="00F57DBB">
        <w:rPr>
          <w:sz w:val="28"/>
          <w:szCs w:val="28"/>
        </w:rPr>
        <w:t xml:space="preserve"> темпов роста </w:t>
      </w:r>
      <w:smartTag w:uri="urn:schemas-microsoft-com:office:smarttags" w:element="metricconverter">
        <w:smartTagPr>
          <w:attr w:name="ProductID" w:val="2010 г"/>
        </w:smartTagPr>
        <w:r w:rsidRPr="00F57DBB">
          <w:rPr>
            <w:sz w:val="28"/>
            <w:szCs w:val="28"/>
          </w:rPr>
          <w:t>2010 г</w:t>
        </w:r>
      </w:smartTag>
      <w:r w:rsidRPr="00F57DBB">
        <w:rPr>
          <w:sz w:val="28"/>
          <w:szCs w:val="28"/>
        </w:rPr>
        <w:t xml:space="preserve">. по отношению к </w:t>
      </w:r>
      <w:smartTag w:uri="urn:schemas-microsoft-com:office:smarttags" w:element="metricconverter">
        <w:smartTagPr>
          <w:attr w:name="ProductID" w:val="2009 г"/>
        </w:smartTagPr>
        <w:r w:rsidRPr="00F57DBB">
          <w:rPr>
            <w:sz w:val="28"/>
            <w:szCs w:val="28"/>
          </w:rPr>
          <w:t>2009 г</w:t>
        </w:r>
      </w:smartTag>
      <w:r w:rsidRPr="00F57DBB">
        <w:rPr>
          <w:sz w:val="28"/>
          <w:szCs w:val="28"/>
        </w:rPr>
        <w:t xml:space="preserve"> с уровнем плановой инфляции на 3,5%.</w:t>
      </w:r>
    </w:p>
    <w:p w:rsidR="0002699F" w:rsidRPr="00F57DBB" w:rsidRDefault="0002699F" w:rsidP="0002699F">
      <w:pPr>
        <w:spacing w:line="360" w:lineRule="auto"/>
        <w:ind w:firstLine="540"/>
        <w:contextualSpacing/>
        <w:rPr>
          <w:sz w:val="28"/>
          <w:szCs w:val="28"/>
        </w:rPr>
      </w:pPr>
      <w:r w:rsidRPr="00F57DBB">
        <w:rPr>
          <w:sz w:val="28"/>
          <w:szCs w:val="28"/>
        </w:rPr>
        <w:t xml:space="preserve">В Таблице 2.6 приведены </w:t>
      </w:r>
      <w:r>
        <w:rPr>
          <w:sz w:val="28"/>
          <w:szCs w:val="28"/>
        </w:rPr>
        <w:t xml:space="preserve">постатейные </w:t>
      </w:r>
      <w:r w:rsidRPr="00F57DBB">
        <w:rPr>
          <w:sz w:val="28"/>
          <w:szCs w:val="28"/>
        </w:rPr>
        <w:t xml:space="preserve">данные по структуре и структурной динамике плановых расходов федерального бюджета РФ на 2009 – </w:t>
      </w:r>
      <w:smartTag w:uri="urn:schemas-microsoft-com:office:smarttags" w:element="metricconverter">
        <w:smartTagPr>
          <w:attr w:name="ProductID" w:val="2010 г"/>
        </w:smartTagPr>
        <w:r w:rsidRPr="00F57DBB">
          <w:rPr>
            <w:sz w:val="28"/>
            <w:szCs w:val="28"/>
          </w:rPr>
          <w:t>2010 г</w:t>
        </w:r>
      </w:smartTag>
      <w:r w:rsidRPr="00F57DBB">
        <w:rPr>
          <w:sz w:val="28"/>
          <w:szCs w:val="28"/>
        </w:rPr>
        <w:t>.</w:t>
      </w:r>
      <w:r>
        <w:rPr>
          <w:sz w:val="28"/>
          <w:szCs w:val="28"/>
        </w:rPr>
        <w:t xml:space="preserve"> Отражен удельный вес статей в общей сумме расходов, а также абсолютное изменение удельного веса статей в общей сумме расходов.</w:t>
      </w:r>
    </w:p>
    <w:p w:rsidR="0002699F" w:rsidRPr="00C46FE1" w:rsidRDefault="0002699F" w:rsidP="00C46FE1">
      <w:pPr>
        <w:ind w:firstLine="709"/>
        <w:contextualSpacing/>
        <w:jc w:val="right"/>
      </w:pPr>
      <w:r w:rsidRPr="00C46FE1">
        <w:t>Таблица 2.6</w:t>
      </w:r>
    </w:p>
    <w:p w:rsidR="00C46FE1" w:rsidRDefault="0002699F" w:rsidP="00C46FE1">
      <w:pPr>
        <w:contextualSpacing/>
      </w:pPr>
      <w:r w:rsidRPr="00C46FE1">
        <w:t xml:space="preserve">Структура и структурная динамика </w:t>
      </w:r>
    </w:p>
    <w:p w:rsidR="00C46FE1" w:rsidRDefault="0002699F" w:rsidP="00C46FE1">
      <w:pPr>
        <w:contextualSpacing/>
      </w:pPr>
      <w:r w:rsidRPr="00C46FE1">
        <w:t xml:space="preserve">плановых расходов федерального бюджета РФ </w:t>
      </w:r>
    </w:p>
    <w:p w:rsidR="0002699F" w:rsidRDefault="0002699F" w:rsidP="00C46FE1">
      <w:pPr>
        <w:contextualSpacing/>
      </w:pPr>
      <w:r w:rsidRPr="00C46FE1">
        <w:t xml:space="preserve">на 2009 – </w:t>
      </w:r>
      <w:smartTag w:uri="urn:schemas-microsoft-com:office:smarttags" w:element="metricconverter">
        <w:smartTagPr>
          <w:attr w:name="ProductID" w:val="2010 г"/>
        </w:smartTagPr>
        <w:r w:rsidRPr="00C46FE1">
          <w:t>2010 г</w:t>
        </w:r>
      </w:smartTag>
      <w:r w:rsidRPr="00C46FE1">
        <w:t>.</w:t>
      </w:r>
    </w:p>
    <w:p w:rsidR="00B26B6C" w:rsidRPr="00C46FE1" w:rsidRDefault="00B26B6C" w:rsidP="00C46FE1">
      <w:pPr>
        <w:contextualSpacing/>
      </w:pPr>
    </w:p>
    <w:tbl>
      <w:tblPr>
        <w:tblpPr w:leftFromText="180" w:rightFromText="180" w:vertAnchor="text" w:tblpXSpec="center" w:tblpY="1"/>
        <w:tblOverlap w:val="never"/>
        <w:tblW w:w="9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936"/>
        <w:gridCol w:w="1559"/>
        <w:gridCol w:w="1701"/>
        <w:gridCol w:w="2272"/>
      </w:tblGrid>
      <w:tr w:rsidR="0002699F" w:rsidRPr="00F71B62">
        <w:trPr>
          <w:trHeight w:val="20"/>
        </w:trPr>
        <w:tc>
          <w:tcPr>
            <w:tcW w:w="3936" w:type="dxa"/>
            <w:vMerge w:val="restart"/>
            <w:vAlign w:val="center"/>
          </w:tcPr>
          <w:p w:rsidR="0002699F" w:rsidRPr="00B26B6C" w:rsidRDefault="0002699F" w:rsidP="0002699F">
            <w:pPr>
              <w:contextualSpacing/>
              <w:jc w:val="center"/>
              <w:rPr>
                <w:b/>
              </w:rPr>
            </w:pPr>
            <w:r w:rsidRPr="00B26B6C">
              <w:rPr>
                <w:b/>
              </w:rPr>
              <w:t>Статьи расходов</w:t>
            </w:r>
          </w:p>
          <w:p w:rsidR="0002699F" w:rsidRPr="00B26B6C" w:rsidRDefault="0002699F" w:rsidP="0002699F">
            <w:pPr>
              <w:contextualSpacing/>
              <w:jc w:val="center"/>
              <w:rPr>
                <w:b/>
              </w:rPr>
            </w:pPr>
          </w:p>
          <w:p w:rsidR="0002699F" w:rsidRPr="00B26B6C" w:rsidRDefault="0002699F" w:rsidP="0002699F">
            <w:pPr>
              <w:contextualSpacing/>
              <w:jc w:val="center"/>
              <w:rPr>
                <w:b/>
              </w:rPr>
            </w:pPr>
          </w:p>
        </w:tc>
        <w:tc>
          <w:tcPr>
            <w:tcW w:w="3260" w:type="dxa"/>
            <w:gridSpan w:val="2"/>
            <w:vAlign w:val="center"/>
          </w:tcPr>
          <w:p w:rsidR="0002699F" w:rsidRPr="00B26B6C" w:rsidRDefault="0002699F" w:rsidP="0002699F">
            <w:pPr>
              <w:contextualSpacing/>
              <w:jc w:val="center"/>
              <w:rPr>
                <w:b/>
              </w:rPr>
            </w:pPr>
            <w:r w:rsidRPr="00B26B6C">
              <w:rPr>
                <w:b/>
              </w:rPr>
              <w:t>Удельный вес статьи расходов в общей сумме расходов, %</w:t>
            </w:r>
          </w:p>
        </w:tc>
        <w:tc>
          <w:tcPr>
            <w:tcW w:w="2272" w:type="dxa"/>
            <w:vMerge w:val="restart"/>
            <w:vAlign w:val="center"/>
          </w:tcPr>
          <w:p w:rsidR="0002699F" w:rsidRPr="00B26B6C" w:rsidRDefault="0002699F" w:rsidP="0002699F">
            <w:pPr>
              <w:contextualSpacing/>
              <w:jc w:val="center"/>
              <w:rPr>
                <w:b/>
              </w:rPr>
            </w:pPr>
            <w:r w:rsidRPr="00B26B6C">
              <w:rPr>
                <w:b/>
              </w:rPr>
              <w:t>Изменение (абсолютное) удельного веса статьи в общей сумме расходов</w:t>
            </w:r>
          </w:p>
        </w:tc>
      </w:tr>
      <w:tr w:rsidR="0002699F" w:rsidRPr="00F71B62">
        <w:trPr>
          <w:trHeight w:val="20"/>
        </w:trPr>
        <w:tc>
          <w:tcPr>
            <w:tcW w:w="3936" w:type="dxa"/>
            <w:vMerge/>
            <w:vAlign w:val="center"/>
          </w:tcPr>
          <w:p w:rsidR="0002699F" w:rsidRPr="00B26B6C" w:rsidRDefault="0002699F" w:rsidP="0002699F">
            <w:pPr>
              <w:contextualSpacing/>
              <w:jc w:val="center"/>
              <w:rPr>
                <w:b/>
              </w:rPr>
            </w:pPr>
          </w:p>
        </w:tc>
        <w:tc>
          <w:tcPr>
            <w:tcW w:w="1559" w:type="dxa"/>
            <w:vAlign w:val="center"/>
          </w:tcPr>
          <w:p w:rsidR="0002699F" w:rsidRPr="00B26B6C" w:rsidRDefault="0002699F" w:rsidP="0002699F">
            <w:pPr>
              <w:contextualSpacing/>
              <w:jc w:val="center"/>
              <w:rPr>
                <w:b/>
              </w:rPr>
            </w:pPr>
            <w:r w:rsidRPr="00B26B6C">
              <w:rPr>
                <w:b/>
              </w:rPr>
              <w:t>2009</w:t>
            </w:r>
          </w:p>
        </w:tc>
        <w:tc>
          <w:tcPr>
            <w:tcW w:w="1701" w:type="dxa"/>
            <w:vAlign w:val="center"/>
          </w:tcPr>
          <w:p w:rsidR="0002699F" w:rsidRPr="00B26B6C" w:rsidRDefault="0002699F" w:rsidP="0002699F">
            <w:pPr>
              <w:contextualSpacing/>
              <w:jc w:val="center"/>
              <w:rPr>
                <w:b/>
              </w:rPr>
            </w:pPr>
            <w:r w:rsidRPr="00B26B6C">
              <w:rPr>
                <w:b/>
              </w:rPr>
              <w:t>2010</w:t>
            </w:r>
          </w:p>
        </w:tc>
        <w:tc>
          <w:tcPr>
            <w:tcW w:w="2272" w:type="dxa"/>
            <w:vMerge/>
            <w:vAlign w:val="center"/>
          </w:tcPr>
          <w:p w:rsidR="0002699F" w:rsidRPr="00F71B62" w:rsidRDefault="0002699F" w:rsidP="0002699F">
            <w:pPr>
              <w:contextualSpacing/>
              <w:jc w:val="center"/>
            </w:pPr>
          </w:p>
        </w:tc>
      </w:tr>
      <w:tr w:rsidR="0002699F" w:rsidRPr="00F71B62">
        <w:trPr>
          <w:trHeight w:val="20"/>
        </w:trPr>
        <w:tc>
          <w:tcPr>
            <w:tcW w:w="3936" w:type="dxa"/>
            <w:vAlign w:val="center"/>
          </w:tcPr>
          <w:p w:rsidR="0002699F" w:rsidRPr="00F71B62" w:rsidRDefault="0002699F" w:rsidP="0002699F">
            <w:pPr>
              <w:contextualSpacing/>
              <w:jc w:val="center"/>
              <w:rPr>
                <w:i/>
              </w:rPr>
            </w:pPr>
            <w:r w:rsidRPr="00F71B62">
              <w:rPr>
                <w:i/>
              </w:rPr>
              <w:t>1</w:t>
            </w:r>
          </w:p>
        </w:tc>
        <w:tc>
          <w:tcPr>
            <w:tcW w:w="1559" w:type="dxa"/>
            <w:vAlign w:val="center"/>
          </w:tcPr>
          <w:p w:rsidR="0002699F" w:rsidRPr="00F71B62" w:rsidRDefault="0002699F" w:rsidP="0002699F">
            <w:pPr>
              <w:contextualSpacing/>
              <w:jc w:val="center"/>
              <w:rPr>
                <w:i/>
              </w:rPr>
            </w:pPr>
            <w:r w:rsidRPr="00F71B62">
              <w:rPr>
                <w:i/>
              </w:rPr>
              <w:t>2</w:t>
            </w:r>
          </w:p>
        </w:tc>
        <w:tc>
          <w:tcPr>
            <w:tcW w:w="1701" w:type="dxa"/>
            <w:vAlign w:val="center"/>
          </w:tcPr>
          <w:p w:rsidR="0002699F" w:rsidRPr="00F71B62" w:rsidRDefault="0002699F" w:rsidP="0002699F">
            <w:pPr>
              <w:contextualSpacing/>
              <w:jc w:val="center"/>
              <w:rPr>
                <w:i/>
              </w:rPr>
            </w:pPr>
            <w:r w:rsidRPr="00F71B62">
              <w:rPr>
                <w:i/>
              </w:rPr>
              <w:t>3</w:t>
            </w:r>
          </w:p>
        </w:tc>
        <w:tc>
          <w:tcPr>
            <w:tcW w:w="2272" w:type="dxa"/>
            <w:vAlign w:val="center"/>
          </w:tcPr>
          <w:p w:rsidR="0002699F" w:rsidRPr="00F71B62" w:rsidRDefault="0002699F" w:rsidP="0002699F">
            <w:pPr>
              <w:contextualSpacing/>
              <w:jc w:val="center"/>
              <w:rPr>
                <w:i/>
              </w:rPr>
            </w:pPr>
            <w:r w:rsidRPr="00F71B62">
              <w:rPr>
                <w:i/>
              </w:rPr>
              <w:t>4</w:t>
            </w:r>
          </w:p>
        </w:tc>
      </w:tr>
      <w:tr w:rsidR="0002699F" w:rsidRPr="00F71B62">
        <w:trPr>
          <w:trHeight w:val="20"/>
        </w:trPr>
        <w:tc>
          <w:tcPr>
            <w:tcW w:w="3936" w:type="dxa"/>
          </w:tcPr>
          <w:p w:rsidR="0002699F" w:rsidRPr="00F71B62" w:rsidRDefault="0002699F" w:rsidP="0002699F">
            <w:pPr>
              <w:contextualSpacing/>
            </w:pPr>
            <w:r w:rsidRPr="00F71B62">
              <w:t>Общегосударственные вопросы</w:t>
            </w:r>
          </w:p>
        </w:tc>
        <w:tc>
          <w:tcPr>
            <w:tcW w:w="1559" w:type="dxa"/>
            <w:vAlign w:val="bottom"/>
          </w:tcPr>
          <w:p w:rsidR="0002699F" w:rsidRPr="006043E0" w:rsidRDefault="0002699F" w:rsidP="0002699F">
            <w:pPr>
              <w:contextualSpacing/>
              <w:jc w:val="right"/>
            </w:pPr>
            <w:r w:rsidRPr="006043E0">
              <w:t>10,3</w:t>
            </w:r>
          </w:p>
        </w:tc>
        <w:tc>
          <w:tcPr>
            <w:tcW w:w="1701" w:type="dxa"/>
            <w:vAlign w:val="bottom"/>
          </w:tcPr>
          <w:p w:rsidR="0002699F" w:rsidRPr="006043E0" w:rsidRDefault="0002699F" w:rsidP="0002699F">
            <w:pPr>
              <w:pStyle w:val="a9"/>
              <w:contextualSpacing/>
              <w:jc w:val="right"/>
              <w:rPr>
                <w:sz w:val="24"/>
                <w:szCs w:val="24"/>
              </w:rPr>
            </w:pPr>
            <w:r w:rsidRPr="006043E0">
              <w:rPr>
                <w:sz w:val="24"/>
                <w:szCs w:val="24"/>
              </w:rPr>
              <w:t>10,0</w:t>
            </w:r>
          </w:p>
        </w:tc>
        <w:tc>
          <w:tcPr>
            <w:tcW w:w="2272" w:type="dxa"/>
            <w:vAlign w:val="bottom"/>
          </w:tcPr>
          <w:p w:rsidR="0002699F" w:rsidRPr="006043E0" w:rsidRDefault="0002699F" w:rsidP="0002699F">
            <w:pPr>
              <w:contextualSpacing/>
              <w:jc w:val="right"/>
            </w:pPr>
            <w:r w:rsidRPr="006043E0">
              <w:t>-0,3</w:t>
            </w:r>
          </w:p>
        </w:tc>
      </w:tr>
      <w:tr w:rsidR="0002699F" w:rsidRPr="00F71B62">
        <w:trPr>
          <w:trHeight w:val="20"/>
        </w:trPr>
        <w:tc>
          <w:tcPr>
            <w:tcW w:w="3936" w:type="dxa"/>
          </w:tcPr>
          <w:p w:rsidR="0002699F" w:rsidRPr="00F71B62" w:rsidRDefault="0002699F" w:rsidP="0002699F">
            <w:pPr>
              <w:contextualSpacing/>
            </w:pPr>
            <w:r w:rsidRPr="00F71B62">
              <w:t>Национальная оборона</w:t>
            </w:r>
          </w:p>
        </w:tc>
        <w:tc>
          <w:tcPr>
            <w:tcW w:w="1559" w:type="dxa"/>
            <w:vAlign w:val="bottom"/>
          </w:tcPr>
          <w:p w:rsidR="0002699F" w:rsidRPr="006043E0" w:rsidRDefault="0002699F" w:rsidP="0002699F">
            <w:pPr>
              <w:contextualSpacing/>
              <w:jc w:val="right"/>
            </w:pPr>
            <w:r w:rsidRPr="006043E0">
              <w:t>6,5</w:t>
            </w:r>
          </w:p>
        </w:tc>
        <w:tc>
          <w:tcPr>
            <w:tcW w:w="1701" w:type="dxa"/>
            <w:vAlign w:val="bottom"/>
          </w:tcPr>
          <w:p w:rsidR="0002699F" w:rsidRPr="006043E0" w:rsidRDefault="0002699F" w:rsidP="0002699F">
            <w:pPr>
              <w:pStyle w:val="a9"/>
              <w:contextualSpacing/>
              <w:jc w:val="right"/>
              <w:rPr>
                <w:sz w:val="24"/>
                <w:szCs w:val="24"/>
              </w:rPr>
            </w:pPr>
            <w:r w:rsidRPr="006043E0">
              <w:rPr>
                <w:sz w:val="24"/>
                <w:szCs w:val="24"/>
              </w:rPr>
              <w:t>6,2</w:t>
            </w:r>
          </w:p>
        </w:tc>
        <w:tc>
          <w:tcPr>
            <w:tcW w:w="2272" w:type="dxa"/>
            <w:vAlign w:val="bottom"/>
          </w:tcPr>
          <w:p w:rsidR="0002699F" w:rsidRPr="006043E0" w:rsidRDefault="0002699F" w:rsidP="0002699F">
            <w:pPr>
              <w:contextualSpacing/>
              <w:jc w:val="right"/>
            </w:pPr>
            <w:r w:rsidRPr="006043E0">
              <w:t>0,3</w:t>
            </w:r>
          </w:p>
        </w:tc>
      </w:tr>
      <w:tr w:rsidR="0002699F" w:rsidRPr="00F71B62">
        <w:trPr>
          <w:trHeight w:val="20"/>
        </w:trPr>
        <w:tc>
          <w:tcPr>
            <w:tcW w:w="3936" w:type="dxa"/>
          </w:tcPr>
          <w:p w:rsidR="0002699F" w:rsidRPr="00F71B62" w:rsidRDefault="0002699F" w:rsidP="0002699F">
            <w:pPr>
              <w:contextualSpacing/>
            </w:pPr>
            <w:r w:rsidRPr="00F71B62">
              <w:t>Национальная безопасность и правоохранительная деятельность</w:t>
            </w:r>
          </w:p>
        </w:tc>
        <w:tc>
          <w:tcPr>
            <w:tcW w:w="1559" w:type="dxa"/>
            <w:shd w:val="clear" w:color="auto" w:fill="auto"/>
            <w:vAlign w:val="bottom"/>
          </w:tcPr>
          <w:p w:rsidR="0002699F" w:rsidRPr="006043E0" w:rsidRDefault="0002699F" w:rsidP="0002699F">
            <w:pPr>
              <w:contextualSpacing/>
              <w:jc w:val="right"/>
            </w:pPr>
            <w:r w:rsidRPr="006043E0">
              <w:t>7,3</w:t>
            </w:r>
          </w:p>
        </w:tc>
        <w:tc>
          <w:tcPr>
            <w:tcW w:w="1701" w:type="dxa"/>
            <w:vAlign w:val="bottom"/>
          </w:tcPr>
          <w:p w:rsidR="0002699F" w:rsidRPr="006043E0" w:rsidRDefault="0002699F" w:rsidP="0002699F">
            <w:pPr>
              <w:pStyle w:val="a9"/>
              <w:contextualSpacing/>
              <w:jc w:val="right"/>
              <w:rPr>
                <w:sz w:val="24"/>
                <w:szCs w:val="24"/>
              </w:rPr>
            </w:pPr>
            <w:r w:rsidRPr="006043E0">
              <w:rPr>
                <w:sz w:val="24"/>
                <w:szCs w:val="24"/>
              </w:rPr>
              <w:t>7,2</w:t>
            </w:r>
          </w:p>
        </w:tc>
        <w:tc>
          <w:tcPr>
            <w:tcW w:w="2272" w:type="dxa"/>
            <w:vAlign w:val="bottom"/>
          </w:tcPr>
          <w:p w:rsidR="0002699F" w:rsidRPr="006043E0" w:rsidRDefault="0002699F" w:rsidP="0002699F">
            <w:pPr>
              <w:contextualSpacing/>
              <w:jc w:val="right"/>
            </w:pPr>
            <w:r w:rsidRPr="006043E0">
              <w:t>-0,2</w:t>
            </w:r>
          </w:p>
        </w:tc>
      </w:tr>
      <w:tr w:rsidR="0002699F" w:rsidRPr="00F71B62">
        <w:trPr>
          <w:trHeight w:val="20"/>
        </w:trPr>
        <w:tc>
          <w:tcPr>
            <w:tcW w:w="3936" w:type="dxa"/>
          </w:tcPr>
          <w:p w:rsidR="0002699F" w:rsidRPr="00F71B62" w:rsidRDefault="0002699F" w:rsidP="0002699F">
            <w:pPr>
              <w:contextualSpacing/>
            </w:pPr>
            <w:r w:rsidRPr="00F71B62">
              <w:t>Национальная экономика</w:t>
            </w:r>
          </w:p>
        </w:tc>
        <w:tc>
          <w:tcPr>
            <w:tcW w:w="1559" w:type="dxa"/>
            <w:shd w:val="clear" w:color="auto" w:fill="auto"/>
            <w:vAlign w:val="bottom"/>
          </w:tcPr>
          <w:p w:rsidR="0002699F" w:rsidRPr="006043E0" w:rsidRDefault="0002699F" w:rsidP="0002699F">
            <w:pPr>
              <w:contextualSpacing/>
              <w:jc w:val="right"/>
            </w:pPr>
            <w:r w:rsidRPr="006043E0">
              <w:t>9,0</w:t>
            </w:r>
          </w:p>
        </w:tc>
        <w:tc>
          <w:tcPr>
            <w:tcW w:w="1701" w:type="dxa"/>
            <w:vAlign w:val="bottom"/>
          </w:tcPr>
          <w:p w:rsidR="0002699F" w:rsidRPr="006043E0" w:rsidRDefault="0002699F" w:rsidP="0002699F">
            <w:pPr>
              <w:pStyle w:val="a9"/>
              <w:contextualSpacing/>
              <w:jc w:val="right"/>
              <w:rPr>
                <w:sz w:val="24"/>
                <w:szCs w:val="24"/>
              </w:rPr>
            </w:pPr>
            <w:r w:rsidRPr="006043E0">
              <w:rPr>
                <w:sz w:val="24"/>
                <w:szCs w:val="24"/>
              </w:rPr>
              <w:t>5,5</w:t>
            </w:r>
          </w:p>
        </w:tc>
        <w:tc>
          <w:tcPr>
            <w:tcW w:w="2272" w:type="dxa"/>
            <w:vAlign w:val="bottom"/>
          </w:tcPr>
          <w:p w:rsidR="0002699F" w:rsidRPr="006043E0" w:rsidRDefault="0002699F" w:rsidP="0002699F">
            <w:pPr>
              <w:contextualSpacing/>
              <w:jc w:val="right"/>
            </w:pPr>
            <w:r w:rsidRPr="006043E0">
              <w:t>-3,</w:t>
            </w:r>
            <w:r w:rsidR="00B26B6C">
              <w:t>5</w:t>
            </w:r>
          </w:p>
        </w:tc>
      </w:tr>
      <w:tr w:rsidR="0002699F" w:rsidRPr="00F71B62">
        <w:trPr>
          <w:trHeight w:val="20"/>
        </w:trPr>
        <w:tc>
          <w:tcPr>
            <w:tcW w:w="3936" w:type="dxa"/>
          </w:tcPr>
          <w:p w:rsidR="0002699F" w:rsidRPr="00F71B62" w:rsidRDefault="0002699F" w:rsidP="0002699F">
            <w:pPr>
              <w:contextualSpacing/>
            </w:pPr>
            <w:r w:rsidRPr="00F71B62">
              <w:t>Жилищно-коммунальное хозяйство</w:t>
            </w:r>
          </w:p>
        </w:tc>
        <w:tc>
          <w:tcPr>
            <w:tcW w:w="1559" w:type="dxa"/>
            <w:shd w:val="clear" w:color="auto" w:fill="auto"/>
            <w:vAlign w:val="bottom"/>
          </w:tcPr>
          <w:p w:rsidR="0002699F" w:rsidRPr="006043E0" w:rsidRDefault="0002699F" w:rsidP="0002699F">
            <w:pPr>
              <w:contextualSpacing/>
              <w:jc w:val="right"/>
            </w:pPr>
            <w:r w:rsidRPr="006043E0">
              <w:t>0,6</w:t>
            </w:r>
          </w:p>
        </w:tc>
        <w:tc>
          <w:tcPr>
            <w:tcW w:w="1701" w:type="dxa"/>
            <w:vAlign w:val="bottom"/>
          </w:tcPr>
          <w:p w:rsidR="0002699F" w:rsidRPr="006043E0" w:rsidRDefault="0002699F" w:rsidP="0002699F">
            <w:pPr>
              <w:pStyle w:val="a9"/>
              <w:contextualSpacing/>
              <w:jc w:val="right"/>
              <w:rPr>
                <w:sz w:val="24"/>
                <w:szCs w:val="24"/>
              </w:rPr>
            </w:pPr>
            <w:r w:rsidRPr="006043E0">
              <w:rPr>
                <w:sz w:val="24"/>
                <w:szCs w:val="24"/>
              </w:rPr>
              <w:t>0,5</w:t>
            </w:r>
          </w:p>
        </w:tc>
        <w:tc>
          <w:tcPr>
            <w:tcW w:w="2272" w:type="dxa"/>
            <w:vAlign w:val="bottom"/>
          </w:tcPr>
          <w:p w:rsidR="0002699F" w:rsidRPr="006043E0" w:rsidRDefault="0002699F" w:rsidP="0002699F">
            <w:pPr>
              <w:contextualSpacing/>
              <w:jc w:val="right"/>
            </w:pPr>
            <w:r w:rsidRPr="006043E0">
              <w:t>-0,1</w:t>
            </w:r>
          </w:p>
        </w:tc>
      </w:tr>
      <w:tr w:rsidR="0002699F" w:rsidRPr="00F71B62">
        <w:trPr>
          <w:trHeight w:val="20"/>
        </w:trPr>
        <w:tc>
          <w:tcPr>
            <w:tcW w:w="3936" w:type="dxa"/>
          </w:tcPr>
          <w:p w:rsidR="0002699F" w:rsidRPr="00F71B62" w:rsidRDefault="0002699F" w:rsidP="0002699F">
            <w:pPr>
              <w:contextualSpacing/>
            </w:pPr>
            <w:r w:rsidRPr="00F71B62">
              <w:t>Охрана окружающей среды</w:t>
            </w:r>
          </w:p>
        </w:tc>
        <w:tc>
          <w:tcPr>
            <w:tcW w:w="1559" w:type="dxa"/>
            <w:shd w:val="clear" w:color="auto" w:fill="auto"/>
            <w:vAlign w:val="bottom"/>
          </w:tcPr>
          <w:p w:rsidR="0002699F" w:rsidRPr="006043E0" w:rsidRDefault="0002699F" w:rsidP="0002699F">
            <w:pPr>
              <w:contextualSpacing/>
              <w:jc w:val="right"/>
            </w:pPr>
            <w:r w:rsidRPr="006043E0">
              <w:t>0,1</w:t>
            </w:r>
          </w:p>
        </w:tc>
        <w:tc>
          <w:tcPr>
            <w:tcW w:w="1701" w:type="dxa"/>
            <w:vAlign w:val="bottom"/>
          </w:tcPr>
          <w:p w:rsidR="0002699F" w:rsidRPr="006043E0" w:rsidRDefault="0002699F" w:rsidP="0002699F">
            <w:pPr>
              <w:pStyle w:val="a9"/>
              <w:contextualSpacing/>
              <w:jc w:val="right"/>
              <w:rPr>
                <w:sz w:val="24"/>
                <w:szCs w:val="24"/>
              </w:rPr>
            </w:pPr>
            <w:r w:rsidRPr="006043E0">
              <w:rPr>
                <w:sz w:val="24"/>
                <w:szCs w:val="24"/>
              </w:rPr>
              <w:t>0,1</w:t>
            </w:r>
          </w:p>
        </w:tc>
        <w:tc>
          <w:tcPr>
            <w:tcW w:w="2272" w:type="dxa"/>
            <w:vAlign w:val="bottom"/>
          </w:tcPr>
          <w:p w:rsidR="0002699F" w:rsidRPr="006043E0" w:rsidRDefault="0002699F" w:rsidP="0002699F">
            <w:pPr>
              <w:contextualSpacing/>
              <w:jc w:val="right"/>
            </w:pPr>
            <w:r w:rsidRPr="006043E0">
              <w:t>0,0</w:t>
            </w:r>
          </w:p>
        </w:tc>
      </w:tr>
      <w:tr w:rsidR="0002699F" w:rsidRPr="00954C51">
        <w:trPr>
          <w:trHeight w:val="20"/>
        </w:trPr>
        <w:tc>
          <w:tcPr>
            <w:tcW w:w="3936" w:type="dxa"/>
          </w:tcPr>
          <w:p w:rsidR="0002699F" w:rsidRDefault="0002699F" w:rsidP="0002699F">
            <w:r w:rsidRPr="00954C51">
              <w:t>Образование</w:t>
            </w:r>
          </w:p>
        </w:tc>
        <w:tc>
          <w:tcPr>
            <w:tcW w:w="1559" w:type="dxa"/>
            <w:shd w:val="clear" w:color="auto" w:fill="auto"/>
          </w:tcPr>
          <w:p w:rsidR="0002699F" w:rsidRPr="006043E0" w:rsidRDefault="0002699F" w:rsidP="0002699F">
            <w:pPr>
              <w:jc w:val="right"/>
            </w:pPr>
            <w:r w:rsidRPr="006043E0">
              <w:t>3,6</w:t>
            </w:r>
          </w:p>
        </w:tc>
        <w:tc>
          <w:tcPr>
            <w:tcW w:w="1701" w:type="dxa"/>
          </w:tcPr>
          <w:p w:rsidR="0002699F" w:rsidRPr="006043E0" w:rsidRDefault="0002699F" w:rsidP="0002699F">
            <w:pPr>
              <w:pStyle w:val="a9"/>
              <w:jc w:val="right"/>
            </w:pPr>
            <w:r w:rsidRPr="006043E0">
              <w:t>3,5</w:t>
            </w:r>
          </w:p>
        </w:tc>
        <w:tc>
          <w:tcPr>
            <w:tcW w:w="2272" w:type="dxa"/>
          </w:tcPr>
          <w:p w:rsidR="0002699F" w:rsidRPr="006043E0" w:rsidRDefault="0002699F" w:rsidP="0002699F">
            <w:pPr>
              <w:jc w:val="right"/>
            </w:pPr>
            <w:r w:rsidRPr="006043E0">
              <w:t>-0,1</w:t>
            </w:r>
          </w:p>
        </w:tc>
      </w:tr>
      <w:tr w:rsidR="0002699F" w:rsidRPr="00954C51">
        <w:trPr>
          <w:trHeight w:val="20"/>
        </w:trPr>
        <w:tc>
          <w:tcPr>
            <w:tcW w:w="3936" w:type="dxa"/>
          </w:tcPr>
          <w:p w:rsidR="0002699F" w:rsidRPr="00954C51" w:rsidRDefault="0002699F" w:rsidP="0002699F">
            <w:r w:rsidRPr="00954C51">
              <w:t>Культура, кинематография, средства массовой информации</w:t>
            </w:r>
          </w:p>
        </w:tc>
        <w:tc>
          <w:tcPr>
            <w:tcW w:w="1559" w:type="dxa"/>
            <w:shd w:val="clear" w:color="auto" w:fill="auto"/>
          </w:tcPr>
          <w:p w:rsidR="0002699F" w:rsidRPr="006043E0" w:rsidRDefault="0002699F" w:rsidP="0002699F">
            <w:pPr>
              <w:jc w:val="right"/>
            </w:pPr>
            <w:r w:rsidRPr="006043E0">
              <w:t>0,8</w:t>
            </w:r>
          </w:p>
        </w:tc>
        <w:tc>
          <w:tcPr>
            <w:tcW w:w="1701" w:type="dxa"/>
          </w:tcPr>
          <w:p w:rsidR="0002699F" w:rsidRPr="006043E0" w:rsidRDefault="0002699F" w:rsidP="0002699F">
            <w:pPr>
              <w:pStyle w:val="a9"/>
              <w:jc w:val="right"/>
            </w:pPr>
            <w:r w:rsidRPr="006043E0">
              <w:t>0,7</w:t>
            </w:r>
          </w:p>
        </w:tc>
        <w:tc>
          <w:tcPr>
            <w:tcW w:w="2272" w:type="dxa"/>
          </w:tcPr>
          <w:p w:rsidR="0002699F" w:rsidRPr="006043E0" w:rsidRDefault="0002699F" w:rsidP="0002699F">
            <w:pPr>
              <w:jc w:val="right"/>
            </w:pPr>
            <w:r w:rsidRPr="006043E0">
              <w:t>-0,1</w:t>
            </w:r>
          </w:p>
        </w:tc>
      </w:tr>
      <w:tr w:rsidR="0002699F" w:rsidRPr="00954C51">
        <w:trPr>
          <w:trHeight w:val="20"/>
        </w:trPr>
        <w:tc>
          <w:tcPr>
            <w:tcW w:w="3936" w:type="dxa"/>
          </w:tcPr>
          <w:p w:rsidR="0002699F" w:rsidRPr="00954C51" w:rsidRDefault="0002699F" w:rsidP="0002699F">
            <w:r w:rsidRPr="00954C51">
              <w:t>Здравоохранение, физическая культура и</w:t>
            </w:r>
            <w:r>
              <w:t xml:space="preserve"> </w:t>
            </w:r>
            <w:r w:rsidRPr="00954C51">
              <w:t>спорт</w:t>
            </w:r>
          </w:p>
        </w:tc>
        <w:tc>
          <w:tcPr>
            <w:tcW w:w="1559" w:type="dxa"/>
            <w:shd w:val="clear" w:color="auto" w:fill="auto"/>
          </w:tcPr>
          <w:p w:rsidR="0002699F" w:rsidRPr="006043E0" w:rsidRDefault="0002699F" w:rsidP="0002699F">
            <w:pPr>
              <w:jc w:val="right"/>
            </w:pPr>
            <w:r w:rsidRPr="006043E0">
              <w:t>2,8</w:t>
            </w:r>
          </w:p>
        </w:tc>
        <w:tc>
          <w:tcPr>
            <w:tcW w:w="1701" w:type="dxa"/>
          </w:tcPr>
          <w:p w:rsidR="0002699F" w:rsidRPr="006043E0" w:rsidRDefault="0002699F" w:rsidP="0002699F">
            <w:pPr>
              <w:pStyle w:val="a9"/>
              <w:jc w:val="right"/>
            </w:pPr>
            <w:r w:rsidRPr="006043E0">
              <w:t>3,1</w:t>
            </w:r>
          </w:p>
        </w:tc>
        <w:tc>
          <w:tcPr>
            <w:tcW w:w="2272" w:type="dxa"/>
          </w:tcPr>
          <w:p w:rsidR="0002699F" w:rsidRPr="006043E0" w:rsidRDefault="0002699F" w:rsidP="0002699F">
            <w:pPr>
              <w:jc w:val="right"/>
            </w:pPr>
            <w:r w:rsidRPr="006043E0">
              <w:t>0,3</w:t>
            </w:r>
          </w:p>
        </w:tc>
      </w:tr>
      <w:tr w:rsidR="0002699F" w:rsidRPr="00573756">
        <w:trPr>
          <w:trHeight w:val="20"/>
        </w:trPr>
        <w:tc>
          <w:tcPr>
            <w:tcW w:w="3936" w:type="dxa"/>
          </w:tcPr>
          <w:p w:rsidR="0002699F" w:rsidRPr="003A0396" w:rsidRDefault="0002699F" w:rsidP="0002699F">
            <w:r>
              <w:t>С</w:t>
            </w:r>
            <w:r w:rsidRPr="00954C51">
              <w:t>оциальная политика</w:t>
            </w:r>
          </w:p>
        </w:tc>
        <w:tc>
          <w:tcPr>
            <w:tcW w:w="1559" w:type="dxa"/>
            <w:shd w:val="clear" w:color="auto" w:fill="auto"/>
          </w:tcPr>
          <w:p w:rsidR="0002699F" w:rsidRPr="006043E0" w:rsidRDefault="0002699F" w:rsidP="0002699F">
            <w:pPr>
              <w:jc w:val="right"/>
            </w:pPr>
            <w:r w:rsidRPr="006043E0">
              <w:t>3,9</w:t>
            </w:r>
          </w:p>
        </w:tc>
        <w:tc>
          <w:tcPr>
            <w:tcW w:w="1701" w:type="dxa"/>
          </w:tcPr>
          <w:p w:rsidR="0002699F" w:rsidRPr="006043E0" w:rsidRDefault="0002699F" w:rsidP="0002699F">
            <w:pPr>
              <w:pStyle w:val="a9"/>
              <w:jc w:val="right"/>
            </w:pPr>
            <w:r w:rsidRPr="006043E0">
              <w:t>4,1</w:t>
            </w:r>
          </w:p>
        </w:tc>
        <w:tc>
          <w:tcPr>
            <w:tcW w:w="2272" w:type="dxa"/>
          </w:tcPr>
          <w:p w:rsidR="0002699F" w:rsidRPr="006043E0" w:rsidRDefault="0002699F" w:rsidP="0002699F">
            <w:pPr>
              <w:jc w:val="right"/>
            </w:pPr>
            <w:r w:rsidRPr="006043E0">
              <w:t>0,2</w:t>
            </w:r>
          </w:p>
        </w:tc>
      </w:tr>
      <w:tr w:rsidR="0002699F" w:rsidRPr="00954C51">
        <w:trPr>
          <w:trHeight w:val="20"/>
        </w:trPr>
        <w:tc>
          <w:tcPr>
            <w:tcW w:w="3936" w:type="dxa"/>
          </w:tcPr>
          <w:p w:rsidR="0002699F" w:rsidRPr="00954C51" w:rsidRDefault="0002699F" w:rsidP="0002699F">
            <w:r w:rsidRPr="00954C51">
              <w:t>Межбюджетные трансферты</w:t>
            </w:r>
          </w:p>
        </w:tc>
        <w:tc>
          <w:tcPr>
            <w:tcW w:w="1559" w:type="dxa"/>
            <w:shd w:val="clear" w:color="auto" w:fill="auto"/>
          </w:tcPr>
          <w:p w:rsidR="0002699F" w:rsidRPr="006043E0" w:rsidRDefault="0002699F" w:rsidP="0002699F">
            <w:pPr>
              <w:pStyle w:val="a9"/>
              <w:jc w:val="right"/>
            </w:pPr>
            <w:r w:rsidRPr="006043E0">
              <w:t>27,7</w:t>
            </w:r>
          </w:p>
        </w:tc>
        <w:tc>
          <w:tcPr>
            <w:tcW w:w="1701" w:type="dxa"/>
          </w:tcPr>
          <w:p w:rsidR="0002699F" w:rsidRPr="006043E0" w:rsidRDefault="0002699F" w:rsidP="0002699F">
            <w:pPr>
              <w:pStyle w:val="a9"/>
              <w:jc w:val="right"/>
            </w:pPr>
            <w:r w:rsidRPr="006043E0">
              <w:t>28,1</w:t>
            </w:r>
          </w:p>
        </w:tc>
        <w:tc>
          <w:tcPr>
            <w:tcW w:w="2272" w:type="dxa"/>
          </w:tcPr>
          <w:p w:rsidR="0002699F" w:rsidRPr="006043E0" w:rsidRDefault="0002699F" w:rsidP="0002699F">
            <w:pPr>
              <w:jc w:val="right"/>
            </w:pPr>
            <w:r w:rsidRPr="006043E0">
              <w:t>0,4</w:t>
            </w:r>
          </w:p>
        </w:tc>
      </w:tr>
      <w:tr w:rsidR="0002699F" w:rsidRPr="00954C51">
        <w:trPr>
          <w:trHeight w:val="20"/>
        </w:trPr>
        <w:tc>
          <w:tcPr>
            <w:tcW w:w="3936" w:type="dxa"/>
          </w:tcPr>
          <w:p w:rsidR="0002699F" w:rsidRPr="00954C51" w:rsidRDefault="0002699F" w:rsidP="0002699F">
            <w:r w:rsidRPr="00954C51">
              <w:t>Секретные статьи</w:t>
            </w:r>
          </w:p>
        </w:tc>
        <w:tc>
          <w:tcPr>
            <w:tcW w:w="1559" w:type="dxa"/>
            <w:shd w:val="clear" w:color="auto" w:fill="auto"/>
          </w:tcPr>
          <w:p w:rsidR="0002699F" w:rsidRPr="006043E0" w:rsidRDefault="0002699F" w:rsidP="0002699F">
            <w:pPr>
              <w:jc w:val="right"/>
            </w:pPr>
            <w:r w:rsidRPr="006043E0">
              <w:t>10,3</w:t>
            </w:r>
          </w:p>
        </w:tc>
        <w:tc>
          <w:tcPr>
            <w:tcW w:w="1701" w:type="dxa"/>
          </w:tcPr>
          <w:p w:rsidR="0002699F" w:rsidRPr="006043E0" w:rsidRDefault="0002699F" w:rsidP="0002699F">
            <w:pPr>
              <w:pStyle w:val="a9"/>
              <w:jc w:val="right"/>
            </w:pPr>
            <w:r w:rsidRPr="006043E0">
              <w:t>10,6</w:t>
            </w:r>
          </w:p>
        </w:tc>
        <w:tc>
          <w:tcPr>
            <w:tcW w:w="2272" w:type="dxa"/>
          </w:tcPr>
          <w:p w:rsidR="0002699F" w:rsidRPr="006043E0" w:rsidRDefault="0002699F" w:rsidP="0002699F">
            <w:pPr>
              <w:jc w:val="right"/>
            </w:pPr>
            <w:r w:rsidRPr="006043E0">
              <w:t>0,2</w:t>
            </w:r>
          </w:p>
        </w:tc>
      </w:tr>
      <w:tr w:rsidR="0002699F" w:rsidRPr="00954C51">
        <w:trPr>
          <w:trHeight w:val="20"/>
        </w:trPr>
        <w:tc>
          <w:tcPr>
            <w:tcW w:w="3936" w:type="dxa"/>
          </w:tcPr>
          <w:p w:rsidR="0002699F" w:rsidRPr="00954C51" w:rsidRDefault="0002699F" w:rsidP="0002699F">
            <w:r w:rsidRPr="00954C51">
              <w:t>Условно утвержденные расходы</w:t>
            </w:r>
          </w:p>
        </w:tc>
        <w:tc>
          <w:tcPr>
            <w:tcW w:w="1559" w:type="dxa"/>
            <w:shd w:val="clear" w:color="auto" w:fill="auto"/>
          </w:tcPr>
          <w:p w:rsidR="0002699F" w:rsidRPr="006043E0" w:rsidRDefault="0002699F" w:rsidP="0002699F">
            <w:pPr>
              <w:jc w:val="right"/>
            </w:pPr>
            <w:r w:rsidRPr="006043E0">
              <w:t>16,9</w:t>
            </w:r>
          </w:p>
        </w:tc>
        <w:tc>
          <w:tcPr>
            <w:tcW w:w="1701" w:type="dxa"/>
          </w:tcPr>
          <w:p w:rsidR="0002699F" w:rsidRPr="006043E0" w:rsidRDefault="0002699F" w:rsidP="0002699F">
            <w:pPr>
              <w:pStyle w:val="a9"/>
              <w:jc w:val="right"/>
            </w:pPr>
            <w:r w:rsidRPr="006043E0">
              <w:t>20,5</w:t>
            </w:r>
          </w:p>
        </w:tc>
        <w:tc>
          <w:tcPr>
            <w:tcW w:w="2272" w:type="dxa"/>
          </w:tcPr>
          <w:p w:rsidR="0002699F" w:rsidRPr="006043E0" w:rsidRDefault="0002699F" w:rsidP="0002699F">
            <w:pPr>
              <w:jc w:val="right"/>
            </w:pPr>
            <w:r w:rsidRPr="006043E0">
              <w:t>3,6</w:t>
            </w:r>
          </w:p>
        </w:tc>
      </w:tr>
      <w:tr w:rsidR="0002699F" w:rsidRPr="00573756">
        <w:trPr>
          <w:trHeight w:val="20"/>
        </w:trPr>
        <w:tc>
          <w:tcPr>
            <w:tcW w:w="3936" w:type="dxa"/>
          </w:tcPr>
          <w:p w:rsidR="0002699F" w:rsidRPr="00573756" w:rsidRDefault="0002699F" w:rsidP="0002699F">
            <w:pPr>
              <w:rPr>
                <w:b/>
              </w:rPr>
            </w:pPr>
            <w:r w:rsidRPr="00573756">
              <w:rPr>
                <w:b/>
              </w:rPr>
              <w:t>ИТОГО</w:t>
            </w:r>
          </w:p>
        </w:tc>
        <w:tc>
          <w:tcPr>
            <w:tcW w:w="1559" w:type="dxa"/>
            <w:shd w:val="clear" w:color="auto" w:fill="auto"/>
          </w:tcPr>
          <w:p w:rsidR="0002699F" w:rsidRPr="006043E0" w:rsidRDefault="0002699F" w:rsidP="0002699F">
            <w:pPr>
              <w:jc w:val="right"/>
              <w:rPr>
                <w:b/>
              </w:rPr>
            </w:pPr>
            <w:r w:rsidRPr="006043E0">
              <w:rPr>
                <w:b/>
              </w:rPr>
              <w:t>100,0</w:t>
            </w:r>
          </w:p>
        </w:tc>
        <w:tc>
          <w:tcPr>
            <w:tcW w:w="1701" w:type="dxa"/>
          </w:tcPr>
          <w:p w:rsidR="0002699F" w:rsidRPr="006043E0" w:rsidRDefault="0002699F" w:rsidP="0002699F">
            <w:pPr>
              <w:pStyle w:val="a9"/>
              <w:jc w:val="right"/>
              <w:rPr>
                <w:b/>
              </w:rPr>
            </w:pPr>
            <w:r w:rsidRPr="006043E0">
              <w:rPr>
                <w:b/>
              </w:rPr>
              <w:t>100,0</w:t>
            </w:r>
          </w:p>
        </w:tc>
        <w:tc>
          <w:tcPr>
            <w:tcW w:w="2272" w:type="dxa"/>
          </w:tcPr>
          <w:p w:rsidR="0002699F" w:rsidRPr="006043E0" w:rsidRDefault="0002699F" w:rsidP="0002699F">
            <w:pPr>
              <w:jc w:val="right"/>
              <w:rPr>
                <w:b/>
              </w:rPr>
            </w:pPr>
            <w:r w:rsidRPr="006043E0">
              <w:rPr>
                <w:b/>
              </w:rPr>
              <w:t>0,0</w:t>
            </w:r>
          </w:p>
        </w:tc>
      </w:tr>
    </w:tbl>
    <w:p w:rsidR="0002699F" w:rsidRDefault="0002699F" w:rsidP="0002699F">
      <w:pPr>
        <w:tabs>
          <w:tab w:val="center" w:pos="4790"/>
        </w:tabs>
        <w:spacing w:line="360" w:lineRule="auto"/>
        <w:ind w:firstLine="540"/>
        <w:jc w:val="both"/>
        <w:rPr>
          <w:sz w:val="28"/>
          <w:szCs w:val="28"/>
        </w:rPr>
      </w:pPr>
    </w:p>
    <w:p w:rsidR="0002699F" w:rsidRDefault="0002699F" w:rsidP="0002699F">
      <w:pPr>
        <w:tabs>
          <w:tab w:val="center" w:pos="4790"/>
        </w:tabs>
        <w:spacing w:line="360" w:lineRule="auto"/>
        <w:ind w:firstLine="540"/>
        <w:jc w:val="both"/>
        <w:rPr>
          <w:sz w:val="28"/>
          <w:szCs w:val="28"/>
        </w:rPr>
      </w:pPr>
      <w:r w:rsidRPr="00F57DBB">
        <w:rPr>
          <w:sz w:val="28"/>
          <w:szCs w:val="28"/>
        </w:rPr>
        <w:t xml:space="preserve">Согласно результатам таблицы 2.6 можно сделать вывод, что удельный вес многих статей расходов федерального бюджета в </w:t>
      </w:r>
      <w:smartTag w:uri="urn:schemas-microsoft-com:office:smarttags" w:element="metricconverter">
        <w:smartTagPr>
          <w:attr w:name="ProductID" w:val="2010 г"/>
        </w:smartTagPr>
        <w:r w:rsidRPr="00F57DBB">
          <w:rPr>
            <w:sz w:val="28"/>
            <w:szCs w:val="28"/>
          </w:rPr>
          <w:t>2010 г</w:t>
        </w:r>
      </w:smartTag>
      <w:r w:rsidRPr="00F57DBB">
        <w:rPr>
          <w:sz w:val="28"/>
          <w:szCs w:val="28"/>
        </w:rPr>
        <w:t>. по сравнению с</w:t>
      </w:r>
      <w:r>
        <w:rPr>
          <w:sz w:val="28"/>
          <w:szCs w:val="28"/>
        </w:rPr>
        <w:t xml:space="preserve"> 2009г. , как планируется, увеличится в таких статьях расходов, как национальная оборона, здравоохранение, физическая культура и спорта, социальная политика, межбюджетные трансферты, секретные статьи и условно утвержденные расходы, в остальных же, наоборот, уменьшатся. На неизменном уровне планируется оставить статью по охране окружающей среды.</w:t>
      </w:r>
    </w:p>
    <w:p w:rsidR="0002699F" w:rsidRPr="00CF1E4F" w:rsidRDefault="0002699F" w:rsidP="0002699F">
      <w:pPr>
        <w:spacing w:line="360" w:lineRule="auto"/>
        <w:ind w:firstLine="540"/>
        <w:jc w:val="both"/>
        <w:rPr>
          <w:sz w:val="28"/>
          <w:szCs w:val="28"/>
        </w:rPr>
      </w:pPr>
      <w:r w:rsidRPr="00F57DBB">
        <w:rPr>
          <w:sz w:val="28"/>
          <w:szCs w:val="28"/>
        </w:rPr>
        <w:t>В Таблице 2.7 сопоставлены плановые доходы и расходы федерального бюджета за 2009-2010 гг., а также рассчитаны абсолютное и относительное отклонение показателя плановых доходов и расходов федерального бюджета.</w:t>
      </w:r>
    </w:p>
    <w:p w:rsidR="0002699F" w:rsidRPr="00C46FE1" w:rsidRDefault="0002699F" w:rsidP="00C46FE1">
      <w:pPr>
        <w:ind w:firstLine="709"/>
        <w:contextualSpacing/>
        <w:jc w:val="right"/>
      </w:pPr>
      <w:r w:rsidRPr="00C46FE1">
        <w:t>Таблица 2.7</w:t>
      </w:r>
    </w:p>
    <w:p w:rsidR="00C46FE1" w:rsidRDefault="0002699F" w:rsidP="00C46FE1">
      <w:pPr>
        <w:contextualSpacing/>
      </w:pPr>
      <w:r w:rsidRPr="00C46FE1">
        <w:t>Соотношение плановых доходов</w:t>
      </w:r>
    </w:p>
    <w:p w:rsidR="0002699F" w:rsidRPr="00C46FE1" w:rsidRDefault="0002699F" w:rsidP="00C46FE1">
      <w:pPr>
        <w:contextualSpacing/>
      </w:pPr>
      <w:r w:rsidRPr="00C46FE1">
        <w:t xml:space="preserve"> и расходов федерального бюджета РФ </w:t>
      </w:r>
    </w:p>
    <w:p w:rsidR="0002699F" w:rsidRDefault="0002699F" w:rsidP="00C46FE1">
      <w:pPr>
        <w:contextualSpacing/>
      </w:pPr>
      <w:r w:rsidRPr="00C46FE1">
        <w:t xml:space="preserve">за 2009 – </w:t>
      </w:r>
      <w:smartTag w:uri="urn:schemas-microsoft-com:office:smarttags" w:element="metricconverter">
        <w:smartTagPr>
          <w:attr w:name="ProductID" w:val="2010 г"/>
        </w:smartTagPr>
        <w:r w:rsidRPr="00C46FE1">
          <w:t>2010 г</w:t>
        </w:r>
      </w:smartTag>
      <w:r w:rsidRPr="00C46FE1">
        <w:t>.</w:t>
      </w:r>
    </w:p>
    <w:p w:rsidR="00C46FE1" w:rsidRPr="00C46FE1" w:rsidRDefault="00C46FE1" w:rsidP="00C46FE1">
      <w:pPr>
        <w:contextualSpacing/>
      </w:pPr>
    </w:p>
    <w:tbl>
      <w:tblPr>
        <w:tblpPr w:leftFromText="180" w:rightFromText="180" w:vertAnchor="text" w:tblpX="108" w:tblpY="1"/>
        <w:tblOverlap w:val="never"/>
        <w:tblW w:w="95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10"/>
        <w:gridCol w:w="851"/>
        <w:gridCol w:w="1729"/>
        <w:gridCol w:w="1730"/>
        <w:gridCol w:w="1730"/>
      </w:tblGrid>
      <w:tr w:rsidR="0002699F" w:rsidRPr="00F71B62">
        <w:trPr>
          <w:trHeight w:val="20"/>
        </w:trPr>
        <w:tc>
          <w:tcPr>
            <w:tcW w:w="4361" w:type="dxa"/>
            <w:gridSpan w:val="2"/>
            <w:vAlign w:val="center"/>
          </w:tcPr>
          <w:p w:rsidR="0002699F" w:rsidRPr="00B26B6C" w:rsidRDefault="0002699F" w:rsidP="0002699F">
            <w:pPr>
              <w:contextualSpacing/>
              <w:jc w:val="center"/>
              <w:rPr>
                <w:b/>
              </w:rPr>
            </w:pPr>
            <w:r w:rsidRPr="00B26B6C">
              <w:rPr>
                <w:b/>
              </w:rPr>
              <w:t>Наименование показателя</w:t>
            </w:r>
          </w:p>
        </w:tc>
        <w:tc>
          <w:tcPr>
            <w:tcW w:w="1729" w:type="dxa"/>
            <w:vAlign w:val="center"/>
          </w:tcPr>
          <w:p w:rsidR="0002699F" w:rsidRPr="00B26B6C" w:rsidRDefault="0002699F" w:rsidP="0002699F">
            <w:pPr>
              <w:contextualSpacing/>
              <w:jc w:val="center"/>
              <w:rPr>
                <w:b/>
              </w:rPr>
            </w:pPr>
            <w:r w:rsidRPr="00B26B6C">
              <w:rPr>
                <w:b/>
              </w:rPr>
              <w:t>Доходы</w:t>
            </w:r>
          </w:p>
        </w:tc>
        <w:tc>
          <w:tcPr>
            <w:tcW w:w="1730" w:type="dxa"/>
            <w:vAlign w:val="center"/>
          </w:tcPr>
          <w:p w:rsidR="0002699F" w:rsidRPr="00B26B6C" w:rsidRDefault="0002699F" w:rsidP="0002699F">
            <w:pPr>
              <w:contextualSpacing/>
              <w:jc w:val="center"/>
              <w:rPr>
                <w:b/>
              </w:rPr>
            </w:pPr>
            <w:r w:rsidRPr="00B26B6C">
              <w:rPr>
                <w:b/>
              </w:rPr>
              <w:t>Расходы</w:t>
            </w:r>
          </w:p>
        </w:tc>
        <w:tc>
          <w:tcPr>
            <w:tcW w:w="1730" w:type="dxa"/>
            <w:vAlign w:val="center"/>
          </w:tcPr>
          <w:p w:rsidR="0002699F" w:rsidRPr="00B26B6C" w:rsidRDefault="0002699F" w:rsidP="0002699F">
            <w:pPr>
              <w:contextualSpacing/>
              <w:jc w:val="center"/>
              <w:rPr>
                <w:b/>
              </w:rPr>
            </w:pPr>
            <w:r w:rsidRPr="00B26B6C">
              <w:rPr>
                <w:b/>
              </w:rPr>
              <w:t>Профицит (Дефицит)</w:t>
            </w:r>
          </w:p>
        </w:tc>
      </w:tr>
      <w:tr w:rsidR="0002699F" w:rsidRPr="00F71B62">
        <w:trPr>
          <w:trHeight w:val="20"/>
        </w:trPr>
        <w:tc>
          <w:tcPr>
            <w:tcW w:w="3510" w:type="dxa"/>
            <w:vMerge w:val="restart"/>
            <w:vAlign w:val="center"/>
          </w:tcPr>
          <w:p w:rsidR="0002699F" w:rsidRPr="00F71B62" w:rsidRDefault="0002699F" w:rsidP="0002699F">
            <w:pPr>
              <w:contextualSpacing/>
            </w:pPr>
            <w:r w:rsidRPr="00F71B62">
              <w:t>Значение пока</w:t>
            </w:r>
            <w:r>
              <w:t>зателя, млрд.руб.</w:t>
            </w:r>
          </w:p>
        </w:tc>
        <w:tc>
          <w:tcPr>
            <w:tcW w:w="851" w:type="dxa"/>
            <w:vAlign w:val="center"/>
          </w:tcPr>
          <w:p w:rsidR="0002699F" w:rsidRPr="00F71B62" w:rsidRDefault="0002699F" w:rsidP="0002699F">
            <w:pPr>
              <w:contextualSpacing/>
              <w:jc w:val="right"/>
            </w:pPr>
            <w:r w:rsidRPr="00F71B62">
              <w:t>200</w:t>
            </w:r>
            <w:r>
              <w:t>9</w:t>
            </w:r>
          </w:p>
        </w:tc>
        <w:tc>
          <w:tcPr>
            <w:tcW w:w="1729" w:type="dxa"/>
            <w:vAlign w:val="bottom"/>
          </w:tcPr>
          <w:p w:rsidR="0002699F" w:rsidRPr="00186385" w:rsidRDefault="0002699F" w:rsidP="0002699F">
            <w:pPr>
              <w:contextualSpacing/>
              <w:jc w:val="right"/>
            </w:pPr>
            <w:r w:rsidRPr="00186385">
              <w:t>9518,3</w:t>
            </w:r>
          </w:p>
        </w:tc>
        <w:tc>
          <w:tcPr>
            <w:tcW w:w="1730" w:type="dxa"/>
            <w:vAlign w:val="bottom"/>
          </w:tcPr>
          <w:p w:rsidR="0002699F" w:rsidRPr="00186385" w:rsidRDefault="0002699F" w:rsidP="0002699F">
            <w:pPr>
              <w:pStyle w:val="a9"/>
              <w:contextualSpacing/>
              <w:jc w:val="right"/>
              <w:rPr>
                <w:sz w:val="24"/>
                <w:szCs w:val="24"/>
              </w:rPr>
            </w:pPr>
            <w:r w:rsidRPr="00186385">
              <w:rPr>
                <w:sz w:val="24"/>
                <w:szCs w:val="24"/>
              </w:rPr>
              <w:t>8746,6</w:t>
            </w:r>
          </w:p>
        </w:tc>
        <w:tc>
          <w:tcPr>
            <w:tcW w:w="1730" w:type="dxa"/>
            <w:vAlign w:val="bottom"/>
          </w:tcPr>
          <w:p w:rsidR="0002699F" w:rsidRPr="00186385" w:rsidRDefault="0002699F" w:rsidP="0002699F">
            <w:pPr>
              <w:contextualSpacing/>
              <w:jc w:val="right"/>
            </w:pPr>
            <w:r w:rsidRPr="00186385">
              <w:t>771,7</w:t>
            </w:r>
          </w:p>
        </w:tc>
      </w:tr>
      <w:tr w:rsidR="0002699F" w:rsidRPr="00F71B62">
        <w:trPr>
          <w:trHeight w:val="20"/>
        </w:trPr>
        <w:tc>
          <w:tcPr>
            <w:tcW w:w="3510" w:type="dxa"/>
            <w:vMerge/>
            <w:vAlign w:val="center"/>
          </w:tcPr>
          <w:p w:rsidR="0002699F" w:rsidRPr="00F71B62" w:rsidRDefault="0002699F" w:rsidP="0002699F">
            <w:pPr>
              <w:contextualSpacing/>
            </w:pPr>
          </w:p>
        </w:tc>
        <w:tc>
          <w:tcPr>
            <w:tcW w:w="851" w:type="dxa"/>
            <w:vAlign w:val="center"/>
          </w:tcPr>
          <w:p w:rsidR="0002699F" w:rsidRPr="00F71B62" w:rsidRDefault="0002699F" w:rsidP="0002699F">
            <w:pPr>
              <w:contextualSpacing/>
              <w:jc w:val="right"/>
            </w:pPr>
            <w:r>
              <w:t>2010</w:t>
            </w:r>
          </w:p>
        </w:tc>
        <w:tc>
          <w:tcPr>
            <w:tcW w:w="1729" w:type="dxa"/>
            <w:vAlign w:val="bottom"/>
          </w:tcPr>
          <w:p w:rsidR="0002699F" w:rsidRPr="00186385" w:rsidRDefault="0002699F" w:rsidP="0002699F">
            <w:pPr>
              <w:contextualSpacing/>
              <w:jc w:val="right"/>
            </w:pPr>
            <w:r w:rsidRPr="00186385">
              <w:t>10402,4</w:t>
            </w:r>
          </w:p>
        </w:tc>
        <w:tc>
          <w:tcPr>
            <w:tcW w:w="1730" w:type="dxa"/>
            <w:vAlign w:val="bottom"/>
          </w:tcPr>
          <w:p w:rsidR="0002699F" w:rsidRPr="00186385" w:rsidRDefault="0002699F" w:rsidP="0002699F">
            <w:pPr>
              <w:pStyle w:val="a9"/>
              <w:contextualSpacing/>
              <w:jc w:val="right"/>
              <w:rPr>
                <w:color w:val="C00000"/>
                <w:sz w:val="24"/>
                <w:szCs w:val="24"/>
              </w:rPr>
            </w:pPr>
            <w:r w:rsidRPr="00186385">
              <w:rPr>
                <w:sz w:val="24"/>
                <w:szCs w:val="24"/>
              </w:rPr>
              <w:t>9667,4</w:t>
            </w:r>
          </w:p>
        </w:tc>
        <w:tc>
          <w:tcPr>
            <w:tcW w:w="1730" w:type="dxa"/>
            <w:vAlign w:val="bottom"/>
          </w:tcPr>
          <w:p w:rsidR="0002699F" w:rsidRPr="00186385" w:rsidRDefault="0002699F" w:rsidP="0002699F">
            <w:pPr>
              <w:contextualSpacing/>
              <w:jc w:val="right"/>
            </w:pPr>
            <w:r w:rsidRPr="00186385">
              <w:t>735,0</w:t>
            </w:r>
          </w:p>
        </w:tc>
      </w:tr>
      <w:tr w:rsidR="0002699F" w:rsidRPr="00F71B62">
        <w:trPr>
          <w:trHeight w:val="20"/>
        </w:trPr>
        <w:tc>
          <w:tcPr>
            <w:tcW w:w="4361" w:type="dxa"/>
            <w:gridSpan w:val="2"/>
            <w:vAlign w:val="center"/>
          </w:tcPr>
          <w:p w:rsidR="0002699F" w:rsidRPr="00F71B62" w:rsidRDefault="0002699F" w:rsidP="0002699F">
            <w:pPr>
              <w:contextualSpacing/>
            </w:pPr>
            <w:r w:rsidRPr="00F71B62">
              <w:t xml:space="preserve">Абсолютное отклонение показателя </w:t>
            </w:r>
            <w:smartTag w:uri="urn:schemas-microsoft-com:office:smarttags" w:element="metricconverter">
              <w:smartTagPr>
                <w:attr w:name="ProductID" w:val="2010 г"/>
              </w:smartTagPr>
              <w:r w:rsidRPr="00F71B62">
                <w:t>2010 г</w:t>
              </w:r>
            </w:smartTag>
            <w:r w:rsidRPr="00F71B62">
              <w:t xml:space="preserve">. от </w:t>
            </w:r>
            <w:smartTag w:uri="urn:schemas-microsoft-com:office:smarttags" w:element="metricconverter">
              <w:smartTagPr>
                <w:attr w:name="ProductID" w:val="2009 г"/>
              </w:smartTagPr>
              <w:r w:rsidRPr="00F71B62">
                <w:t>2009 г</w:t>
              </w:r>
            </w:smartTag>
            <w:r w:rsidRPr="00F71B62">
              <w:t>., млрд. руб.</w:t>
            </w:r>
          </w:p>
        </w:tc>
        <w:tc>
          <w:tcPr>
            <w:tcW w:w="1729" w:type="dxa"/>
            <w:shd w:val="clear" w:color="auto" w:fill="auto"/>
            <w:vAlign w:val="bottom"/>
          </w:tcPr>
          <w:p w:rsidR="0002699F" w:rsidRPr="000667AE" w:rsidRDefault="0002699F" w:rsidP="0002699F">
            <w:pPr>
              <w:contextualSpacing/>
              <w:jc w:val="right"/>
            </w:pPr>
            <w:r w:rsidRPr="000667AE">
              <w:t>884,1</w:t>
            </w:r>
          </w:p>
        </w:tc>
        <w:tc>
          <w:tcPr>
            <w:tcW w:w="1730" w:type="dxa"/>
            <w:vAlign w:val="bottom"/>
          </w:tcPr>
          <w:p w:rsidR="0002699F" w:rsidRPr="000667AE" w:rsidRDefault="0002699F" w:rsidP="0002699F">
            <w:pPr>
              <w:pStyle w:val="a9"/>
              <w:contextualSpacing/>
              <w:jc w:val="right"/>
              <w:rPr>
                <w:sz w:val="24"/>
                <w:szCs w:val="24"/>
              </w:rPr>
            </w:pPr>
            <w:r w:rsidRPr="000667AE">
              <w:rPr>
                <w:sz w:val="24"/>
                <w:szCs w:val="24"/>
              </w:rPr>
              <w:t>920,8</w:t>
            </w:r>
          </w:p>
        </w:tc>
        <w:tc>
          <w:tcPr>
            <w:tcW w:w="1730" w:type="dxa"/>
            <w:vAlign w:val="bottom"/>
          </w:tcPr>
          <w:p w:rsidR="0002699F" w:rsidRPr="000667AE" w:rsidRDefault="0002699F" w:rsidP="0002699F">
            <w:pPr>
              <w:contextualSpacing/>
              <w:jc w:val="right"/>
            </w:pPr>
            <w:r>
              <w:t>-</w:t>
            </w:r>
          </w:p>
        </w:tc>
      </w:tr>
      <w:tr w:rsidR="0002699F" w:rsidRPr="00F71B62">
        <w:trPr>
          <w:trHeight w:val="20"/>
        </w:trPr>
        <w:tc>
          <w:tcPr>
            <w:tcW w:w="4361" w:type="dxa"/>
            <w:gridSpan w:val="2"/>
            <w:vAlign w:val="center"/>
          </w:tcPr>
          <w:p w:rsidR="0002699F" w:rsidRPr="00F71B62" w:rsidRDefault="0002699F" w:rsidP="0002699F">
            <w:pPr>
              <w:contextualSpacing/>
            </w:pPr>
            <w:r w:rsidRPr="00F71B62">
              <w:t xml:space="preserve">Относительное отклонение показателя </w:t>
            </w:r>
            <w:smartTag w:uri="urn:schemas-microsoft-com:office:smarttags" w:element="metricconverter">
              <w:smartTagPr>
                <w:attr w:name="ProductID" w:val="2010 г"/>
              </w:smartTagPr>
              <w:r w:rsidRPr="00F71B62">
                <w:t>2010 г</w:t>
              </w:r>
            </w:smartTag>
            <w:r w:rsidRPr="00F71B62">
              <w:t xml:space="preserve">. от </w:t>
            </w:r>
            <w:smartTag w:uri="urn:schemas-microsoft-com:office:smarttags" w:element="metricconverter">
              <w:smartTagPr>
                <w:attr w:name="ProductID" w:val="2009 г"/>
              </w:smartTagPr>
              <w:r w:rsidRPr="00F71B62">
                <w:t>2009 г</w:t>
              </w:r>
            </w:smartTag>
            <w:r w:rsidRPr="00F71B62">
              <w:t>., %</w:t>
            </w:r>
          </w:p>
        </w:tc>
        <w:tc>
          <w:tcPr>
            <w:tcW w:w="1729" w:type="dxa"/>
            <w:shd w:val="clear" w:color="auto" w:fill="auto"/>
            <w:vAlign w:val="bottom"/>
          </w:tcPr>
          <w:p w:rsidR="0002699F" w:rsidRPr="000667AE" w:rsidRDefault="0002699F" w:rsidP="0002699F">
            <w:pPr>
              <w:contextualSpacing/>
              <w:jc w:val="right"/>
            </w:pPr>
            <w:r w:rsidRPr="000667AE">
              <w:t>9,3</w:t>
            </w:r>
          </w:p>
        </w:tc>
        <w:tc>
          <w:tcPr>
            <w:tcW w:w="1730" w:type="dxa"/>
            <w:vAlign w:val="bottom"/>
          </w:tcPr>
          <w:p w:rsidR="0002699F" w:rsidRPr="000667AE" w:rsidRDefault="0002699F" w:rsidP="0002699F">
            <w:pPr>
              <w:pStyle w:val="a9"/>
              <w:contextualSpacing/>
              <w:jc w:val="right"/>
              <w:rPr>
                <w:sz w:val="24"/>
                <w:szCs w:val="24"/>
              </w:rPr>
            </w:pPr>
            <w:r w:rsidRPr="000667AE">
              <w:rPr>
                <w:sz w:val="24"/>
                <w:szCs w:val="24"/>
              </w:rPr>
              <w:t>10,5</w:t>
            </w:r>
          </w:p>
        </w:tc>
        <w:tc>
          <w:tcPr>
            <w:tcW w:w="1730" w:type="dxa"/>
            <w:vAlign w:val="bottom"/>
          </w:tcPr>
          <w:p w:rsidR="0002699F" w:rsidRPr="000667AE" w:rsidRDefault="0002699F" w:rsidP="0002699F">
            <w:pPr>
              <w:contextualSpacing/>
              <w:jc w:val="right"/>
            </w:pPr>
            <w:r>
              <w:t>-</w:t>
            </w:r>
          </w:p>
        </w:tc>
      </w:tr>
    </w:tbl>
    <w:p w:rsidR="0002699F" w:rsidRPr="00F03CE8" w:rsidRDefault="0002699F" w:rsidP="0002699F">
      <w:pPr>
        <w:spacing w:line="360" w:lineRule="auto"/>
        <w:contextualSpacing/>
      </w:pPr>
    </w:p>
    <w:p w:rsidR="0002699F" w:rsidRPr="00500D1A" w:rsidRDefault="0002699F" w:rsidP="0002699F">
      <w:pPr>
        <w:spacing w:line="360" w:lineRule="auto"/>
        <w:ind w:firstLine="525"/>
        <w:jc w:val="both"/>
        <w:rPr>
          <w:sz w:val="28"/>
          <w:szCs w:val="28"/>
        </w:rPr>
      </w:pPr>
      <w:r>
        <w:rPr>
          <w:sz w:val="28"/>
          <w:szCs w:val="28"/>
        </w:rPr>
        <w:t>Итак, н</w:t>
      </w:r>
      <w:r w:rsidRPr="00F57DBB">
        <w:rPr>
          <w:sz w:val="28"/>
          <w:szCs w:val="28"/>
        </w:rPr>
        <w:t xml:space="preserve">а основании данных таблицы 2.7 можно сделать вывод, что в </w:t>
      </w:r>
      <w:r>
        <w:rPr>
          <w:sz w:val="28"/>
          <w:szCs w:val="28"/>
        </w:rPr>
        <w:t xml:space="preserve"> </w:t>
      </w:r>
      <w:smartTag w:uri="urn:schemas-microsoft-com:office:smarttags" w:element="metricconverter">
        <w:smartTagPr>
          <w:attr w:name="ProductID" w:val="2010 г"/>
        </w:smartTagPr>
        <w:r w:rsidRPr="00F57DBB">
          <w:rPr>
            <w:sz w:val="28"/>
            <w:szCs w:val="28"/>
          </w:rPr>
          <w:t>2010 г</w:t>
        </w:r>
      </w:smartTag>
      <w:r w:rsidRPr="00F57DBB">
        <w:rPr>
          <w:sz w:val="28"/>
          <w:szCs w:val="28"/>
        </w:rPr>
        <w:t>. по сравнению с 2009г. и доходы, и расходы</w:t>
      </w:r>
      <w:r>
        <w:rPr>
          <w:sz w:val="28"/>
          <w:szCs w:val="28"/>
        </w:rPr>
        <w:t>,</w:t>
      </w:r>
      <w:r w:rsidRPr="00F57DBB">
        <w:rPr>
          <w:sz w:val="28"/>
          <w:szCs w:val="28"/>
        </w:rPr>
        <w:t xml:space="preserve"> </w:t>
      </w:r>
      <w:r>
        <w:rPr>
          <w:sz w:val="28"/>
          <w:szCs w:val="28"/>
        </w:rPr>
        <w:t xml:space="preserve">как планируется, </w:t>
      </w:r>
      <w:r w:rsidRPr="00F57DBB">
        <w:rPr>
          <w:sz w:val="28"/>
          <w:szCs w:val="28"/>
        </w:rPr>
        <w:t>вырастут</w:t>
      </w:r>
      <w:r>
        <w:rPr>
          <w:sz w:val="28"/>
          <w:szCs w:val="28"/>
        </w:rPr>
        <w:t xml:space="preserve">. Профицит в 2009 году составит 771,7 млрд. руб, а в 2010 году – 735 млрд. руб. </w:t>
      </w:r>
    </w:p>
    <w:p w:rsidR="003B602B" w:rsidRDefault="003B602B" w:rsidP="007B6C7F">
      <w:pPr>
        <w:spacing w:line="360" w:lineRule="auto"/>
        <w:ind w:firstLine="540"/>
        <w:rPr>
          <w:sz w:val="28"/>
          <w:szCs w:val="28"/>
        </w:rPr>
      </w:pPr>
    </w:p>
    <w:p w:rsidR="0002699F" w:rsidRDefault="0002699F" w:rsidP="007B6C7F">
      <w:pPr>
        <w:spacing w:line="360" w:lineRule="auto"/>
        <w:ind w:firstLine="540"/>
        <w:rPr>
          <w:sz w:val="28"/>
          <w:szCs w:val="28"/>
        </w:rPr>
      </w:pPr>
    </w:p>
    <w:p w:rsidR="0002699F" w:rsidRDefault="0002699F" w:rsidP="007B6C7F">
      <w:pPr>
        <w:spacing w:line="360" w:lineRule="auto"/>
        <w:ind w:firstLine="540"/>
        <w:rPr>
          <w:sz w:val="28"/>
          <w:szCs w:val="28"/>
        </w:rPr>
      </w:pPr>
    </w:p>
    <w:p w:rsidR="0002699F" w:rsidRDefault="0002699F" w:rsidP="007B6C7F">
      <w:pPr>
        <w:spacing w:line="360" w:lineRule="auto"/>
        <w:ind w:firstLine="540"/>
        <w:rPr>
          <w:sz w:val="28"/>
          <w:szCs w:val="28"/>
        </w:rPr>
      </w:pPr>
    </w:p>
    <w:p w:rsidR="0002699F" w:rsidRDefault="0002699F" w:rsidP="007B6C7F">
      <w:pPr>
        <w:spacing w:line="360" w:lineRule="auto"/>
        <w:ind w:firstLine="540"/>
        <w:rPr>
          <w:sz w:val="28"/>
          <w:szCs w:val="28"/>
        </w:rPr>
      </w:pPr>
    </w:p>
    <w:p w:rsidR="0002699F" w:rsidRDefault="0002699F" w:rsidP="007B6C7F">
      <w:pPr>
        <w:spacing w:line="360" w:lineRule="auto"/>
        <w:ind w:firstLine="540"/>
        <w:rPr>
          <w:sz w:val="28"/>
          <w:szCs w:val="28"/>
        </w:rPr>
      </w:pPr>
    </w:p>
    <w:p w:rsidR="0002699F" w:rsidRDefault="0002699F" w:rsidP="007B6C7F">
      <w:pPr>
        <w:spacing w:line="360" w:lineRule="auto"/>
        <w:ind w:firstLine="540"/>
        <w:rPr>
          <w:sz w:val="28"/>
          <w:szCs w:val="28"/>
        </w:rPr>
      </w:pPr>
    </w:p>
    <w:p w:rsidR="0002699F" w:rsidRDefault="0002699F" w:rsidP="007B6C7F">
      <w:pPr>
        <w:spacing w:line="360" w:lineRule="auto"/>
        <w:ind w:firstLine="540"/>
        <w:rPr>
          <w:sz w:val="28"/>
          <w:szCs w:val="28"/>
        </w:rPr>
      </w:pPr>
    </w:p>
    <w:p w:rsidR="0002699F" w:rsidRDefault="0002699F" w:rsidP="007B6C7F">
      <w:pPr>
        <w:spacing w:line="360" w:lineRule="auto"/>
        <w:ind w:firstLine="540"/>
        <w:rPr>
          <w:sz w:val="28"/>
          <w:szCs w:val="28"/>
        </w:rPr>
      </w:pPr>
    </w:p>
    <w:p w:rsidR="0002699F" w:rsidRDefault="0002699F" w:rsidP="007B6C7F">
      <w:pPr>
        <w:spacing w:line="360" w:lineRule="auto"/>
        <w:ind w:firstLine="540"/>
        <w:rPr>
          <w:sz w:val="28"/>
          <w:szCs w:val="28"/>
        </w:rPr>
      </w:pPr>
    </w:p>
    <w:p w:rsidR="0002699F" w:rsidRDefault="0002699F" w:rsidP="007B6C7F">
      <w:pPr>
        <w:spacing w:line="360" w:lineRule="auto"/>
        <w:ind w:firstLine="540"/>
        <w:rPr>
          <w:sz w:val="28"/>
          <w:szCs w:val="28"/>
        </w:rPr>
      </w:pPr>
    </w:p>
    <w:p w:rsidR="0002699F" w:rsidRDefault="0002699F" w:rsidP="007B6C7F">
      <w:pPr>
        <w:spacing w:line="360" w:lineRule="auto"/>
        <w:ind w:firstLine="540"/>
        <w:rPr>
          <w:sz w:val="28"/>
          <w:szCs w:val="28"/>
        </w:rPr>
      </w:pPr>
    </w:p>
    <w:p w:rsidR="0002699F" w:rsidRDefault="0002699F" w:rsidP="007B6C7F">
      <w:pPr>
        <w:spacing w:line="360" w:lineRule="auto"/>
        <w:ind w:firstLine="540"/>
        <w:rPr>
          <w:sz w:val="28"/>
          <w:szCs w:val="28"/>
        </w:rPr>
      </w:pPr>
    </w:p>
    <w:p w:rsidR="0002699F" w:rsidRPr="00560E93" w:rsidRDefault="0002699F" w:rsidP="007B6C7F">
      <w:pPr>
        <w:spacing w:line="360" w:lineRule="auto"/>
        <w:ind w:firstLine="540"/>
        <w:rPr>
          <w:b/>
          <w:sz w:val="28"/>
          <w:szCs w:val="28"/>
        </w:rPr>
      </w:pPr>
      <w:r w:rsidRPr="00560E93">
        <w:rPr>
          <w:b/>
          <w:sz w:val="28"/>
          <w:szCs w:val="28"/>
        </w:rPr>
        <w:t>Заключение</w:t>
      </w:r>
    </w:p>
    <w:p w:rsidR="00560E93" w:rsidRDefault="00560E93" w:rsidP="00560E93">
      <w:pPr>
        <w:spacing w:line="360" w:lineRule="auto"/>
        <w:ind w:firstLine="357"/>
        <w:jc w:val="both"/>
        <w:rPr>
          <w:sz w:val="28"/>
          <w:szCs w:val="28"/>
        </w:rPr>
      </w:pPr>
      <w:r w:rsidRPr="00F84B77">
        <w:rPr>
          <w:sz w:val="28"/>
          <w:szCs w:val="28"/>
        </w:rPr>
        <w:t xml:space="preserve">Из всего выше сказанного можно сделать вывод, что финансы являются неотъемлемой  частью  денежных  отношений  и  играют   огромную роль в формировании,  распределении и использовании централизованных и децентрализованных  фондов  денежных средств в целях выполнения  функций, задач государства  и обеспечения условий расширенного воспроизводства. </w:t>
      </w:r>
    </w:p>
    <w:p w:rsidR="00560E93" w:rsidRPr="00560E93" w:rsidRDefault="00560E93" w:rsidP="00560E93">
      <w:pPr>
        <w:spacing w:line="360" w:lineRule="auto"/>
        <w:ind w:firstLine="357"/>
        <w:jc w:val="both"/>
        <w:rPr>
          <w:sz w:val="28"/>
          <w:szCs w:val="28"/>
        </w:rPr>
      </w:pPr>
      <w:r w:rsidRPr="00F84B77">
        <w:rPr>
          <w:sz w:val="28"/>
          <w:szCs w:val="28"/>
        </w:rPr>
        <w:t xml:space="preserve">Были рассмотрены функции финансов, а именно: распределительная и контрольная – эти функции осуществляются финансами одновременно.  Нельзя   забывать,  что помимо этих двух основных функций  есть  и другие: регулирующая функция – она связана с вмешательством государства   через финансы в процесс воспроизводства,   стабилизационная  функция – обеспечивает для всех хозяйствующих  субъектов  и  граждан  стабильные </w:t>
      </w:r>
      <w:r w:rsidRPr="00560E93">
        <w:rPr>
          <w:sz w:val="28"/>
          <w:szCs w:val="28"/>
        </w:rPr>
        <w:t>условия в экономических              и социальных   отношениях.</w:t>
      </w:r>
    </w:p>
    <w:p w:rsidR="00560E93" w:rsidRPr="00560E93" w:rsidRDefault="00560E93" w:rsidP="00560E93">
      <w:pPr>
        <w:pStyle w:val="20"/>
        <w:spacing w:after="0" w:line="360" w:lineRule="auto"/>
        <w:ind w:firstLine="357"/>
        <w:jc w:val="both"/>
        <w:rPr>
          <w:sz w:val="28"/>
          <w:szCs w:val="28"/>
        </w:rPr>
      </w:pPr>
      <w:r w:rsidRPr="00560E93">
        <w:rPr>
          <w:sz w:val="28"/>
          <w:szCs w:val="28"/>
        </w:rPr>
        <w:t xml:space="preserve">Наличие дискуссионных вопросов обуславливает необходимость дальнейшей разработки теоретических проблем сущности финансов. </w:t>
      </w:r>
    </w:p>
    <w:p w:rsidR="00560E93" w:rsidRDefault="00560E93" w:rsidP="00560E93">
      <w:pPr>
        <w:spacing w:line="360" w:lineRule="auto"/>
        <w:ind w:firstLine="357"/>
        <w:jc w:val="both"/>
        <w:rPr>
          <w:sz w:val="28"/>
          <w:szCs w:val="28"/>
        </w:rPr>
      </w:pPr>
      <w:r w:rsidRPr="00560E93">
        <w:rPr>
          <w:sz w:val="28"/>
          <w:szCs w:val="28"/>
        </w:rPr>
        <w:t>Таким  образом,  в   курсовой    работе я попыталась раскрыть следующие</w:t>
      </w:r>
      <w:r w:rsidRPr="00F84B77">
        <w:rPr>
          <w:sz w:val="28"/>
          <w:szCs w:val="28"/>
        </w:rPr>
        <w:t xml:space="preserve"> вопросы: </w:t>
      </w:r>
      <w:r>
        <w:rPr>
          <w:sz w:val="28"/>
          <w:szCs w:val="28"/>
        </w:rPr>
        <w:t xml:space="preserve">предпосылки возникновения финансов, их </w:t>
      </w:r>
      <w:r w:rsidRPr="00F84B77">
        <w:rPr>
          <w:sz w:val="28"/>
          <w:szCs w:val="28"/>
        </w:rPr>
        <w:t xml:space="preserve">необходимость </w:t>
      </w:r>
      <w:r>
        <w:rPr>
          <w:sz w:val="28"/>
          <w:szCs w:val="28"/>
        </w:rPr>
        <w:t>и особенности, функции финансов как проявление их сущности и наличие дискуссионных вопросов сущности и функций финансов.</w:t>
      </w:r>
    </w:p>
    <w:p w:rsidR="00560E93" w:rsidRDefault="00560E93" w:rsidP="00560E93">
      <w:pPr>
        <w:pStyle w:val="a5"/>
        <w:spacing w:before="0" w:beforeAutospacing="0" w:after="0" w:afterAutospacing="0" w:line="360" w:lineRule="auto"/>
        <w:ind w:firstLine="720"/>
        <w:jc w:val="both"/>
        <w:rPr>
          <w:sz w:val="28"/>
          <w:szCs w:val="28"/>
        </w:rPr>
      </w:pPr>
      <w:r w:rsidRPr="00370B4F">
        <w:rPr>
          <w:sz w:val="28"/>
          <w:szCs w:val="28"/>
        </w:rPr>
        <w:t>В расчетной части курсовой работы  п</w:t>
      </w:r>
      <w:r>
        <w:rPr>
          <w:sz w:val="28"/>
          <w:szCs w:val="28"/>
        </w:rPr>
        <w:t>риведены расчеты по исполнению</w:t>
      </w:r>
      <w:r w:rsidRPr="00370B4F">
        <w:rPr>
          <w:sz w:val="28"/>
          <w:szCs w:val="28"/>
        </w:rPr>
        <w:t xml:space="preserve"> </w:t>
      </w:r>
      <w:r>
        <w:rPr>
          <w:sz w:val="28"/>
          <w:szCs w:val="28"/>
        </w:rPr>
        <w:t>федерального бюджета за 2008 год</w:t>
      </w:r>
      <w:r w:rsidRPr="00370B4F">
        <w:rPr>
          <w:sz w:val="28"/>
          <w:szCs w:val="28"/>
        </w:rPr>
        <w:t>, а</w:t>
      </w:r>
      <w:r>
        <w:rPr>
          <w:sz w:val="28"/>
          <w:szCs w:val="28"/>
        </w:rPr>
        <w:t xml:space="preserve"> также по плановым бюджетам 2009-2010 годов. В течение 2008</w:t>
      </w:r>
      <w:r w:rsidRPr="00370B4F">
        <w:rPr>
          <w:sz w:val="28"/>
          <w:szCs w:val="28"/>
        </w:rPr>
        <w:t xml:space="preserve"> года наблюдался профицит бюджета, превышающий плановый, что свидетельствует о более быстром росте экономики страны. В будущем также ожидается профици</w:t>
      </w:r>
      <w:r>
        <w:rPr>
          <w:sz w:val="28"/>
          <w:szCs w:val="28"/>
        </w:rPr>
        <w:t xml:space="preserve">тный бюджет, при значительном росте расходов. </w:t>
      </w:r>
    </w:p>
    <w:p w:rsidR="00DF3292" w:rsidRDefault="00DF3292" w:rsidP="00560E93">
      <w:pPr>
        <w:pStyle w:val="a5"/>
        <w:spacing w:before="0" w:beforeAutospacing="0" w:after="0" w:afterAutospacing="0" w:line="360" w:lineRule="auto"/>
        <w:ind w:firstLine="720"/>
        <w:jc w:val="both"/>
        <w:rPr>
          <w:sz w:val="28"/>
          <w:szCs w:val="28"/>
        </w:rPr>
      </w:pPr>
    </w:p>
    <w:p w:rsidR="00DF3292" w:rsidRDefault="00DF3292" w:rsidP="00560E93">
      <w:pPr>
        <w:pStyle w:val="a5"/>
        <w:spacing w:before="0" w:beforeAutospacing="0" w:after="0" w:afterAutospacing="0" w:line="360" w:lineRule="auto"/>
        <w:ind w:firstLine="720"/>
        <w:jc w:val="both"/>
        <w:rPr>
          <w:sz w:val="28"/>
          <w:szCs w:val="28"/>
        </w:rPr>
      </w:pPr>
    </w:p>
    <w:p w:rsidR="00DF3292" w:rsidRDefault="00DF3292" w:rsidP="00560E93">
      <w:pPr>
        <w:pStyle w:val="a5"/>
        <w:spacing w:before="0" w:beforeAutospacing="0" w:after="0" w:afterAutospacing="0" w:line="360" w:lineRule="auto"/>
        <w:ind w:firstLine="720"/>
        <w:jc w:val="both"/>
        <w:rPr>
          <w:sz w:val="28"/>
          <w:szCs w:val="28"/>
        </w:rPr>
      </w:pPr>
    </w:p>
    <w:p w:rsidR="00DF3292" w:rsidRDefault="00DF3292" w:rsidP="00560E93">
      <w:pPr>
        <w:pStyle w:val="a5"/>
        <w:spacing w:before="0" w:beforeAutospacing="0" w:after="0" w:afterAutospacing="0" w:line="360" w:lineRule="auto"/>
        <w:ind w:firstLine="720"/>
        <w:jc w:val="both"/>
        <w:rPr>
          <w:sz w:val="28"/>
          <w:szCs w:val="28"/>
        </w:rPr>
      </w:pPr>
    </w:p>
    <w:p w:rsidR="00DF3292" w:rsidRPr="0093349F" w:rsidRDefault="00DF3292" w:rsidP="0093349F">
      <w:pPr>
        <w:pStyle w:val="a5"/>
        <w:spacing w:before="0" w:beforeAutospacing="0" w:after="0" w:afterAutospacing="0" w:line="360" w:lineRule="auto"/>
        <w:ind w:firstLine="720"/>
        <w:jc w:val="both"/>
        <w:rPr>
          <w:b/>
          <w:sz w:val="28"/>
          <w:szCs w:val="28"/>
        </w:rPr>
      </w:pPr>
      <w:r w:rsidRPr="0093349F">
        <w:rPr>
          <w:b/>
          <w:sz w:val="28"/>
          <w:szCs w:val="28"/>
        </w:rPr>
        <w:t>Список литературы:</w:t>
      </w:r>
    </w:p>
    <w:p w:rsidR="00D95095" w:rsidRPr="00930D7E" w:rsidRDefault="00D95095" w:rsidP="00D95095">
      <w:pPr>
        <w:spacing w:line="360" w:lineRule="auto"/>
        <w:ind w:left="360" w:hanging="360"/>
        <w:jc w:val="both"/>
        <w:rPr>
          <w:color w:val="000000"/>
          <w:sz w:val="28"/>
          <w:szCs w:val="28"/>
        </w:rPr>
      </w:pPr>
      <w:r>
        <w:rPr>
          <w:color w:val="000000"/>
          <w:sz w:val="28"/>
          <w:szCs w:val="28"/>
        </w:rPr>
        <w:t xml:space="preserve">1. </w:t>
      </w:r>
      <w:r w:rsidRPr="00930D7E">
        <w:rPr>
          <w:color w:val="000000"/>
          <w:sz w:val="28"/>
          <w:szCs w:val="28"/>
        </w:rPr>
        <w:t>Федеральный закон от 24.07.2007 N 198-ФЗ «О федеральном бюджете на 2008 год и на плановый период 2009 и 2010 годов»</w:t>
      </w:r>
    </w:p>
    <w:p w:rsidR="00D95095" w:rsidRPr="00930D7E" w:rsidRDefault="00D95095" w:rsidP="00D95095">
      <w:pPr>
        <w:spacing w:line="360" w:lineRule="auto"/>
        <w:ind w:left="360" w:hanging="360"/>
        <w:jc w:val="both"/>
        <w:rPr>
          <w:color w:val="000000"/>
          <w:sz w:val="28"/>
          <w:szCs w:val="28"/>
        </w:rPr>
      </w:pPr>
      <w:r>
        <w:rPr>
          <w:color w:val="000000"/>
          <w:sz w:val="28"/>
          <w:szCs w:val="28"/>
        </w:rPr>
        <w:t>2. Федеральный закон от 24.11.</w:t>
      </w:r>
      <w:r w:rsidRPr="00930D7E">
        <w:rPr>
          <w:color w:val="000000"/>
          <w:sz w:val="28"/>
          <w:szCs w:val="28"/>
        </w:rPr>
        <w:t>2008 N 204-ФЗ «О федеральном бюджете на 2009 год и на плановый период 2010 и 2011 годов»</w:t>
      </w:r>
    </w:p>
    <w:p w:rsidR="00DF3292" w:rsidRDefault="00D95095" w:rsidP="00D95095">
      <w:pPr>
        <w:pStyle w:val="Web"/>
        <w:tabs>
          <w:tab w:val="left" w:pos="1800"/>
        </w:tabs>
        <w:spacing w:before="0" w:beforeAutospacing="0" w:after="0" w:afterAutospacing="0" w:line="360" w:lineRule="auto"/>
        <w:ind w:left="360" w:hanging="360"/>
        <w:jc w:val="both"/>
        <w:rPr>
          <w:sz w:val="28"/>
          <w:szCs w:val="28"/>
        </w:rPr>
      </w:pPr>
      <w:r>
        <w:rPr>
          <w:sz w:val="28"/>
          <w:szCs w:val="28"/>
        </w:rPr>
        <w:t>3</w:t>
      </w:r>
      <w:r w:rsidR="00DF3292" w:rsidRPr="000C5254">
        <w:rPr>
          <w:sz w:val="28"/>
          <w:szCs w:val="28"/>
        </w:rPr>
        <w:t xml:space="preserve">. </w:t>
      </w:r>
      <w:r w:rsidR="00DF3292">
        <w:rPr>
          <w:sz w:val="28"/>
          <w:szCs w:val="28"/>
        </w:rPr>
        <w:t xml:space="preserve">  </w:t>
      </w:r>
      <w:r w:rsidR="00DF3292" w:rsidRPr="000C5254">
        <w:rPr>
          <w:sz w:val="28"/>
          <w:szCs w:val="28"/>
        </w:rPr>
        <w:t xml:space="preserve">Галицкая С.В. </w:t>
      </w:r>
      <w:r w:rsidR="00DF3292">
        <w:rPr>
          <w:sz w:val="28"/>
          <w:szCs w:val="28"/>
        </w:rPr>
        <w:t>«</w:t>
      </w:r>
      <w:r w:rsidR="00DF3292" w:rsidRPr="000C5254">
        <w:rPr>
          <w:sz w:val="28"/>
          <w:szCs w:val="28"/>
        </w:rPr>
        <w:t>Деньги, кредит, финансы</w:t>
      </w:r>
      <w:r w:rsidR="00DF3292">
        <w:rPr>
          <w:sz w:val="28"/>
          <w:szCs w:val="28"/>
        </w:rPr>
        <w:t>»</w:t>
      </w:r>
      <w:r w:rsidR="00C46FE1">
        <w:rPr>
          <w:sz w:val="28"/>
          <w:szCs w:val="28"/>
        </w:rPr>
        <w:t>. / М., 200</w:t>
      </w:r>
      <w:r w:rsidR="009E578C">
        <w:rPr>
          <w:sz w:val="28"/>
          <w:szCs w:val="28"/>
        </w:rPr>
        <w:t>9</w:t>
      </w:r>
      <w:r w:rsidR="00C46FE1">
        <w:rPr>
          <w:sz w:val="28"/>
          <w:szCs w:val="28"/>
        </w:rPr>
        <w:t>, с. 24-37</w:t>
      </w:r>
    </w:p>
    <w:p w:rsidR="00DF3292" w:rsidRPr="000C5254" w:rsidRDefault="00D95095" w:rsidP="00D95095">
      <w:pPr>
        <w:pStyle w:val="Web"/>
        <w:tabs>
          <w:tab w:val="left" w:pos="1800"/>
        </w:tabs>
        <w:spacing w:before="0" w:beforeAutospacing="0" w:after="0" w:afterAutospacing="0" w:line="360" w:lineRule="auto"/>
        <w:ind w:left="360" w:hanging="360"/>
        <w:jc w:val="both"/>
        <w:rPr>
          <w:sz w:val="28"/>
          <w:szCs w:val="28"/>
        </w:rPr>
      </w:pPr>
      <w:r>
        <w:rPr>
          <w:sz w:val="28"/>
          <w:szCs w:val="28"/>
        </w:rPr>
        <w:t>4</w:t>
      </w:r>
      <w:r w:rsidR="00DF3292" w:rsidRPr="000C5254">
        <w:rPr>
          <w:sz w:val="28"/>
          <w:szCs w:val="28"/>
        </w:rPr>
        <w:t xml:space="preserve">. </w:t>
      </w:r>
      <w:r w:rsidR="00DF3292">
        <w:rPr>
          <w:sz w:val="28"/>
          <w:szCs w:val="28"/>
        </w:rPr>
        <w:t>Дробозина Л.А. «</w:t>
      </w:r>
      <w:r w:rsidR="00DF3292" w:rsidRPr="000C5254">
        <w:rPr>
          <w:sz w:val="28"/>
          <w:szCs w:val="28"/>
        </w:rPr>
        <w:t>Финансы. Денежное обращение. Кредит</w:t>
      </w:r>
      <w:r w:rsidR="00DF3292">
        <w:rPr>
          <w:sz w:val="28"/>
          <w:szCs w:val="28"/>
        </w:rPr>
        <w:t>»</w:t>
      </w:r>
      <w:r w:rsidR="00DF3292" w:rsidRPr="000C5254">
        <w:rPr>
          <w:sz w:val="28"/>
          <w:szCs w:val="28"/>
        </w:rPr>
        <w:t xml:space="preserve">: Учебник для вузов. – М.: Финансы, ЮНИТИ, </w:t>
      </w:r>
      <w:r w:rsidR="00DF3292">
        <w:rPr>
          <w:sz w:val="28"/>
          <w:szCs w:val="28"/>
        </w:rPr>
        <w:t>20</w:t>
      </w:r>
      <w:r w:rsidR="009E578C">
        <w:rPr>
          <w:sz w:val="28"/>
          <w:szCs w:val="28"/>
        </w:rPr>
        <w:t>10</w:t>
      </w:r>
      <w:r w:rsidR="00C46FE1">
        <w:rPr>
          <w:sz w:val="28"/>
          <w:szCs w:val="28"/>
        </w:rPr>
        <w:t xml:space="preserve">, </w:t>
      </w:r>
      <w:r w:rsidR="009C09CC">
        <w:rPr>
          <w:sz w:val="28"/>
          <w:szCs w:val="28"/>
        </w:rPr>
        <w:t>479 с.</w:t>
      </w:r>
    </w:p>
    <w:p w:rsidR="00DF3292" w:rsidRDefault="00D95095" w:rsidP="00D95095">
      <w:pPr>
        <w:pStyle w:val="Web"/>
        <w:tabs>
          <w:tab w:val="left" w:pos="1800"/>
        </w:tabs>
        <w:spacing w:before="0" w:beforeAutospacing="0" w:after="0" w:afterAutospacing="0" w:line="360" w:lineRule="auto"/>
        <w:ind w:left="360" w:hanging="360"/>
        <w:jc w:val="both"/>
        <w:rPr>
          <w:sz w:val="28"/>
          <w:szCs w:val="28"/>
        </w:rPr>
      </w:pPr>
      <w:r>
        <w:rPr>
          <w:sz w:val="28"/>
          <w:szCs w:val="28"/>
        </w:rPr>
        <w:t>5</w:t>
      </w:r>
      <w:r w:rsidR="00DF3292">
        <w:rPr>
          <w:sz w:val="28"/>
          <w:szCs w:val="28"/>
        </w:rPr>
        <w:t>. Ковалева А.А. «</w:t>
      </w:r>
      <w:r w:rsidR="00DF3292" w:rsidRPr="000C5254">
        <w:rPr>
          <w:sz w:val="28"/>
          <w:szCs w:val="28"/>
        </w:rPr>
        <w:t>Финансы</w:t>
      </w:r>
      <w:r w:rsidR="00DF3292">
        <w:rPr>
          <w:sz w:val="28"/>
          <w:szCs w:val="28"/>
        </w:rPr>
        <w:t xml:space="preserve"> и кредит».  – Уч. пособие, </w:t>
      </w:r>
      <w:r w:rsidR="00C46FE1">
        <w:rPr>
          <w:sz w:val="28"/>
          <w:szCs w:val="28"/>
        </w:rPr>
        <w:t>М.: Финансы и статистика, 200</w:t>
      </w:r>
      <w:r w:rsidR="009E578C">
        <w:rPr>
          <w:sz w:val="28"/>
          <w:szCs w:val="28"/>
        </w:rPr>
        <w:t>8</w:t>
      </w:r>
      <w:r w:rsidR="00C46FE1">
        <w:rPr>
          <w:sz w:val="28"/>
          <w:szCs w:val="28"/>
        </w:rPr>
        <w:t xml:space="preserve">г, </w:t>
      </w:r>
      <w:r w:rsidR="009C09CC">
        <w:rPr>
          <w:sz w:val="28"/>
          <w:szCs w:val="28"/>
        </w:rPr>
        <w:t xml:space="preserve">512 </w:t>
      </w:r>
      <w:r w:rsidR="00C46FE1">
        <w:rPr>
          <w:sz w:val="28"/>
          <w:szCs w:val="28"/>
        </w:rPr>
        <w:t xml:space="preserve">с. </w:t>
      </w:r>
    </w:p>
    <w:p w:rsidR="00DF3292" w:rsidRPr="000C5254" w:rsidRDefault="00D95095" w:rsidP="00B26B6C">
      <w:pPr>
        <w:pStyle w:val="Web"/>
        <w:tabs>
          <w:tab w:val="left" w:pos="1800"/>
        </w:tabs>
        <w:spacing w:before="0" w:beforeAutospacing="0" w:after="0" w:afterAutospacing="0" w:line="360" w:lineRule="auto"/>
        <w:ind w:left="360" w:hanging="360"/>
        <w:jc w:val="both"/>
        <w:rPr>
          <w:sz w:val="28"/>
          <w:szCs w:val="28"/>
        </w:rPr>
      </w:pPr>
      <w:r>
        <w:rPr>
          <w:sz w:val="28"/>
          <w:szCs w:val="28"/>
        </w:rPr>
        <w:t>6</w:t>
      </w:r>
      <w:r w:rsidR="00DF3292">
        <w:rPr>
          <w:sz w:val="28"/>
          <w:szCs w:val="28"/>
        </w:rPr>
        <w:t xml:space="preserve">. </w:t>
      </w:r>
      <w:r w:rsidR="00DF3292" w:rsidRPr="000C5254">
        <w:rPr>
          <w:sz w:val="28"/>
          <w:szCs w:val="28"/>
        </w:rPr>
        <w:t xml:space="preserve">Леонтьев В.Е. </w:t>
      </w:r>
      <w:r w:rsidR="00DF3292">
        <w:rPr>
          <w:sz w:val="28"/>
          <w:szCs w:val="28"/>
        </w:rPr>
        <w:t>«</w:t>
      </w:r>
      <w:r w:rsidR="00DF3292" w:rsidRPr="000C5254">
        <w:rPr>
          <w:sz w:val="28"/>
          <w:szCs w:val="28"/>
        </w:rPr>
        <w:t>Финансы. Деньги, кредит и банки</w:t>
      </w:r>
      <w:r w:rsidR="00DF3292">
        <w:rPr>
          <w:sz w:val="28"/>
          <w:szCs w:val="28"/>
        </w:rPr>
        <w:t>»</w:t>
      </w:r>
      <w:r w:rsidR="00C46FE1">
        <w:rPr>
          <w:sz w:val="28"/>
          <w:szCs w:val="28"/>
        </w:rPr>
        <w:t xml:space="preserve">. / М., </w:t>
      </w:r>
      <w:r w:rsidR="00B26B6C">
        <w:rPr>
          <w:sz w:val="28"/>
          <w:szCs w:val="28"/>
        </w:rPr>
        <w:t xml:space="preserve">                  </w:t>
      </w:r>
      <w:r w:rsidR="00C46FE1">
        <w:rPr>
          <w:sz w:val="28"/>
          <w:szCs w:val="28"/>
        </w:rPr>
        <w:t>ИВЭСЭП, 200</w:t>
      </w:r>
      <w:r w:rsidR="009E578C">
        <w:rPr>
          <w:sz w:val="28"/>
          <w:szCs w:val="28"/>
        </w:rPr>
        <w:t>9</w:t>
      </w:r>
      <w:r w:rsidR="00C46FE1">
        <w:rPr>
          <w:sz w:val="28"/>
          <w:szCs w:val="28"/>
        </w:rPr>
        <w:t xml:space="preserve">, </w:t>
      </w:r>
      <w:r w:rsidR="00E26DEB">
        <w:rPr>
          <w:sz w:val="28"/>
          <w:szCs w:val="28"/>
        </w:rPr>
        <w:t xml:space="preserve">384 </w:t>
      </w:r>
      <w:r w:rsidR="00C46FE1">
        <w:rPr>
          <w:sz w:val="28"/>
          <w:szCs w:val="28"/>
        </w:rPr>
        <w:t>с.</w:t>
      </w:r>
      <w:r w:rsidR="00DF3292" w:rsidRPr="000C5254">
        <w:rPr>
          <w:sz w:val="28"/>
          <w:szCs w:val="28"/>
        </w:rPr>
        <w:t xml:space="preserve"> </w:t>
      </w:r>
    </w:p>
    <w:p w:rsidR="00DF3292" w:rsidRPr="005E782A" w:rsidRDefault="00D95095" w:rsidP="00B26B6C">
      <w:pPr>
        <w:tabs>
          <w:tab w:val="left" w:pos="1800"/>
        </w:tabs>
        <w:spacing w:line="360" w:lineRule="auto"/>
        <w:ind w:left="360" w:hanging="360"/>
        <w:jc w:val="both"/>
        <w:rPr>
          <w:sz w:val="28"/>
          <w:szCs w:val="28"/>
        </w:rPr>
      </w:pPr>
      <w:r>
        <w:rPr>
          <w:sz w:val="28"/>
          <w:szCs w:val="28"/>
        </w:rPr>
        <w:t>7</w:t>
      </w:r>
      <w:r w:rsidR="00DF3292" w:rsidRPr="005E782A">
        <w:rPr>
          <w:sz w:val="28"/>
          <w:szCs w:val="28"/>
        </w:rPr>
        <w:t xml:space="preserve">. Лаврушин О.И. «Деньги. Кредит. </w:t>
      </w:r>
      <w:r w:rsidR="00DF3292">
        <w:rPr>
          <w:sz w:val="28"/>
          <w:szCs w:val="28"/>
        </w:rPr>
        <w:t xml:space="preserve">Банки». / Учебное пособие. </w:t>
      </w:r>
      <w:r w:rsidR="00E26DEB">
        <w:rPr>
          <w:sz w:val="28"/>
          <w:szCs w:val="28"/>
        </w:rPr>
        <w:t xml:space="preserve">            </w:t>
      </w:r>
      <w:r w:rsidR="00C46FE1">
        <w:rPr>
          <w:sz w:val="28"/>
          <w:szCs w:val="28"/>
        </w:rPr>
        <w:t xml:space="preserve">Москва </w:t>
      </w:r>
      <w:r w:rsidR="00E26DEB">
        <w:rPr>
          <w:sz w:val="28"/>
          <w:szCs w:val="28"/>
        </w:rPr>
        <w:t xml:space="preserve">  </w:t>
      </w:r>
      <w:r w:rsidR="00C46FE1">
        <w:rPr>
          <w:sz w:val="28"/>
          <w:szCs w:val="28"/>
        </w:rPr>
        <w:t>200</w:t>
      </w:r>
      <w:r w:rsidR="009E578C">
        <w:rPr>
          <w:sz w:val="28"/>
          <w:szCs w:val="28"/>
        </w:rPr>
        <w:t>9</w:t>
      </w:r>
      <w:r w:rsidR="00C46FE1">
        <w:rPr>
          <w:sz w:val="28"/>
          <w:szCs w:val="28"/>
        </w:rPr>
        <w:t xml:space="preserve">, </w:t>
      </w:r>
      <w:r w:rsidR="00E26DEB">
        <w:rPr>
          <w:sz w:val="28"/>
          <w:szCs w:val="28"/>
        </w:rPr>
        <w:t xml:space="preserve">464 </w:t>
      </w:r>
      <w:r w:rsidR="00C46FE1">
        <w:rPr>
          <w:sz w:val="28"/>
          <w:szCs w:val="28"/>
        </w:rPr>
        <w:t>с.</w:t>
      </w:r>
      <w:r w:rsidR="00E26DEB">
        <w:rPr>
          <w:sz w:val="28"/>
          <w:szCs w:val="28"/>
        </w:rPr>
        <w:t xml:space="preserve"> </w:t>
      </w:r>
    </w:p>
    <w:p w:rsidR="00DF3292" w:rsidRDefault="00D95095" w:rsidP="00B26B6C">
      <w:pPr>
        <w:pStyle w:val="Web"/>
        <w:tabs>
          <w:tab w:val="left" w:pos="1800"/>
        </w:tabs>
        <w:spacing w:before="0" w:beforeAutospacing="0" w:after="0" w:afterAutospacing="0" w:line="360" w:lineRule="auto"/>
        <w:ind w:left="360" w:hanging="360"/>
        <w:jc w:val="both"/>
        <w:rPr>
          <w:sz w:val="28"/>
          <w:szCs w:val="28"/>
        </w:rPr>
      </w:pPr>
      <w:r>
        <w:rPr>
          <w:sz w:val="28"/>
          <w:szCs w:val="28"/>
        </w:rPr>
        <w:t>8</w:t>
      </w:r>
      <w:r w:rsidR="00DF3292">
        <w:rPr>
          <w:sz w:val="28"/>
          <w:szCs w:val="28"/>
        </w:rPr>
        <w:t xml:space="preserve">. </w:t>
      </w:r>
      <w:r w:rsidR="00E26DEB" w:rsidRPr="00E26DEB">
        <w:rPr>
          <w:rStyle w:val="text"/>
          <w:sz w:val="28"/>
          <w:szCs w:val="28"/>
        </w:rPr>
        <w:t>Финансы. Учебник.</w:t>
      </w:r>
      <w:r w:rsidR="00E26DEB" w:rsidRPr="00E26DEB">
        <w:rPr>
          <w:rStyle w:val="apple-converted-space"/>
          <w:sz w:val="28"/>
          <w:szCs w:val="28"/>
        </w:rPr>
        <w:t> </w:t>
      </w:r>
      <w:r w:rsidR="00E26DEB" w:rsidRPr="00E26DEB">
        <w:rPr>
          <w:rStyle w:val="text"/>
          <w:sz w:val="28"/>
          <w:szCs w:val="28"/>
        </w:rPr>
        <w:t>Под.ред. проф.</w:t>
      </w:r>
      <w:r w:rsidR="00E26DEB" w:rsidRPr="00E26DEB">
        <w:rPr>
          <w:rStyle w:val="apple-converted-space"/>
          <w:sz w:val="28"/>
          <w:szCs w:val="28"/>
        </w:rPr>
        <w:t> </w:t>
      </w:r>
      <w:r w:rsidR="00E26DEB" w:rsidRPr="00E26DEB">
        <w:rPr>
          <w:rStyle w:val="text"/>
          <w:sz w:val="28"/>
          <w:szCs w:val="28"/>
        </w:rPr>
        <w:t>В.М. Родионовой. М.: «Финансы и статистика».</w:t>
      </w:r>
      <w:r w:rsidR="00DF3292" w:rsidRPr="00E26DEB">
        <w:rPr>
          <w:sz w:val="28"/>
          <w:szCs w:val="28"/>
        </w:rPr>
        <w:t>,</w:t>
      </w:r>
      <w:r w:rsidR="00DF3292">
        <w:rPr>
          <w:sz w:val="28"/>
          <w:szCs w:val="28"/>
        </w:rPr>
        <w:t xml:space="preserve"> </w:t>
      </w:r>
      <w:r w:rsidR="00DF3292" w:rsidRPr="000C5254">
        <w:rPr>
          <w:sz w:val="28"/>
          <w:szCs w:val="28"/>
        </w:rPr>
        <w:t>20</w:t>
      </w:r>
      <w:r w:rsidR="009E578C">
        <w:rPr>
          <w:sz w:val="28"/>
          <w:szCs w:val="28"/>
        </w:rPr>
        <w:t>10</w:t>
      </w:r>
      <w:r w:rsidR="00B26B6C">
        <w:rPr>
          <w:sz w:val="28"/>
          <w:szCs w:val="28"/>
        </w:rPr>
        <w:t xml:space="preserve">, </w:t>
      </w:r>
      <w:r w:rsidR="00E26DEB">
        <w:rPr>
          <w:sz w:val="28"/>
          <w:szCs w:val="28"/>
        </w:rPr>
        <w:t xml:space="preserve">408 </w:t>
      </w:r>
      <w:r w:rsidR="00B26B6C">
        <w:rPr>
          <w:sz w:val="28"/>
          <w:szCs w:val="28"/>
        </w:rPr>
        <w:t xml:space="preserve">с. </w:t>
      </w:r>
    </w:p>
    <w:p w:rsidR="00DF3292" w:rsidRPr="005E782A" w:rsidRDefault="00D95095" w:rsidP="00B26B6C">
      <w:pPr>
        <w:pStyle w:val="Web"/>
        <w:tabs>
          <w:tab w:val="left" w:pos="1800"/>
        </w:tabs>
        <w:spacing w:before="0" w:beforeAutospacing="0" w:after="0" w:afterAutospacing="0" w:line="360" w:lineRule="auto"/>
        <w:ind w:left="360" w:hanging="360"/>
        <w:jc w:val="both"/>
        <w:rPr>
          <w:sz w:val="28"/>
          <w:szCs w:val="28"/>
        </w:rPr>
      </w:pPr>
      <w:r>
        <w:rPr>
          <w:sz w:val="28"/>
          <w:szCs w:val="28"/>
        </w:rPr>
        <w:t>9</w:t>
      </w:r>
      <w:r w:rsidR="00DF3292" w:rsidRPr="005E782A">
        <w:rPr>
          <w:sz w:val="28"/>
          <w:szCs w:val="28"/>
        </w:rPr>
        <w:t>. Сабанти Б.М. «Теория финансов</w:t>
      </w:r>
      <w:r w:rsidR="00E26DEB">
        <w:rPr>
          <w:sz w:val="28"/>
          <w:szCs w:val="28"/>
        </w:rPr>
        <w:t>»</w:t>
      </w:r>
      <w:r w:rsidR="00DF3292" w:rsidRPr="005E782A">
        <w:rPr>
          <w:sz w:val="28"/>
          <w:szCs w:val="28"/>
        </w:rPr>
        <w:t xml:space="preserve">.; Менеджер </w:t>
      </w:r>
      <w:r w:rsidR="00DF3292">
        <w:rPr>
          <w:sz w:val="28"/>
          <w:szCs w:val="28"/>
        </w:rPr>
        <w:t>200</w:t>
      </w:r>
      <w:r w:rsidR="009E578C">
        <w:rPr>
          <w:sz w:val="28"/>
          <w:szCs w:val="28"/>
        </w:rPr>
        <w:t>8</w:t>
      </w:r>
      <w:r w:rsidR="00DF3292" w:rsidRPr="005E782A">
        <w:rPr>
          <w:sz w:val="28"/>
          <w:szCs w:val="28"/>
        </w:rPr>
        <w:t>г</w:t>
      </w:r>
      <w:r w:rsidR="00B26B6C">
        <w:rPr>
          <w:sz w:val="28"/>
          <w:szCs w:val="28"/>
        </w:rPr>
        <w:t xml:space="preserve">, </w:t>
      </w:r>
      <w:r w:rsidR="00E26DEB">
        <w:rPr>
          <w:sz w:val="28"/>
          <w:szCs w:val="28"/>
        </w:rPr>
        <w:t xml:space="preserve">168 </w:t>
      </w:r>
      <w:r w:rsidR="00B26B6C">
        <w:rPr>
          <w:sz w:val="28"/>
          <w:szCs w:val="28"/>
        </w:rPr>
        <w:t>с.</w:t>
      </w:r>
    </w:p>
    <w:p w:rsidR="00DF3292" w:rsidRPr="00DF3292" w:rsidRDefault="00DF3292" w:rsidP="00B26B6C">
      <w:pPr>
        <w:pStyle w:val="Web"/>
        <w:tabs>
          <w:tab w:val="left" w:pos="1800"/>
        </w:tabs>
        <w:spacing w:before="0" w:beforeAutospacing="0" w:after="0" w:afterAutospacing="0" w:line="360" w:lineRule="auto"/>
        <w:ind w:left="360" w:hanging="360"/>
        <w:jc w:val="both"/>
        <w:rPr>
          <w:sz w:val="28"/>
          <w:szCs w:val="28"/>
        </w:rPr>
      </w:pPr>
      <w:r>
        <w:rPr>
          <w:sz w:val="28"/>
          <w:szCs w:val="28"/>
        </w:rPr>
        <w:t xml:space="preserve">10. </w:t>
      </w:r>
      <w:r w:rsidRPr="000C5254">
        <w:rPr>
          <w:sz w:val="28"/>
          <w:szCs w:val="28"/>
        </w:rPr>
        <w:t>Справочник финансиста предприятия. – 2-е издание, доп. и перераб. –</w:t>
      </w:r>
      <w:r w:rsidR="00E26DEB">
        <w:rPr>
          <w:sz w:val="28"/>
          <w:szCs w:val="28"/>
        </w:rPr>
        <w:t xml:space="preserve">      </w:t>
      </w:r>
      <w:r w:rsidRPr="000C5254">
        <w:rPr>
          <w:sz w:val="28"/>
          <w:szCs w:val="28"/>
        </w:rPr>
        <w:t xml:space="preserve"> </w:t>
      </w:r>
      <w:r w:rsidR="00E26DEB">
        <w:rPr>
          <w:sz w:val="28"/>
          <w:szCs w:val="28"/>
        </w:rPr>
        <w:t xml:space="preserve">/ </w:t>
      </w:r>
      <w:r w:rsidRPr="000C5254">
        <w:rPr>
          <w:sz w:val="28"/>
          <w:szCs w:val="28"/>
        </w:rPr>
        <w:t xml:space="preserve">М.: </w:t>
      </w:r>
      <w:r w:rsidRPr="00DF3292">
        <w:rPr>
          <w:sz w:val="28"/>
          <w:szCs w:val="28"/>
        </w:rPr>
        <w:t>Инфра-М, 200</w:t>
      </w:r>
      <w:r w:rsidR="009E578C">
        <w:rPr>
          <w:sz w:val="28"/>
          <w:szCs w:val="28"/>
        </w:rPr>
        <w:t>9</w:t>
      </w:r>
    </w:p>
    <w:p w:rsidR="00DF3292" w:rsidRPr="00DF3292" w:rsidRDefault="00DF3292" w:rsidP="00B26B6C">
      <w:pPr>
        <w:pStyle w:val="1"/>
        <w:shd w:val="clear" w:color="auto" w:fill="FFFFFF"/>
        <w:spacing w:line="360" w:lineRule="auto"/>
        <w:ind w:left="360" w:hanging="360"/>
        <w:rPr>
          <w:color w:val="000000"/>
          <w:spacing w:val="-1"/>
          <w:sz w:val="28"/>
          <w:szCs w:val="28"/>
          <w:u w:val="single"/>
        </w:rPr>
      </w:pPr>
      <w:r w:rsidRPr="00DF3292">
        <w:rPr>
          <w:sz w:val="28"/>
          <w:szCs w:val="28"/>
        </w:rPr>
        <w:t xml:space="preserve">11. </w:t>
      </w:r>
      <w:r w:rsidRPr="00DF3292">
        <w:rPr>
          <w:sz w:val="28"/>
          <w:szCs w:val="28"/>
          <w:lang w:val="en-US"/>
        </w:rPr>
        <w:t>www</w:t>
      </w:r>
      <w:r w:rsidRPr="00DF3292">
        <w:rPr>
          <w:sz w:val="28"/>
          <w:szCs w:val="28"/>
        </w:rPr>
        <w:t>.</w:t>
      </w:r>
      <w:r w:rsidRPr="00DF3292">
        <w:rPr>
          <w:sz w:val="28"/>
          <w:szCs w:val="28"/>
          <w:lang w:val="en-US"/>
        </w:rPr>
        <w:t>minfin</w:t>
      </w:r>
      <w:r w:rsidRPr="00DF3292">
        <w:rPr>
          <w:sz w:val="28"/>
          <w:szCs w:val="28"/>
        </w:rPr>
        <w:t>.</w:t>
      </w:r>
      <w:r w:rsidRPr="00DF3292">
        <w:rPr>
          <w:sz w:val="28"/>
          <w:szCs w:val="28"/>
          <w:lang w:val="en-US"/>
        </w:rPr>
        <w:t>ru</w:t>
      </w:r>
      <w:r w:rsidRPr="00DF3292">
        <w:rPr>
          <w:sz w:val="28"/>
          <w:szCs w:val="28"/>
        </w:rPr>
        <w:t xml:space="preserve"> - сайт Министерства Финансов РФ.</w:t>
      </w:r>
    </w:p>
    <w:p w:rsidR="00DF3292" w:rsidRPr="00DF3292" w:rsidRDefault="00DF3292" w:rsidP="00B26B6C">
      <w:pPr>
        <w:pStyle w:val="Web"/>
        <w:tabs>
          <w:tab w:val="left" w:pos="1800"/>
        </w:tabs>
        <w:spacing w:before="0" w:beforeAutospacing="0" w:after="0" w:afterAutospacing="0" w:line="360" w:lineRule="auto"/>
        <w:ind w:left="360" w:hanging="360"/>
        <w:jc w:val="both"/>
        <w:rPr>
          <w:sz w:val="28"/>
          <w:szCs w:val="28"/>
        </w:rPr>
      </w:pPr>
      <w:r w:rsidRPr="00DF3292">
        <w:rPr>
          <w:sz w:val="28"/>
          <w:szCs w:val="28"/>
        </w:rPr>
        <w:t xml:space="preserve">12. www.ach.gov.ru </w:t>
      </w:r>
      <w:r>
        <w:rPr>
          <w:sz w:val="28"/>
          <w:szCs w:val="28"/>
        </w:rPr>
        <w:t xml:space="preserve"> - сайт </w:t>
      </w:r>
      <w:r w:rsidRPr="00DF3292">
        <w:rPr>
          <w:sz w:val="28"/>
          <w:szCs w:val="28"/>
        </w:rPr>
        <w:t xml:space="preserve"> Счетной палаты </w:t>
      </w:r>
      <w:r>
        <w:rPr>
          <w:sz w:val="28"/>
          <w:szCs w:val="28"/>
        </w:rPr>
        <w:t>РФ</w:t>
      </w:r>
      <w:r w:rsidRPr="00DF3292">
        <w:rPr>
          <w:sz w:val="28"/>
          <w:szCs w:val="28"/>
        </w:rPr>
        <w:t xml:space="preserve"> </w:t>
      </w:r>
    </w:p>
    <w:p w:rsidR="00DF3292" w:rsidRPr="004F4472" w:rsidRDefault="00DF3292" w:rsidP="0093349F">
      <w:pPr>
        <w:pStyle w:val="ConsPlusNormal"/>
        <w:spacing w:line="360" w:lineRule="auto"/>
        <w:rPr>
          <w:rFonts w:ascii="Times New Roman" w:hAnsi="Times New Roman"/>
          <w:sz w:val="28"/>
        </w:rPr>
      </w:pPr>
    </w:p>
    <w:p w:rsidR="00DF3292" w:rsidRDefault="00DF3292" w:rsidP="00560E93">
      <w:pPr>
        <w:pStyle w:val="a5"/>
        <w:spacing w:before="0" w:beforeAutospacing="0" w:after="0" w:afterAutospacing="0" w:line="360" w:lineRule="auto"/>
        <w:ind w:firstLine="720"/>
        <w:jc w:val="both"/>
        <w:rPr>
          <w:sz w:val="28"/>
          <w:szCs w:val="28"/>
        </w:rPr>
      </w:pPr>
    </w:p>
    <w:p w:rsidR="00DF3292" w:rsidRDefault="00DF3292" w:rsidP="00560E93">
      <w:pPr>
        <w:pStyle w:val="a5"/>
        <w:spacing w:before="0" w:beforeAutospacing="0" w:after="0" w:afterAutospacing="0" w:line="360" w:lineRule="auto"/>
        <w:ind w:firstLine="720"/>
        <w:jc w:val="both"/>
        <w:rPr>
          <w:sz w:val="28"/>
          <w:szCs w:val="28"/>
        </w:rPr>
      </w:pPr>
    </w:p>
    <w:p w:rsidR="0002699F" w:rsidRPr="00694731" w:rsidRDefault="0002699F" w:rsidP="007B6C7F">
      <w:pPr>
        <w:spacing w:line="360" w:lineRule="auto"/>
        <w:ind w:firstLine="540"/>
        <w:rPr>
          <w:sz w:val="28"/>
          <w:szCs w:val="28"/>
        </w:rPr>
      </w:pPr>
      <w:bookmarkStart w:id="1" w:name="_GoBack"/>
      <w:bookmarkEnd w:id="1"/>
    </w:p>
    <w:sectPr w:rsidR="0002699F" w:rsidRPr="00694731" w:rsidSect="00A61DCD">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61792" w:rsidRDefault="00B61792">
      <w:r>
        <w:separator/>
      </w:r>
    </w:p>
  </w:endnote>
  <w:endnote w:type="continuationSeparator" w:id="0">
    <w:p w:rsidR="00B61792" w:rsidRDefault="00B617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78C" w:rsidRDefault="009E578C" w:rsidP="0035221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9E578C" w:rsidRDefault="009E578C">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578C" w:rsidRDefault="009E578C" w:rsidP="00352216">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65B34">
      <w:rPr>
        <w:rStyle w:val="a7"/>
        <w:noProof/>
      </w:rPr>
      <w:t>2</w:t>
    </w:r>
    <w:r>
      <w:rPr>
        <w:rStyle w:val="a7"/>
      </w:rPr>
      <w:fldChar w:fldCharType="end"/>
    </w:r>
  </w:p>
  <w:p w:rsidR="009E578C" w:rsidRDefault="009E57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61792" w:rsidRDefault="00B61792">
      <w:r>
        <w:separator/>
      </w:r>
    </w:p>
  </w:footnote>
  <w:footnote w:type="continuationSeparator" w:id="0">
    <w:p w:rsidR="00B61792" w:rsidRDefault="00B6179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B1E73DB"/>
    <w:multiLevelType w:val="hybridMultilevel"/>
    <w:tmpl w:val="26F603CA"/>
    <w:lvl w:ilvl="0" w:tplc="003C607E">
      <w:start w:val="1"/>
      <w:numFmt w:val="decimal"/>
      <w:lvlText w:val="%1."/>
      <w:lvlJc w:val="left"/>
      <w:pPr>
        <w:tabs>
          <w:tab w:val="num" w:pos="927"/>
        </w:tabs>
        <w:ind w:left="927" w:hanging="360"/>
      </w:pPr>
      <w:rPr>
        <w:rFonts w:hint="default"/>
      </w:rPr>
    </w:lvl>
    <w:lvl w:ilvl="1" w:tplc="04190019">
      <w:start w:val="1"/>
      <w:numFmt w:val="lowerLetter"/>
      <w:lvlText w:val="%2."/>
      <w:lvlJc w:val="left"/>
      <w:pPr>
        <w:tabs>
          <w:tab w:val="num" w:pos="1647"/>
        </w:tabs>
        <w:ind w:left="1647" w:hanging="360"/>
      </w:pPr>
    </w:lvl>
    <w:lvl w:ilvl="2" w:tplc="0419001B">
      <w:start w:val="1"/>
      <w:numFmt w:val="lowerRoman"/>
      <w:lvlText w:val="%3."/>
      <w:lvlJc w:val="right"/>
      <w:pPr>
        <w:tabs>
          <w:tab w:val="num" w:pos="2367"/>
        </w:tabs>
        <w:ind w:left="2367" w:hanging="180"/>
      </w:pPr>
    </w:lvl>
    <w:lvl w:ilvl="3" w:tplc="0419000F">
      <w:start w:val="1"/>
      <w:numFmt w:val="decimal"/>
      <w:lvlText w:val="%4."/>
      <w:lvlJc w:val="left"/>
      <w:pPr>
        <w:tabs>
          <w:tab w:val="num" w:pos="3087"/>
        </w:tabs>
        <w:ind w:left="3087" w:hanging="360"/>
      </w:pPr>
    </w:lvl>
    <w:lvl w:ilvl="4" w:tplc="04190019">
      <w:start w:val="1"/>
      <w:numFmt w:val="lowerLetter"/>
      <w:lvlText w:val="%5."/>
      <w:lvlJc w:val="left"/>
      <w:pPr>
        <w:tabs>
          <w:tab w:val="num" w:pos="3807"/>
        </w:tabs>
        <w:ind w:left="3807" w:hanging="360"/>
      </w:pPr>
    </w:lvl>
    <w:lvl w:ilvl="5" w:tplc="0419001B">
      <w:start w:val="1"/>
      <w:numFmt w:val="lowerRoman"/>
      <w:lvlText w:val="%6."/>
      <w:lvlJc w:val="right"/>
      <w:pPr>
        <w:tabs>
          <w:tab w:val="num" w:pos="4527"/>
        </w:tabs>
        <w:ind w:left="4527" w:hanging="180"/>
      </w:pPr>
    </w:lvl>
    <w:lvl w:ilvl="6" w:tplc="0419000F">
      <w:start w:val="1"/>
      <w:numFmt w:val="decimal"/>
      <w:lvlText w:val="%7."/>
      <w:lvlJc w:val="left"/>
      <w:pPr>
        <w:tabs>
          <w:tab w:val="num" w:pos="5247"/>
        </w:tabs>
        <w:ind w:left="5247" w:hanging="360"/>
      </w:pPr>
    </w:lvl>
    <w:lvl w:ilvl="7" w:tplc="04190019">
      <w:start w:val="1"/>
      <w:numFmt w:val="lowerLetter"/>
      <w:lvlText w:val="%8."/>
      <w:lvlJc w:val="left"/>
      <w:pPr>
        <w:tabs>
          <w:tab w:val="num" w:pos="5967"/>
        </w:tabs>
        <w:ind w:left="5967" w:hanging="360"/>
      </w:pPr>
    </w:lvl>
    <w:lvl w:ilvl="8" w:tplc="0419001B">
      <w:start w:val="1"/>
      <w:numFmt w:val="lowerRoman"/>
      <w:lvlText w:val="%9."/>
      <w:lvlJc w:val="right"/>
      <w:pPr>
        <w:tabs>
          <w:tab w:val="num" w:pos="6687"/>
        </w:tabs>
        <w:ind w:left="6687" w:hanging="180"/>
      </w:pPr>
    </w:lvl>
  </w:abstractNum>
  <w:abstractNum w:abstractNumId="1">
    <w:nsid w:val="481A60DE"/>
    <w:multiLevelType w:val="hybridMultilevel"/>
    <w:tmpl w:val="BF36210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
    <w:nsid w:val="61843DAE"/>
    <w:multiLevelType w:val="hybridMultilevel"/>
    <w:tmpl w:val="2CF4DAE8"/>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22D1C"/>
    <w:rsid w:val="000041CF"/>
    <w:rsid w:val="0002699F"/>
    <w:rsid w:val="000B1E9B"/>
    <w:rsid w:val="000C24BC"/>
    <w:rsid w:val="00126F51"/>
    <w:rsid w:val="0013684A"/>
    <w:rsid w:val="00144C57"/>
    <w:rsid w:val="001B18D4"/>
    <w:rsid w:val="00200D4C"/>
    <w:rsid w:val="00231D09"/>
    <w:rsid w:val="00260D61"/>
    <w:rsid w:val="0029793C"/>
    <w:rsid w:val="002A011C"/>
    <w:rsid w:val="00352216"/>
    <w:rsid w:val="003B602B"/>
    <w:rsid w:val="003E7DA9"/>
    <w:rsid w:val="00411D16"/>
    <w:rsid w:val="004D0BD4"/>
    <w:rsid w:val="00560E93"/>
    <w:rsid w:val="00563F16"/>
    <w:rsid w:val="005D301D"/>
    <w:rsid w:val="00634DC0"/>
    <w:rsid w:val="00675343"/>
    <w:rsid w:val="00677EC3"/>
    <w:rsid w:val="00694731"/>
    <w:rsid w:val="00715CC1"/>
    <w:rsid w:val="00727810"/>
    <w:rsid w:val="0078080D"/>
    <w:rsid w:val="0079177B"/>
    <w:rsid w:val="007A7D28"/>
    <w:rsid w:val="007B6C7F"/>
    <w:rsid w:val="00822D1C"/>
    <w:rsid w:val="00831E6C"/>
    <w:rsid w:val="00865B34"/>
    <w:rsid w:val="008A4A95"/>
    <w:rsid w:val="008F405F"/>
    <w:rsid w:val="008F566A"/>
    <w:rsid w:val="0093349F"/>
    <w:rsid w:val="0095089A"/>
    <w:rsid w:val="00950C64"/>
    <w:rsid w:val="009C09CC"/>
    <w:rsid w:val="009E578C"/>
    <w:rsid w:val="009F623E"/>
    <w:rsid w:val="00A042E4"/>
    <w:rsid w:val="00A3113E"/>
    <w:rsid w:val="00A43916"/>
    <w:rsid w:val="00A61DCD"/>
    <w:rsid w:val="00A77ECE"/>
    <w:rsid w:val="00B26B6C"/>
    <w:rsid w:val="00B61792"/>
    <w:rsid w:val="00B6453C"/>
    <w:rsid w:val="00B82BEC"/>
    <w:rsid w:val="00BF6B89"/>
    <w:rsid w:val="00C07959"/>
    <w:rsid w:val="00C46FE1"/>
    <w:rsid w:val="00C52958"/>
    <w:rsid w:val="00C530D7"/>
    <w:rsid w:val="00D74D0F"/>
    <w:rsid w:val="00D95095"/>
    <w:rsid w:val="00D9797D"/>
    <w:rsid w:val="00DA0445"/>
    <w:rsid w:val="00DB11C7"/>
    <w:rsid w:val="00DF3292"/>
    <w:rsid w:val="00E0127B"/>
    <w:rsid w:val="00E06FAB"/>
    <w:rsid w:val="00E224BA"/>
    <w:rsid w:val="00E26DEB"/>
    <w:rsid w:val="00EB28EF"/>
    <w:rsid w:val="00F1786B"/>
    <w:rsid w:val="00F469DA"/>
    <w:rsid w:val="00F55B94"/>
    <w:rsid w:val="00FC5EE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9CAA2E61-1601-46D2-82F2-483448B88E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HTML">
    <w:name w:val="HTML Preformatted"/>
    <w:basedOn w:val="a"/>
    <w:rsid w:val="00144C5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paragraph" w:styleId="a3">
    <w:name w:val="endnote text"/>
    <w:basedOn w:val="a"/>
    <w:semiHidden/>
    <w:rsid w:val="00144C57"/>
    <w:rPr>
      <w:sz w:val="20"/>
      <w:szCs w:val="20"/>
    </w:rPr>
  </w:style>
  <w:style w:type="character" w:styleId="a4">
    <w:name w:val="endnote reference"/>
    <w:basedOn w:val="a0"/>
    <w:semiHidden/>
    <w:rsid w:val="00144C57"/>
    <w:rPr>
      <w:vertAlign w:val="superscript"/>
    </w:rPr>
  </w:style>
  <w:style w:type="paragraph" w:styleId="2">
    <w:name w:val="Body Text Indent 2"/>
    <w:basedOn w:val="a"/>
    <w:rsid w:val="008F566A"/>
    <w:pPr>
      <w:spacing w:after="120" w:line="480" w:lineRule="auto"/>
      <w:ind w:left="283"/>
    </w:pPr>
  </w:style>
  <w:style w:type="paragraph" w:styleId="a5">
    <w:name w:val="Normal (Web)"/>
    <w:basedOn w:val="a"/>
    <w:rsid w:val="00EB28EF"/>
    <w:pPr>
      <w:spacing w:before="100" w:beforeAutospacing="1" w:after="100" w:afterAutospacing="1"/>
    </w:pPr>
  </w:style>
  <w:style w:type="character" w:customStyle="1" w:styleId="apple-converted-space">
    <w:name w:val="apple-converted-space"/>
    <w:basedOn w:val="a0"/>
    <w:rsid w:val="00EB28EF"/>
  </w:style>
  <w:style w:type="character" w:customStyle="1" w:styleId="apple-style-span">
    <w:name w:val="apple-style-span"/>
    <w:basedOn w:val="a0"/>
    <w:rsid w:val="000C24BC"/>
  </w:style>
  <w:style w:type="paragraph" w:styleId="a6">
    <w:name w:val="footer"/>
    <w:basedOn w:val="a"/>
    <w:rsid w:val="00A61DCD"/>
    <w:pPr>
      <w:tabs>
        <w:tab w:val="center" w:pos="4677"/>
        <w:tab w:val="right" w:pos="9355"/>
      </w:tabs>
    </w:pPr>
  </w:style>
  <w:style w:type="character" w:styleId="a7">
    <w:name w:val="page number"/>
    <w:basedOn w:val="a0"/>
    <w:rsid w:val="00A61DCD"/>
  </w:style>
  <w:style w:type="paragraph" w:styleId="a8">
    <w:name w:val="caption"/>
    <w:basedOn w:val="a"/>
    <w:next w:val="a"/>
    <w:qFormat/>
    <w:rsid w:val="0002699F"/>
    <w:pPr>
      <w:spacing w:after="200" w:line="276" w:lineRule="auto"/>
    </w:pPr>
    <w:rPr>
      <w:rFonts w:ascii="Calibri" w:hAnsi="Calibri"/>
      <w:b/>
      <w:bCs/>
      <w:sz w:val="20"/>
      <w:szCs w:val="20"/>
    </w:rPr>
  </w:style>
  <w:style w:type="paragraph" w:customStyle="1" w:styleId="a9">
    <w:name w:val="ТАБЛИЦА"/>
    <w:rsid w:val="0002699F"/>
    <w:pPr>
      <w:jc w:val="center"/>
    </w:pPr>
  </w:style>
  <w:style w:type="paragraph" w:styleId="20">
    <w:name w:val="Body Text 2"/>
    <w:basedOn w:val="a"/>
    <w:rsid w:val="00560E93"/>
    <w:pPr>
      <w:spacing w:after="120" w:line="480" w:lineRule="auto"/>
    </w:pPr>
  </w:style>
  <w:style w:type="paragraph" w:customStyle="1" w:styleId="ConsPlusNormal">
    <w:name w:val="ConsPlusNormal"/>
    <w:rsid w:val="00DF3292"/>
    <w:pPr>
      <w:widowControl w:val="0"/>
      <w:autoSpaceDE w:val="0"/>
      <w:autoSpaceDN w:val="0"/>
      <w:adjustRightInd w:val="0"/>
      <w:ind w:firstLine="720"/>
    </w:pPr>
    <w:rPr>
      <w:rFonts w:ascii="Arial" w:hAnsi="Arial" w:cs="Arial"/>
    </w:rPr>
  </w:style>
  <w:style w:type="paragraph" w:customStyle="1" w:styleId="Web">
    <w:name w:val="Обычный (Web)"/>
    <w:basedOn w:val="a"/>
    <w:rsid w:val="00DF3292"/>
    <w:pPr>
      <w:spacing w:before="100" w:beforeAutospacing="1" w:after="100" w:afterAutospacing="1"/>
    </w:pPr>
    <w:rPr>
      <w:color w:val="000000"/>
    </w:rPr>
  </w:style>
  <w:style w:type="character" w:styleId="aa">
    <w:name w:val="Hyperlink"/>
    <w:basedOn w:val="a0"/>
    <w:rsid w:val="00DF3292"/>
    <w:rPr>
      <w:color w:val="0000FF"/>
      <w:u w:val="single"/>
    </w:rPr>
  </w:style>
  <w:style w:type="paragraph" w:customStyle="1" w:styleId="1">
    <w:name w:val="Звичайний1"/>
    <w:rsid w:val="00DF3292"/>
    <w:pPr>
      <w:widowControl w:val="0"/>
      <w:snapToGrid w:val="0"/>
    </w:pPr>
  </w:style>
  <w:style w:type="paragraph" w:styleId="ab">
    <w:name w:val="Balloon Text"/>
    <w:basedOn w:val="a"/>
    <w:semiHidden/>
    <w:rsid w:val="00DF3292"/>
    <w:rPr>
      <w:rFonts w:ascii="Tahoma" w:hAnsi="Tahoma" w:cs="Tahoma"/>
      <w:sz w:val="16"/>
      <w:szCs w:val="16"/>
    </w:rPr>
  </w:style>
  <w:style w:type="character" w:customStyle="1" w:styleId="text">
    <w:name w:val="text"/>
    <w:basedOn w:val="a0"/>
    <w:rsid w:val="00E26DEB"/>
  </w:style>
  <w:style w:type="paragraph" w:customStyle="1" w:styleId="ac">
    <w:name w:val="Знак Знак Знак Знак Знак"/>
    <w:basedOn w:val="a"/>
    <w:rsid w:val="00D95095"/>
    <w:pPr>
      <w:spacing w:after="160" w:line="240" w:lineRule="exact"/>
    </w:pPr>
    <w:rPr>
      <w:rFonts w:ascii="Verdana"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8354524">
      <w:bodyDiv w:val="1"/>
      <w:marLeft w:val="0"/>
      <w:marRight w:val="0"/>
      <w:marTop w:val="0"/>
      <w:marBottom w:val="0"/>
      <w:divBdr>
        <w:top w:val="none" w:sz="0" w:space="0" w:color="auto"/>
        <w:left w:val="none" w:sz="0" w:space="0" w:color="auto"/>
        <w:bottom w:val="none" w:sz="0" w:space="0" w:color="auto"/>
        <w:right w:val="none" w:sz="0" w:space="0" w:color="auto"/>
      </w:divBdr>
    </w:div>
    <w:div w:id="943154213">
      <w:bodyDiv w:val="1"/>
      <w:marLeft w:val="0"/>
      <w:marRight w:val="0"/>
      <w:marTop w:val="0"/>
      <w:marBottom w:val="0"/>
      <w:divBdr>
        <w:top w:val="none" w:sz="0" w:space="0" w:color="auto"/>
        <w:left w:val="none" w:sz="0" w:space="0" w:color="auto"/>
        <w:bottom w:val="none" w:sz="0" w:space="0" w:color="auto"/>
        <w:right w:val="none" w:sz="0" w:space="0" w:color="auto"/>
      </w:divBdr>
    </w:div>
    <w:div w:id="997805766">
      <w:bodyDiv w:val="1"/>
      <w:marLeft w:val="0"/>
      <w:marRight w:val="0"/>
      <w:marTop w:val="0"/>
      <w:marBottom w:val="0"/>
      <w:divBdr>
        <w:top w:val="none" w:sz="0" w:space="0" w:color="auto"/>
        <w:left w:val="none" w:sz="0" w:space="0" w:color="auto"/>
        <w:bottom w:val="none" w:sz="0" w:space="0" w:color="auto"/>
        <w:right w:val="none" w:sz="0" w:space="0" w:color="auto"/>
      </w:divBdr>
    </w:div>
    <w:div w:id="1024136536">
      <w:bodyDiv w:val="1"/>
      <w:marLeft w:val="0"/>
      <w:marRight w:val="0"/>
      <w:marTop w:val="0"/>
      <w:marBottom w:val="0"/>
      <w:divBdr>
        <w:top w:val="none" w:sz="0" w:space="0" w:color="auto"/>
        <w:left w:val="none" w:sz="0" w:space="0" w:color="auto"/>
        <w:bottom w:val="none" w:sz="0" w:space="0" w:color="auto"/>
        <w:right w:val="none" w:sz="0" w:space="0" w:color="auto"/>
      </w:divBdr>
    </w:div>
    <w:div w:id="1212225458">
      <w:bodyDiv w:val="1"/>
      <w:marLeft w:val="0"/>
      <w:marRight w:val="0"/>
      <w:marTop w:val="0"/>
      <w:marBottom w:val="0"/>
      <w:divBdr>
        <w:top w:val="none" w:sz="0" w:space="0" w:color="auto"/>
        <w:left w:val="none" w:sz="0" w:space="0" w:color="auto"/>
        <w:bottom w:val="none" w:sz="0" w:space="0" w:color="auto"/>
        <w:right w:val="none" w:sz="0" w:space="0" w:color="auto"/>
      </w:divBdr>
    </w:div>
    <w:div w:id="1331759416">
      <w:bodyDiv w:val="1"/>
      <w:marLeft w:val="0"/>
      <w:marRight w:val="0"/>
      <w:marTop w:val="0"/>
      <w:marBottom w:val="0"/>
      <w:divBdr>
        <w:top w:val="none" w:sz="0" w:space="0" w:color="auto"/>
        <w:left w:val="none" w:sz="0" w:space="0" w:color="auto"/>
        <w:bottom w:val="none" w:sz="0" w:space="0" w:color="auto"/>
        <w:right w:val="none" w:sz="0" w:space="0" w:color="auto"/>
      </w:divBdr>
    </w:div>
    <w:div w:id="1664429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5588</Words>
  <Characters>31853</Characters>
  <Application>Microsoft Office Word</Application>
  <DocSecurity>0</DocSecurity>
  <Lines>265</Lines>
  <Paragraphs>74</Paragraphs>
  <ScaleCrop>false</ScaleCrop>
  <HeadingPairs>
    <vt:vector size="2" baseType="variant">
      <vt:variant>
        <vt:lpstr>Название</vt:lpstr>
      </vt:variant>
      <vt:variant>
        <vt:i4>1</vt:i4>
      </vt:variant>
    </vt:vector>
  </HeadingPairs>
  <TitlesOfParts>
    <vt:vector size="1" baseType="lpstr">
      <vt:lpstr>КУРСОВАЯ РАБОТА НА ТЕМУ:</vt:lpstr>
    </vt:vector>
  </TitlesOfParts>
  <Company>Дом</Company>
  <LinksUpToDate>false</LinksUpToDate>
  <CharactersWithSpaces>37367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КУРСОВАЯ РАБОТА НА ТЕМУ:</dc:title>
  <dc:subject/>
  <dc:creator>БОРИСОВСКИЙ НИКОЛАЙ ИВАНОВИЧ</dc:creator>
  <cp:keywords/>
  <cp:lastModifiedBy>Irina</cp:lastModifiedBy>
  <cp:revision>2</cp:revision>
  <cp:lastPrinted>2010-05-25T20:46:00Z</cp:lastPrinted>
  <dcterms:created xsi:type="dcterms:W3CDTF">2014-08-13T18:09:00Z</dcterms:created>
  <dcterms:modified xsi:type="dcterms:W3CDTF">2014-08-13T18:09:00Z</dcterms:modified>
</cp:coreProperties>
</file>