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445" w:rsidRDefault="003F2445">
      <w:pPr>
        <w:spacing w:line="360" w:lineRule="auto"/>
        <w:jc w:val="center"/>
        <w:rPr>
          <w:b/>
          <w:bCs/>
        </w:rPr>
      </w:pPr>
      <w:r>
        <w:rPr>
          <w:b/>
          <w:bCs/>
        </w:rPr>
        <w:t>Введение.</w:t>
      </w:r>
    </w:p>
    <w:p w:rsidR="003F2445" w:rsidRDefault="003F2445">
      <w:pPr>
        <w:spacing w:line="360" w:lineRule="auto"/>
        <w:jc w:val="both"/>
      </w:pPr>
      <w:r>
        <w:t xml:space="preserve">  Целью этого реферата является:</w:t>
      </w:r>
    </w:p>
    <w:p w:rsidR="003F2445" w:rsidRDefault="003F2445">
      <w:pPr>
        <w:numPr>
          <w:ilvl w:val="0"/>
          <w:numId w:val="2"/>
        </w:numPr>
        <w:spacing w:line="360" w:lineRule="auto"/>
        <w:jc w:val="both"/>
      </w:pPr>
      <w:r>
        <w:t xml:space="preserve">представить сегодняшнее техничесое состояние энергетики, </w:t>
      </w:r>
    </w:p>
    <w:p w:rsidR="003F2445" w:rsidRDefault="003F2445">
      <w:pPr>
        <w:numPr>
          <w:ilvl w:val="0"/>
          <w:numId w:val="2"/>
        </w:numPr>
        <w:spacing w:line="360" w:lineRule="auto"/>
        <w:jc w:val="both"/>
      </w:pPr>
      <w:r>
        <w:t>состояние гидроэнергетичесикх ресурсов</w:t>
      </w:r>
    </w:p>
    <w:p w:rsidR="003F2445" w:rsidRDefault="003F2445">
      <w:pPr>
        <w:numPr>
          <w:ilvl w:val="0"/>
          <w:numId w:val="2"/>
        </w:numPr>
        <w:spacing w:line="360" w:lineRule="auto"/>
        <w:jc w:val="both"/>
      </w:pPr>
      <w:r>
        <w:t>состояние атомной энергетики</w:t>
      </w:r>
    </w:p>
    <w:p w:rsidR="003F2445" w:rsidRDefault="003F2445">
      <w:pPr>
        <w:numPr>
          <w:ilvl w:val="0"/>
          <w:numId w:val="2"/>
        </w:numPr>
        <w:spacing w:line="360" w:lineRule="auto"/>
        <w:jc w:val="both"/>
      </w:pPr>
      <w:r>
        <w:t>научно-технический прогресс в электроэнергетике</w:t>
      </w:r>
    </w:p>
    <w:p w:rsidR="003F2445" w:rsidRDefault="003F2445">
      <w:pPr>
        <w:numPr>
          <w:ilvl w:val="0"/>
          <w:numId w:val="2"/>
        </w:numPr>
        <w:spacing w:line="360" w:lineRule="auto"/>
        <w:jc w:val="both"/>
      </w:pPr>
      <w:r>
        <w:t>производство и потребление электороэнергии.</w:t>
      </w:r>
    </w:p>
    <w:p w:rsidR="003F2445" w:rsidRDefault="003F2445">
      <w:pPr>
        <w:spacing w:line="360" w:lineRule="auto"/>
        <w:jc w:val="both"/>
      </w:pPr>
      <w:r>
        <w:t xml:space="preserve"> А также в своем реферате я рассмотрю современное состояние топливно-энергетического комплекса, производство электроэнергии, и развитие Российской энергетики.</w:t>
      </w:r>
    </w:p>
    <w:p w:rsidR="003F2445" w:rsidRDefault="003F2445">
      <w:pPr>
        <w:spacing w:line="360" w:lineRule="auto"/>
        <w:jc w:val="both"/>
      </w:pPr>
    </w:p>
    <w:p w:rsidR="003F2445" w:rsidRDefault="003F2445">
      <w:pPr>
        <w:spacing w:line="360" w:lineRule="auto"/>
        <w:jc w:val="both"/>
      </w:pPr>
      <w:r>
        <w:tab/>
        <w:t>Из всех отраслей хозяйственной деятельности человека энергетика оказывает самое большое влияние на нашу жизнь. Просчеты в этой области имеют серьезные последствия. Тепло и свет в домах, транспортные потоки и работа промышленности – все это требует затрат энергии.</w:t>
      </w:r>
    </w:p>
    <w:p w:rsidR="003F2445" w:rsidRDefault="003F2445">
      <w:pPr>
        <w:spacing w:line="360" w:lineRule="auto"/>
        <w:jc w:val="both"/>
      </w:pPr>
      <w:r>
        <w:tab/>
        <w:t>Основой энергетики сегодняшнего дня являются топливные запасы угля, нефти и газа, которые удовлетворяют примерно девяносто процентов энергетических потребностей человечества.</w:t>
      </w:r>
    </w:p>
    <w:p w:rsidR="003F2445" w:rsidRDefault="003F2445">
      <w:pPr>
        <w:spacing w:line="360" w:lineRule="auto"/>
        <w:jc w:val="both"/>
      </w:pPr>
      <w:r>
        <w:tab/>
        <w:t xml:space="preserve">Наиболее универсальная форма энергии – электричество. Оно вырабатывается на электростанциях и распределяется между потребителями посредством электрических сетей коммунальными службами . Потребности в энергии продолжают постоянно расти.Наша цивилизация динамична. Любое развитие требует, прежде всего энергетических затрат и при существующих формах национальных экономик многих государств можно ожидать возникновения серьезных энергетических проблем. </w:t>
      </w:r>
    </w:p>
    <w:p w:rsidR="003F2445" w:rsidRDefault="003F2445">
      <w:pPr>
        <w:spacing w:line="480" w:lineRule="auto"/>
        <w:jc w:val="both"/>
      </w:pPr>
      <w:r>
        <w:tab/>
        <w:t xml:space="preserve"> В кипении политических страстей частный вопрос об энергоснабжении страны отодвинулся на второй план. Многие считают, что этот вопрос их не касается. Но если представить реакцию населения замерзающего в темных квартирах – энергетика опередит даже продовольственный вопрос. </w:t>
      </w:r>
    </w:p>
    <w:p w:rsidR="003F2445" w:rsidRDefault="003F2445">
      <w:pPr>
        <w:jc w:val="both"/>
      </w:pPr>
    </w:p>
    <w:p w:rsidR="003F2445" w:rsidRDefault="003F2445">
      <w:pPr>
        <w:jc w:val="both"/>
      </w:pPr>
    </w:p>
    <w:p w:rsidR="003F2445" w:rsidRDefault="003F2445">
      <w:pPr>
        <w:jc w:val="both"/>
      </w:pPr>
    </w:p>
    <w:p w:rsidR="003F2445" w:rsidRDefault="003F2445">
      <w:pPr>
        <w:jc w:val="both"/>
      </w:pPr>
    </w:p>
    <w:p w:rsidR="003F2445" w:rsidRDefault="003F2445">
      <w:pPr>
        <w:jc w:val="both"/>
      </w:pPr>
    </w:p>
    <w:p w:rsidR="003F2445" w:rsidRDefault="003F2445">
      <w:pPr>
        <w:jc w:val="both"/>
      </w:pPr>
    </w:p>
    <w:p w:rsidR="003F2445" w:rsidRDefault="003F2445">
      <w:pPr>
        <w:pStyle w:val="FR1"/>
        <w:jc w:val="both"/>
        <w:rPr>
          <w:rFonts w:ascii="Times New Roman" w:hAnsi="Times New Roman" w:cs="Times New Roman"/>
          <w:sz w:val="20"/>
        </w:rPr>
      </w:pPr>
    </w:p>
    <w:p w:rsidR="003F2445" w:rsidRDefault="003F2445">
      <w:pPr>
        <w:pStyle w:val="FR1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ГИДРОЭНЕРГЕТИЧЕСКИЕ РЕСУРСЫ</w:t>
      </w:r>
    </w:p>
    <w:p w:rsidR="003F2445" w:rsidRDefault="003F2445">
      <w:pPr>
        <w:spacing w:before="100" w:line="360" w:lineRule="auto"/>
        <w:ind w:firstLine="708"/>
        <w:jc w:val="both"/>
      </w:pPr>
      <w:r>
        <w:t>Более</w:t>
      </w:r>
      <w:r>
        <w:rPr>
          <w:noProof/>
        </w:rPr>
        <w:t xml:space="preserve"> 150</w:t>
      </w:r>
      <w:r>
        <w:t xml:space="preserve"> стран мира располагают гидроэлек</w:t>
      </w:r>
      <w:r>
        <w:softHyphen/>
        <w:t>тростанциями, из них</w:t>
      </w:r>
      <w:r>
        <w:rPr>
          <w:noProof/>
        </w:rPr>
        <w:t xml:space="preserve"> 42</w:t>
      </w:r>
      <w:r>
        <w:t xml:space="preserve"> страны в Африке,</w:t>
      </w:r>
      <w:r>
        <w:rPr>
          <w:noProof/>
        </w:rPr>
        <w:t xml:space="preserve"> 38 —</w:t>
      </w:r>
      <w:r>
        <w:t xml:space="preserve"> в Европе,</w:t>
      </w:r>
      <w:r>
        <w:rPr>
          <w:noProof/>
        </w:rPr>
        <w:t xml:space="preserve"> 31 —</w:t>
      </w:r>
      <w:r>
        <w:t xml:space="preserve"> в Азии,</w:t>
      </w:r>
      <w:r>
        <w:rPr>
          <w:noProof/>
        </w:rPr>
        <w:t xml:space="preserve"> 18 —</w:t>
      </w:r>
      <w:r>
        <w:t xml:space="preserve"> в Северной и Центральной Америке,</w:t>
      </w:r>
      <w:r>
        <w:rPr>
          <w:noProof/>
        </w:rPr>
        <w:t xml:space="preserve"> 14 — в</w:t>
      </w:r>
      <w:r>
        <w:t xml:space="preserve"> Южной Америке,</w:t>
      </w:r>
      <w:r>
        <w:rPr>
          <w:noProof/>
        </w:rPr>
        <w:t xml:space="preserve"> 9 —</w:t>
      </w:r>
      <w:r>
        <w:t xml:space="preserve"> в Океа</w:t>
      </w:r>
      <w:r>
        <w:softHyphen/>
        <w:t>нии и</w:t>
      </w:r>
      <w:r>
        <w:rPr>
          <w:noProof/>
        </w:rPr>
        <w:t xml:space="preserve"> 6 —</w:t>
      </w:r>
      <w:r>
        <w:t xml:space="preserve"> на Ближнем Востоке.</w:t>
      </w:r>
    </w:p>
    <w:p w:rsidR="003F2445" w:rsidRDefault="003F2445">
      <w:pPr>
        <w:spacing w:line="360" w:lineRule="auto"/>
        <w:ind w:firstLine="708"/>
        <w:jc w:val="both"/>
      </w:pPr>
      <w:r>
        <w:t>На ГЭС</w:t>
      </w:r>
      <w:r>
        <w:rPr>
          <w:noProof/>
        </w:rPr>
        <w:t xml:space="preserve"> в 63</w:t>
      </w:r>
      <w:r>
        <w:t xml:space="preserve"> странах мира вырабатывается</w:t>
      </w:r>
      <w:r>
        <w:rPr>
          <w:noProof/>
        </w:rPr>
        <w:t xml:space="preserve"> 50 % </w:t>
      </w:r>
      <w:r>
        <w:t>всей электроэнергии и более, в том числе в</w:t>
      </w:r>
      <w:r>
        <w:rPr>
          <w:noProof/>
        </w:rPr>
        <w:t xml:space="preserve"> 23</w:t>
      </w:r>
      <w:r>
        <w:t xml:space="preserve"> стра</w:t>
      </w:r>
      <w:r>
        <w:softHyphen/>
        <w:t>нах</w:t>
      </w:r>
      <w:r>
        <w:rPr>
          <w:noProof/>
        </w:rPr>
        <w:t xml:space="preserve"> —</w:t>
      </w:r>
      <w:r>
        <w:t xml:space="preserve"> свыше</w:t>
      </w:r>
      <w:r>
        <w:rPr>
          <w:noProof/>
        </w:rPr>
        <w:t xml:space="preserve"> 90 %.</w:t>
      </w:r>
      <w:r>
        <w:t xml:space="preserve"> Норвегия, семь стран Африки, Бутан и Парагвай практически всю свою электро</w:t>
      </w:r>
      <w:r>
        <w:softHyphen/>
        <w:t>энергию вырабатывают на гидроэлектростанциях. Суммарная мощность гидроэлектростанций в мире составляет около</w:t>
      </w:r>
      <w:r>
        <w:rPr>
          <w:noProof/>
        </w:rPr>
        <w:t xml:space="preserve"> 700</w:t>
      </w:r>
      <w:r>
        <w:t xml:space="preserve"> ГВт, а их годовая выра</w:t>
      </w:r>
      <w:r>
        <w:softHyphen/>
        <w:t>ботка</w:t>
      </w:r>
      <w:r>
        <w:rPr>
          <w:noProof/>
        </w:rPr>
        <w:t xml:space="preserve"> — 2600</w:t>
      </w:r>
      <w:r>
        <w:t xml:space="preserve"> ТВт</w:t>
      </w:r>
      <w:r>
        <w:rPr>
          <w:noProof/>
        </w:rPr>
        <w:t>•</w:t>
      </w:r>
      <w:r>
        <w:t>ч.</w:t>
      </w:r>
    </w:p>
    <w:p w:rsidR="003F2445" w:rsidRDefault="003F2445">
      <w:pPr>
        <w:spacing w:line="360" w:lineRule="auto"/>
        <w:ind w:firstLine="708"/>
        <w:jc w:val="both"/>
      </w:pPr>
      <w:r>
        <w:t xml:space="preserve">Мировой </w:t>
      </w:r>
      <w:r>
        <w:rPr>
          <w:i/>
          <w:iCs/>
        </w:rPr>
        <w:t>валовой теоретический гидроэнер</w:t>
      </w:r>
      <w:r>
        <w:rPr>
          <w:i/>
          <w:iCs/>
        </w:rPr>
        <w:softHyphen/>
        <w:t>гетический потенциал</w:t>
      </w:r>
      <w:r>
        <w:t xml:space="preserve"> по состоянию на начало </w:t>
      </w:r>
      <w:r>
        <w:rPr>
          <w:noProof/>
        </w:rPr>
        <w:t>1998</w:t>
      </w:r>
      <w:r>
        <w:t xml:space="preserve"> г. оценивался в</w:t>
      </w:r>
      <w:r>
        <w:rPr>
          <w:noProof/>
        </w:rPr>
        <w:t xml:space="preserve"> 40</w:t>
      </w:r>
      <w:r>
        <w:t xml:space="preserve"> тыс. ТВт·ч, из которых </w:t>
      </w:r>
      <w:r>
        <w:rPr>
          <w:noProof/>
        </w:rPr>
        <w:t>14</w:t>
      </w:r>
      <w:r>
        <w:t xml:space="preserve"> тыс. ТВт</w:t>
      </w:r>
      <w:r>
        <w:rPr>
          <w:noProof/>
        </w:rPr>
        <w:t>•</w:t>
      </w:r>
      <w:r>
        <w:t>ч рассматривался как технически воз</w:t>
      </w:r>
      <w:r>
        <w:softHyphen/>
        <w:t>можный к освоению, из них</w:t>
      </w:r>
      <w:r>
        <w:rPr>
          <w:noProof/>
        </w:rPr>
        <w:t xml:space="preserve"> 9</w:t>
      </w:r>
      <w:r>
        <w:t xml:space="preserve"> тыс. ТВт</w:t>
      </w:r>
      <w:r>
        <w:rPr>
          <w:noProof/>
        </w:rPr>
        <w:t xml:space="preserve"> •</w:t>
      </w:r>
      <w:r>
        <w:t xml:space="preserve"> ч считался экономически оправданным потенциалом для ис</w:t>
      </w:r>
      <w:r>
        <w:softHyphen/>
        <w:t>пользования в современных условиях.</w:t>
      </w:r>
    </w:p>
    <w:p w:rsidR="003F2445" w:rsidRDefault="003F2445">
      <w:pPr>
        <w:spacing w:line="360" w:lineRule="auto"/>
        <w:ind w:firstLine="708"/>
        <w:jc w:val="both"/>
      </w:pPr>
      <w:r>
        <w:t xml:space="preserve">К настоящему времени в мире освоено лишь </w:t>
      </w:r>
      <w:r>
        <w:rPr>
          <w:noProof/>
        </w:rPr>
        <w:t>18 %</w:t>
      </w:r>
      <w:r>
        <w:t xml:space="preserve"> технического и</w:t>
      </w:r>
      <w:r>
        <w:rPr>
          <w:noProof/>
        </w:rPr>
        <w:t xml:space="preserve"> 28 %</w:t>
      </w:r>
      <w:r>
        <w:t xml:space="preserve"> экономически оправдан</w:t>
      </w:r>
      <w:r>
        <w:softHyphen/>
        <w:t>ного для использования гидроэнергетического по</w:t>
      </w:r>
      <w:r>
        <w:softHyphen/>
        <w:t>тенциала. Таким образом, остается еще не исполь</w:t>
      </w:r>
      <w:r>
        <w:softHyphen/>
        <w:t>зуемым экономический потенциал, на базе которо</w:t>
      </w:r>
      <w:r>
        <w:softHyphen/>
        <w:t>го можно построить гидроэлектростанции суммар</w:t>
      </w:r>
      <w:r>
        <w:softHyphen/>
        <w:t>ной мощностью</w:t>
      </w:r>
      <w:r>
        <w:rPr>
          <w:noProof/>
        </w:rPr>
        <w:t xml:space="preserve"> 1800</w:t>
      </w:r>
      <w:r>
        <w:t xml:space="preserve"> ГВт и годовой выработкой электроэнергии</w:t>
      </w:r>
      <w:r>
        <w:rPr>
          <w:noProof/>
        </w:rPr>
        <w:t xml:space="preserve"> 6400</w:t>
      </w:r>
      <w:r>
        <w:t xml:space="preserve"> ТВт</w:t>
      </w:r>
      <w:r>
        <w:rPr>
          <w:noProof/>
        </w:rPr>
        <w:t xml:space="preserve"> •</w:t>
      </w:r>
      <w:r>
        <w:t xml:space="preserve"> ч. Наивысший уровень освоения гидроэнергетического потенциала имеет место в Северной и Централь</w:t>
      </w:r>
      <w:r>
        <w:softHyphen/>
        <w:t>ной Америке</w:t>
      </w:r>
      <w:r>
        <w:rPr>
          <w:noProof/>
        </w:rPr>
        <w:t xml:space="preserve"> (61 %)</w:t>
      </w:r>
      <w:r>
        <w:t xml:space="preserve"> и в Европе</w:t>
      </w:r>
      <w:r>
        <w:rPr>
          <w:noProof/>
        </w:rPr>
        <w:t xml:space="preserve"> (65 %</w:t>
      </w:r>
      <w:r>
        <w:t xml:space="preserve"> без учета России);</w:t>
      </w:r>
      <w:r>
        <w:rPr>
          <w:noProof/>
        </w:rPr>
        <w:t xml:space="preserve"> 40 %</w:t>
      </w:r>
      <w:r>
        <w:t xml:space="preserve"> экономического гидроэнергетиче</w:t>
      </w:r>
      <w:r>
        <w:softHyphen/>
        <w:t>ского потенциала освоено в Океании,</w:t>
      </w:r>
      <w:r>
        <w:rPr>
          <w:noProof/>
        </w:rPr>
        <w:t xml:space="preserve"> 20</w:t>
      </w:r>
      <w:r>
        <w:t xml:space="preserve"> %</w:t>
      </w:r>
      <w:r>
        <w:rPr>
          <w:noProof/>
        </w:rPr>
        <w:t xml:space="preserve"> —</w:t>
      </w:r>
      <w:r>
        <w:t xml:space="preserve"> в Азии, по</w:t>
      </w:r>
      <w:r>
        <w:rPr>
          <w:noProof/>
        </w:rPr>
        <w:t xml:space="preserve"> 19 % —</w:t>
      </w:r>
      <w:r>
        <w:t xml:space="preserve"> в России и Южной Америке и только</w:t>
      </w:r>
      <w:r>
        <w:rPr>
          <w:noProof/>
        </w:rPr>
        <w:t xml:space="preserve"> 7 % —</w:t>
      </w:r>
      <w:r>
        <w:t xml:space="preserve"> в Африке.</w:t>
      </w:r>
    </w:p>
    <w:p w:rsidR="003F2445" w:rsidRDefault="003F2445">
      <w:pPr>
        <w:spacing w:line="360" w:lineRule="auto"/>
        <w:ind w:firstLine="708"/>
        <w:jc w:val="both"/>
      </w:pPr>
      <w:r>
        <w:t>Россия по объему производства электроэнер</w:t>
      </w:r>
      <w:r>
        <w:softHyphen/>
        <w:t>гии на ГЭС (в</w:t>
      </w:r>
      <w:r>
        <w:rPr>
          <w:noProof/>
        </w:rPr>
        <w:t xml:space="preserve"> 1997</w:t>
      </w:r>
      <w:r>
        <w:t xml:space="preserve"> г. немногим более</w:t>
      </w:r>
      <w:r>
        <w:rPr>
          <w:noProof/>
        </w:rPr>
        <w:t xml:space="preserve"> 150</w:t>
      </w:r>
      <w:r>
        <w:t xml:space="preserve"> ТВт·ч) занимает 5-с место в мире, уступая по этому пока</w:t>
      </w:r>
      <w:r>
        <w:softHyphen/>
        <w:t>зателю Канаде, США, Бразилии и Китаю.</w:t>
      </w:r>
    </w:p>
    <w:p w:rsidR="003F2445" w:rsidRDefault="003F2445">
      <w:pPr>
        <w:spacing w:before="100" w:line="260" w:lineRule="auto"/>
        <w:jc w:val="both"/>
        <w:rPr>
          <w:sz w:val="20"/>
        </w:rPr>
      </w:pPr>
      <w:r>
        <w:rPr>
          <w:sz w:val="20"/>
        </w:rPr>
        <w:tab/>
      </w:r>
    </w:p>
    <w:p w:rsidR="003F2445" w:rsidRDefault="003F2445">
      <w:pPr>
        <w:spacing w:after="80" w:line="260" w:lineRule="auto"/>
        <w:jc w:val="both"/>
        <w:rPr>
          <w:b/>
          <w:bCs/>
          <w:sz w:val="20"/>
        </w:rPr>
      </w:pPr>
    </w:p>
    <w:p w:rsidR="003F2445" w:rsidRDefault="003F2445">
      <w:pPr>
        <w:spacing w:after="80" w:line="260" w:lineRule="auto"/>
        <w:jc w:val="both"/>
        <w:rPr>
          <w:b/>
          <w:bCs/>
          <w:sz w:val="20"/>
        </w:rPr>
      </w:pPr>
    </w:p>
    <w:p w:rsidR="003F2445" w:rsidRDefault="003F2445">
      <w:pPr>
        <w:spacing w:after="80" w:line="260" w:lineRule="auto"/>
        <w:jc w:val="both"/>
        <w:rPr>
          <w:b/>
          <w:bCs/>
          <w:sz w:val="20"/>
        </w:rPr>
      </w:pPr>
    </w:p>
    <w:p w:rsidR="003F2445" w:rsidRDefault="003F2445">
      <w:pPr>
        <w:spacing w:after="80" w:line="260" w:lineRule="auto"/>
        <w:jc w:val="center"/>
        <w:rPr>
          <w:b/>
          <w:bCs/>
        </w:rPr>
      </w:pPr>
      <w:r>
        <w:rPr>
          <w:b/>
          <w:bCs/>
        </w:rPr>
        <w:t>Производство и потребление электроэнергии.</w:t>
      </w:r>
    </w:p>
    <w:p w:rsidR="003F2445" w:rsidRDefault="003F2445">
      <w:pPr>
        <w:spacing w:before="180" w:line="360" w:lineRule="auto"/>
        <w:jc w:val="both"/>
      </w:pPr>
      <w:r>
        <w:t>Общее мировое производство электроэнергии в 1996г. достигло 13700 ТВт</w:t>
      </w:r>
      <w:r>
        <w:rPr>
          <w:noProof/>
        </w:rPr>
        <w:t>•</w:t>
      </w:r>
      <w:r>
        <w:t xml:space="preserve">ч, из них 62% были выработаны на тепловых энергостанциях на органическом топливе, по 18% на АЭС и ГЭС, а остальные </w:t>
      </w:r>
      <w:r>
        <w:rPr>
          <w:noProof/>
        </w:rPr>
        <w:t>2%</w:t>
      </w:r>
      <w:r>
        <w:t xml:space="preserve"> на нетрадиционных возобновляемых источниках энергии (табл.</w:t>
      </w:r>
      <w:r>
        <w:rPr>
          <w:noProof/>
        </w:rPr>
        <w:t xml:space="preserve"> 1).</w:t>
      </w:r>
      <w:r>
        <w:t xml:space="preserve"> По сравнению с</w:t>
      </w:r>
      <w:r>
        <w:rPr>
          <w:noProof/>
        </w:rPr>
        <w:t xml:space="preserve"> 1991</w:t>
      </w:r>
      <w:r>
        <w:t xml:space="preserve"> г. мировое производство электроэнергии увеличилось на</w:t>
      </w:r>
      <w:r>
        <w:rPr>
          <w:noProof/>
        </w:rPr>
        <w:t xml:space="preserve"> 1566</w:t>
      </w:r>
      <w:r>
        <w:t xml:space="preserve"> ТВт</w:t>
      </w:r>
      <w:r>
        <w:rPr>
          <w:noProof/>
        </w:rPr>
        <w:t>•</w:t>
      </w:r>
      <w:r>
        <w:t>ч, или на</w:t>
      </w:r>
      <w:r>
        <w:rPr>
          <w:noProof/>
        </w:rPr>
        <w:t xml:space="preserve"> 12,9 %.</w:t>
      </w:r>
    </w:p>
    <w:p w:rsidR="003F2445" w:rsidRDefault="003F2445">
      <w:pPr>
        <w:pStyle w:val="1"/>
        <w:jc w:val="both"/>
        <w:rPr>
          <w:b w:val="0"/>
          <w:bCs w:val="0"/>
          <w:sz w:val="24"/>
        </w:rPr>
      </w:pPr>
    </w:p>
    <w:tbl>
      <w:tblPr>
        <w:tblW w:w="0" w:type="auto"/>
        <w:tblInd w:w="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4254"/>
        <w:gridCol w:w="1851"/>
        <w:gridCol w:w="1802"/>
        <w:gridCol w:w="1451"/>
      </w:tblGrid>
      <w:tr w:rsidR="003F2445">
        <w:trPr>
          <w:cantSplit/>
          <w:trHeight w:hRule="exact" w:val="513"/>
        </w:trPr>
        <w:tc>
          <w:tcPr>
            <w:tcW w:w="4254" w:type="dxa"/>
            <w:vMerge w:val="restart"/>
          </w:tcPr>
          <w:p w:rsidR="003F2445" w:rsidRDefault="003F2445">
            <w:pPr>
              <w:spacing w:before="40"/>
              <w:jc w:val="both"/>
              <w:rPr>
                <w:sz w:val="20"/>
              </w:rPr>
            </w:pPr>
            <w:r>
              <w:rPr>
                <w:sz w:val="20"/>
              </w:rPr>
              <w:t>Регион</w:t>
            </w:r>
          </w:p>
        </w:tc>
        <w:tc>
          <w:tcPr>
            <w:tcW w:w="3653" w:type="dxa"/>
            <w:gridSpan w:val="2"/>
          </w:tcPr>
          <w:p w:rsidR="003F2445" w:rsidRDefault="003F2445">
            <w:pPr>
              <w:spacing w:before="40"/>
              <w:jc w:val="both"/>
              <w:rPr>
                <w:sz w:val="20"/>
              </w:rPr>
            </w:pPr>
            <w:r>
              <w:rPr>
                <w:sz w:val="20"/>
              </w:rPr>
              <w:t>Производство элек</w:t>
            </w:r>
            <w:r>
              <w:rPr>
                <w:sz w:val="20"/>
              </w:rPr>
              <w:softHyphen/>
              <w:t>троэнергии, ТВт</w:t>
            </w:r>
            <w:r>
              <w:rPr>
                <w:noProof/>
                <w:sz w:val="20"/>
              </w:rPr>
              <w:t xml:space="preserve"> •</w:t>
            </w:r>
            <w:r>
              <w:rPr>
                <w:sz w:val="20"/>
              </w:rPr>
              <w:t xml:space="preserve"> ч</w:t>
            </w:r>
          </w:p>
        </w:tc>
        <w:tc>
          <w:tcPr>
            <w:tcW w:w="1451" w:type="dxa"/>
            <w:vMerge w:val="restart"/>
          </w:tcPr>
          <w:p w:rsidR="003F2445" w:rsidRDefault="003F2445">
            <w:pPr>
              <w:spacing w:before="40"/>
              <w:jc w:val="both"/>
              <w:rPr>
                <w:sz w:val="20"/>
              </w:rPr>
            </w:pPr>
            <w:r>
              <w:rPr>
                <w:sz w:val="20"/>
              </w:rPr>
              <w:t>При</w:t>
            </w:r>
            <w:r>
              <w:rPr>
                <w:sz w:val="20"/>
              </w:rPr>
              <w:softHyphen/>
              <w:t xml:space="preserve">рост, </w:t>
            </w:r>
            <w:r>
              <w:rPr>
                <w:noProof/>
                <w:sz w:val="20"/>
              </w:rPr>
              <w:t>%</w:t>
            </w:r>
          </w:p>
        </w:tc>
      </w:tr>
      <w:tr w:rsidR="003F2445">
        <w:trPr>
          <w:cantSplit/>
          <w:trHeight w:hRule="exact" w:val="296"/>
        </w:trPr>
        <w:tc>
          <w:tcPr>
            <w:tcW w:w="4254" w:type="dxa"/>
            <w:vMerge/>
          </w:tcPr>
          <w:p w:rsidR="003F2445" w:rsidRDefault="003F2445">
            <w:pPr>
              <w:spacing w:before="40"/>
              <w:jc w:val="both"/>
              <w:rPr>
                <w:sz w:val="20"/>
              </w:rPr>
            </w:pPr>
          </w:p>
        </w:tc>
        <w:tc>
          <w:tcPr>
            <w:tcW w:w="1851" w:type="dxa"/>
          </w:tcPr>
          <w:p w:rsidR="003F2445" w:rsidRDefault="003F2445">
            <w:pPr>
              <w:spacing w:before="20"/>
              <w:jc w:val="both"/>
              <w:rPr>
                <w:sz w:val="20"/>
              </w:rPr>
            </w:pPr>
            <w:r>
              <w:rPr>
                <w:sz w:val="20"/>
              </w:rPr>
              <w:t>1996г.</w:t>
            </w:r>
          </w:p>
        </w:tc>
        <w:tc>
          <w:tcPr>
            <w:tcW w:w="1802" w:type="dxa"/>
          </w:tcPr>
          <w:p w:rsidR="003F2445" w:rsidRDefault="003F2445">
            <w:pPr>
              <w:spacing w:before="20"/>
              <w:jc w:val="both"/>
              <w:rPr>
                <w:sz w:val="20"/>
              </w:rPr>
            </w:pPr>
            <w:r>
              <w:rPr>
                <w:noProof/>
                <w:sz w:val="20"/>
              </w:rPr>
              <w:t>1991</w:t>
            </w:r>
            <w:r>
              <w:rPr>
                <w:sz w:val="20"/>
              </w:rPr>
              <w:t xml:space="preserve"> г.</w:t>
            </w:r>
          </w:p>
        </w:tc>
        <w:tc>
          <w:tcPr>
            <w:tcW w:w="1451" w:type="dxa"/>
            <w:vMerge/>
          </w:tcPr>
          <w:p w:rsidR="003F2445" w:rsidRDefault="003F2445">
            <w:pPr>
              <w:spacing w:before="20"/>
              <w:jc w:val="both"/>
              <w:rPr>
                <w:sz w:val="20"/>
              </w:rPr>
            </w:pPr>
          </w:p>
        </w:tc>
      </w:tr>
      <w:tr w:rsidR="003F2445">
        <w:trPr>
          <w:trHeight w:hRule="exact" w:val="237"/>
        </w:trPr>
        <w:tc>
          <w:tcPr>
            <w:tcW w:w="4254" w:type="dxa"/>
          </w:tcPr>
          <w:p w:rsidR="003F2445" w:rsidRDefault="003F2445">
            <w:pPr>
              <w:spacing w:before="20"/>
              <w:jc w:val="both"/>
              <w:rPr>
                <w:sz w:val="20"/>
              </w:rPr>
            </w:pPr>
            <w:r>
              <w:rPr>
                <w:sz w:val="20"/>
              </w:rPr>
              <w:t>Африка</w:t>
            </w:r>
          </w:p>
        </w:tc>
        <w:tc>
          <w:tcPr>
            <w:tcW w:w="1851" w:type="dxa"/>
          </w:tcPr>
          <w:p w:rsidR="003F2445" w:rsidRDefault="003F2445">
            <w:pPr>
              <w:spacing w:before="20"/>
              <w:jc w:val="both"/>
              <w:rPr>
                <w:sz w:val="20"/>
              </w:rPr>
            </w:pPr>
            <w:r>
              <w:rPr>
                <w:noProof/>
                <w:sz w:val="20"/>
              </w:rPr>
              <w:t>389,2</w:t>
            </w:r>
          </w:p>
        </w:tc>
        <w:tc>
          <w:tcPr>
            <w:tcW w:w="1802" w:type="dxa"/>
          </w:tcPr>
          <w:p w:rsidR="003F2445" w:rsidRDefault="003F2445">
            <w:pPr>
              <w:spacing w:before="20"/>
              <w:jc w:val="both"/>
              <w:rPr>
                <w:sz w:val="20"/>
              </w:rPr>
            </w:pPr>
            <w:r>
              <w:rPr>
                <w:noProof/>
                <w:sz w:val="20"/>
              </w:rPr>
              <w:t>332,2</w:t>
            </w:r>
          </w:p>
        </w:tc>
        <w:tc>
          <w:tcPr>
            <w:tcW w:w="1451" w:type="dxa"/>
          </w:tcPr>
          <w:p w:rsidR="003F2445" w:rsidRDefault="003F2445">
            <w:pPr>
              <w:spacing w:before="20"/>
              <w:jc w:val="both"/>
              <w:rPr>
                <w:sz w:val="20"/>
              </w:rPr>
            </w:pPr>
            <w:r>
              <w:rPr>
                <w:noProof/>
                <w:sz w:val="20"/>
              </w:rPr>
              <w:t>17,2</w:t>
            </w:r>
          </w:p>
        </w:tc>
      </w:tr>
      <w:tr w:rsidR="003F2445">
        <w:trPr>
          <w:trHeight w:hRule="exact" w:val="257"/>
        </w:trPr>
        <w:tc>
          <w:tcPr>
            <w:tcW w:w="4254" w:type="dxa"/>
          </w:tcPr>
          <w:p w:rsidR="003F2445" w:rsidRDefault="003F2445">
            <w:pPr>
              <w:spacing w:before="20"/>
              <w:jc w:val="both"/>
              <w:rPr>
                <w:sz w:val="20"/>
              </w:rPr>
            </w:pPr>
            <w:r>
              <w:rPr>
                <w:sz w:val="20"/>
              </w:rPr>
              <w:t>Латинская Америка</w:t>
            </w:r>
          </w:p>
        </w:tc>
        <w:tc>
          <w:tcPr>
            <w:tcW w:w="1851" w:type="dxa"/>
          </w:tcPr>
          <w:p w:rsidR="003F2445" w:rsidRDefault="003F2445">
            <w:pPr>
              <w:spacing w:before="20"/>
              <w:jc w:val="both"/>
              <w:rPr>
                <w:sz w:val="20"/>
              </w:rPr>
            </w:pPr>
            <w:r>
              <w:rPr>
                <w:noProof/>
                <w:sz w:val="20"/>
              </w:rPr>
              <w:t>656,1</w:t>
            </w:r>
          </w:p>
        </w:tc>
        <w:tc>
          <w:tcPr>
            <w:tcW w:w="1802" w:type="dxa"/>
          </w:tcPr>
          <w:p w:rsidR="003F2445" w:rsidRDefault="003F2445">
            <w:pPr>
              <w:spacing w:before="20"/>
              <w:jc w:val="both"/>
              <w:rPr>
                <w:sz w:val="20"/>
              </w:rPr>
            </w:pPr>
            <w:r>
              <w:rPr>
                <w:noProof/>
                <w:sz w:val="20"/>
              </w:rPr>
              <w:t>510,5</w:t>
            </w:r>
          </w:p>
        </w:tc>
        <w:tc>
          <w:tcPr>
            <w:tcW w:w="1451" w:type="dxa"/>
          </w:tcPr>
          <w:p w:rsidR="003F2445" w:rsidRDefault="003F2445">
            <w:pPr>
              <w:spacing w:before="20"/>
              <w:jc w:val="both"/>
              <w:rPr>
                <w:sz w:val="20"/>
              </w:rPr>
            </w:pPr>
            <w:r>
              <w:rPr>
                <w:noProof/>
                <w:sz w:val="20"/>
              </w:rPr>
              <w:t>28,5</w:t>
            </w:r>
          </w:p>
        </w:tc>
      </w:tr>
      <w:tr w:rsidR="003F2445">
        <w:trPr>
          <w:trHeight w:hRule="exact" w:val="257"/>
        </w:trPr>
        <w:tc>
          <w:tcPr>
            <w:tcW w:w="4254" w:type="dxa"/>
          </w:tcPr>
          <w:p w:rsidR="003F2445" w:rsidRDefault="003F2445">
            <w:pPr>
              <w:spacing w:before="20"/>
              <w:jc w:val="both"/>
              <w:rPr>
                <w:sz w:val="20"/>
              </w:rPr>
            </w:pPr>
            <w:r>
              <w:rPr>
                <w:sz w:val="20"/>
              </w:rPr>
              <w:t>Азия</w:t>
            </w:r>
          </w:p>
        </w:tc>
        <w:tc>
          <w:tcPr>
            <w:tcW w:w="1851" w:type="dxa"/>
          </w:tcPr>
          <w:p w:rsidR="003F2445" w:rsidRDefault="003F2445">
            <w:pPr>
              <w:spacing w:before="20"/>
              <w:jc w:val="both"/>
              <w:rPr>
                <w:sz w:val="20"/>
              </w:rPr>
            </w:pPr>
            <w:r>
              <w:rPr>
                <w:noProof/>
                <w:sz w:val="20"/>
              </w:rPr>
              <w:t>999,2</w:t>
            </w:r>
          </w:p>
        </w:tc>
        <w:tc>
          <w:tcPr>
            <w:tcW w:w="1802" w:type="dxa"/>
          </w:tcPr>
          <w:p w:rsidR="003F2445" w:rsidRDefault="003F2445">
            <w:pPr>
              <w:spacing w:before="20"/>
              <w:jc w:val="both"/>
              <w:rPr>
                <w:sz w:val="20"/>
              </w:rPr>
            </w:pPr>
            <w:r>
              <w:rPr>
                <w:noProof/>
                <w:sz w:val="20"/>
              </w:rPr>
              <w:t>726,6</w:t>
            </w:r>
          </w:p>
        </w:tc>
        <w:tc>
          <w:tcPr>
            <w:tcW w:w="1451" w:type="dxa"/>
          </w:tcPr>
          <w:p w:rsidR="003F2445" w:rsidRDefault="003F2445">
            <w:pPr>
              <w:spacing w:before="20"/>
              <w:jc w:val="both"/>
              <w:rPr>
                <w:sz w:val="20"/>
              </w:rPr>
            </w:pPr>
            <w:r>
              <w:rPr>
                <w:noProof/>
                <w:sz w:val="20"/>
              </w:rPr>
              <w:t>37,5</w:t>
            </w:r>
          </w:p>
        </w:tc>
      </w:tr>
      <w:tr w:rsidR="003F2445">
        <w:trPr>
          <w:trHeight w:hRule="exact" w:val="237"/>
        </w:trPr>
        <w:tc>
          <w:tcPr>
            <w:tcW w:w="4254" w:type="dxa"/>
          </w:tcPr>
          <w:p w:rsidR="003F2445" w:rsidRDefault="003F2445">
            <w:pPr>
              <w:spacing w:before="20"/>
              <w:jc w:val="both"/>
              <w:rPr>
                <w:sz w:val="20"/>
              </w:rPr>
            </w:pPr>
            <w:r>
              <w:rPr>
                <w:sz w:val="20"/>
              </w:rPr>
              <w:t>Китай</w:t>
            </w:r>
          </w:p>
        </w:tc>
        <w:tc>
          <w:tcPr>
            <w:tcW w:w="1851" w:type="dxa"/>
          </w:tcPr>
          <w:p w:rsidR="003F2445" w:rsidRDefault="003F2445">
            <w:pPr>
              <w:spacing w:before="20"/>
              <w:jc w:val="both"/>
              <w:rPr>
                <w:sz w:val="20"/>
              </w:rPr>
            </w:pPr>
            <w:r>
              <w:rPr>
                <w:noProof/>
                <w:sz w:val="20"/>
              </w:rPr>
              <w:t>1080,0</w:t>
            </w:r>
          </w:p>
        </w:tc>
        <w:tc>
          <w:tcPr>
            <w:tcW w:w="1802" w:type="dxa"/>
          </w:tcPr>
          <w:p w:rsidR="003F2445" w:rsidRDefault="003F2445">
            <w:pPr>
              <w:spacing w:before="20"/>
              <w:jc w:val="both"/>
              <w:rPr>
                <w:sz w:val="20"/>
              </w:rPr>
            </w:pPr>
            <w:r>
              <w:rPr>
                <w:noProof/>
                <w:sz w:val="20"/>
              </w:rPr>
              <w:t>677,6</w:t>
            </w:r>
          </w:p>
        </w:tc>
        <w:tc>
          <w:tcPr>
            <w:tcW w:w="1451" w:type="dxa"/>
          </w:tcPr>
          <w:p w:rsidR="003F2445" w:rsidRDefault="003F2445">
            <w:pPr>
              <w:spacing w:before="20"/>
              <w:jc w:val="both"/>
              <w:rPr>
                <w:sz w:val="20"/>
              </w:rPr>
            </w:pPr>
            <w:r>
              <w:rPr>
                <w:noProof/>
                <w:sz w:val="20"/>
              </w:rPr>
              <w:t>59,4</w:t>
            </w:r>
          </w:p>
        </w:tc>
      </w:tr>
      <w:tr w:rsidR="003F2445">
        <w:trPr>
          <w:trHeight w:hRule="exact" w:val="454"/>
        </w:trPr>
        <w:tc>
          <w:tcPr>
            <w:tcW w:w="4254" w:type="dxa"/>
          </w:tcPr>
          <w:p w:rsidR="003F2445" w:rsidRDefault="003F2445">
            <w:pPr>
              <w:spacing w:before="40"/>
              <w:jc w:val="both"/>
              <w:rPr>
                <w:sz w:val="20"/>
              </w:rPr>
            </w:pPr>
            <w:r>
              <w:rPr>
                <w:sz w:val="20"/>
              </w:rPr>
              <w:t>Страны Европы, не вхо</w:t>
            </w:r>
            <w:r>
              <w:rPr>
                <w:sz w:val="20"/>
              </w:rPr>
              <w:softHyphen/>
              <w:t>дящие в состав ОЭСР</w:t>
            </w:r>
          </w:p>
        </w:tc>
        <w:tc>
          <w:tcPr>
            <w:tcW w:w="1851" w:type="dxa"/>
          </w:tcPr>
          <w:p w:rsidR="003F2445" w:rsidRDefault="003F2445">
            <w:pPr>
              <w:spacing w:before="40"/>
              <w:jc w:val="both"/>
              <w:rPr>
                <w:sz w:val="20"/>
              </w:rPr>
            </w:pPr>
            <w:r>
              <w:rPr>
                <w:noProof/>
                <w:sz w:val="20"/>
              </w:rPr>
              <w:t>210,3</w:t>
            </w:r>
          </w:p>
        </w:tc>
        <w:tc>
          <w:tcPr>
            <w:tcW w:w="1802" w:type="dxa"/>
          </w:tcPr>
          <w:p w:rsidR="003F2445" w:rsidRDefault="003F2445">
            <w:pPr>
              <w:spacing w:before="40"/>
              <w:jc w:val="both"/>
              <w:rPr>
                <w:sz w:val="20"/>
              </w:rPr>
            </w:pPr>
            <w:r>
              <w:rPr>
                <w:noProof/>
                <w:sz w:val="20"/>
              </w:rPr>
              <w:t>207,6</w:t>
            </w:r>
          </w:p>
        </w:tc>
        <w:tc>
          <w:tcPr>
            <w:tcW w:w="1451" w:type="dxa"/>
          </w:tcPr>
          <w:p w:rsidR="003F2445" w:rsidRDefault="003F2445">
            <w:pPr>
              <w:spacing w:before="40"/>
              <w:jc w:val="both"/>
              <w:rPr>
                <w:sz w:val="20"/>
              </w:rPr>
            </w:pPr>
            <w:r>
              <w:rPr>
                <w:noProof/>
                <w:sz w:val="20"/>
              </w:rPr>
              <w:t>1,3</w:t>
            </w:r>
          </w:p>
        </w:tc>
      </w:tr>
      <w:tr w:rsidR="003F2445">
        <w:trPr>
          <w:trHeight w:hRule="exact" w:val="257"/>
        </w:trPr>
        <w:tc>
          <w:tcPr>
            <w:tcW w:w="4254" w:type="dxa"/>
          </w:tcPr>
          <w:p w:rsidR="003F2445" w:rsidRDefault="003F2445">
            <w:pPr>
              <w:spacing w:before="20"/>
              <w:jc w:val="both"/>
              <w:rPr>
                <w:sz w:val="20"/>
              </w:rPr>
            </w:pPr>
            <w:r>
              <w:rPr>
                <w:sz w:val="20"/>
              </w:rPr>
              <w:t>Страны СНГ и Балтии</w:t>
            </w:r>
          </w:p>
        </w:tc>
        <w:tc>
          <w:tcPr>
            <w:tcW w:w="1851" w:type="dxa"/>
          </w:tcPr>
          <w:p w:rsidR="003F2445" w:rsidRDefault="003F2445">
            <w:pPr>
              <w:spacing w:before="20"/>
              <w:jc w:val="both"/>
              <w:rPr>
                <w:sz w:val="20"/>
              </w:rPr>
            </w:pPr>
            <w:r>
              <w:rPr>
                <w:noProof/>
                <w:sz w:val="20"/>
              </w:rPr>
              <w:t>1261,2</w:t>
            </w:r>
          </w:p>
        </w:tc>
        <w:tc>
          <w:tcPr>
            <w:tcW w:w="1802" w:type="dxa"/>
          </w:tcPr>
          <w:p w:rsidR="003F2445" w:rsidRDefault="003F2445">
            <w:pPr>
              <w:spacing w:before="20"/>
              <w:jc w:val="both"/>
              <w:rPr>
                <w:sz w:val="20"/>
              </w:rPr>
            </w:pPr>
            <w:r>
              <w:rPr>
                <w:noProof/>
                <w:sz w:val="20"/>
              </w:rPr>
              <w:t>1681,1</w:t>
            </w:r>
          </w:p>
        </w:tc>
        <w:tc>
          <w:tcPr>
            <w:tcW w:w="1451" w:type="dxa"/>
          </w:tcPr>
          <w:p w:rsidR="003F2445" w:rsidRDefault="003F2445">
            <w:pPr>
              <w:spacing w:before="20"/>
              <w:jc w:val="both"/>
              <w:rPr>
                <w:sz w:val="20"/>
              </w:rPr>
            </w:pPr>
            <w:r>
              <w:rPr>
                <w:noProof/>
                <w:sz w:val="20"/>
              </w:rPr>
              <w:t>-25,0</w:t>
            </w:r>
          </w:p>
        </w:tc>
      </w:tr>
      <w:tr w:rsidR="003F2445">
        <w:trPr>
          <w:trHeight w:hRule="exact" w:val="257"/>
        </w:trPr>
        <w:tc>
          <w:tcPr>
            <w:tcW w:w="4254" w:type="dxa"/>
          </w:tcPr>
          <w:p w:rsidR="003F2445" w:rsidRDefault="003F2445">
            <w:pPr>
              <w:spacing w:before="20"/>
              <w:jc w:val="both"/>
              <w:rPr>
                <w:sz w:val="20"/>
              </w:rPr>
            </w:pPr>
            <w:r>
              <w:rPr>
                <w:sz w:val="20"/>
              </w:rPr>
              <w:t>Ближний Восток</w:t>
            </w:r>
          </w:p>
        </w:tc>
        <w:tc>
          <w:tcPr>
            <w:tcW w:w="1851" w:type="dxa"/>
          </w:tcPr>
          <w:p w:rsidR="003F2445" w:rsidRDefault="003F2445">
            <w:pPr>
              <w:spacing w:before="20"/>
              <w:jc w:val="both"/>
              <w:rPr>
                <w:sz w:val="20"/>
              </w:rPr>
            </w:pPr>
            <w:r>
              <w:rPr>
                <w:noProof/>
                <w:sz w:val="20"/>
              </w:rPr>
              <w:t>346,1</w:t>
            </w:r>
          </w:p>
        </w:tc>
        <w:tc>
          <w:tcPr>
            <w:tcW w:w="1802" w:type="dxa"/>
          </w:tcPr>
          <w:p w:rsidR="003F2445" w:rsidRDefault="003F2445">
            <w:pPr>
              <w:spacing w:before="20"/>
              <w:jc w:val="both"/>
              <w:rPr>
                <w:sz w:val="20"/>
              </w:rPr>
            </w:pPr>
            <w:r>
              <w:rPr>
                <w:noProof/>
                <w:sz w:val="20"/>
              </w:rPr>
              <w:t>237,1</w:t>
            </w:r>
          </w:p>
        </w:tc>
        <w:tc>
          <w:tcPr>
            <w:tcW w:w="1451" w:type="dxa"/>
          </w:tcPr>
          <w:p w:rsidR="003F2445" w:rsidRDefault="003F2445">
            <w:pPr>
              <w:spacing w:before="20"/>
              <w:jc w:val="both"/>
              <w:rPr>
                <w:sz w:val="20"/>
              </w:rPr>
            </w:pPr>
            <w:r>
              <w:rPr>
                <w:noProof/>
                <w:sz w:val="20"/>
              </w:rPr>
              <w:t>46,0</w:t>
            </w:r>
          </w:p>
        </w:tc>
      </w:tr>
      <w:tr w:rsidR="003F2445">
        <w:trPr>
          <w:trHeight w:hRule="exact" w:val="434"/>
        </w:trPr>
        <w:tc>
          <w:tcPr>
            <w:tcW w:w="4254" w:type="dxa"/>
          </w:tcPr>
          <w:p w:rsidR="003F2445" w:rsidRDefault="003F2445">
            <w:pPr>
              <w:spacing w:before="40"/>
              <w:jc w:val="both"/>
              <w:rPr>
                <w:sz w:val="20"/>
              </w:rPr>
            </w:pPr>
            <w:r>
              <w:rPr>
                <w:noProof/>
                <w:sz w:val="20"/>
              </w:rPr>
              <w:t>Стр</w:t>
            </w:r>
            <w:r>
              <w:rPr>
                <w:sz w:val="20"/>
              </w:rPr>
              <w:t>аны Северной Америки</w:t>
            </w:r>
            <w:r>
              <w:rPr>
                <w:noProof/>
                <w:sz w:val="20"/>
              </w:rPr>
              <w:t xml:space="preserve"> —</w:t>
            </w:r>
            <w:r>
              <w:rPr>
                <w:sz w:val="20"/>
              </w:rPr>
              <w:t xml:space="preserve"> члены ОЭСР</w:t>
            </w:r>
          </w:p>
        </w:tc>
        <w:tc>
          <w:tcPr>
            <w:tcW w:w="1851" w:type="dxa"/>
          </w:tcPr>
          <w:p w:rsidR="003F2445" w:rsidRDefault="003F2445">
            <w:pPr>
              <w:spacing w:before="40"/>
              <w:jc w:val="both"/>
              <w:rPr>
                <w:sz w:val="20"/>
              </w:rPr>
            </w:pPr>
            <w:r>
              <w:rPr>
                <w:noProof/>
                <w:sz w:val="20"/>
              </w:rPr>
              <w:t>4411,0</w:t>
            </w:r>
          </w:p>
        </w:tc>
        <w:tc>
          <w:tcPr>
            <w:tcW w:w="1802" w:type="dxa"/>
          </w:tcPr>
          <w:p w:rsidR="003F2445" w:rsidRDefault="003F2445">
            <w:pPr>
              <w:spacing w:before="40"/>
              <w:jc w:val="both"/>
              <w:rPr>
                <w:sz w:val="20"/>
              </w:rPr>
            </w:pPr>
            <w:r>
              <w:rPr>
                <w:noProof/>
                <w:sz w:val="20"/>
              </w:rPr>
              <w:t>3908,1</w:t>
            </w:r>
          </w:p>
        </w:tc>
        <w:tc>
          <w:tcPr>
            <w:tcW w:w="1451" w:type="dxa"/>
          </w:tcPr>
          <w:p w:rsidR="003F2445" w:rsidRDefault="003F2445">
            <w:pPr>
              <w:spacing w:before="40"/>
              <w:jc w:val="both"/>
              <w:rPr>
                <w:sz w:val="20"/>
              </w:rPr>
            </w:pPr>
            <w:r>
              <w:rPr>
                <w:noProof/>
                <w:sz w:val="20"/>
              </w:rPr>
              <w:t>10,8</w:t>
            </w:r>
          </w:p>
        </w:tc>
      </w:tr>
      <w:tr w:rsidR="003F2445">
        <w:trPr>
          <w:trHeight w:hRule="exact" w:val="454"/>
        </w:trPr>
        <w:tc>
          <w:tcPr>
            <w:tcW w:w="4254" w:type="dxa"/>
          </w:tcPr>
          <w:p w:rsidR="003F2445" w:rsidRDefault="003F2445">
            <w:pPr>
              <w:spacing w:before="40"/>
              <w:jc w:val="both"/>
              <w:rPr>
                <w:sz w:val="20"/>
              </w:rPr>
            </w:pPr>
            <w:r>
              <w:rPr>
                <w:sz w:val="20"/>
              </w:rPr>
              <w:t>Страны Европы</w:t>
            </w:r>
            <w:r>
              <w:rPr>
                <w:noProof/>
                <w:sz w:val="20"/>
              </w:rPr>
              <w:t xml:space="preserve"> —</w:t>
            </w:r>
            <w:r>
              <w:rPr>
                <w:sz w:val="20"/>
              </w:rPr>
              <w:t xml:space="preserve"> члены ОЭСР</w:t>
            </w:r>
          </w:p>
        </w:tc>
        <w:tc>
          <w:tcPr>
            <w:tcW w:w="1851" w:type="dxa"/>
          </w:tcPr>
          <w:p w:rsidR="003F2445" w:rsidRDefault="003F2445">
            <w:pPr>
              <w:spacing w:before="40"/>
              <w:jc w:val="both"/>
              <w:rPr>
                <w:sz w:val="20"/>
              </w:rPr>
            </w:pPr>
            <w:r>
              <w:rPr>
                <w:noProof/>
                <w:sz w:val="20"/>
              </w:rPr>
              <w:t>2915,5</w:t>
            </w:r>
          </w:p>
        </w:tc>
        <w:tc>
          <w:tcPr>
            <w:tcW w:w="1802" w:type="dxa"/>
          </w:tcPr>
          <w:p w:rsidR="003F2445" w:rsidRDefault="003F2445">
            <w:pPr>
              <w:spacing w:before="40"/>
              <w:jc w:val="both"/>
              <w:rPr>
                <w:sz w:val="20"/>
              </w:rPr>
            </w:pPr>
            <w:r>
              <w:rPr>
                <w:noProof/>
                <w:sz w:val="20"/>
              </w:rPr>
              <w:t>2676,0</w:t>
            </w:r>
          </w:p>
        </w:tc>
        <w:tc>
          <w:tcPr>
            <w:tcW w:w="1451" w:type="dxa"/>
          </w:tcPr>
          <w:p w:rsidR="003F2445" w:rsidRDefault="003F2445">
            <w:pPr>
              <w:spacing w:before="40"/>
              <w:jc w:val="both"/>
              <w:rPr>
                <w:sz w:val="20"/>
              </w:rPr>
            </w:pPr>
            <w:r>
              <w:rPr>
                <w:noProof/>
                <w:sz w:val="20"/>
              </w:rPr>
              <w:t>8,9</w:t>
            </w:r>
          </w:p>
        </w:tc>
      </w:tr>
      <w:tr w:rsidR="003F2445">
        <w:trPr>
          <w:trHeight w:hRule="exact" w:val="474"/>
        </w:trPr>
        <w:tc>
          <w:tcPr>
            <w:tcW w:w="4254" w:type="dxa"/>
          </w:tcPr>
          <w:p w:rsidR="003F2445" w:rsidRDefault="003F2445">
            <w:pPr>
              <w:spacing w:before="40"/>
              <w:jc w:val="both"/>
              <w:rPr>
                <w:sz w:val="20"/>
              </w:rPr>
            </w:pPr>
            <w:r>
              <w:rPr>
                <w:sz w:val="20"/>
              </w:rPr>
              <w:t xml:space="preserve">Тихоокеанские страны </w:t>
            </w:r>
            <w:r>
              <w:rPr>
                <w:noProof/>
                <w:sz w:val="20"/>
              </w:rPr>
              <w:t>—</w:t>
            </w:r>
            <w:r>
              <w:rPr>
                <w:sz w:val="20"/>
              </w:rPr>
              <w:t xml:space="preserve"> члены ОЭСР</w:t>
            </w:r>
          </w:p>
        </w:tc>
        <w:tc>
          <w:tcPr>
            <w:tcW w:w="1851" w:type="dxa"/>
          </w:tcPr>
          <w:p w:rsidR="003F2445" w:rsidRDefault="003F2445">
            <w:pPr>
              <w:spacing w:before="40"/>
              <w:jc w:val="both"/>
              <w:rPr>
                <w:sz w:val="20"/>
              </w:rPr>
            </w:pPr>
            <w:r>
              <w:rPr>
                <w:noProof/>
                <w:sz w:val="20"/>
              </w:rPr>
              <w:t>1451,5</w:t>
            </w:r>
          </w:p>
        </w:tc>
        <w:tc>
          <w:tcPr>
            <w:tcW w:w="1802" w:type="dxa"/>
          </w:tcPr>
          <w:p w:rsidR="003F2445" w:rsidRDefault="003F2445">
            <w:pPr>
              <w:spacing w:before="40"/>
              <w:jc w:val="both"/>
              <w:rPr>
                <w:sz w:val="20"/>
              </w:rPr>
            </w:pPr>
            <w:r>
              <w:rPr>
                <w:noProof/>
                <w:sz w:val="20"/>
              </w:rPr>
              <w:t>1197,0</w:t>
            </w:r>
          </w:p>
        </w:tc>
        <w:tc>
          <w:tcPr>
            <w:tcW w:w="1451" w:type="dxa"/>
          </w:tcPr>
          <w:p w:rsidR="003F2445" w:rsidRDefault="003F2445">
            <w:pPr>
              <w:spacing w:before="40"/>
              <w:jc w:val="both"/>
              <w:rPr>
                <w:sz w:val="20"/>
              </w:rPr>
            </w:pPr>
            <w:r>
              <w:rPr>
                <w:noProof/>
                <w:sz w:val="20"/>
              </w:rPr>
              <w:t>21,3</w:t>
            </w:r>
          </w:p>
        </w:tc>
      </w:tr>
      <w:tr w:rsidR="003F2445">
        <w:trPr>
          <w:trHeight w:hRule="exact" w:val="277"/>
        </w:trPr>
        <w:tc>
          <w:tcPr>
            <w:tcW w:w="4254" w:type="dxa"/>
          </w:tcPr>
          <w:p w:rsidR="003F2445" w:rsidRDefault="003F2445">
            <w:pPr>
              <w:spacing w:before="20"/>
              <w:jc w:val="both"/>
              <w:rPr>
                <w:sz w:val="20"/>
              </w:rPr>
            </w:pPr>
            <w:r>
              <w:rPr>
                <w:noProof/>
                <w:sz w:val="20"/>
              </w:rPr>
              <w:t>Вс</w:t>
            </w:r>
            <w:r>
              <w:rPr>
                <w:sz w:val="20"/>
              </w:rPr>
              <w:t>его в мире</w:t>
            </w:r>
          </w:p>
        </w:tc>
        <w:tc>
          <w:tcPr>
            <w:tcW w:w="1851" w:type="dxa"/>
          </w:tcPr>
          <w:p w:rsidR="003F2445" w:rsidRDefault="003F2445">
            <w:pPr>
              <w:spacing w:before="20"/>
              <w:jc w:val="both"/>
              <w:rPr>
                <w:sz w:val="20"/>
              </w:rPr>
            </w:pPr>
            <w:r>
              <w:rPr>
                <w:noProof/>
                <w:sz w:val="20"/>
              </w:rPr>
              <w:t>13 720,1</w:t>
            </w:r>
          </w:p>
        </w:tc>
        <w:tc>
          <w:tcPr>
            <w:tcW w:w="1802" w:type="dxa"/>
          </w:tcPr>
          <w:p w:rsidR="003F2445" w:rsidRDefault="003F2445">
            <w:pPr>
              <w:spacing w:before="20"/>
              <w:jc w:val="both"/>
              <w:rPr>
                <w:sz w:val="20"/>
              </w:rPr>
            </w:pPr>
            <w:r>
              <w:rPr>
                <w:noProof/>
                <w:sz w:val="20"/>
              </w:rPr>
              <w:t>12 153,8</w:t>
            </w:r>
          </w:p>
        </w:tc>
        <w:tc>
          <w:tcPr>
            <w:tcW w:w="1451" w:type="dxa"/>
          </w:tcPr>
          <w:p w:rsidR="003F2445" w:rsidRDefault="003F2445">
            <w:pPr>
              <w:spacing w:before="20"/>
              <w:jc w:val="both"/>
              <w:rPr>
                <w:sz w:val="20"/>
              </w:rPr>
            </w:pPr>
            <w:r>
              <w:rPr>
                <w:noProof/>
                <w:sz w:val="20"/>
              </w:rPr>
              <w:t>12,9</w:t>
            </w:r>
          </w:p>
        </w:tc>
      </w:tr>
    </w:tbl>
    <w:p w:rsidR="003F2445" w:rsidRDefault="003F2445">
      <w:pPr>
        <w:jc w:val="both"/>
        <w:rPr>
          <w:sz w:val="20"/>
        </w:rPr>
      </w:pPr>
    </w:p>
    <w:p w:rsidR="003F2445" w:rsidRDefault="003F2445">
      <w:pPr>
        <w:spacing w:line="260" w:lineRule="auto"/>
        <w:jc w:val="both"/>
        <w:rPr>
          <w:b/>
          <w:bCs/>
          <w:sz w:val="20"/>
        </w:rPr>
      </w:pPr>
      <w:r>
        <w:rPr>
          <w:sz w:val="20"/>
        </w:rPr>
        <w:t xml:space="preserve">*Организации экономического сотрудничества и развития                             </w:t>
      </w:r>
      <w:r>
        <w:rPr>
          <w:b/>
          <w:bCs/>
          <w:sz w:val="20"/>
        </w:rPr>
        <w:t>Табл.1</w:t>
      </w:r>
    </w:p>
    <w:p w:rsidR="003F2445" w:rsidRDefault="003F2445">
      <w:pPr>
        <w:spacing w:line="260" w:lineRule="auto"/>
        <w:jc w:val="both"/>
        <w:rPr>
          <w:sz w:val="20"/>
        </w:rPr>
      </w:pPr>
      <w:r>
        <w:rPr>
          <w:sz w:val="20"/>
        </w:rPr>
        <w:tab/>
      </w:r>
    </w:p>
    <w:p w:rsidR="003F2445" w:rsidRDefault="003F2445">
      <w:pPr>
        <w:spacing w:line="360" w:lineRule="auto"/>
        <w:ind w:firstLine="708"/>
        <w:jc w:val="both"/>
        <w:rPr>
          <w:noProof/>
        </w:rPr>
      </w:pPr>
      <w:r>
        <w:t>К числу крупнейших в мире производителей электроэнергии в</w:t>
      </w:r>
      <w:r>
        <w:rPr>
          <w:noProof/>
        </w:rPr>
        <w:t xml:space="preserve"> 1997</w:t>
      </w:r>
      <w:r>
        <w:t xml:space="preserve"> г. относились США, Китай, Япония, Россия, Канада, Германия и Франция (табл.</w:t>
      </w:r>
      <w:r>
        <w:rPr>
          <w:noProof/>
        </w:rPr>
        <w:t xml:space="preserve"> 2).</w:t>
      </w:r>
      <w:r>
        <w:t xml:space="preserve"> В</w:t>
      </w:r>
      <w:r>
        <w:rPr>
          <w:noProof/>
        </w:rPr>
        <w:t xml:space="preserve"> 1996</w:t>
      </w:r>
      <w:r>
        <w:t xml:space="preserve"> г. объем мировой торговли электроэнергией составил</w:t>
      </w:r>
      <w:r>
        <w:rPr>
          <w:noProof/>
        </w:rPr>
        <w:t xml:space="preserve"> 348</w:t>
      </w:r>
      <w:r>
        <w:t xml:space="preserve"> ТВт</w:t>
      </w:r>
      <w:r>
        <w:rPr>
          <w:noProof/>
        </w:rPr>
        <w:t>•</w:t>
      </w:r>
      <w:r>
        <w:t>ч и был на</w:t>
      </w:r>
      <w:r>
        <w:rPr>
          <w:noProof/>
        </w:rPr>
        <w:t xml:space="preserve"> 25 % </w:t>
      </w:r>
      <w:r>
        <w:t>больше по сравнению с</w:t>
      </w:r>
      <w:r>
        <w:rPr>
          <w:noProof/>
        </w:rPr>
        <w:t xml:space="preserve"> 1991</w:t>
      </w:r>
      <w:r>
        <w:t xml:space="preserve"> г. Таким образом, име</w:t>
      </w:r>
      <w:r>
        <w:softHyphen/>
        <w:t>ет место существенное опережение темпов расши</w:t>
      </w:r>
      <w:r>
        <w:softHyphen/>
        <w:t>рения международной торговли электроэнергией по сравнению с темпами роста ее производства. Крупнейшими экспортерами электроэнергии являются Франция</w:t>
      </w:r>
      <w:r>
        <w:rPr>
          <w:noProof/>
        </w:rPr>
        <w:t xml:space="preserve"> </w:t>
      </w:r>
    </w:p>
    <w:p w:rsidR="003F2445" w:rsidRDefault="003F2445">
      <w:pPr>
        <w:spacing w:line="360" w:lineRule="auto"/>
        <w:jc w:val="both"/>
      </w:pPr>
      <w:r>
        <w:rPr>
          <w:noProof/>
        </w:rPr>
        <w:t>(69</w:t>
      </w:r>
      <w:r>
        <w:t xml:space="preserve"> ТВт·ч в</w:t>
      </w:r>
      <w:r>
        <w:rPr>
          <w:noProof/>
        </w:rPr>
        <w:t xml:space="preserve"> 1996</w:t>
      </w:r>
      <w:r>
        <w:t xml:space="preserve"> г.), Парагвай </w:t>
      </w:r>
      <w:r>
        <w:rPr>
          <w:noProof/>
        </w:rPr>
        <w:t>(40</w:t>
      </w:r>
      <w:r>
        <w:t xml:space="preserve"> ТВт</w:t>
      </w:r>
      <w:r>
        <w:rPr>
          <w:noProof/>
        </w:rPr>
        <w:t>•</w:t>
      </w:r>
      <w:r>
        <w:t>ч) и Канада</w:t>
      </w:r>
      <w:r>
        <w:rPr>
          <w:noProof/>
        </w:rPr>
        <w:t xml:space="preserve"> (36</w:t>
      </w:r>
      <w:r>
        <w:t xml:space="preserve"> ТВт</w:t>
      </w:r>
      <w:r>
        <w:rPr>
          <w:noProof/>
        </w:rPr>
        <w:t>•</w:t>
      </w:r>
      <w:r>
        <w:t>ч), крупнейшими импортерами</w:t>
      </w:r>
      <w:r>
        <w:rPr>
          <w:noProof/>
        </w:rPr>
        <w:t xml:space="preserve"> —</w:t>
      </w:r>
      <w:r>
        <w:t xml:space="preserve"> США и Италия (по</w:t>
      </w:r>
      <w:r>
        <w:rPr>
          <w:noProof/>
        </w:rPr>
        <w:t xml:space="preserve"> 37</w:t>
      </w:r>
      <w:r>
        <w:t xml:space="preserve"> ТВт</w:t>
      </w:r>
      <w:r>
        <w:rPr>
          <w:noProof/>
        </w:rPr>
        <w:t>•</w:t>
      </w:r>
      <w:r>
        <w:t>ч).</w:t>
      </w:r>
    </w:p>
    <w:p w:rsidR="003F2445" w:rsidRDefault="003F2445">
      <w:pPr>
        <w:spacing w:line="360" w:lineRule="auto"/>
        <w:ind w:firstLine="708"/>
        <w:jc w:val="both"/>
      </w:pPr>
      <w:r>
        <w:t>За последние годы в структуре мирового и ре</w:t>
      </w:r>
      <w:r>
        <w:softHyphen/>
        <w:t>гионального производства электроэнергии про</w:t>
      </w:r>
      <w:r>
        <w:softHyphen/>
        <w:t>изошли определенные изменения (см. табл.</w:t>
      </w:r>
      <w:r>
        <w:rPr>
          <w:noProof/>
        </w:rPr>
        <w:t xml:space="preserve"> 2). </w:t>
      </w:r>
      <w:r>
        <w:t>Анализируя статистические данные, приведен</w:t>
      </w:r>
      <w:r>
        <w:softHyphen/>
        <w:t>ные в таблице</w:t>
      </w:r>
      <w:r>
        <w:rPr>
          <w:noProof/>
        </w:rPr>
        <w:t>,</w:t>
      </w:r>
      <w:r>
        <w:t xml:space="preserve"> можно сделать ряд выводов, харак</w:t>
      </w:r>
      <w:r>
        <w:softHyphen/>
        <w:t>теризующих развитие мировой энергетики , главные среди которых следующие:</w:t>
      </w:r>
    </w:p>
    <w:p w:rsidR="003F2445" w:rsidRDefault="003F2445">
      <w:pPr>
        <w:numPr>
          <w:ilvl w:val="0"/>
          <w:numId w:val="3"/>
        </w:numPr>
        <w:spacing w:line="360" w:lineRule="auto"/>
        <w:jc w:val="both"/>
      </w:pPr>
      <w:r>
        <w:t>в абсолютном значении прирост мирового про</w:t>
      </w:r>
      <w:r>
        <w:softHyphen/>
        <w:t>изводства электроэнергии на ТЭС в</w:t>
      </w:r>
      <w:r>
        <w:rPr>
          <w:noProof/>
        </w:rPr>
        <w:t xml:space="preserve"> 3</w:t>
      </w:r>
      <w:r>
        <w:t xml:space="preserve"> раза больше, чем на АЭС и ГЭС;</w:t>
      </w:r>
    </w:p>
    <w:p w:rsidR="003F2445" w:rsidRDefault="003F2445">
      <w:pPr>
        <w:numPr>
          <w:ilvl w:val="0"/>
          <w:numId w:val="3"/>
        </w:numPr>
        <w:spacing w:line="360" w:lineRule="auto"/>
        <w:jc w:val="both"/>
      </w:pPr>
      <w:r>
        <w:t>увеличилось производство в мире электроэнергии, выработанной на базе НВИЭ;</w:t>
      </w:r>
    </w:p>
    <w:p w:rsidR="003F2445" w:rsidRDefault="003F2445">
      <w:pPr>
        <w:spacing w:line="260" w:lineRule="auto"/>
        <w:jc w:val="both"/>
        <w:rPr>
          <w:sz w:val="20"/>
        </w:rPr>
      </w:pPr>
    </w:p>
    <w:p w:rsidR="003F2445" w:rsidRDefault="003F2445">
      <w:pPr>
        <w:spacing w:line="260" w:lineRule="auto"/>
        <w:jc w:val="both"/>
        <w:rPr>
          <w:sz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09"/>
        <w:gridCol w:w="764"/>
        <w:gridCol w:w="1491"/>
        <w:gridCol w:w="1480"/>
        <w:gridCol w:w="1622"/>
        <w:gridCol w:w="2018"/>
      </w:tblGrid>
      <w:tr w:rsidR="003F2445">
        <w:trPr>
          <w:cantSplit/>
          <w:trHeight w:hRule="exact" w:val="341"/>
        </w:trPr>
        <w:tc>
          <w:tcPr>
            <w:tcW w:w="1809" w:type="dxa"/>
            <w:vMerge w:val="restart"/>
          </w:tcPr>
          <w:p w:rsidR="003F2445" w:rsidRDefault="003F2445">
            <w:pPr>
              <w:spacing w:before="20"/>
              <w:jc w:val="both"/>
              <w:rPr>
                <w:sz w:val="20"/>
              </w:rPr>
            </w:pPr>
          </w:p>
          <w:p w:rsidR="003F2445" w:rsidRDefault="003F2445">
            <w:pPr>
              <w:spacing w:before="40"/>
              <w:jc w:val="both"/>
              <w:rPr>
                <w:sz w:val="20"/>
              </w:rPr>
            </w:pPr>
            <w:r>
              <w:rPr>
                <w:sz w:val="20"/>
              </w:rPr>
              <w:t>Страна</w:t>
            </w:r>
          </w:p>
        </w:tc>
        <w:tc>
          <w:tcPr>
            <w:tcW w:w="7375" w:type="dxa"/>
            <w:gridSpan w:val="5"/>
            <w:tcBorders>
              <w:bottom w:val="nil"/>
            </w:tcBorders>
          </w:tcPr>
          <w:p w:rsidR="003F2445" w:rsidRDefault="003F2445">
            <w:pPr>
              <w:spacing w:before="20"/>
              <w:jc w:val="both"/>
              <w:rPr>
                <w:sz w:val="20"/>
              </w:rPr>
            </w:pPr>
            <w:r>
              <w:rPr>
                <w:sz w:val="20"/>
              </w:rPr>
              <w:t>Производство электроэнергии, ТВт</w:t>
            </w:r>
            <w:r>
              <w:rPr>
                <w:noProof/>
                <w:sz w:val="20"/>
              </w:rPr>
              <w:t xml:space="preserve"> •</w:t>
            </w:r>
            <w:r>
              <w:rPr>
                <w:sz w:val="20"/>
              </w:rPr>
              <w:t xml:space="preserve"> ч</w:t>
            </w:r>
          </w:p>
        </w:tc>
      </w:tr>
      <w:tr w:rsidR="003F2445">
        <w:trPr>
          <w:cantSplit/>
          <w:trHeight w:hRule="exact" w:val="804"/>
        </w:trPr>
        <w:tc>
          <w:tcPr>
            <w:tcW w:w="1809" w:type="dxa"/>
            <w:vMerge/>
          </w:tcPr>
          <w:p w:rsidR="003F2445" w:rsidRDefault="003F2445">
            <w:pPr>
              <w:spacing w:before="40"/>
              <w:jc w:val="both"/>
              <w:rPr>
                <w:sz w:val="20"/>
              </w:rPr>
            </w:pPr>
          </w:p>
        </w:tc>
        <w:tc>
          <w:tcPr>
            <w:tcW w:w="764" w:type="dxa"/>
          </w:tcPr>
          <w:p w:rsidR="003F2445" w:rsidRDefault="003F2445">
            <w:pPr>
              <w:spacing w:before="40"/>
              <w:jc w:val="both"/>
              <w:rPr>
                <w:sz w:val="20"/>
              </w:rPr>
            </w:pPr>
            <w:r>
              <w:rPr>
                <w:sz w:val="20"/>
              </w:rPr>
              <w:t>общее</w:t>
            </w:r>
          </w:p>
        </w:tc>
        <w:tc>
          <w:tcPr>
            <w:tcW w:w="1491" w:type="dxa"/>
          </w:tcPr>
          <w:p w:rsidR="003F2445" w:rsidRDefault="003F2445">
            <w:pPr>
              <w:spacing w:before="40"/>
              <w:jc w:val="both"/>
              <w:rPr>
                <w:sz w:val="20"/>
              </w:rPr>
            </w:pPr>
            <w:r>
              <w:rPr>
                <w:sz w:val="20"/>
              </w:rPr>
              <w:t>тепловыми элек</w:t>
            </w:r>
            <w:r>
              <w:rPr>
                <w:sz w:val="20"/>
              </w:rPr>
              <w:softHyphen/>
              <w:t>тростанциями</w:t>
            </w:r>
          </w:p>
        </w:tc>
        <w:tc>
          <w:tcPr>
            <w:tcW w:w="1480" w:type="dxa"/>
          </w:tcPr>
          <w:p w:rsidR="003F2445" w:rsidRDefault="003F2445">
            <w:pPr>
              <w:spacing w:before="40"/>
              <w:jc w:val="both"/>
              <w:rPr>
                <w:sz w:val="20"/>
              </w:rPr>
            </w:pPr>
            <w:r>
              <w:rPr>
                <w:sz w:val="20"/>
              </w:rPr>
              <w:t>атомными элек</w:t>
            </w:r>
            <w:r>
              <w:rPr>
                <w:sz w:val="20"/>
              </w:rPr>
              <w:softHyphen/>
              <w:t>тростанциями</w:t>
            </w:r>
          </w:p>
        </w:tc>
        <w:tc>
          <w:tcPr>
            <w:tcW w:w="1622" w:type="dxa"/>
          </w:tcPr>
          <w:p w:rsidR="003F2445" w:rsidRDefault="003F2445">
            <w:pPr>
              <w:spacing w:before="40"/>
              <w:jc w:val="both"/>
              <w:rPr>
                <w:sz w:val="20"/>
              </w:rPr>
            </w:pPr>
            <w:r>
              <w:rPr>
                <w:sz w:val="20"/>
              </w:rPr>
              <w:t>гидроэлектро</w:t>
            </w:r>
            <w:r>
              <w:rPr>
                <w:sz w:val="20"/>
              </w:rPr>
              <w:softHyphen/>
              <w:t>станциями</w:t>
            </w:r>
          </w:p>
        </w:tc>
        <w:tc>
          <w:tcPr>
            <w:tcW w:w="2018" w:type="dxa"/>
          </w:tcPr>
          <w:p w:rsidR="003F2445" w:rsidRDefault="003F2445">
            <w:pPr>
              <w:spacing w:before="40"/>
              <w:jc w:val="both"/>
              <w:rPr>
                <w:sz w:val="20"/>
              </w:rPr>
            </w:pPr>
            <w:r>
              <w:rPr>
                <w:sz w:val="20"/>
              </w:rPr>
              <w:t>солнечными, геотермаль-ными, ветровыми и про</w:t>
            </w:r>
            <w:r>
              <w:rPr>
                <w:sz w:val="20"/>
              </w:rPr>
              <w:softHyphen/>
              <w:t>чими электростанциями</w:t>
            </w:r>
          </w:p>
        </w:tc>
      </w:tr>
      <w:tr w:rsidR="003F2445">
        <w:trPr>
          <w:trHeight w:hRule="exact" w:val="244"/>
        </w:trPr>
        <w:tc>
          <w:tcPr>
            <w:tcW w:w="1809" w:type="dxa"/>
          </w:tcPr>
          <w:p w:rsidR="003F2445" w:rsidRDefault="003F2445">
            <w:pPr>
              <w:spacing w:before="20"/>
              <w:jc w:val="both"/>
              <w:rPr>
                <w:sz w:val="20"/>
              </w:rPr>
            </w:pPr>
            <w:r>
              <w:rPr>
                <w:sz w:val="20"/>
              </w:rPr>
              <w:t>Всего в мире</w:t>
            </w:r>
          </w:p>
        </w:tc>
        <w:tc>
          <w:tcPr>
            <w:tcW w:w="764" w:type="dxa"/>
          </w:tcPr>
          <w:p w:rsidR="003F2445" w:rsidRDefault="003F2445">
            <w:pPr>
              <w:spacing w:before="20"/>
              <w:jc w:val="both"/>
              <w:rPr>
                <w:sz w:val="20"/>
              </w:rPr>
            </w:pPr>
            <w:r>
              <w:rPr>
                <w:noProof/>
                <w:sz w:val="20"/>
              </w:rPr>
              <w:t>13720</w:t>
            </w:r>
          </w:p>
        </w:tc>
        <w:tc>
          <w:tcPr>
            <w:tcW w:w="1491" w:type="dxa"/>
          </w:tcPr>
          <w:p w:rsidR="003F2445" w:rsidRDefault="003F2445">
            <w:pPr>
              <w:spacing w:before="20"/>
              <w:jc w:val="both"/>
              <w:rPr>
                <w:sz w:val="20"/>
              </w:rPr>
            </w:pPr>
            <w:r>
              <w:rPr>
                <w:noProof/>
                <w:sz w:val="20"/>
              </w:rPr>
              <w:t>8592,0</w:t>
            </w:r>
          </w:p>
        </w:tc>
        <w:tc>
          <w:tcPr>
            <w:tcW w:w="1480" w:type="dxa"/>
          </w:tcPr>
          <w:p w:rsidR="003F2445" w:rsidRDefault="003F2445">
            <w:pPr>
              <w:spacing w:before="20"/>
              <w:jc w:val="both"/>
              <w:rPr>
                <w:sz w:val="20"/>
              </w:rPr>
            </w:pPr>
            <w:r>
              <w:rPr>
                <w:noProof/>
                <w:sz w:val="20"/>
              </w:rPr>
              <w:t>2415,6</w:t>
            </w:r>
          </w:p>
        </w:tc>
        <w:tc>
          <w:tcPr>
            <w:tcW w:w="1622" w:type="dxa"/>
          </w:tcPr>
          <w:p w:rsidR="003F2445" w:rsidRDefault="003F2445">
            <w:pPr>
              <w:spacing w:before="20"/>
              <w:jc w:val="both"/>
              <w:rPr>
                <w:sz w:val="20"/>
              </w:rPr>
            </w:pPr>
            <w:r>
              <w:rPr>
                <w:noProof/>
                <w:sz w:val="20"/>
              </w:rPr>
              <w:t>2516,7</w:t>
            </w:r>
          </w:p>
        </w:tc>
        <w:tc>
          <w:tcPr>
            <w:tcW w:w="2018" w:type="dxa"/>
          </w:tcPr>
          <w:p w:rsidR="003F2445" w:rsidRDefault="003F2445">
            <w:pPr>
              <w:spacing w:before="20"/>
              <w:jc w:val="both"/>
              <w:rPr>
                <w:sz w:val="20"/>
              </w:rPr>
            </w:pPr>
            <w:r>
              <w:rPr>
                <w:noProof/>
                <w:sz w:val="20"/>
              </w:rPr>
              <w:t>195,6</w:t>
            </w:r>
          </w:p>
        </w:tc>
      </w:tr>
      <w:tr w:rsidR="003F2445">
        <w:trPr>
          <w:trHeight w:val="621"/>
        </w:trPr>
        <w:tc>
          <w:tcPr>
            <w:tcW w:w="1809" w:type="dxa"/>
            <w:tcBorders>
              <w:bottom w:val="single" w:sz="6" w:space="0" w:color="auto"/>
            </w:tcBorders>
          </w:tcPr>
          <w:p w:rsidR="003F2445" w:rsidRDefault="003F2445">
            <w:pPr>
              <w:spacing w:before="20"/>
              <w:jc w:val="both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В </w:t>
            </w:r>
            <w:r>
              <w:rPr>
                <w:sz w:val="20"/>
              </w:rPr>
              <w:t>том числе:</w:t>
            </w:r>
          </w:p>
          <w:p w:rsidR="003F2445" w:rsidRDefault="003F2445">
            <w:pPr>
              <w:spacing w:before="20"/>
              <w:jc w:val="both"/>
              <w:rPr>
                <w:sz w:val="20"/>
              </w:rPr>
            </w:pPr>
            <w:r>
              <w:rPr>
                <w:sz w:val="20"/>
              </w:rPr>
              <w:t>США</w:t>
            </w:r>
          </w:p>
        </w:tc>
        <w:tc>
          <w:tcPr>
            <w:tcW w:w="764" w:type="dxa"/>
            <w:tcBorders>
              <w:bottom w:val="single" w:sz="6" w:space="0" w:color="auto"/>
            </w:tcBorders>
          </w:tcPr>
          <w:p w:rsidR="003F2445" w:rsidRDefault="003F2445">
            <w:pPr>
              <w:spacing w:before="20"/>
              <w:jc w:val="both"/>
              <w:rPr>
                <w:sz w:val="20"/>
              </w:rPr>
            </w:pPr>
          </w:p>
          <w:p w:rsidR="003F2445" w:rsidRDefault="003F2445">
            <w:pPr>
              <w:spacing w:before="20"/>
              <w:jc w:val="both"/>
              <w:rPr>
                <w:sz w:val="20"/>
              </w:rPr>
            </w:pPr>
            <w:r>
              <w:rPr>
                <w:noProof/>
                <w:sz w:val="20"/>
              </w:rPr>
              <w:t>3677,8</w:t>
            </w:r>
          </w:p>
        </w:tc>
        <w:tc>
          <w:tcPr>
            <w:tcW w:w="1491" w:type="dxa"/>
            <w:tcBorders>
              <w:bottom w:val="single" w:sz="6" w:space="0" w:color="auto"/>
            </w:tcBorders>
          </w:tcPr>
          <w:p w:rsidR="003F2445" w:rsidRDefault="003F2445">
            <w:pPr>
              <w:spacing w:before="20"/>
              <w:jc w:val="both"/>
              <w:rPr>
                <w:sz w:val="20"/>
              </w:rPr>
            </w:pPr>
          </w:p>
          <w:p w:rsidR="003F2445" w:rsidRDefault="003F2445">
            <w:pPr>
              <w:spacing w:before="20"/>
              <w:jc w:val="both"/>
              <w:rPr>
                <w:sz w:val="20"/>
              </w:rPr>
            </w:pPr>
            <w:r>
              <w:rPr>
                <w:noProof/>
                <w:sz w:val="20"/>
              </w:rPr>
              <w:t>2518,7</w:t>
            </w:r>
          </w:p>
        </w:tc>
        <w:tc>
          <w:tcPr>
            <w:tcW w:w="1480" w:type="dxa"/>
            <w:tcBorders>
              <w:bottom w:val="single" w:sz="6" w:space="0" w:color="auto"/>
            </w:tcBorders>
          </w:tcPr>
          <w:p w:rsidR="003F2445" w:rsidRDefault="003F2445">
            <w:pPr>
              <w:spacing w:before="20"/>
              <w:jc w:val="both"/>
              <w:rPr>
                <w:sz w:val="20"/>
              </w:rPr>
            </w:pPr>
          </w:p>
          <w:p w:rsidR="003F2445" w:rsidRDefault="003F2445">
            <w:pPr>
              <w:spacing w:before="20"/>
              <w:jc w:val="both"/>
              <w:rPr>
                <w:sz w:val="20"/>
              </w:rPr>
            </w:pPr>
            <w:r>
              <w:rPr>
                <w:noProof/>
                <w:sz w:val="20"/>
              </w:rPr>
              <w:t>720,8</w:t>
            </w:r>
          </w:p>
        </w:tc>
        <w:tc>
          <w:tcPr>
            <w:tcW w:w="1622" w:type="dxa"/>
            <w:tcBorders>
              <w:bottom w:val="single" w:sz="6" w:space="0" w:color="auto"/>
            </w:tcBorders>
          </w:tcPr>
          <w:p w:rsidR="003F2445" w:rsidRDefault="003F2445">
            <w:pPr>
              <w:spacing w:before="20"/>
              <w:jc w:val="both"/>
              <w:rPr>
                <w:sz w:val="20"/>
              </w:rPr>
            </w:pPr>
          </w:p>
          <w:p w:rsidR="003F2445" w:rsidRDefault="003F2445">
            <w:pPr>
              <w:spacing w:before="20"/>
              <w:jc w:val="both"/>
              <w:rPr>
                <w:sz w:val="20"/>
              </w:rPr>
            </w:pPr>
            <w:r>
              <w:rPr>
                <w:noProof/>
                <w:sz w:val="20"/>
              </w:rPr>
              <w:t>353,1</w:t>
            </w:r>
          </w:p>
        </w:tc>
        <w:tc>
          <w:tcPr>
            <w:tcW w:w="2018" w:type="dxa"/>
            <w:tcBorders>
              <w:bottom w:val="single" w:sz="6" w:space="0" w:color="auto"/>
            </w:tcBorders>
          </w:tcPr>
          <w:p w:rsidR="003F2445" w:rsidRDefault="003F2445">
            <w:pPr>
              <w:spacing w:before="20"/>
              <w:jc w:val="both"/>
              <w:rPr>
                <w:sz w:val="20"/>
              </w:rPr>
            </w:pPr>
          </w:p>
          <w:p w:rsidR="003F2445" w:rsidRDefault="003F2445">
            <w:pPr>
              <w:spacing w:before="20"/>
              <w:jc w:val="both"/>
              <w:rPr>
                <w:sz w:val="20"/>
              </w:rPr>
            </w:pPr>
            <w:r>
              <w:rPr>
                <w:noProof/>
                <w:sz w:val="20"/>
              </w:rPr>
              <w:t>85,2</w:t>
            </w:r>
          </w:p>
        </w:tc>
      </w:tr>
      <w:tr w:rsidR="003F2445">
        <w:trPr>
          <w:trHeight w:hRule="exact" w:val="268"/>
        </w:trPr>
        <w:tc>
          <w:tcPr>
            <w:tcW w:w="1809" w:type="dxa"/>
          </w:tcPr>
          <w:p w:rsidR="003F2445" w:rsidRDefault="003F2445">
            <w:pPr>
              <w:spacing w:before="20"/>
              <w:jc w:val="both"/>
              <w:rPr>
                <w:sz w:val="20"/>
              </w:rPr>
            </w:pPr>
            <w:r>
              <w:rPr>
                <w:sz w:val="20"/>
              </w:rPr>
              <w:t>Китай</w:t>
            </w:r>
          </w:p>
        </w:tc>
        <w:tc>
          <w:tcPr>
            <w:tcW w:w="764" w:type="dxa"/>
          </w:tcPr>
          <w:p w:rsidR="003F2445" w:rsidRDefault="003F2445">
            <w:pPr>
              <w:spacing w:before="20"/>
              <w:jc w:val="both"/>
              <w:rPr>
                <w:sz w:val="20"/>
              </w:rPr>
            </w:pPr>
            <w:r>
              <w:rPr>
                <w:noProof/>
                <w:sz w:val="20"/>
              </w:rPr>
              <w:t>1080,0</w:t>
            </w:r>
          </w:p>
        </w:tc>
        <w:tc>
          <w:tcPr>
            <w:tcW w:w="1491" w:type="dxa"/>
          </w:tcPr>
          <w:p w:rsidR="003F2445" w:rsidRDefault="003F2445">
            <w:pPr>
              <w:spacing w:before="20"/>
              <w:jc w:val="both"/>
              <w:rPr>
                <w:sz w:val="20"/>
              </w:rPr>
            </w:pPr>
            <w:r>
              <w:rPr>
                <w:noProof/>
                <w:sz w:val="20"/>
              </w:rPr>
              <w:t>877,7</w:t>
            </w:r>
          </w:p>
        </w:tc>
        <w:tc>
          <w:tcPr>
            <w:tcW w:w="1480" w:type="dxa"/>
          </w:tcPr>
          <w:p w:rsidR="003F2445" w:rsidRDefault="003F2445">
            <w:pPr>
              <w:spacing w:before="20"/>
              <w:jc w:val="both"/>
              <w:rPr>
                <w:sz w:val="20"/>
              </w:rPr>
            </w:pPr>
            <w:r>
              <w:rPr>
                <w:noProof/>
                <w:sz w:val="20"/>
              </w:rPr>
              <w:t>14,3</w:t>
            </w:r>
          </w:p>
        </w:tc>
        <w:tc>
          <w:tcPr>
            <w:tcW w:w="1622" w:type="dxa"/>
          </w:tcPr>
          <w:p w:rsidR="003F2445" w:rsidRDefault="003F2445">
            <w:pPr>
              <w:spacing w:before="20"/>
              <w:jc w:val="both"/>
              <w:rPr>
                <w:sz w:val="20"/>
              </w:rPr>
            </w:pPr>
            <w:r>
              <w:rPr>
                <w:noProof/>
                <w:sz w:val="20"/>
              </w:rPr>
              <w:t>188,0</w:t>
            </w:r>
          </w:p>
        </w:tc>
        <w:tc>
          <w:tcPr>
            <w:tcW w:w="2018" w:type="dxa"/>
          </w:tcPr>
          <w:p w:rsidR="003F2445" w:rsidRDefault="003F2445">
            <w:pPr>
              <w:spacing w:before="20"/>
              <w:jc w:val="both"/>
              <w:rPr>
                <w:sz w:val="20"/>
              </w:rPr>
            </w:pPr>
            <w:r>
              <w:rPr>
                <w:noProof/>
                <w:sz w:val="20"/>
              </w:rPr>
              <w:t>—</w:t>
            </w:r>
          </w:p>
        </w:tc>
      </w:tr>
      <w:tr w:rsidR="003F2445">
        <w:trPr>
          <w:trHeight w:hRule="exact" w:val="293"/>
        </w:trPr>
        <w:tc>
          <w:tcPr>
            <w:tcW w:w="1809" w:type="dxa"/>
          </w:tcPr>
          <w:p w:rsidR="003F2445" w:rsidRDefault="003F2445">
            <w:pPr>
              <w:spacing w:before="20"/>
              <w:jc w:val="both"/>
              <w:rPr>
                <w:sz w:val="20"/>
              </w:rPr>
            </w:pPr>
            <w:r>
              <w:rPr>
                <w:sz w:val="20"/>
              </w:rPr>
              <w:t>Япония</w:t>
            </w:r>
          </w:p>
        </w:tc>
        <w:tc>
          <w:tcPr>
            <w:tcW w:w="764" w:type="dxa"/>
          </w:tcPr>
          <w:p w:rsidR="003F2445" w:rsidRDefault="003F2445">
            <w:pPr>
              <w:spacing w:before="20"/>
              <w:jc w:val="both"/>
              <w:rPr>
                <w:sz w:val="20"/>
              </w:rPr>
            </w:pPr>
            <w:r>
              <w:rPr>
                <w:noProof/>
                <w:sz w:val="20"/>
              </w:rPr>
              <w:t>1012,1</w:t>
            </w:r>
          </w:p>
        </w:tc>
        <w:tc>
          <w:tcPr>
            <w:tcW w:w="1491" w:type="dxa"/>
          </w:tcPr>
          <w:p w:rsidR="003F2445" w:rsidRDefault="003F2445">
            <w:pPr>
              <w:spacing w:before="20"/>
              <w:jc w:val="both"/>
              <w:rPr>
                <w:sz w:val="20"/>
              </w:rPr>
            </w:pPr>
            <w:r>
              <w:rPr>
                <w:noProof/>
                <w:sz w:val="20"/>
              </w:rPr>
              <w:t>601,2</w:t>
            </w:r>
          </w:p>
        </w:tc>
        <w:tc>
          <w:tcPr>
            <w:tcW w:w="1480" w:type="dxa"/>
          </w:tcPr>
          <w:p w:rsidR="003F2445" w:rsidRDefault="003F2445">
            <w:pPr>
              <w:spacing w:before="20"/>
              <w:jc w:val="both"/>
              <w:rPr>
                <w:sz w:val="20"/>
              </w:rPr>
            </w:pPr>
            <w:r>
              <w:rPr>
                <w:noProof/>
                <w:sz w:val="20"/>
              </w:rPr>
              <w:t>304,6</w:t>
            </w:r>
          </w:p>
        </w:tc>
        <w:tc>
          <w:tcPr>
            <w:tcW w:w="1622" w:type="dxa"/>
          </w:tcPr>
          <w:p w:rsidR="003F2445" w:rsidRDefault="003F2445">
            <w:pPr>
              <w:spacing w:before="20"/>
              <w:jc w:val="both"/>
              <w:rPr>
                <w:sz w:val="20"/>
              </w:rPr>
            </w:pPr>
            <w:r>
              <w:rPr>
                <w:noProof/>
                <w:sz w:val="20"/>
              </w:rPr>
              <w:t>81,0</w:t>
            </w:r>
          </w:p>
        </w:tc>
        <w:tc>
          <w:tcPr>
            <w:tcW w:w="2018" w:type="dxa"/>
          </w:tcPr>
          <w:p w:rsidR="003F2445" w:rsidRDefault="003F2445">
            <w:pPr>
              <w:spacing w:before="20"/>
              <w:jc w:val="both"/>
              <w:rPr>
                <w:sz w:val="20"/>
              </w:rPr>
            </w:pPr>
            <w:r>
              <w:rPr>
                <w:noProof/>
                <w:sz w:val="20"/>
              </w:rPr>
              <w:t>25,3</w:t>
            </w:r>
          </w:p>
        </w:tc>
      </w:tr>
      <w:tr w:rsidR="003F2445">
        <w:trPr>
          <w:trHeight w:hRule="exact" w:val="268"/>
        </w:trPr>
        <w:tc>
          <w:tcPr>
            <w:tcW w:w="1809" w:type="dxa"/>
          </w:tcPr>
          <w:p w:rsidR="003F2445" w:rsidRDefault="003F2445">
            <w:pPr>
              <w:spacing w:before="20"/>
              <w:jc w:val="both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764" w:type="dxa"/>
          </w:tcPr>
          <w:p w:rsidR="003F2445" w:rsidRDefault="003F2445">
            <w:pPr>
              <w:spacing w:before="20"/>
              <w:jc w:val="both"/>
              <w:rPr>
                <w:sz w:val="20"/>
              </w:rPr>
            </w:pPr>
            <w:r>
              <w:rPr>
                <w:noProof/>
                <w:sz w:val="20"/>
              </w:rPr>
              <w:t>847,2</w:t>
            </w:r>
          </w:p>
        </w:tc>
        <w:tc>
          <w:tcPr>
            <w:tcW w:w="1491" w:type="dxa"/>
          </w:tcPr>
          <w:p w:rsidR="003F2445" w:rsidRDefault="003F2445">
            <w:pPr>
              <w:spacing w:before="20"/>
              <w:jc w:val="both"/>
              <w:rPr>
                <w:sz w:val="20"/>
              </w:rPr>
            </w:pPr>
            <w:r>
              <w:rPr>
                <w:noProof/>
                <w:sz w:val="20"/>
              </w:rPr>
              <w:t>577,4</w:t>
            </w:r>
          </w:p>
        </w:tc>
        <w:tc>
          <w:tcPr>
            <w:tcW w:w="1480" w:type="dxa"/>
          </w:tcPr>
          <w:p w:rsidR="003F2445" w:rsidRDefault="003F2445">
            <w:pPr>
              <w:spacing w:before="20"/>
              <w:jc w:val="both"/>
              <w:rPr>
                <w:sz w:val="20"/>
              </w:rPr>
            </w:pPr>
            <w:r>
              <w:rPr>
                <w:noProof/>
                <w:sz w:val="20"/>
              </w:rPr>
              <w:t>109,0</w:t>
            </w:r>
          </w:p>
        </w:tc>
        <w:tc>
          <w:tcPr>
            <w:tcW w:w="1622" w:type="dxa"/>
          </w:tcPr>
          <w:p w:rsidR="003F2445" w:rsidRDefault="003F2445">
            <w:pPr>
              <w:spacing w:before="20"/>
              <w:jc w:val="both"/>
              <w:rPr>
                <w:sz w:val="20"/>
              </w:rPr>
            </w:pPr>
            <w:r>
              <w:rPr>
                <w:noProof/>
                <w:sz w:val="20"/>
              </w:rPr>
              <w:t>160,8</w:t>
            </w:r>
          </w:p>
        </w:tc>
        <w:tc>
          <w:tcPr>
            <w:tcW w:w="2018" w:type="dxa"/>
          </w:tcPr>
          <w:p w:rsidR="003F2445" w:rsidRDefault="003F2445">
            <w:pPr>
              <w:spacing w:before="20"/>
              <w:jc w:val="both"/>
              <w:rPr>
                <w:sz w:val="20"/>
              </w:rPr>
            </w:pPr>
            <w:r>
              <w:rPr>
                <w:noProof/>
                <w:sz w:val="20"/>
              </w:rPr>
              <w:t>—</w:t>
            </w:r>
          </w:p>
        </w:tc>
      </w:tr>
      <w:tr w:rsidR="003F2445">
        <w:trPr>
          <w:trHeight w:hRule="exact" w:val="293"/>
        </w:trPr>
        <w:tc>
          <w:tcPr>
            <w:tcW w:w="1809" w:type="dxa"/>
          </w:tcPr>
          <w:p w:rsidR="003F2445" w:rsidRDefault="003F2445">
            <w:pPr>
              <w:spacing w:before="20"/>
              <w:jc w:val="both"/>
              <w:rPr>
                <w:sz w:val="20"/>
              </w:rPr>
            </w:pPr>
            <w:r>
              <w:rPr>
                <w:sz w:val="20"/>
              </w:rPr>
              <w:t>Канада</w:t>
            </w:r>
          </w:p>
        </w:tc>
        <w:tc>
          <w:tcPr>
            <w:tcW w:w="764" w:type="dxa"/>
          </w:tcPr>
          <w:p w:rsidR="003F2445" w:rsidRDefault="003F2445">
            <w:pPr>
              <w:spacing w:before="20"/>
              <w:jc w:val="both"/>
              <w:rPr>
                <w:sz w:val="20"/>
              </w:rPr>
            </w:pPr>
            <w:r>
              <w:rPr>
                <w:noProof/>
                <w:sz w:val="20"/>
              </w:rPr>
              <w:t>570,7</w:t>
            </w:r>
          </w:p>
        </w:tc>
        <w:tc>
          <w:tcPr>
            <w:tcW w:w="1491" w:type="dxa"/>
          </w:tcPr>
          <w:p w:rsidR="003F2445" w:rsidRDefault="003F2445">
            <w:pPr>
              <w:spacing w:before="20"/>
              <w:jc w:val="both"/>
              <w:rPr>
                <w:sz w:val="20"/>
              </w:rPr>
            </w:pPr>
            <w:r>
              <w:rPr>
                <w:noProof/>
                <w:sz w:val="20"/>
              </w:rPr>
              <w:t>118,1</w:t>
            </w:r>
          </w:p>
        </w:tc>
        <w:tc>
          <w:tcPr>
            <w:tcW w:w="1480" w:type="dxa"/>
          </w:tcPr>
          <w:p w:rsidR="003F2445" w:rsidRDefault="003F2445">
            <w:pPr>
              <w:spacing w:before="20"/>
              <w:jc w:val="both"/>
              <w:rPr>
                <w:sz w:val="20"/>
              </w:rPr>
            </w:pPr>
            <w:r>
              <w:rPr>
                <w:noProof/>
                <w:sz w:val="20"/>
              </w:rPr>
              <w:t>93,0</w:t>
            </w:r>
          </w:p>
        </w:tc>
        <w:tc>
          <w:tcPr>
            <w:tcW w:w="1622" w:type="dxa"/>
          </w:tcPr>
          <w:p w:rsidR="003F2445" w:rsidRDefault="003F2445">
            <w:pPr>
              <w:spacing w:before="20"/>
              <w:jc w:val="both"/>
              <w:rPr>
                <w:sz w:val="20"/>
              </w:rPr>
            </w:pPr>
            <w:r>
              <w:rPr>
                <w:noProof/>
                <w:sz w:val="20"/>
              </w:rPr>
              <w:t>356,1</w:t>
            </w:r>
          </w:p>
        </w:tc>
        <w:tc>
          <w:tcPr>
            <w:tcW w:w="2018" w:type="dxa"/>
          </w:tcPr>
          <w:p w:rsidR="003F2445" w:rsidRDefault="003F2445">
            <w:pPr>
              <w:spacing w:before="20"/>
              <w:jc w:val="both"/>
              <w:rPr>
                <w:sz w:val="20"/>
              </w:rPr>
            </w:pPr>
            <w:r>
              <w:rPr>
                <w:noProof/>
                <w:sz w:val="20"/>
              </w:rPr>
              <w:t>3,5</w:t>
            </w:r>
          </w:p>
        </w:tc>
      </w:tr>
      <w:tr w:rsidR="003F2445">
        <w:trPr>
          <w:trHeight w:hRule="exact" w:val="293"/>
        </w:trPr>
        <w:tc>
          <w:tcPr>
            <w:tcW w:w="1809" w:type="dxa"/>
          </w:tcPr>
          <w:p w:rsidR="003F2445" w:rsidRDefault="003F2445">
            <w:pPr>
              <w:spacing w:before="20"/>
              <w:jc w:val="both"/>
              <w:rPr>
                <w:sz w:val="20"/>
              </w:rPr>
            </w:pPr>
            <w:r>
              <w:rPr>
                <w:sz w:val="20"/>
              </w:rPr>
              <w:t>Германия</w:t>
            </w:r>
          </w:p>
        </w:tc>
        <w:tc>
          <w:tcPr>
            <w:tcW w:w="764" w:type="dxa"/>
          </w:tcPr>
          <w:p w:rsidR="003F2445" w:rsidRDefault="003F2445">
            <w:pPr>
              <w:spacing w:before="20"/>
              <w:jc w:val="both"/>
              <w:rPr>
                <w:sz w:val="20"/>
              </w:rPr>
            </w:pPr>
            <w:r>
              <w:rPr>
                <w:noProof/>
                <w:sz w:val="20"/>
              </w:rPr>
              <w:t>555,3</w:t>
            </w:r>
          </w:p>
        </w:tc>
        <w:tc>
          <w:tcPr>
            <w:tcW w:w="1491" w:type="dxa"/>
          </w:tcPr>
          <w:p w:rsidR="003F2445" w:rsidRDefault="003F2445">
            <w:pPr>
              <w:spacing w:before="20"/>
              <w:jc w:val="both"/>
              <w:rPr>
                <w:sz w:val="20"/>
              </w:rPr>
            </w:pPr>
            <w:r>
              <w:rPr>
                <w:noProof/>
                <w:sz w:val="20"/>
              </w:rPr>
              <w:t>361,5</w:t>
            </w:r>
          </w:p>
        </w:tc>
        <w:tc>
          <w:tcPr>
            <w:tcW w:w="1480" w:type="dxa"/>
          </w:tcPr>
          <w:p w:rsidR="003F2445" w:rsidRDefault="003F2445">
            <w:pPr>
              <w:spacing w:before="20"/>
              <w:jc w:val="both"/>
              <w:rPr>
                <w:sz w:val="20"/>
              </w:rPr>
            </w:pPr>
            <w:r>
              <w:rPr>
                <w:noProof/>
                <w:sz w:val="20"/>
              </w:rPr>
              <w:t>161,6</w:t>
            </w:r>
          </w:p>
        </w:tc>
        <w:tc>
          <w:tcPr>
            <w:tcW w:w="1622" w:type="dxa"/>
          </w:tcPr>
          <w:p w:rsidR="003F2445" w:rsidRDefault="003F2445">
            <w:pPr>
              <w:spacing w:before="20"/>
              <w:jc w:val="both"/>
              <w:rPr>
                <w:sz w:val="20"/>
              </w:rPr>
            </w:pPr>
            <w:r>
              <w:rPr>
                <w:noProof/>
                <w:sz w:val="20"/>
              </w:rPr>
              <w:t>22,2</w:t>
            </w:r>
          </w:p>
        </w:tc>
        <w:tc>
          <w:tcPr>
            <w:tcW w:w="2018" w:type="dxa"/>
          </w:tcPr>
          <w:p w:rsidR="003F2445" w:rsidRDefault="003F2445">
            <w:pPr>
              <w:spacing w:before="20"/>
              <w:jc w:val="both"/>
              <w:rPr>
                <w:sz w:val="20"/>
              </w:rPr>
            </w:pPr>
            <w:r>
              <w:rPr>
                <w:noProof/>
                <w:sz w:val="20"/>
              </w:rPr>
              <w:t>10,0</w:t>
            </w:r>
          </w:p>
        </w:tc>
      </w:tr>
      <w:tr w:rsidR="003F2445">
        <w:trPr>
          <w:trHeight w:hRule="exact" w:val="268"/>
        </w:trPr>
        <w:tc>
          <w:tcPr>
            <w:tcW w:w="1809" w:type="dxa"/>
          </w:tcPr>
          <w:p w:rsidR="003F2445" w:rsidRDefault="003F2445">
            <w:pPr>
              <w:spacing w:before="20"/>
              <w:jc w:val="both"/>
              <w:rPr>
                <w:sz w:val="20"/>
              </w:rPr>
            </w:pPr>
            <w:r>
              <w:rPr>
                <w:sz w:val="20"/>
              </w:rPr>
              <w:t>Франция</w:t>
            </w:r>
          </w:p>
        </w:tc>
        <w:tc>
          <w:tcPr>
            <w:tcW w:w="764" w:type="dxa"/>
          </w:tcPr>
          <w:p w:rsidR="003F2445" w:rsidRDefault="003F2445">
            <w:pPr>
              <w:spacing w:before="20"/>
              <w:jc w:val="both"/>
              <w:rPr>
                <w:sz w:val="20"/>
              </w:rPr>
            </w:pPr>
            <w:r>
              <w:rPr>
                <w:noProof/>
                <w:sz w:val="20"/>
              </w:rPr>
              <w:t>513,1</w:t>
            </w:r>
          </w:p>
        </w:tc>
        <w:tc>
          <w:tcPr>
            <w:tcW w:w="1491" w:type="dxa"/>
          </w:tcPr>
          <w:p w:rsidR="003F2445" w:rsidRDefault="003F2445">
            <w:pPr>
              <w:spacing w:before="20"/>
              <w:jc w:val="both"/>
              <w:rPr>
                <w:sz w:val="20"/>
              </w:rPr>
            </w:pPr>
            <w:r>
              <w:rPr>
                <w:noProof/>
                <w:sz w:val="20"/>
              </w:rPr>
              <w:t>43,1</w:t>
            </w:r>
          </w:p>
        </w:tc>
        <w:tc>
          <w:tcPr>
            <w:tcW w:w="1480" w:type="dxa"/>
          </w:tcPr>
          <w:p w:rsidR="003F2445" w:rsidRDefault="003F2445">
            <w:pPr>
              <w:spacing w:before="20"/>
              <w:jc w:val="both"/>
              <w:rPr>
                <w:sz w:val="20"/>
              </w:rPr>
            </w:pPr>
            <w:r>
              <w:rPr>
                <w:noProof/>
                <w:sz w:val="20"/>
              </w:rPr>
              <w:t>401,2</w:t>
            </w:r>
          </w:p>
        </w:tc>
        <w:tc>
          <w:tcPr>
            <w:tcW w:w="1622" w:type="dxa"/>
          </w:tcPr>
          <w:p w:rsidR="003F2445" w:rsidRDefault="003F2445">
            <w:pPr>
              <w:spacing w:before="20"/>
              <w:jc w:val="both"/>
              <w:rPr>
                <w:sz w:val="20"/>
              </w:rPr>
            </w:pPr>
            <w:r>
              <w:rPr>
                <w:noProof/>
                <w:sz w:val="20"/>
              </w:rPr>
              <w:t>65,7</w:t>
            </w:r>
          </w:p>
        </w:tc>
        <w:tc>
          <w:tcPr>
            <w:tcW w:w="2018" w:type="dxa"/>
          </w:tcPr>
          <w:p w:rsidR="003F2445" w:rsidRDefault="003F2445">
            <w:pPr>
              <w:spacing w:before="20"/>
              <w:jc w:val="both"/>
              <w:rPr>
                <w:sz w:val="20"/>
              </w:rPr>
            </w:pPr>
            <w:r>
              <w:rPr>
                <w:noProof/>
                <w:sz w:val="20"/>
              </w:rPr>
              <w:t>3,1</w:t>
            </w:r>
          </w:p>
        </w:tc>
      </w:tr>
      <w:tr w:rsidR="003F2445">
        <w:trPr>
          <w:trHeight w:hRule="exact" w:val="268"/>
        </w:trPr>
        <w:tc>
          <w:tcPr>
            <w:tcW w:w="1809" w:type="dxa"/>
          </w:tcPr>
          <w:p w:rsidR="003F2445" w:rsidRDefault="003F2445">
            <w:pPr>
              <w:spacing w:before="20"/>
              <w:jc w:val="both"/>
              <w:rPr>
                <w:sz w:val="20"/>
              </w:rPr>
            </w:pPr>
            <w:r>
              <w:rPr>
                <w:sz w:val="20"/>
              </w:rPr>
              <w:t>Индия</w:t>
            </w:r>
          </w:p>
        </w:tc>
        <w:tc>
          <w:tcPr>
            <w:tcW w:w="764" w:type="dxa"/>
          </w:tcPr>
          <w:p w:rsidR="003F2445" w:rsidRDefault="003F2445">
            <w:pPr>
              <w:spacing w:before="20"/>
              <w:jc w:val="both"/>
              <w:rPr>
                <w:sz w:val="20"/>
              </w:rPr>
            </w:pPr>
            <w:r>
              <w:rPr>
                <w:noProof/>
                <w:sz w:val="20"/>
              </w:rPr>
              <w:t>435,1</w:t>
            </w:r>
          </w:p>
        </w:tc>
        <w:tc>
          <w:tcPr>
            <w:tcW w:w="1491" w:type="dxa"/>
          </w:tcPr>
          <w:p w:rsidR="003F2445" w:rsidRDefault="003F2445">
            <w:pPr>
              <w:spacing w:before="20"/>
              <w:jc w:val="both"/>
              <w:rPr>
                <w:sz w:val="20"/>
              </w:rPr>
            </w:pPr>
            <w:r>
              <w:rPr>
                <w:noProof/>
                <w:sz w:val="20"/>
              </w:rPr>
              <w:t>367,5</w:t>
            </w:r>
          </w:p>
        </w:tc>
        <w:tc>
          <w:tcPr>
            <w:tcW w:w="1480" w:type="dxa"/>
          </w:tcPr>
          <w:p w:rsidR="003F2445" w:rsidRDefault="003F2445">
            <w:pPr>
              <w:spacing w:before="20"/>
              <w:jc w:val="both"/>
              <w:rPr>
                <w:sz w:val="20"/>
              </w:rPr>
            </w:pPr>
            <w:r>
              <w:rPr>
                <w:noProof/>
                <w:sz w:val="20"/>
              </w:rPr>
              <w:t>8,4</w:t>
            </w:r>
          </w:p>
        </w:tc>
        <w:tc>
          <w:tcPr>
            <w:tcW w:w="1622" w:type="dxa"/>
          </w:tcPr>
          <w:p w:rsidR="003F2445" w:rsidRDefault="003F2445">
            <w:pPr>
              <w:spacing w:before="20"/>
              <w:jc w:val="both"/>
              <w:rPr>
                <w:sz w:val="20"/>
              </w:rPr>
            </w:pPr>
            <w:r>
              <w:rPr>
                <w:noProof/>
                <w:sz w:val="20"/>
              </w:rPr>
              <w:t>59,0</w:t>
            </w:r>
          </w:p>
        </w:tc>
        <w:tc>
          <w:tcPr>
            <w:tcW w:w="2018" w:type="dxa"/>
          </w:tcPr>
          <w:p w:rsidR="003F2445" w:rsidRDefault="003F2445">
            <w:pPr>
              <w:spacing w:before="20"/>
              <w:jc w:val="both"/>
              <w:rPr>
                <w:sz w:val="20"/>
              </w:rPr>
            </w:pPr>
            <w:r>
              <w:rPr>
                <w:noProof/>
                <w:sz w:val="20"/>
              </w:rPr>
              <w:t>0,2</w:t>
            </w:r>
          </w:p>
        </w:tc>
      </w:tr>
      <w:tr w:rsidR="003F2445">
        <w:trPr>
          <w:trHeight w:hRule="exact" w:val="341"/>
        </w:trPr>
        <w:tc>
          <w:tcPr>
            <w:tcW w:w="1809" w:type="dxa"/>
          </w:tcPr>
          <w:p w:rsidR="003F2445" w:rsidRDefault="003F2445">
            <w:pPr>
              <w:spacing w:before="20"/>
              <w:jc w:val="both"/>
              <w:rPr>
                <w:sz w:val="20"/>
              </w:rPr>
            </w:pPr>
            <w:r>
              <w:rPr>
                <w:sz w:val="20"/>
              </w:rPr>
              <w:t>Великобритания</w:t>
            </w:r>
          </w:p>
        </w:tc>
        <w:tc>
          <w:tcPr>
            <w:tcW w:w="764" w:type="dxa"/>
          </w:tcPr>
          <w:p w:rsidR="003F2445" w:rsidRDefault="003F2445">
            <w:pPr>
              <w:spacing w:before="20"/>
              <w:jc w:val="both"/>
              <w:rPr>
                <w:sz w:val="20"/>
              </w:rPr>
            </w:pPr>
            <w:r>
              <w:rPr>
                <w:noProof/>
                <w:sz w:val="20"/>
              </w:rPr>
              <w:t>347,9</w:t>
            </w:r>
          </w:p>
        </w:tc>
        <w:tc>
          <w:tcPr>
            <w:tcW w:w="1491" w:type="dxa"/>
          </w:tcPr>
          <w:p w:rsidR="003F2445" w:rsidRDefault="003F2445">
            <w:pPr>
              <w:spacing w:before="20"/>
              <w:jc w:val="both"/>
              <w:rPr>
                <w:sz w:val="20"/>
              </w:rPr>
            </w:pPr>
            <w:r>
              <w:rPr>
                <w:noProof/>
                <w:sz w:val="20"/>
              </w:rPr>
              <w:t>243,5</w:t>
            </w:r>
          </w:p>
        </w:tc>
        <w:tc>
          <w:tcPr>
            <w:tcW w:w="1480" w:type="dxa"/>
          </w:tcPr>
          <w:p w:rsidR="003F2445" w:rsidRDefault="003F2445">
            <w:pPr>
              <w:spacing w:before="20"/>
              <w:jc w:val="both"/>
              <w:rPr>
                <w:sz w:val="20"/>
              </w:rPr>
            </w:pPr>
            <w:r>
              <w:rPr>
                <w:noProof/>
                <w:sz w:val="20"/>
              </w:rPr>
              <w:t>95,0</w:t>
            </w:r>
          </w:p>
        </w:tc>
        <w:tc>
          <w:tcPr>
            <w:tcW w:w="1622" w:type="dxa"/>
          </w:tcPr>
          <w:p w:rsidR="003F2445" w:rsidRDefault="003F2445">
            <w:pPr>
              <w:spacing w:before="20"/>
              <w:jc w:val="both"/>
              <w:rPr>
                <w:sz w:val="20"/>
              </w:rPr>
            </w:pPr>
            <w:r>
              <w:rPr>
                <w:noProof/>
                <w:sz w:val="20"/>
              </w:rPr>
              <w:t>3,5</w:t>
            </w:r>
          </w:p>
        </w:tc>
        <w:tc>
          <w:tcPr>
            <w:tcW w:w="2018" w:type="dxa"/>
          </w:tcPr>
          <w:p w:rsidR="003F2445" w:rsidRDefault="003F2445">
            <w:pPr>
              <w:spacing w:before="20"/>
              <w:jc w:val="both"/>
              <w:rPr>
                <w:sz w:val="20"/>
              </w:rPr>
            </w:pPr>
            <w:r>
              <w:rPr>
                <w:noProof/>
                <w:sz w:val="20"/>
              </w:rPr>
              <w:t>5,9</w:t>
            </w:r>
          </w:p>
        </w:tc>
      </w:tr>
    </w:tbl>
    <w:p w:rsidR="003F2445" w:rsidRDefault="003F2445">
      <w:pPr>
        <w:jc w:val="both"/>
        <w:rPr>
          <w:sz w:val="20"/>
        </w:rPr>
      </w:pPr>
    </w:p>
    <w:p w:rsidR="003F2445" w:rsidRDefault="003F2445">
      <w:pPr>
        <w:spacing w:line="260" w:lineRule="auto"/>
        <w:jc w:val="both"/>
        <w:rPr>
          <w:sz w:val="20"/>
        </w:rPr>
      </w:pPr>
      <w:r>
        <w:rPr>
          <w:b/>
          <w:bCs/>
          <w:sz w:val="20"/>
        </w:rPr>
        <w:t>Табл.2</w:t>
      </w:r>
      <w:r>
        <w:rPr>
          <w:sz w:val="20"/>
        </w:rPr>
        <w:t xml:space="preserve"> Структура производства электороэнергии в мире и в крупнеёших странах-производителях в 1996г. </w:t>
      </w:r>
    </w:p>
    <w:p w:rsidR="003F2445" w:rsidRDefault="003F2445">
      <w:pPr>
        <w:spacing w:line="260" w:lineRule="auto"/>
        <w:jc w:val="both"/>
        <w:rPr>
          <w:sz w:val="20"/>
        </w:rPr>
      </w:pPr>
    </w:p>
    <w:p w:rsidR="003F2445" w:rsidRDefault="003F2445">
      <w:pPr>
        <w:numPr>
          <w:ilvl w:val="0"/>
          <w:numId w:val="3"/>
        </w:numPr>
        <w:spacing w:line="360" w:lineRule="auto"/>
        <w:jc w:val="both"/>
      </w:pPr>
      <w:r>
        <w:t>четверть всего прироста мирового производст</w:t>
      </w:r>
      <w:r>
        <w:softHyphen/>
        <w:t>ва электроэнергии на ТЭС и свыше пятой части на ГЭС приходится на долю Китая;</w:t>
      </w:r>
    </w:p>
    <w:p w:rsidR="003F2445" w:rsidRDefault="003F2445">
      <w:pPr>
        <w:numPr>
          <w:ilvl w:val="0"/>
          <w:numId w:val="3"/>
        </w:numPr>
        <w:spacing w:line="360" w:lineRule="auto"/>
        <w:jc w:val="both"/>
      </w:pPr>
      <w:r>
        <w:t>доля стран-членов ОЭСР в мировом производ</w:t>
      </w:r>
      <w:r>
        <w:softHyphen/>
        <w:t>стве электроэнергии в</w:t>
      </w:r>
      <w:r>
        <w:rPr>
          <w:noProof/>
        </w:rPr>
        <w:t xml:space="preserve"> 1996</w:t>
      </w:r>
      <w:r>
        <w:t xml:space="preserve"> г. составила</w:t>
      </w:r>
      <w:r>
        <w:rPr>
          <w:noProof/>
        </w:rPr>
        <w:t xml:space="preserve"> 64 %</w:t>
      </w:r>
      <w:r>
        <w:t xml:space="preserve"> и прак</w:t>
      </w:r>
      <w:r>
        <w:softHyphen/>
        <w:t>тически осталась неизменной по сравнению с</w:t>
      </w:r>
      <w:r>
        <w:rPr>
          <w:noProof/>
        </w:rPr>
        <w:t xml:space="preserve"> 1991</w:t>
      </w:r>
      <w:r>
        <w:t xml:space="preserve"> г.</w:t>
      </w:r>
    </w:p>
    <w:p w:rsidR="003F2445" w:rsidRDefault="003F2445">
      <w:pPr>
        <w:spacing w:line="360" w:lineRule="auto"/>
        <w:ind w:firstLine="260"/>
        <w:jc w:val="both"/>
      </w:pPr>
      <w:r>
        <w:t xml:space="preserve">Особого внимания заслуживает анализ </w:t>
      </w:r>
      <w:r>
        <w:rPr>
          <w:b/>
          <w:bCs/>
        </w:rPr>
        <w:t>совре</w:t>
      </w:r>
      <w:r>
        <w:rPr>
          <w:b/>
          <w:bCs/>
        </w:rPr>
        <w:softHyphen/>
        <w:t>менного состояния атомной энергетики.</w:t>
      </w:r>
      <w:r>
        <w:t xml:space="preserve"> Здесь на</w:t>
      </w:r>
      <w:r>
        <w:softHyphen/>
        <w:t>блюдается снижение темпов ввода новых генери</w:t>
      </w:r>
      <w:r>
        <w:softHyphen/>
        <w:t>рующих мощностей из-за сокращения темпов рос</w:t>
      </w:r>
      <w:r>
        <w:softHyphen/>
        <w:t>та спроса на электроэнергию и негативного отно</w:t>
      </w:r>
      <w:r>
        <w:softHyphen/>
        <w:t>шения к АЭС общественности ряда стран. Несмот</w:t>
      </w:r>
      <w:r>
        <w:softHyphen/>
        <w:t>ря на это, атомная энергетика продолжает свое раз</w:t>
      </w:r>
      <w:r>
        <w:softHyphen/>
        <w:t>витие, увеличивая вклад в общий электроэнергети</w:t>
      </w:r>
      <w:r>
        <w:softHyphen/>
        <w:t>ческий баланс мира. Кроме того, на основе научно-технического прогресса повышается уровень ее безопасности.</w:t>
      </w:r>
    </w:p>
    <w:p w:rsidR="003F2445" w:rsidRDefault="003F2445">
      <w:pPr>
        <w:spacing w:line="360" w:lineRule="auto"/>
        <w:ind w:firstLine="260"/>
        <w:jc w:val="both"/>
      </w:pPr>
      <w:r>
        <w:t>По состоянию на начало</w:t>
      </w:r>
      <w:r>
        <w:rPr>
          <w:noProof/>
        </w:rPr>
        <w:t xml:space="preserve"> 1998</w:t>
      </w:r>
      <w:r>
        <w:t xml:space="preserve"> г. в мире действовало </w:t>
      </w:r>
      <w:r>
        <w:rPr>
          <w:noProof/>
        </w:rPr>
        <w:t>440</w:t>
      </w:r>
      <w:r>
        <w:t xml:space="preserve"> атомных энергоблока суммарной установ</w:t>
      </w:r>
      <w:r>
        <w:softHyphen/>
        <w:t>ленной мощностью</w:t>
      </w:r>
      <w:r>
        <w:rPr>
          <w:noProof/>
        </w:rPr>
        <w:t xml:space="preserve"> 355</w:t>
      </w:r>
      <w:r>
        <w:t xml:space="preserve"> ГВт. Во многих странах ми</w:t>
      </w:r>
      <w:r>
        <w:softHyphen/>
        <w:t>ра атомная энергетика позволяет обеспечить необходимый уровень энергетической безопасности, располагать эффективной структурой топливно-энергетического баланса, не допускать чрезмерной зависимости от импорта органического топлива и электроэнергии, выполнять свои обязательства пе</w:t>
      </w:r>
      <w:r>
        <w:softHyphen/>
        <w:t>ред мировым сообществом по ограничению и сни</w:t>
      </w:r>
      <w:r>
        <w:softHyphen/>
        <w:t>жению выбросов в атмосферу «парниковых газов». Во многих странах мира электроэнергия, выработанная на АЭС, составляет значительную часть всей производимой</w:t>
      </w:r>
      <w:r>
        <w:rPr>
          <w:b/>
          <w:bCs/>
        </w:rPr>
        <w:t xml:space="preserve"> </w:t>
      </w:r>
      <w:r>
        <w:t>ими электроэнергии.</w:t>
      </w:r>
    </w:p>
    <w:p w:rsidR="003F2445" w:rsidRDefault="003F2445">
      <w:pPr>
        <w:spacing w:before="20" w:line="360" w:lineRule="auto"/>
        <w:ind w:firstLine="260"/>
        <w:jc w:val="center"/>
      </w:pPr>
      <w:r>
        <w:rPr>
          <w:b/>
          <w:bCs/>
        </w:rPr>
        <w:t>Научно-технический прогресс в электроэнергетике.</w:t>
      </w:r>
    </w:p>
    <w:p w:rsidR="003F2445" w:rsidRDefault="003F2445">
      <w:pPr>
        <w:spacing w:before="20" w:line="360" w:lineRule="auto"/>
        <w:ind w:firstLine="260"/>
        <w:jc w:val="both"/>
      </w:pPr>
      <w:r>
        <w:t xml:space="preserve"> Главными направлениями научно-технического прогресса в электроэнергетике в последние годы являлись:</w:t>
      </w:r>
    </w:p>
    <w:p w:rsidR="003F2445" w:rsidRDefault="003F2445">
      <w:pPr>
        <w:numPr>
          <w:ilvl w:val="0"/>
          <w:numId w:val="4"/>
        </w:numPr>
        <w:spacing w:before="20" w:line="360" w:lineRule="auto"/>
        <w:jc w:val="both"/>
      </w:pPr>
      <w:r>
        <w:t>совершенствование эффективности парогазового цикла и увеличение на этой основе производ</w:t>
      </w:r>
      <w:r>
        <w:softHyphen/>
        <w:t>ства энергии;</w:t>
      </w:r>
    </w:p>
    <w:p w:rsidR="003F2445" w:rsidRDefault="003F2445">
      <w:pPr>
        <w:numPr>
          <w:ilvl w:val="0"/>
          <w:numId w:val="4"/>
        </w:numPr>
        <w:spacing w:before="20" w:line="360" w:lineRule="auto"/>
        <w:jc w:val="both"/>
      </w:pPr>
      <w:r>
        <w:t>расширение использования высокоэффективного комбинированного производства электрической и тепловой энергии, в том числе на ТЭЦ малой и средней мощности с применением газотурбинного, парогазового и дизельного привода для централизованного и децентрализованного энергоснабжения;</w:t>
      </w:r>
    </w:p>
    <w:p w:rsidR="003F2445" w:rsidRDefault="003F2445">
      <w:pPr>
        <w:numPr>
          <w:ilvl w:val="0"/>
          <w:numId w:val="4"/>
        </w:numPr>
        <w:spacing w:before="20" w:line="360" w:lineRule="auto"/>
        <w:jc w:val="both"/>
      </w:pPr>
      <w:r>
        <w:t>внедрение экологически чистых технологий на тепловых электростанциях, работающих на органическом топливе;</w:t>
      </w:r>
    </w:p>
    <w:p w:rsidR="003F2445" w:rsidRDefault="003F2445">
      <w:pPr>
        <w:numPr>
          <w:ilvl w:val="0"/>
          <w:numId w:val="4"/>
        </w:numPr>
        <w:spacing w:before="20" w:line="360" w:lineRule="auto"/>
        <w:jc w:val="both"/>
      </w:pPr>
      <w:r>
        <w:t>повышение КПД и снижение себестоимости про</w:t>
      </w:r>
      <w:r>
        <w:softHyphen/>
        <w:t>изводства энергии на энергетических установках малой и средней мощности, работающих на нетрадиционных возобновляемых источниках энергии, а также спользованием топливных элементов.</w:t>
      </w:r>
    </w:p>
    <w:p w:rsidR="003F2445" w:rsidRDefault="003F2445">
      <w:pPr>
        <w:spacing w:line="360" w:lineRule="auto"/>
        <w:jc w:val="both"/>
      </w:pPr>
      <w:r>
        <w:t xml:space="preserve"> Особое значение научно-технический прогресс имеет для развития атомной энергетики. Он содей</w:t>
      </w:r>
      <w:r>
        <w:softHyphen/>
        <w:t>ствует улучшению отношения к ней мировой обще</w:t>
      </w:r>
      <w:r>
        <w:softHyphen/>
        <w:t>ственности, повышает уровень доверия к безопас</w:t>
      </w:r>
      <w:r>
        <w:softHyphen/>
        <w:t>ности АЭС. Определенное влияние на изменение общественного мнения оказывает ужесточение тре</w:t>
      </w:r>
      <w:r>
        <w:softHyphen/>
        <w:t>бований по защите окружающей среды от вредных выбросов. Важным фактором развития атомной энергетики является также стремление стран-им</w:t>
      </w:r>
      <w:r>
        <w:softHyphen/>
        <w:t>портеров органического топлива ослабить зависи</w:t>
      </w:r>
      <w:r>
        <w:softHyphen/>
        <w:t>мость от ввоза энергоносителей из других стран и тем самым повысить уровень своей энергетической безопасности. В настоящее время в мире сооружа</w:t>
      </w:r>
      <w:r>
        <w:softHyphen/>
        <w:t>ется более</w:t>
      </w:r>
      <w:r>
        <w:rPr>
          <w:noProof/>
        </w:rPr>
        <w:t xml:space="preserve"> 60</w:t>
      </w:r>
      <w:r>
        <w:t xml:space="preserve"> атомных энергоблоков суммарной мощностью свыше</w:t>
      </w:r>
      <w:r>
        <w:rPr>
          <w:noProof/>
        </w:rPr>
        <w:t xml:space="preserve"> 50</w:t>
      </w:r>
      <w:r>
        <w:t xml:space="preserve"> ГВт.</w:t>
      </w:r>
    </w:p>
    <w:p w:rsidR="003F2445" w:rsidRDefault="003F2445">
      <w:pPr>
        <w:spacing w:line="360" w:lineRule="auto"/>
        <w:jc w:val="both"/>
        <w:rPr>
          <w:b/>
          <w:bCs/>
        </w:rPr>
      </w:pPr>
    </w:p>
    <w:p w:rsidR="003F2445" w:rsidRDefault="003F2445">
      <w:pPr>
        <w:spacing w:line="360" w:lineRule="auto"/>
        <w:jc w:val="center"/>
        <w:rPr>
          <w:b/>
          <w:bCs/>
        </w:rPr>
      </w:pPr>
      <w:r>
        <w:rPr>
          <w:b/>
          <w:bCs/>
        </w:rPr>
        <w:t>Производство Электроэнергии в России.</w:t>
      </w:r>
    </w:p>
    <w:p w:rsidR="003F2445" w:rsidRDefault="003F2445">
      <w:pPr>
        <w:spacing w:line="360" w:lineRule="auto"/>
        <w:jc w:val="both"/>
      </w:pPr>
      <w:r>
        <w:rPr>
          <w:b/>
          <w:bCs/>
        </w:rPr>
        <w:t xml:space="preserve">  </w:t>
      </w:r>
      <w:r>
        <w:t>Электроэнергетика нашей страны характеризуется высоким уровнем концентрации производства электрической и тепловой энергии. Более 45% мощности электростанции России сконцентрировано на электростанциях единичной мощностью 2000Мвт и выше. Крупнейшие агрегаты, работающие на ТЭС, имеют единичную мощность 1200МВт, на АЭС 1000МВт, на ГЭС 640МВт.</w:t>
      </w:r>
    </w:p>
    <w:p w:rsidR="003F2445" w:rsidRDefault="003F2445">
      <w:pPr>
        <w:spacing w:line="360" w:lineRule="auto"/>
        <w:jc w:val="both"/>
      </w:pPr>
      <w:r>
        <w:t xml:space="preserve">  </w:t>
      </w:r>
      <w:r>
        <w:rPr>
          <w:b/>
          <w:bCs/>
        </w:rPr>
        <w:t>Конденсационные тепловые электростанции</w:t>
      </w:r>
      <w:r>
        <w:t xml:space="preserve"> </w:t>
      </w:r>
      <w:r>
        <w:rPr>
          <w:b/>
          <w:bCs/>
        </w:rPr>
        <w:t xml:space="preserve">(КЭС) </w:t>
      </w:r>
      <w:r>
        <w:t>в персепективе сохраняют свое значение в качестве основного источника электроснабжения. Наиболее мощные из действующих в России: Сургутская-1,-2, Рефтинская, Костромская,Рязанская, Троицкая, Ставропольская, Заинская, Конаковская, Новочеркасская,Ириклинская, Пермская, Киришская.</w:t>
      </w:r>
    </w:p>
    <w:p w:rsidR="003F2445" w:rsidRDefault="003F2445">
      <w:pPr>
        <w:spacing w:line="360" w:lineRule="auto"/>
        <w:jc w:val="both"/>
      </w:pPr>
      <w:r>
        <w:tab/>
        <w:t>Для обеспечения дальнейшего повышения эффективности производства электроэнергии в перспективе предстоит решить крупные и сложные задачи значительного повышения технического уровня КЭС, что потребует создать новые типы прогрессивного оборудования и усовершенствования действующего, а также повышение уровня эксплуатации, качества ремонта и более широко внедрять надежные автоматизированные системы управления технологическими процессами (АСУТП), разработать мероприятия по снижению негативного воздействия на окружающую среду.</w:t>
      </w:r>
    </w:p>
    <w:p w:rsidR="003F2445" w:rsidRDefault="003F2445">
      <w:pPr>
        <w:spacing w:line="360" w:lineRule="auto"/>
        <w:jc w:val="both"/>
      </w:pPr>
      <w:r>
        <w:t xml:space="preserve">   </w:t>
      </w:r>
      <w:r>
        <w:rPr>
          <w:b/>
          <w:bCs/>
        </w:rPr>
        <w:t xml:space="preserve">Атомные электростанции. </w:t>
      </w:r>
      <w:r>
        <w:t>В России к началу 1997г. находились в эксплуатации 29 энергоблоков на 9 АЭС, в том числе 13 энергоблоков с реакторами типа ВВЭР (водо-водяной реактор) и 11 энергоблоков с реакторами РБМК (канальный реактор большой мощности), 4 энергоблока типа ЭГП (энергетический водографитовый кипящий реактор) Билибинской АТЭЦ с канальным водографитовыми реакторами и один энергоблок на быстрых нейтронах БН-600.</w:t>
      </w:r>
    </w:p>
    <w:p w:rsidR="003F2445" w:rsidRDefault="003F2445">
      <w:pPr>
        <w:spacing w:line="360" w:lineRule="auto"/>
        <w:jc w:val="both"/>
      </w:pPr>
      <w:r>
        <w:t xml:space="preserve">  Суммарная мощность АЭС составляла 21,3 ГВт, и в 1997г. было выработано 108,5 ТВт·ч электроэнергии.</w:t>
      </w:r>
    </w:p>
    <w:p w:rsidR="003F2445" w:rsidRDefault="003F2445">
      <w:pPr>
        <w:spacing w:line="360" w:lineRule="auto"/>
        <w:jc w:val="both"/>
      </w:pPr>
      <w:r>
        <w:t xml:space="preserve">  В принятой программе развития атомной энергетики Российской Федерации на 1998-2005г. и в перспективе до 2010г. поставлена задача создания предпосылок крупномасштабного развития атомной энергетики, содействия решению социально-экономических проблем развития регионов России, расширения ядерных технологий путем:</w:t>
      </w:r>
    </w:p>
    <w:p w:rsidR="003F2445" w:rsidRDefault="003F2445">
      <w:pPr>
        <w:numPr>
          <w:ilvl w:val="0"/>
          <w:numId w:val="10"/>
        </w:numPr>
        <w:spacing w:line="360" w:lineRule="auto"/>
        <w:jc w:val="both"/>
      </w:pPr>
      <w:r>
        <w:t>обеспечение безопасности действующих АЭС за счет их технического перевооружения, реконструкциии продления ресурса эксплуатации;</w:t>
      </w:r>
    </w:p>
    <w:p w:rsidR="003F2445" w:rsidRDefault="003F2445">
      <w:pPr>
        <w:numPr>
          <w:ilvl w:val="0"/>
          <w:numId w:val="10"/>
        </w:numPr>
        <w:spacing w:line="360" w:lineRule="auto"/>
        <w:jc w:val="both"/>
      </w:pPr>
      <w:r>
        <w:t>ввода в действие новых генерирующих мощностей на АЭС, в основном с энергоблоками нового, третьего поколения;</w:t>
      </w:r>
    </w:p>
    <w:p w:rsidR="003F2445" w:rsidRDefault="003F2445">
      <w:pPr>
        <w:numPr>
          <w:ilvl w:val="0"/>
          <w:numId w:val="10"/>
        </w:numPr>
        <w:spacing w:line="360" w:lineRule="auto"/>
        <w:jc w:val="both"/>
      </w:pPr>
      <w:r>
        <w:t>развитие научно-течнического и промышленного потенциала атомного комплекса.</w:t>
      </w:r>
    </w:p>
    <w:p w:rsidR="003F2445" w:rsidRDefault="003F2445">
      <w:pPr>
        <w:spacing w:line="360" w:lineRule="auto"/>
        <w:ind w:firstLine="708"/>
        <w:jc w:val="both"/>
      </w:pPr>
      <w:r>
        <w:rPr>
          <w:b/>
          <w:bCs/>
        </w:rPr>
        <w:t xml:space="preserve">Гидроэлектростанции. </w:t>
      </w:r>
      <w:r>
        <w:t>Экономический потенциал гидроэнергетических ресурсов Российской Федерации оценивается в 852 млрд кВт·ч годового производства электроэнергии. По величине речного стока Россия занимает одно из первых мест в мире. Общие ресурсы речного стока составляют 4338 км</w:t>
      </w:r>
      <w:r>
        <w:rPr>
          <w:vertAlign w:val="superscript"/>
        </w:rPr>
        <w:t>3</w:t>
      </w:r>
      <w:r>
        <w:t>/год. Гидроэнергетика России характеризуется высокой степенью концентрации мощностей. В стране действует 13 ГЭС единичной мощностью 1 ГВт и больше, из них 6 ГЭС имеют мощность по 2 ГВт и больше.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57"/>
        <w:gridCol w:w="1104"/>
        <w:gridCol w:w="1771"/>
        <w:gridCol w:w="2923"/>
      </w:tblGrid>
      <w:tr w:rsidR="003F2445">
        <w:trPr>
          <w:trHeight w:val="310"/>
        </w:trPr>
        <w:tc>
          <w:tcPr>
            <w:tcW w:w="1957" w:type="dxa"/>
          </w:tcPr>
          <w:p w:rsidR="003F2445" w:rsidRDefault="003F2445">
            <w:pPr>
              <w:jc w:val="both"/>
              <w:rPr>
                <w:sz w:val="18"/>
              </w:rPr>
            </w:pPr>
            <w:r>
              <w:rPr>
                <w:sz w:val="18"/>
              </w:rPr>
              <w:t>Электростанция</w:t>
            </w:r>
          </w:p>
        </w:tc>
        <w:tc>
          <w:tcPr>
            <w:tcW w:w="1104" w:type="dxa"/>
          </w:tcPr>
          <w:p w:rsidR="003F2445" w:rsidRDefault="003F2445">
            <w:pPr>
              <w:jc w:val="both"/>
              <w:rPr>
                <w:sz w:val="18"/>
              </w:rPr>
            </w:pPr>
            <w:r>
              <w:rPr>
                <w:sz w:val="18"/>
              </w:rPr>
              <w:t>Река</w:t>
            </w:r>
          </w:p>
        </w:tc>
        <w:tc>
          <w:tcPr>
            <w:tcW w:w="1771" w:type="dxa"/>
          </w:tcPr>
          <w:p w:rsidR="003F2445" w:rsidRDefault="003F2445">
            <w:pPr>
              <w:jc w:val="both"/>
              <w:rPr>
                <w:sz w:val="18"/>
              </w:rPr>
            </w:pPr>
            <w:r>
              <w:rPr>
                <w:sz w:val="18"/>
              </w:rPr>
              <w:t>Установленная мощность, МВТ</w:t>
            </w:r>
          </w:p>
        </w:tc>
        <w:tc>
          <w:tcPr>
            <w:tcW w:w="2923" w:type="dxa"/>
          </w:tcPr>
          <w:p w:rsidR="003F2445" w:rsidRDefault="003F2445">
            <w:pPr>
              <w:jc w:val="both"/>
              <w:rPr>
                <w:sz w:val="18"/>
              </w:rPr>
            </w:pPr>
            <w:r>
              <w:rPr>
                <w:sz w:val="18"/>
              </w:rPr>
              <w:t>Среднемноголетняя проектная выработка электроэнергии,млрд кВТ·ч</w:t>
            </w:r>
          </w:p>
        </w:tc>
      </w:tr>
      <w:tr w:rsidR="003F2445">
        <w:trPr>
          <w:trHeight w:val="1774"/>
        </w:trPr>
        <w:tc>
          <w:tcPr>
            <w:tcW w:w="1957" w:type="dxa"/>
          </w:tcPr>
          <w:p w:rsidR="003F2445" w:rsidRDefault="003F2445">
            <w:pPr>
              <w:jc w:val="both"/>
              <w:rPr>
                <w:sz w:val="18"/>
              </w:rPr>
            </w:pPr>
            <w:r>
              <w:rPr>
                <w:sz w:val="18"/>
              </w:rPr>
              <w:t>Саяно-Шушенская</w:t>
            </w:r>
          </w:p>
          <w:p w:rsidR="003F2445" w:rsidRDefault="003F2445">
            <w:pPr>
              <w:jc w:val="both"/>
              <w:rPr>
                <w:sz w:val="18"/>
              </w:rPr>
            </w:pPr>
            <w:r>
              <w:rPr>
                <w:sz w:val="18"/>
              </w:rPr>
              <w:t>Красноярская</w:t>
            </w:r>
          </w:p>
          <w:p w:rsidR="003F2445" w:rsidRDefault="003F2445">
            <w:pPr>
              <w:jc w:val="both"/>
              <w:rPr>
                <w:sz w:val="18"/>
              </w:rPr>
            </w:pPr>
            <w:r>
              <w:rPr>
                <w:sz w:val="18"/>
              </w:rPr>
              <w:t>Братская</w:t>
            </w:r>
          </w:p>
          <w:p w:rsidR="003F2445" w:rsidRDefault="003F2445">
            <w:pPr>
              <w:jc w:val="both"/>
              <w:rPr>
                <w:sz w:val="18"/>
              </w:rPr>
            </w:pPr>
            <w:r>
              <w:rPr>
                <w:sz w:val="18"/>
              </w:rPr>
              <w:t>Усть-Илимская</w:t>
            </w:r>
          </w:p>
          <w:p w:rsidR="003F2445" w:rsidRDefault="003F2445">
            <w:pPr>
              <w:jc w:val="both"/>
              <w:rPr>
                <w:sz w:val="18"/>
              </w:rPr>
            </w:pPr>
            <w:r>
              <w:rPr>
                <w:sz w:val="18"/>
              </w:rPr>
              <w:t>Волгоградская</w:t>
            </w:r>
          </w:p>
          <w:p w:rsidR="003F2445" w:rsidRDefault="003F2445">
            <w:pPr>
              <w:jc w:val="both"/>
              <w:rPr>
                <w:sz w:val="18"/>
              </w:rPr>
            </w:pPr>
            <w:r>
              <w:rPr>
                <w:sz w:val="18"/>
              </w:rPr>
              <w:t>Волжская</w:t>
            </w:r>
          </w:p>
          <w:p w:rsidR="003F2445" w:rsidRDefault="003F2445">
            <w:pPr>
              <w:jc w:val="both"/>
              <w:rPr>
                <w:sz w:val="18"/>
              </w:rPr>
            </w:pPr>
            <w:r>
              <w:rPr>
                <w:sz w:val="18"/>
              </w:rPr>
              <w:t>Чебоксарская</w:t>
            </w:r>
          </w:p>
          <w:p w:rsidR="003F2445" w:rsidRDefault="003F2445">
            <w:pPr>
              <w:jc w:val="both"/>
              <w:rPr>
                <w:sz w:val="18"/>
              </w:rPr>
            </w:pPr>
            <w:r>
              <w:rPr>
                <w:sz w:val="18"/>
              </w:rPr>
              <w:t>Саратовская</w:t>
            </w:r>
          </w:p>
          <w:p w:rsidR="003F2445" w:rsidRDefault="003F2445">
            <w:pPr>
              <w:jc w:val="both"/>
              <w:rPr>
                <w:sz w:val="18"/>
              </w:rPr>
            </w:pPr>
            <w:r>
              <w:rPr>
                <w:sz w:val="18"/>
              </w:rPr>
              <w:t>Зейская</w:t>
            </w:r>
          </w:p>
          <w:p w:rsidR="003F2445" w:rsidRDefault="003F2445">
            <w:pPr>
              <w:jc w:val="both"/>
              <w:rPr>
                <w:sz w:val="18"/>
              </w:rPr>
            </w:pPr>
            <w:r>
              <w:rPr>
                <w:sz w:val="18"/>
              </w:rPr>
              <w:t>Нижнекаменская</w:t>
            </w:r>
          </w:p>
          <w:p w:rsidR="003F2445" w:rsidRDefault="003F2445">
            <w:pPr>
              <w:jc w:val="both"/>
              <w:rPr>
                <w:sz w:val="18"/>
              </w:rPr>
            </w:pPr>
            <w:r>
              <w:rPr>
                <w:sz w:val="18"/>
              </w:rPr>
              <w:t>Воткинская</w:t>
            </w:r>
          </w:p>
          <w:p w:rsidR="003F2445" w:rsidRDefault="003F2445">
            <w:pPr>
              <w:jc w:val="both"/>
              <w:rPr>
                <w:sz w:val="18"/>
              </w:rPr>
            </w:pPr>
            <w:r>
              <w:rPr>
                <w:sz w:val="18"/>
              </w:rPr>
              <w:t>Чиркейская</w:t>
            </w:r>
          </w:p>
          <w:p w:rsidR="003F2445" w:rsidRDefault="003F2445">
            <w:pPr>
              <w:jc w:val="both"/>
              <w:rPr>
                <w:sz w:val="18"/>
              </w:rPr>
            </w:pPr>
            <w:r>
              <w:rPr>
                <w:sz w:val="18"/>
              </w:rPr>
              <w:t>Загорская ГАЭС</w:t>
            </w:r>
          </w:p>
        </w:tc>
        <w:tc>
          <w:tcPr>
            <w:tcW w:w="1104" w:type="dxa"/>
          </w:tcPr>
          <w:p w:rsidR="003F2445" w:rsidRDefault="003F2445">
            <w:pPr>
              <w:jc w:val="both"/>
              <w:rPr>
                <w:sz w:val="18"/>
              </w:rPr>
            </w:pPr>
            <w:r>
              <w:rPr>
                <w:sz w:val="18"/>
              </w:rPr>
              <w:t>Енисей</w:t>
            </w:r>
          </w:p>
          <w:p w:rsidR="003F2445" w:rsidRDefault="003F2445">
            <w:pPr>
              <w:jc w:val="both"/>
              <w:rPr>
                <w:sz w:val="18"/>
              </w:rPr>
            </w:pPr>
            <w:r>
              <w:rPr>
                <w:sz w:val="18"/>
              </w:rPr>
              <w:t>Енисей</w:t>
            </w:r>
          </w:p>
          <w:p w:rsidR="003F2445" w:rsidRDefault="003F2445">
            <w:pPr>
              <w:jc w:val="both"/>
              <w:rPr>
                <w:sz w:val="18"/>
              </w:rPr>
            </w:pPr>
            <w:r>
              <w:rPr>
                <w:sz w:val="18"/>
              </w:rPr>
              <w:t>Ангара</w:t>
            </w:r>
          </w:p>
          <w:p w:rsidR="003F2445" w:rsidRDefault="003F2445">
            <w:pPr>
              <w:jc w:val="both"/>
              <w:rPr>
                <w:sz w:val="18"/>
              </w:rPr>
            </w:pPr>
            <w:r>
              <w:rPr>
                <w:sz w:val="18"/>
              </w:rPr>
              <w:t>Ангара</w:t>
            </w:r>
          </w:p>
          <w:p w:rsidR="003F2445" w:rsidRDefault="003F2445">
            <w:pPr>
              <w:jc w:val="both"/>
              <w:rPr>
                <w:sz w:val="18"/>
              </w:rPr>
            </w:pPr>
            <w:r>
              <w:rPr>
                <w:sz w:val="18"/>
              </w:rPr>
              <w:t>Волга</w:t>
            </w:r>
          </w:p>
          <w:p w:rsidR="003F2445" w:rsidRDefault="003F2445">
            <w:pPr>
              <w:jc w:val="both"/>
              <w:rPr>
                <w:sz w:val="18"/>
              </w:rPr>
            </w:pPr>
            <w:r>
              <w:rPr>
                <w:sz w:val="18"/>
              </w:rPr>
              <w:t>Волга</w:t>
            </w:r>
          </w:p>
          <w:p w:rsidR="003F2445" w:rsidRDefault="003F2445">
            <w:pPr>
              <w:jc w:val="both"/>
              <w:rPr>
                <w:sz w:val="18"/>
              </w:rPr>
            </w:pPr>
            <w:r>
              <w:rPr>
                <w:sz w:val="18"/>
              </w:rPr>
              <w:t>Волга</w:t>
            </w:r>
          </w:p>
          <w:p w:rsidR="003F2445" w:rsidRDefault="003F2445">
            <w:pPr>
              <w:jc w:val="both"/>
              <w:rPr>
                <w:sz w:val="18"/>
              </w:rPr>
            </w:pPr>
            <w:r>
              <w:rPr>
                <w:sz w:val="18"/>
              </w:rPr>
              <w:t>Волга</w:t>
            </w:r>
          </w:p>
          <w:p w:rsidR="003F2445" w:rsidRDefault="003F2445">
            <w:pPr>
              <w:jc w:val="both"/>
              <w:rPr>
                <w:sz w:val="18"/>
              </w:rPr>
            </w:pPr>
            <w:r>
              <w:rPr>
                <w:sz w:val="18"/>
              </w:rPr>
              <w:t>Зея</w:t>
            </w:r>
          </w:p>
          <w:p w:rsidR="003F2445" w:rsidRDefault="003F2445">
            <w:pPr>
              <w:jc w:val="both"/>
              <w:rPr>
                <w:sz w:val="18"/>
              </w:rPr>
            </w:pPr>
            <w:r>
              <w:rPr>
                <w:sz w:val="18"/>
              </w:rPr>
              <w:t>Кама</w:t>
            </w:r>
          </w:p>
          <w:p w:rsidR="003F2445" w:rsidRDefault="003F2445">
            <w:pPr>
              <w:jc w:val="both"/>
              <w:rPr>
                <w:sz w:val="18"/>
              </w:rPr>
            </w:pPr>
            <w:r>
              <w:rPr>
                <w:sz w:val="18"/>
              </w:rPr>
              <w:t>Кама</w:t>
            </w:r>
          </w:p>
          <w:p w:rsidR="003F2445" w:rsidRDefault="003F2445">
            <w:pPr>
              <w:jc w:val="both"/>
              <w:rPr>
                <w:sz w:val="18"/>
              </w:rPr>
            </w:pPr>
            <w:r>
              <w:rPr>
                <w:sz w:val="18"/>
              </w:rPr>
              <w:t>Сулак</w:t>
            </w:r>
          </w:p>
          <w:p w:rsidR="003F2445" w:rsidRDefault="003F2445">
            <w:pPr>
              <w:jc w:val="both"/>
              <w:rPr>
                <w:sz w:val="18"/>
              </w:rPr>
            </w:pPr>
            <w:r>
              <w:rPr>
                <w:sz w:val="18"/>
              </w:rPr>
              <w:t>Кунья</w:t>
            </w:r>
          </w:p>
        </w:tc>
        <w:tc>
          <w:tcPr>
            <w:tcW w:w="1771" w:type="dxa"/>
          </w:tcPr>
          <w:p w:rsidR="003F2445" w:rsidRDefault="003F2445">
            <w:pPr>
              <w:jc w:val="center"/>
              <w:rPr>
                <w:sz w:val="18"/>
              </w:rPr>
            </w:pPr>
            <w:r>
              <w:rPr>
                <w:sz w:val="18"/>
              </w:rPr>
              <w:t>6400</w:t>
            </w:r>
          </w:p>
          <w:p w:rsidR="003F2445" w:rsidRDefault="003F2445">
            <w:pPr>
              <w:jc w:val="center"/>
              <w:rPr>
                <w:sz w:val="18"/>
              </w:rPr>
            </w:pPr>
            <w:r>
              <w:rPr>
                <w:sz w:val="18"/>
              </w:rPr>
              <w:t>6000</w:t>
            </w:r>
          </w:p>
          <w:p w:rsidR="003F2445" w:rsidRDefault="003F2445">
            <w:pPr>
              <w:jc w:val="center"/>
              <w:rPr>
                <w:sz w:val="18"/>
              </w:rPr>
            </w:pPr>
            <w:r>
              <w:rPr>
                <w:sz w:val="18"/>
              </w:rPr>
              <w:t>4500</w:t>
            </w:r>
          </w:p>
          <w:p w:rsidR="003F2445" w:rsidRDefault="003F2445">
            <w:pPr>
              <w:jc w:val="center"/>
              <w:rPr>
                <w:sz w:val="18"/>
              </w:rPr>
            </w:pPr>
            <w:r>
              <w:rPr>
                <w:sz w:val="18"/>
              </w:rPr>
              <w:t>3840</w:t>
            </w:r>
          </w:p>
          <w:p w:rsidR="003F2445" w:rsidRDefault="003F2445">
            <w:pPr>
              <w:jc w:val="center"/>
              <w:rPr>
                <w:sz w:val="18"/>
              </w:rPr>
            </w:pPr>
            <w:r>
              <w:rPr>
                <w:sz w:val="18"/>
              </w:rPr>
              <w:t>2541</w:t>
            </w:r>
          </w:p>
          <w:p w:rsidR="003F2445" w:rsidRDefault="003F2445">
            <w:pPr>
              <w:jc w:val="center"/>
              <w:rPr>
                <w:sz w:val="18"/>
              </w:rPr>
            </w:pPr>
            <w:r>
              <w:rPr>
                <w:sz w:val="18"/>
              </w:rPr>
              <w:t>2300</w:t>
            </w:r>
          </w:p>
          <w:p w:rsidR="003F2445" w:rsidRDefault="003F2445">
            <w:pPr>
              <w:jc w:val="center"/>
              <w:rPr>
                <w:sz w:val="18"/>
              </w:rPr>
            </w:pPr>
            <w:r>
              <w:rPr>
                <w:sz w:val="18"/>
              </w:rPr>
              <w:t>1370</w:t>
            </w:r>
          </w:p>
          <w:p w:rsidR="003F2445" w:rsidRDefault="003F2445">
            <w:pPr>
              <w:jc w:val="center"/>
              <w:rPr>
                <w:sz w:val="18"/>
              </w:rPr>
            </w:pPr>
            <w:r>
              <w:rPr>
                <w:sz w:val="18"/>
              </w:rPr>
              <w:t>1360</w:t>
            </w:r>
          </w:p>
          <w:p w:rsidR="003F2445" w:rsidRDefault="003F2445">
            <w:pPr>
              <w:jc w:val="center"/>
              <w:rPr>
                <w:sz w:val="18"/>
              </w:rPr>
            </w:pPr>
            <w:r>
              <w:rPr>
                <w:sz w:val="18"/>
              </w:rPr>
              <w:t>1330</w:t>
            </w:r>
          </w:p>
          <w:p w:rsidR="003F2445" w:rsidRDefault="003F2445">
            <w:pPr>
              <w:jc w:val="center"/>
              <w:rPr>
                <w:sz w:val="18"/>
              </w:rPr>
            </w:pPr>
            <w:r>
              <w:rPr>
                <w:sz w:val="18"/>
              </w:rPr>
              <w:t>1205</w:t>
            </w:r>
          </w:p>
          <w:p w:rsidR="003F2445" w:rsidRDefault="003F2445">
            <w:pPr>
              <w:jc w:val="center"/>
              <w:rPr>
                <w:sz w:val="18"/>
              </w:rPr>
            </w:pPr>
            <w:r>
              <w:rPr>
                <w:sz w:val="18"/>
              </w:rPr>
              <w:t>1020</w:t>
            </w:r>
          </w:p>
          <w:p w:rsidR="003F2445" w:rsidRDefault="003F2445">
            <w:pPr>
              <w:jc w:val="center"/>
              <w:rPr>
                <w:sz w:val="18"/>
              </w:rPr>
            </w:pPr>
            <w:r>
              <w:rPr>
                <w:sz w:val="18"/>
              </w:rPr>
              <w:t>1000</w:t>
            </w:r>
          </w:p>
          <w:p w:rsidR="003F2445" w:rsidRDefault="003F2445">
            <w:pPr>
              <w:jc w:val="center"/>
              <w:rPr>
                <w:sz w:val="18"/>
              </w:rPr>
            </w:pPr>
            <w:r>
              <w:rPr>
                <w:sz w:val="18"/>
              </w:rPr>
              <w:t>1000</w:t>
            </w:r>
          </w:p>
        </w:tc>
        <w:tc>
          <w:tcPr>
            <w:tcW w:w="2923" w:type="dxa"/>
          </w:tcPr>
          <w:p w:rsidR="003F2445" w:rsidRDefault="003F2445">
            <w:pPr>
              <w:jc w:val="center"/>
              <w:rPr>
                <w:sz w:val="18"/>
              </w:rPr>
            </w:pPr>
            <w:r>
              <w:rPr>
                <w:sz w:val="18"/>
              </w:rPr>
              <w:t>23,30</w:t>
            </w:r>
          </w:p>
          <w:p w:rsidR="003F2445" w:rsidRDefault="003F2445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20,40</w:t>
            </w:r>
          </w:p>
          <w:p w:rsidR="003F2445" w:rsidRDefault="003F2445">
            <w:pPr>
              <w:jc w:val="center"/>
              <w:rPr>
                <w:sz w:val="18"/>
              </w:rPr>
            </w:pPr>
            <w:r>
              <w:rPr>
                <w:sz w:val="18"/>
              </w:rPr>
              <w:t>22,60</w:t>
            </w:r>
          </w:p>
          <w:p w:rsidR="003F2445" w:rsidRDefault="003F2445">
            <w:pPr>
              <w:jc w:val="center"/>
              <w:rPr>
                <w:sz w:val="18"/>
              </w:rPr>
            </w:pPr>
            <w:r>
              <w:rPr>
                <w:sz w:val="18"/>
              </w:rPr>
              <w:t>21,62</w:t>
            </w:r>
          </w:p>
          <w:p w:rsidR="003F2445" w:rsidRDefault="003F2445">
            <w:pPr>
              <w:jc w:val="center"/>
              <w:rPr>
                <w:sz w:val="18"/>
              </w:rPr>
            </w:pPr>
            <w:r>
              <w:rPr>
                <w:sz w:val="18"/>
              </w:rPr>
              <w:t>11,10</w:t>
            </w:r>
          </w:p>
          <w:p w:rsidR="003F2445" w:rsidRDefault="003F2445">
            <w:pPr>
              <w:jc w:val="center"/>
              <w:rPr>
                <w:sz w:val="18"/>
              </w:rPr>
            </w:pPr>
            <w:r>
              <w:rPr>
                <w:sz w:val="18"/>
              </w:rPr>
              <w:t>10,90</w:t>
            </w:r>
          </w:p>
          <w:p w:rsidR="003F2445" w:rsidRDefault="003F2445">
            <w:pPr>
              <w:jc w:val="center"/>
              <w:rPr>
                <w:sz w:val="18"/>
              </w:rPr>
            </w:pPr>
            <w:r>
              <w:rPr>
                <w:sz w:val="18"/>
              </w:rPr>
              <w:t>3,31</w:t>
            </w:r>
          </w:p>
          <w:p w:rsidR="003F2445" w:rsidRDefault="003F2445">
            <w:pPr>
              <w:jc w:val="center"/>
              <w:rPr>
                <w:sz w:val="18"/>
              </w:rPr>
            </w:pPr>
            <w:r>
              <w:rPr>
                <w:sz w:val="18"/>
              </w:rPr>
              <w:t>5,40</w:t>
            </w:r>
          </w:p>
          <w:p w:rsidR="003F2445" w:rsidRDefault="003F2445">
            <w:pPr>
              <w:jc w:val="center"/>
              <w:rPr>
                <w:sz w:val="18"/>
              </w:rPr>
            </w:pPr>
            <w:r>
              <w:rPr>
                <w:sz w:val="18"/>
              </w:rPr>
              <w:t>4,91</w:t>
            </w:r>
          </w:p>
          <w:p w:rsidR="003F2445" w:rsidRDefault="003F2445">
            <w:pPr>
              <w:jc w:val="center"/>
              <w:rPr>
                <w:sz w:val="18"/>
              </w:rPr>
            </w:pPr>
            <w:r>
              <w:rPr>
                <w:sz w:val="18"/>
              </w:rPr>
              <w:t>2,54</w:t>
            </w:r>
          </w:p>
          <w:p w:rsidR="003F2445" w:rsidRDefault="003F2445">
            <w:pPr>
              <w:jc w:val="center"/>
              <w:rPr>
                <w:sz w:val="18"/>
              </w:rPr>
            </w:pPr>
            <w:r>
              <w:rPr>
                <w:sz w:val="18"/>
              </w:rPr>
              <w:t>2,32</w:t>
            </w:r>
          </w:p>
          <w:p w:rsidR="003F2445" w:rsidRDefault="003F2445">
            <w:pPr>
              <w:jc w:val="center"/>
              <w:rPr>
                <w:sz w:val="18"/>
              </w:rPr>
            </w:pPr>
            <w:r>
              <w:rPr>
                <w:sz w:val="18"/>
              </w:rPr>
              <w:t>2,43</w:t>
            </w:r>
          </w:p>
          <w:p w:rsidR="003F2445" w:rsidRDefault="003F2445">
            <w:pPr>
              <w:jc w:val="center"/>
              <w:rPr>
                <w:sz w:val="18"/>
              </w:rPr>
            </w:pPr>
            <w:r>
              <w:rPr>
                <w:sz w:val="18"/>
              </w:rPr>
              <w:t>1,20</w:t>
            </w:r>
          </w:p>
        </w:tc>
      </w:tr>
    </w:tbl>
    <w:p w:rsidR="003F2445" w:rsidRDefault="003F2445">
      <w:pPr>
        <w:ind w:left="708"/>
        <w:jc w:val="both"/>
      </w:pPr>
      <w:r>
        <w:t xml:space="preserve"> </w:t>
      </w:r>
    </w:p>
    <w:p w:rsidR="003F2445" w:rsidRDefault="003F2445">
      <w:pPr>
        <w:spacing w:line="360" w:lineRule="auto"/>
        <w:ind w:left="708"/>
        <w:jc w:val="both"/>
      </w:pPr>
    </w:p>
    <w:p w:rsidR="003F2445" w:rsidRDefault="003F2445">
      <w:pPr>
        <w:spacing w:line="360" w:lineRule="auto"/>
        <w:ind w:left="708"/>
        <w:jc w:val="both"/>
      </w:pPr>
    </w:p>
    <w:p w:rsidR="003F2445" w:rsidRDefault="003F2445">
      <w:pPr>
        <w:spacing w:line="360" w:lineRule="auto"/>
        <w:ind w:left="708"/>
        <w:jc w:val="both"/>
      </w:pPr>
    </w:p>
    <w:p w:rsidR="003F2445" w:rsidRDefault="003F2445">
      <w:pPr>
        <w:spacing w:line="360" w:lineRule="auto"/>
        <w:ind w:left="708"/>
        <w:jc w:val="both"/>
      </w:pPr>
    </w:p>
    <w:p w:rsidR="003F2445" w:rsidRDefault="003F2445">
      <w:pPr>
        <w:spacing w:line="360" w:lineRule="auto"/>
        <w:ind w:left="708"/>
        <w:jc w:val="both"/>
      </w:pPr>
    </w:p>
    <w:p w:rsidR="003F2445" w:rsidRDefault="003F2445">
      <w:pPr>
        <w:spacing w:line="360" w:lineRule="auto"/>
        <w:ind w:left="708"/>
        <w:jc w:val="both"/>
      </w:pPr>
    </w:p>
    <w:p w:rsidR="003F2445" w:rsidRDefault="003F2445">
      <w:pPr>
        <w:spacing w:line="360" w:lineRule="auto"/>
        <w:ind w:left="708"/>
        <w:jc w:val="both"/>
      </w:pPr>
    </w:p>
    <w:p w:rsidR="003F2445" w:rsidRDefault="003F2445">
      <w:pPr>
        <w:spacing w:line="360" w:lineRule="auto"/>
        <w:ind w:left="708"/>
        <w:jc w:val="both"/>
      </w:pPr>
    </w:p>
    <w:p w:rsidR="003F2445" w:rsidRDefault="003F2445">
      <w:pPr>
        <w:spacing w:line="360" w:lineRule="auto"/>
        <w:ind w:left="708"/>
        <w:jc w:val="both"/>
      </w:pPr>
    </w:p>
    <w:p w:rsidR="003F2445" w:rsidRDefault="003F2445">
      <w:pPr>
        <w:spacing w:line="360" w:lineRule="auto"/>
        <w:ind w:left="708"/>
        <w:jc w:val="both"/>
      </w:pPr>
    </w:p>
    <w:p w:rsidR="003F2445" w:rsidRDefault="003F2445">
      <w:pPr>
        <w:spacing w:line="360" w:lineRule="auto"/>
        <w:ind w:left="708"/>
        <w:jc w:val="both"/>
      </w:pPr>
    </w:p>
    <w:p w:rsidR="003F2445" w:rsidRDefault="003F2445">
      <w:pPr>
        <w:spacing w:line="360" w:lineRule="auto"/>
        <w:ind w:left="708"/>
        <w:jc w:val="both"/>
      </w:pPr>
    </w:p>
    <w:p w:rsidR="003F2445" w:rsidRDefault="003F2445">
      <w:pPr>
        <w:spacing w:line="360" w:lineRule="auto"/>
        <w:ind w:left="708"/>
        <w:jc w:val="both"/>
      </w:pPr>
    </w:p>
    <w:p w:rsidR="003F2445" w:rsidRDefault="003F2445">
      <w:pPr>
        <w:spacing w:line="360" w:lineRule="auto"/>
        <w:ind w:left="708"/>
        <w:jc w:val="both"/>
      </w:pPr>
    </w:p>
    <w:p w:rsidR="003F2445" w:rsidRDefault="003F2445">
      <w:pPr>
        <w:spacing w:line="360" w:lineRule="auto"/>
        <w:ind w:left="708"/>
        <w:jc w:val="both"/>
      </w:pPr>
    </w:p>
    <w:p w:rsidR="003F2445" w:rsidRDefault="003F2445">
      <w:pPr>
        <w:spacing w:line="360" w:lineRule="auto"/>
        <w:ind w:left="708"/>
        <w:jc w:val="both"/>
      </w:pPr>
    </w:p>
    <w:p w:rsidR="003F2445" w:rsidRDefault="003F2445">
      <w:pPr>
        <w:spacing w:line="360" w:lineRule="auto"/>
        <w:ind w:left="708"/>
        <w:jc w:val="both"/>
      </w:pPr>
    </w:p>
    <w:p w:rsidR="003F2445" w:rsidRDefault="003F2445">
      <w:pPr>
        <w:spacing w:line="360" w:lineRule="auto"/>
        <w:ind w:left="708"/>
        <w:jc w:val="both"/>
      </w:pPr>
    </w:p>
    <w:p w:rsidR="003F2445" w:rsidRDefault="003F2445">
      <w:pPr>
        <w:spacing w:line="360" w:lineRule="auto"/>
        <w:ind w:left="708"/>
        <w:jc w:val="both"/>
      </w:pPr>
    </w:p>
    <w:p w:rsidR="003F2445" w:rsidRDefault="003F2445">
      <w:pPr>
        <w:spacing w:line="360" w:lineRule="auto"/>
        <w:ind w:left="708"/>
        <w:jc w:val="both"/>
      </w:pPr>
    </w:p>
    <w:p w:rsidR="003F2445" w:rsidRDefault="003F2445">
      <w:pPr>
        <w:spacing w:line="360" w:lineRule="auto"/>
        <w:ind w:left="708"/>
        <w:jc w:val="both"/>
      </w:pPr>
    </w:p>
    <w:p w:rsidR="003F2445" w:rsidRDefault="003F2445">
      <w:pPr>
        <w:spacing w:line="360" w:lineRule="auto"/>
        <w:ind w:left="708"/>
        <w:jc w:val="both"/>
      </w:pPr>
    </w:p>
    <w:p w:rsidR="003F2445" w:rsidRDefault="003F2445">
      <w:pPr>
        <w:spacing w:line="360" w:lineRule="auto"/>
        <w:ind w:left="708"/>
        <w:jc w:val="both"/>
      </w:pPr>
    </w:p>
    <w:p w:rsidR="003F2445" w:rsidRDefault="003F2445">
      <w:pPr>
        <w:spacing w:line="360" w:lineRule="auto"/>
        <w:ind w:left="708"/>
        <w:jc w:val="both"/>
      </w:pPr>
    </w:p>
    <w:p w:rsidR="003F2445" w:rsidRDefault="003F2445">
      <w:pPr>
        <w:spacing w:line="360" w:lineRule="auto"/>
        <w:ind w:left="708"/>
        <w:jc w:val="both"/>
      </w:pPr>
    </w:p>
    <w:p w:rsidR="003F2445" w:rsidRDefault="003F2445">
      <w:pPr>
        <w:spacing w:line="360" w:lineRule="auto"/>
        <w:ind w:left="708"/>
        <w:jc w:val="both"/>
      </w:pPr>
    </w:p>
    <w:p w:rsidR="003F2445" w:rsidRDefault="003F2445">
      <w:pPr>
        <w:spacing w:line="360" w:lineRule="auto"/>
        <w:ind w:left="708"/>
        <w:jc w:val="both"/>
      </w:pPr>
    </w:p>
    <w:p w:rsidR="003F2445" w:rsidRDefault="003F2445">
      <w:pPr>
        <w:spacing w:line="360" w:lineRule="auto"/>
        <w:ind w:left="708"/>
        <w:jc w:val="both"/>
      </w:pPr>
    </w:p>
    <w:p w:rsidR="003F2445" w:rsidRDefault="003F2445">
      <w:pPr>
        <w:spacing w:line="360" w:lineRule="auto"/>
        <w:ind w:left="708"/>
        <w:jc w:val="both"/>
      </w:pPr>
    </w:p>
    <w:p w:rsidR="003F2445" w:rsidRDefault="003F2445">
      <w:pPr>
        <w:pStyle w:val="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Список литературы</w:t>
      </w:r>
    </w:p>
    <w:p w:rsidR="003F2445" w:rsidRDefault="003F2445">
      <w:pPr>
        <w:spacing w:line="360" w:lineRule="auto"/>
        <w:ind w:left="708"/>
        <w:jc w:val="both"/>
      </w:pPr>
      <w:r>
        <w:t>1. Теплотехника и теплоэнергетика т.1 Общие вопросы.</w:t>
      </w:r>
    </w:p>
    <w:p w:rsidR="003F2445" w:rsidRDefault="003F2445">
      <w:pPr>
        <w:spacing w:line="360" w:lineRule="auto"/>
        <w:ind w:left="708"/>
        <w:jc w:val="both"/>
      </w:pPr>
      <w:r>
        <w:t xml:space="preserve"> \А.В.Клименко, В.М.Зорина. Издательство МЭИ. Москва 1999г. 527с.</w:t>
      </w:r>
    </w:p>
    <w:p w:rsidR="003F2445" w:rsidRDefault="003F2445">
      <w:pPr>
        <w:spacing w:line="360" w:lineRule="auto"/>
        <w:ind w:left="708"/>
        <w:jc w:val="both"/>
      </w:pPr>
      <w:r>
        <w:t xml:space="preserve">2. Современное состояние и перспективы развития энергетики мира \Д.Б.Вольфберг ,Теплоэнергетика.1999.№5.с. 2-7. </w:t>
      </w:r>
    </w:p>
    <w:p w:rsidR="003F2445" w:rsidRDefault="003F2445">
      <w:pPr>
        <w:spacing w:line="360" w:lineRule="auto"/>
        <w:ind w:left="708"/>
        <w:jc w:val="both"/>
      </w:pPr>
      <w:r>
        <w:t>3. Современное состояние и перспективы развития энергетики мира \Д.Б.Вольфберг ,Теплоэнергетика.1998.№9.с. 24-28.</w:t>
      </w:r>
    </w:p>
    <w:p w:rsidR="003F2445" w:rsidRDefault="003F2445">
      <w:pPr>
        <w:spacing w:line="360" w:lineRule="auto"/>
        <w:ind w:left="708"/>
        <w:jc w:val="both"/>
        <w:rPr>
          <w:rFonts w:ascii="Courier New" w:hAnsi="Courier New" w:cs="Courier New"/>
        </w:rPr>
      </w:pPr>
      <w:r>
        <w:t>4. От Сталина до Ельцина. \Н.К.Байбаков. Гоз-Оилпресс, 1998г.352с.</w:t>
      </w:r>
    </w:p>
    <w:p w:rsidR="003F2445" w:rsidRDefault="003F2445">
      <w:pPr>
        <w:spacing w:line="360" w:lineRule="auto"/>
        <w:ind w:left="708"/>
        <w:jc w:val="both"/>
        <w:rPr>
          <w:rFonts w:ascii="Courier New" w:hAnsi="Courier New" w:cs="Courier New"/>
        </w:rPr>
      </w:pPr>
    </w:p>
    <w:p w:rsidR="003F2445" w:rsidRDefault="003F2445">
      <w:pPr>
        <w:spacing w:line="360" w:lineRule="auto"/>
        <w:ind w:left="708"/>
        <w:jc w:val="both"/>
        <w:rPr>
          <w:rFonts w:ascii="Courier New" w:hAnsi="Courier New" w:cs="Courier New"/>
        </w:rPr>
      </w:pPr>
      <w:bookmarkStart w:id="0" w:name="_GoBack"/>
      <w:bookmarkEnd w:id="0"/>
    </w:p>
    <w:sectPr w:rsidR="003F2445">
      <w:pgSz w:w="11906" w:h="16838"/>
      <w:pgMar w:top="1134" w:right="110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B406D0"/>
    <w:multiLevelType w:val="hybridMultilevel"/>
    <w:tmpl w:val="35BCEEE0"/>
    <w:lvl w:ilvl="0" w:tplc="04190001">
      <w:start w:val="1"/>
      <w:numFmt w:val="bullet"/>
      <w:lvlText w:val=""/>
      <w:lvlJc w:val="left"/>
      <w:pPr>
        <w:tabs>
          <w:tab w:val="num" w:pos="849"/>
        </w:tabs>
        <w:ind w:left="8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9"/>
        </w:tabs>
        <w:ind w:left="15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9"/>
        </w:tabs>
        <w:ind w:left="22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9"/>
        </w:tabs>
        <w:ind w:left="30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9"/>
        </w:tabs>
        <w:ind w:left="37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9"/>
        </w:tabs>
        <w:ind w:left="44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9"/>
        </w:tabs>
        <w:ind w:left="51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9"/>
        </w:tabs>
        <w:ind w:left="58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9"/>
        </w:tabs>
        <w:ind w:left="6609" w:hanging="360"/>
      </w:pPr>
      <w:rPr>
        <w:rFonts w:ascii="Wingdings" w:hAnsi="Wingdings" w:hint="default"/>
      </w:rPr>
    </w:lvl>
  </w:abstractNum>
  <w:abstractNum w:abstractNumId="1">
    <w:nsid w:val="16A606A6"/>
    <w:multiLevelType w:val="hybridMultilevel"/>
    <w:tmpl w:val="630C2D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AA5105"/>
    <w:multiLevelType w:val="hybridMultilevel"/>
    <w:tmpl w:val="E78EEF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6B16307"/>
    <w:multiLevelType w:val="hybridMultilevel"/>
    <w:tmpl w:val="630C2DE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E0515D1"/>
    <w:multiLevelType w:val="hybridMultilevel"/>
    <w:tmpl w:val="3B06E53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40DA3D6D"/>
    <w:multiLevelType w:val="hybridMultilevel"/>
    <w:tmpl w:val="8B0E1948"/>
    <w:lvl w:ilvl="0" w:tplc="04190001">
      <w:start w:val="1"/>
      <w:numFmt w:val="bullet"/>
      <w:lvlText w:val=""/>
      <w:lvlJc w:val="left"/>
      <w:pPr>
        <w:tabs>
          <w:tab w:val="num" w:pos="1000"/>
        </w:tabs>
        <w:ind w:left="10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0"/>
        </w:tabs>
        <w:ind w:left="1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0"/>
        </w:tabs>
        <w:ind w:left="2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0"/>
        </w:tabs>
        <w:ind w:left="3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0"/>
        </w:tabs>
        <w:ind w:left="3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0"/>
        </w:tabs>
        <w:ind w:left="4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0"/>
        </w:tabs>
        <w:ind w:left="5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0"/>
        </w:tabs>
        <w:ind w:left="6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0"/>
        </w:tabs>
        <w:ind w:left="6760" w:hanging="360"/>
      </w:pPr>
      <w:rPr>
        <w:rFonts w:ascii="Wingdings" w:hAnsi="Wingdings" w:hint="default"/>
      </w:rPr>
    </w:lvl>
  </w:abstractNum>
  <w:abstractNum w:abstractNumId="6">
    <w:nsid w:val="43BE085C"/>
    <w:multiLevelType w:val="hybridMultilevel"/>
    <w:tmpl w:val="DB68ADC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>
    <w:nsid w:val="57FF15C4"/>
    <w:multiLevelType w:val="hybridMultilevel"/>
    <w:tmpl w:val="8CDC3854"/>
    <w:lvl w:ilvl="0" w:tplc="04190001">
      <w:start w:val="1"/>
      <w:numFmt w:val="bullet"/>
      <w:lvlText w:val=""/>
      <w:lvlJc w:val="left"/>
      <w:pPr>
        <w:tabs>
          <w:tab w:val="num" w:pos="790"/>
        </w:tabs>
        <w:ind w:left="7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0"/>
        </w:tabs>
        <w:ind w:left="151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0"/>
        </w:tabs>
        <w:ind w:left="2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0"/>
        </w:tabs>
        <w:ind w:left="2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0"/>
        </w:tabs>
        <w:ind w:left="367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0"/>
        </w:tabs>
        <w:ind w:left="4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0"/>
        </w:tabs>
        <w:ind w:left="5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0"/>
        </w:tabs>
        <w:ind w:left="583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0"/>
        </w:tabs>
        <w:ind w:left="6550" w:hanging="360"/>
      </w:pPr>
      <w:rPr>
        <w:rFonts w:ascii="Wingdings" w:hAnsi="Wingdings" w:hint="default"/>
      </w:rPr>
    </w:lvl>
  </w:abstractNum>
  <w:abstractNum w:abstractNumId="8">
    <w:nsid w:val="5F371CDD"/>
    <w:multiLevelType w:val="hybridMultilevel"/>
    <w:tmpl w:val="FEDE27E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>
    <w:nsid w:val="7A0C69C0"/>
    <w:multiLevelType w:val="hybridMultilevel"/>
    <w:tmpl w:val="7372490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5"/>
  </w:num>
  <w:num w:numId="5">
    <w:abstractNumId w:val="6"/>
  </w:num>
  <w:num w:numId="6">
    <w:abstractNumId w:val="9"/>
  </w:num>
  <w:num w:numId="7">
    <w:abstractNumId w:val="1"/>
  </w:num>
  <w:num w:numId="8">
    <w:abstractNumId w:val="3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103C"/>
    <w:rsid w:val="001F712F"/>
    <w:rsid w:val="003F2445"/>
    <w:rsid w:val="00C95A9E"/>
    <w:rsid w:val="00E11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408B4B-88A4-4FF9-B852-A9CC41ED8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after="80" w:line="260" w:lineRule="auto"/>
      <w:ind w:firstLine="708"/>
      <w:outlineLvl w:val="0"/>
    </w:pPr>
    <w:rPr>
      <w:b/>
      <w:bCs/>
      <w:sz w:val="20"/>
    </w:rPr>
  </w:style>
  <w:style w:type="paragraph" w:styleId="2">
    <w:name w:val="heading 2"/>
    <w:basedOn w:val="a"/>
    <w:next w:val="a"/>
    <w:qFormat/>
    <w:pPr>
      <w:keepNext/>
      <w:spacing w:after="80"/>
      <w:jc w:val="center"/>
      <w:outlineLvl w:val="1"/>
    </w:pPr>
    <w:rPr>
      <w:rFonts w:ascii="Courier New" w:hAnsi="Courier New" w:cs="Courier New"/>
      <w:b/>
      <w:bCs/>
    </w:rPr>
  </w:style>
  <w:style w:type="paragraph" w:styleId="3">
    <w:name w:val="heading 3"/>
    <w:basedOn w:val="a"/>
    <w:next w:val="a"/>
    <w:qFormat/>
    <w:pPr>
      <w:keepNext/>
      <w:spacing w:line="360" w:lineRule="auto"/>
      <w:ind w:left="708"/>
      <w:jc w:val="center"/>
      <w:outlineLvl w:val="2"/>
    </w:pPr>
    <w:rPr>
      <w:rFonts w:ascii="Courier New" w:hAnsi="Courier New" w:cs="Courier New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spacing w:before="140" w:line="260" w:lineRule="auto"/>
      <w:ind w:firstLine="360"/>
    </w:pPr>
    <w:rPr>
      <w:rFonts w:ascii="Courier New" w:hAnsi="Courier New" w:cs="Courier New"/>
    </w:rPr>
  </w:style>
  <w:style w:type="paragraph" w:customStyle="1" w:styleId="FR1">
    <w:name w:val="FR1"/>
    <w:pPr>
      <w:widowControl w:val="0"/>
      <w:autoSpaceDE w:val="0"/>
      <w:autoSpaceDN w:val="0"/>
      <w:adjustRightInd w:val="0"/>
      <w:spacing w:before="200"/>
      <w:jc w:val="center"/>
    </w:pPr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1911</Words>
  <Characters>10896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кв89</Company>
  <LinksUpToDate>false</LinksUpToDate>
  <CharactersWithSpaces>12782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Дорощенко Евгений</dc:creator>
  <cp:keywords/>
  <dc:description/>
  <cp:lastModifiedBy>admin</cp:lastModifiedBy>
  <cp:revision>2</cp:revision>
  <cp:lastPrinted>2000-12-24T18:25:00Z</cp:lastPrinted>
  <dcterms:created xsi:type="dcterms:W3CDTF">2014-02-08T12:19:00Z</dcterms:created>
  <dcterms:modified xsi:type="dcterms:W3CDTF">2014-02-08T12:19:00Z</dcterms:modified>
</cp:coreProperties>
</file>