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4BA" w:rsidRP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7154BA" w:rsidRP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7154BA" w:rsidRP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154BA" w:rsidRP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154BA" w:rsidRP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FF0081" w:rsidRP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7154BA">
        <w:rPr>
          <w:b/>
          <w:sz w:val="28"/>
          <w:szCs w:val="28"/>
          <w:lang w:val="ru-RU"/>
        </w:rPr>
        <w:t>Современное состояние и перспективы развития токсикологии отравляющих и аварийных химически опасных веществ</w:t>
      </w:r>
    </w:p>
    <w:p w:rsidR="007154BA" w:rsidRPr="007154BA" w:rsidRDefault="007154BA" w:rsidP="007154B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FF0081" w:rsidRPr="007154BA" w:rsidRDefault="007154BA" w:rsidP="007154BA">
      <w:pPr>
        <w:shd w:val="clear" w:color="000000" w:fill="auto"/>
        <w:spacing w:line="360" w:lineRule="auto"/>
        <w:ind w:firstLine="709"/>
        <w:jc w:val="both"/>
        <w:rPr>
          <w:b/>
          <w:sz w:val="28"/>
          <w:lang w:val="ru-RU"/>
        </w:rPr>
      </w:pPr>
      <w:bookmarkStart w:id="0" w:name="_Toc56405959"/>
      <w:r w:rsidRPr="007154BA">
        <w:rPr>
          <w:sz w:val="28"/>
          <w:szCs w:val="28"/>
          <w:lang w:val="ru-RU"/>
        </w:rPr>
        <w:br w:type="page"/>
      </w:r>
      <w:r w:rsidR="00FF0081" w:rsidRPr="007154BA">
        <w:rPr>
          <w:b/>
          <w:sz w:val="28"/>
          <w:lang w:val="ru-RU"/>
        </w:rPr>
        <w:t>Введение</w:t>
      </w:r>
      <w:bookmarkEnd w:id="0"/>
    </w:p>
    <w:p w:rsidR="007154BA" w:rsidRPr="007154BA" w:rsidRDefault="007154BA" w:rsidP="007154B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F0081" w:rsidRPr="007154BA" w:rsidRDefault="00FF0081" w:rsidP="007154B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154BA">
        <w:rPr>
          <w:sz w:val="28"/>
          <w:szCs w:val="28"/>
          <w:lang w:val="ru-RU"/>
        </w:rPr>
        <w:t>Мы живем в мире химического окружения. В настоящее время человечеством синтезировано около 7 миллионов химических веществ, 60-70 тыс. из этого количества находится в ближайшем соприкосновении с человеком. Многие используются в быту в виде пищевых добавок (5.550 наименований), препаратов бытовой химии, косметических средств и др. Химические соединения относятся к постоянно действующим на организм человека факторам внешней среды. Между внешним химическим окружением и химическим составом организма существует определенное равновесие, нарушение которого приводит к патологическому сдвигу гомеостаза. Токсичных веществ, вызывающих наибольшее число острых отравлений, в настоящее время насчитывается около 500. Среди больных, госпитализированных в специализированные токсикологические центры, острые отравления различными медикаментами (в основном психотропного действия), составили 29-35%, прижигающими жидкостями (в основном уксусной эссенцией), были у 20 - 25% пострадавших, этиловым спиртом и его суррогатами - 7,9 - 20%, фосфоорганическими инсектицидами- 9 -15% и угарным газом- 5 -9% (по данным службы скорой помощи различных городов РФ, 1995год).</w:t>
      </w:r>
    </w:p>
    <w:p w:rsidR="00FF0081" w:rsidRPr="007154BA" w:rsidRDefault="00FF0081" w:rsidP="007154B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154BA">
        <w:rPr>
          <w:sz w:val="28"/>
          <w:szCs w:val="28"/>
          <w:lang w:val="ru-RU"/>
        </w:rPr>
        <w:t>Материалы судебно-медицинской экспертизы МЗ РСФСР за 1995год, показывают, что основное место (62,2%) среди причин смертельных отравлений занимает этиловый спирт и его суррогаты. Затем оксид углерода (15,4%), уксусная эссенция (6,3%) лекарственные препараты (4%) и пестициды (3,1%). В последние годы отмечается рост смертельных отравлений алкоголем и его суррогатами (около 30.000 в 1999 году), а также фосфорорганическими инсектицидами при относительном снижении числа отравлений угарным газом и уксусной эссенцией.</w:t>
      </w:r>
    </w:p>
    <w:p w:rsidR="00FF0081" w:rsidRPr="007154BA" w:rsidRDefault="00FF0081" w:rsidP="007154B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154BA">
        <w:rPr>
          <w:sz w:val="28"/>
          <w:szCs w:val="28"/>
          <w:lang w:val="ru-RU"/>
        </w:rPr>
        <w:t>Необходимость в оказании неотложной помощи при острых отравлениях может возникнуть у врача любой специальности, поэтому знание основных клинических проявлений наиболее часто встречающихся отравлений н эффективных способов оказания медицинской помощи просто необходимо. Все это обусловливает важную роль такой науки как токсикология.</w:t>
      </w:r>
    </w:p>
    <w:p w:rsidR="007154BA" w:rsidRPr="007154BA" w:rsidRDefault="007154BA" w:rsidP="007154BA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1" w:name="_Toc56405962"/>
    </w:p>
    <w:p w:rsidR="00FF0081" w:rsidRPr="007154BA" w:rsidRDefault="007154BA" w:rsidP="007154BA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/>
          <w:i w:val="0"/>
          <w:lang w:val="ru-RU"/>
        </w:rPr>
      </w:pPr>
      <w:r w:rsidRPr="007154BA">
        <w:rPr>
          <w:rFonts w:ascii="Times New Roman" w:hAnsi="Times New Roman"/>
          <w:lang w:val="ru-RU"/>
        </w:rPr>
        <w:br w:type="page"/>
      </w:r>
      <w:r w:rsidRPr="007154BA">
        <w:rPr>
          <w:rFonts w:ascii="Times New Roman" w:hAnsi="Times New Roman"/>
          <w:i w:val="0"/>
          <w:lang w:val="ru-RU"/>
        </w:rPr>
        <w:t xml:space="preserve">Принципы применения </w:t>
      </w:r>
      <w:r>
        <w:rPr>
          <w:rFonts w:ascii="Times New Roman" w:hAnsi="Times New Roman"/>
          <w:i w:val="0"/>
          <w:lang w:val="ru-RU"/>
        </w:rPr>
        <w:t>химического оружия</w:t>
      </w:r>
      <w:r w:rsidRPr="007154BA">
        <w:rPr>
          <w:rFonts w:ascii="Times New Roman" w:hAnsi="Times New Roman"/>
          <w:i w:val="0"/>
          <w:lang w:val="ru-RU"/>
        </w:rPr>
        <w:t>. Понятие о химических очагах</w:t>
      </w:r>
      <w:bookmarkEnd w:id="1"/>
    </w:p>
    <w:p w:rsidR="007154BA" w:rsidRP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Наиболее вероятно, что ХО может быть использовано для решения самостоятельных тактических и стратегических задач, а также в качестве дополнения к другим видам оружия.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В наступлении целесообразно использовать 0В, образующие нестойкие очаги химического заражения. Предварительно должны быть тщательно оценены место расположения, состояние и характер действий своих войск и войск противника, а также последовательность решения задач.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Что касается стойких 0В, то они могут применяться для прикрытия флангов соединений, а также для изоляции районов подхода и сосредоточения резервов, направлений передвижения войск противника, чтобы создать благоприятные условия для их последующего разгрома всеми имеющимися средствами поражения.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  <w:u w:val="single"/>
        </w:rPr>
        <w:t>При ведении обороны</w:t>
      </w:r>
      <w:r w:rsidRPr="007154BA">
        <w:rPr>
          <w:sz w:val="28"/>
          <w:szCs w:val="28"/>
        </w:rPr>
        <w:t xml:space="preserve"> по наступающему противнику целесообразно применять, как правило, стойкие</w:t>
      </w:r>
      <w:r w:rsidRPr="007154BA">
        <w:rPr>
          <w:b/>
          <w:sz w:val="28"/>
          <w:szCs w:val="28"/>
        </w:rPr>
        <w:t xml:space="preserve"> 0В, </w:t>
      </w:r>
      <w:r w:rsidRPr="007154BA">
        <w:rPr>
          <w:sz w:val="28"/>
          <w:szCs w:val="28"/>
        </w:rPr>
        <w:t>сохраняющие свои поражающие свойства на местности в течение длительного времени, как на дальних подступах, так и перед передним краем своей обороны. Поэтому глубина и масштабы районов заражения могут быть значительными.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Основными задачами при использовании ХО в обороне являются: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создание препятствия подходу резервов и подвозу материальных средств;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нанесение ущерба живой силе противника при его выдвижении, в районы сосредоточения</w:t>
      </w:r>
      <w:r w:rsidRPr="007154BA">
        <w:rPr>
          <w:b/>
          <w:sz w:val="28"/>
          <w:szCs w:val="28"/>
        </w:rPr>
        <w:t xml:space="preserve"> и в исходный </w:t>
      </w:r>
      <w:r w:rsidRPr="007154BA">
        <w:rPr>
          <w:sz w:val="28"/>
          <w:szCs w:val="28"/>
        </w:rPr>
        <w:t>район;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создание химического заграждения с помощью химических фугасов для сковывания маневра, дезорганизации управления войсками и создания благоприятных условий по срыву наступления и организованного прорыва обороны.</w:t>
      </w:r>
    </w:p>
    <w:p w:rsid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</w:p>
    <w:p w:rsidR="007154BA" w:rsidRP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154BA">
        <w:rPr>
          <w:b/>
          <w:sz w:val="28"/>
          <w:szCs w:val="28"/>
        </w:rPr>
        <w:t>Медико-тактическая классификация очагов поражения отравляющими и АХОВ</w:t>
      </w:r>
    </w:p>
    <w:p w:rsid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Для выполнения всех этих задач необходимо знать медико-тактическую характеристику и особенности очагов химического поражения отдельных 0В.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 xml:space="preserve">В случае применения БОВ возникает </w:t>
      </w:r>
      <w:r w:rsidRPr="007154BA">
        <w:rPr>
          <w:sz w:val="28"/>
          <w:szCs w:val="28"/>
          <w:u w:val="single"/>
        </w:rPr>
        <w:t>очаг химического поражения — это территория с находящимися на ней людьми, боевой техникой и другими объектами, подвергшаяся воздействию 0В или АХОВ. в результате которого возникли или могут возникнуть поражения людей и животных.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Для очага химического поражения, как и для очагов ядерного и бактериологического, характерны: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внезапность и быстрота возникновения;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массовость поражения людей, находящихся на его территории;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высокий удельный вес тяжелых поражений;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необходимость применения средств защиты.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В то же время особенности химического оружия</w:t>
      </w:r>
      <w:r w:rsidRPr="007154BA">
        <w:rPr>
          <w:b/>
          <w:sz w:val="28"/>
          <w:szCs w:val="28"/>
        </w:rPr>
        <w:t xml:space="preserve"> и его</w:t>
      </w:r>
      <w:r w:rsidRPr="007154BA">
        <w:rPr>
          <w:sz w:val="28"/>
          <w:szCs w:val="28"/>
        </w:rPr>
        <w:t xml:space="preserve"> применения позволяют выявить известные отличия, присущие очагу химического заражения;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в связи с высокой токсичностью современных 0В,</w:t>
      </w:r>
      <w:r w:rsidRPr="007154BA">
        <w:rPr>
          <w:b/>
          <w:sz w:val="28"/>
          <w:szCs w:val="28"/>
        </w:rPr>
        <w:t xml:space="preserve"> нахождение</w:t>
      </w:r>
      <w:r w:rsidRPr="007154BA">
        <w:rPr>
          <w:sz w:val="28"/>
          <w:szCs w:val="28"/>
        </w:rPr>
        <w:t xml:space="preserve"> человека без средств защиты в зараженной атмосфере в течение даже ограниченного времени</w:t>
      </w:r>
      <w:r w:rsidRPr="007154BA">
        <w:rPr>
          <w:b/>
          <w:sz w:val="28"/>
          <w:szCs w:val="28"/>
        </w:rPr>
        <w:t xml:space="preserve"> может</w:t>
      </w:r>
      <w:r w:rsidRPr="007154BA">
        <w:rPr>
          <w:sz w:val="28"/>
          <w:szCs w:val="28"/>
        </w:rPr>
        <w:t xml:space="preserve"> оказаться достаточным для получения летального отравления;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бурное развитие картины отравления, обусловленное высокой токсичностью современных 0В, сопровождается быстрой потерей боеспособности;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многообразие путей проникновения 0В в организм усложняет защиту людей, находящихся на территории очага химического поражения (ОХП);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эффективность мероприятий по само- и взаимопомощи при поражении 0В (надевание противогаза, прием или введение антидота, санитарная обработка) ограничена интервалом времени, не превышающим 2-5 минут;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• многие 0В способны сорбироватъся предметами с которыми контактирует личный состав.</w:t>
      </w:r>
    </w:p>
    <w:p w:rsid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7154BA" w:rsidRP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7154BA">
        <w:rPr>
          <w:b/>
          <w:sz w:val="28"/>
          <w:szCs w:val="28"/>
        </w:rPr>
        <w:t>Краткая характеристика различных типов очагов</w:t>
      </w:r>
    </w:p>
    <w:p w:rsid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В настоящее время в зависимости от токсичности, быстроты действия и стойкости 0В принята следующая классификация химических очагов.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  <w:u w:val="single"/>
        </w:rPr>
        <w:t>1. Стойкий быстородействующий очаг химического поражения (зарин, зоман. У-газы, люизит).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Личный состав медицинских формирований, оказавшийся в таком очаге, может быть выведен из строя, и основные лечебно-эвакуационные мероприятия будут выполняться силами и средствами медицинских формирований и частей, прибывших в очаг из незараженного района. Исключительное значение приобретает оказание само- и взаимопомощи, которые должны быть проведены в сжатые сроки (частичная санитарная обработка в первые 2-5 мин.). Личный состав, направленный в очаг для оказания медицинской помощи пораженным, работает в индивидуальных средствах защиты, принимает профилактические антидоты. Все пораженные должны быть эвакуированы из очага как можно скорее, т.к. нахождение их в противогазах и защитной одежде ограничивает возможности медицинского персонала по оказанию помощи и кроме того утяжеляет состояние пораженных.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Среди пораженных можно ожидать большое количество тяжело пораженных (до 60-70%). За короткий промежуток времени появится значительное количество пострадавших, которые в ближайшие часы поступят на медицинские пункты из очага поражения. Большинство из них будут нуждаться в неотложной медицинской помощи и временной госпитализации в следствии нетранспортабельности на срок 1-3 суток непосредственно в войсковом районе. Многие при наличии судорог, коматозного состояния, асфиксии не смогут пользоваться противогазами и средствами защиты кожи.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У пораженных, поступающих из таких очагов, одежда может быть заражена ка</w:t>
      </w:r>
      <w:r w:rsidR="00C12CDE">
        <w:rPr>
          <w:sz w:val="28"/>
          <w:szCs w:val="28"/>
        </w:rPr>
        <w:t>пельножидкими, туманооб</w:t>
      </w:r>
      <w:r w:rsidRPr="007154BA">
        <w:rPr>
          <w:sz w:val="28"/>
          <w:szCs w:val="28"/>
        </w:rPr>
        <w:t>разными (аэрозоль) или парообразными 0В, что представляет опасность для них самих и для окружающих. Все пораженные должны будут пройти повторную частичную и полную санитарную обработку.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 xml:space="preserve">При организации медицинской помощи пораженным ФОВ на различных этапах эвакуации следует исходить </w:t>
      </w:r>
      <w:r w:rsidRPr="007154BA">
        <w:rPr>
          <w:b/>
          <w:sz w:val="28"/>
          <w:szCs w:val="28"/>
        </w:rPr>
        <w:t>из</w:t>
      </w:r>
      <w:r w:rsidRPr="007154BA">
        <w:rPr>
          <w:sz w:val="28"/>
          <w:szCs w:val="28"/>
        </w:rPr>
        <w:t xml:space="preserve"> следующих положений.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1. Прежде всего ввиду быстрого развития интоксикации, протекающей крайне тяжело, необходимо все виды медицинской помощи приблизить к очагу поражения.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2. До тех пор пока не будет проведена полная санитарная обработка пораженных, они представляют опасность для окружающих.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3. Пораженные с явлениями резкого расстройства дыхания, судорожным синдромом, острой сосудистой недостаточностью и в коматозном состоянии являются нетранспортабельными и требуют неотложной помо-ши.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4. Так как ФОВ в ряде случаев приводят к значительным психическим и невротическим расстройствам, возникает необходимость в психоневрологической помощи.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Разнообразие изменений внутренних органов в период осложнений поражения требует оказания пораженным специализированной токсико-терапевтической помощи.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При воздействии люизита неотложная помощь потребуется а первые же часы и, следовательно, будет возложена главным образом на медицинскую службу войскового района (МПБ, МПП). При явлениях сосудистой недостаточности и отека легких такие пораженные являются нетранспортабельными (до оказания неотложных мероприятий первой врачебной помощи).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  <w:u w:val="single"/>
        </w:rPr>
        <w:t xml:space="preserve">II. Очаг сформированный стойкими 0В замедленного действия (иприт, перегнанный иприт). </w:t>
      </w:r>
      <w:r w:rsidRPr="007154BA">
        <w:rPr>
          <w:sz w:val="28"/>
          <w:szCs w:val="28"/>
        </w:rPr>
        <w:t>Поражения личного состава в данном очаге будут выявляться постепенно, через 4-6 часов и позднее после применения 0В. Поэтому медицинская служба будет располагать определенным резервом времени для развертывания сил и средств. Пораженные в своем большинстве способны самостоятельно следовать к пунктам медицинской помощи. Личный состав должен работать в полном комплекте защиты органов дыхания и кожи. Пораженных нужно активно выявлять (опрос, осмотр и т.д.). Данный очаг характеризуется многообразием форм поражений. Тяжело-пораженных ожидается до 40%.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Эвакуационнотранспортная сортировка будет затруднена, в связи с полиморфностью поражений. Следует иметь ввиду, что после проведения частичной, а при возможности и полной санитарной обработки, часть личного состава останется в строю и будет лечиться амбулаторно, а эвакуации будут подлежать только лица с явным и тяжелыми отравлениями. Среди поступивших на медицинские пункты войскового района основной контингент будет иметь поражения легкой и средней степени тяжести, выполнение неотложных мероприятий медицинской помощи им понадобится лишь в отдельных случаях. Как правило, все пораженные 0В типа иприта транспортабельны. Значительное ухудшение их состояния может наблюдаться позднее (на 2-3 сутки). В силу медленного развития ипритного поражения основные трудности по оказанию помощи и лечению пострадавших лягут на лечебные учреждения госпитальной базы.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  <w:u w:val="single"/>
        </w:rPr>
        <w:t>III. Очаг сформированный нестойкими быстродействующими 0В (синильная кислота, хлорциан). Выход</w:t>
      </w:r>
      <w:r w:rsidRPr="007154BA">
        <w:rPr>
          <w:sz w:val="28"/>
          <w:szCs w:val="28"/>
        </w:rPr>
        <w:t xml:space="preserve"> из строя личного состава будет одновременным, массовым и в ближайшие минуты потребуется неотложная медицинская помощь значительному количеству пораженных, которые в контактном отношении большой опасности </w:t>
      </w:r>
      <w:r w:rsidRPr="007154BA">
        <w:rPr>
          <w:b/>
          <w:sz w:val="28"/>
          <w:szCs w:val="28"/>
        </w:rPr>
        <w:t>не</w:t>
      </w:r>
      <w:r w:rsidRPr="007154BA">
        <w:rPr>
          <w:sz w:val="28"/>
          <w:szCs w:val="28"/>
        </w:rPr>
        <w:t xml:space="preserve"> представляют. Санитарная обработка им не потребуется. Особенности лечебно-эвакуационных мероприятий в основном такие же, как и в очаге поражения ФОВ.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  <w:u w:val="single"/>
        </w:rPr>
        <w:t>.V. Очаг сформированный нестойкими 0В замедленного действия (фосген, дифосген).</w:t>
      </w:r>
      <w:r w:rsidRPr="007154BA">
        <w:rPr>
          <w:sz w:val="28"/>
          <w:szCs w:val="28"/>
        </w:rPr>
        <w:t xml:space="preserve"> Отличается от очага стойкого 0В замедленного действия тем,_что отпадает необходимость в защите кожных покровов и в проведении санитарной обработки.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Выход из строя пораженных будет происходить не одновременно и с большим процентом тяжелых форм. Напряженность работы медицинских пунктов будет небольшой, но для эвакуации пораженных потребуется большое количество транспорта, т.к. она производится только лежа. Решающее значение в лечебно-эвакуационных мероприятиях будет иметь оксигенотерапия и борьба с отеком легких.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V. Очаг сформированный временно выводящими из строя и изнуряющими 0В (психотомиметические и раздражающие 0В) следует ожидать нестойкое заражение территории и воздуха, поэтому отпадает необходимость проведения санитарной обработки. Лечебно-эвакуационные мероприятия имеют ряд особенностей. Ведущее значение будет иметь правильно поставленный диагноз поражения и активное выявление пораженных. Поэтому при организации медицинской помощи следует руководствоваться следующим: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1. Подавляющее большинство пораженных может быть возвращено в строй в короткие сроки (в пределах 1-2 суток), поэтому помощь оказывается на МПП.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2. Главное внимание должно быть обращено на первую медицинскую помощь.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3. В связи с различием лечебных мероприятий, применяемых при отравлениях различными психомиметикамн (</w:t>
      </w:r>
      <w:r w:rsidRPr="007154BA">
        <w:rPr>
          <w:sz w:val="28"/>
          <w:szCs w:val="28"/>
          <w:lang w:val="en-US"/>
        </w:rPr>
        <w:t>BZ</w:t>
      </w:r>
      <w:r w:rsidRPr="007154BA">
        <w:rPr>
          <w:sz w:val="28"/>
          <w:szCs w:val="28"/>
        </w:rPr>
        <w:t xml:space="preserve"> и ДЛК), необходима своевременная и точная диагностика интоксикации. Медицинская помощь в нужном объеме должна быть оказана в очаге поражения, и на МПП, где необходимо предусмотреть развертывание психоизоляторов.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 xml:space="preserve">В случае возникновения военных действий с применением противником химического оружия перед медицинской службой встанут задачи проведения комплекса лечебно - профилактических мероприятий. Решение </w:t>
      </w:r>
      <w:r w:rsidRPr="007154BA">
        <w:rPr>
          <w:b/>
          <w:sz w:val="28"/>
          <w:szCs w:val="28"/>
        </w:rPr>
        <w:t>этих</w:t>
      </w:r>
      <w:r w:rsidRPr="007154BA">
        <w:rPr>
          <w:sz w:val="28"/>
          <w:szCs w:val="28"/>
        </w:rPr>
        <w:t xml:space="preserve"> задач возможно только при правильной оценке обстановки, базирующейся на знании основ организации и тактики медицинской службы, свойств отравляющих веществ медико-тактической характеристики очагов поражения, правильного понимания патологических процессов, протекающих в организме при воздействии 0В, принципов оказания помощи и антидотного лечения пораженных.</w:t>
      </w:r>
    </w:p>
    <w:p w:rsidR="007154BA" w:rsidRP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FF0081" w:rsidRP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b/>
          <w:sz w:val="28"/>
          <w:szCs w:val="28"/>
        </w:rPr>
      </w:pPr>
      <w:r w:rsidRPr="007154BA">
        <w:rPr>
          <w:b/>
          <w:sz w:val="28"/>
          <w:szCs w:val="28"/>
        </w:rPr>
        <w:br w:type="page"/>
      </w:r>
      <w:r w:rsidR="00FF0081" w:rsidRPr="007154BA">
        <w:rPr>
          <w:b/>
          <w:sz w:val="28"/>
          <w:szCs w:val="28"/>
        </w:rPr>
        <w:t>Заключение</w:t>
      </w:r>
    </w:p>
    <w:p w:rsidR="007154BA" w:rsidRPr="007154BA" w:rsidRDefault="007154BA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  <w:lang w:val="en-US"/>
        </w:rPr>
      </w:pP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Применение БОВ, аварии с АХОВ могут привести к возникновению специфических видов патологии, которые требуют специальных подходов не только при оказании медицинской помощи в войсках, но и при ее организации в гражданском здравоохранении.</w:t>
      </w:r>
    </w:p>
    <w:p w:rsidR="00FF0081" w:rsidRPr="007154BA" w:rsidRDefault="00FF0081" w:rsidP="007154BA">
      <w:pPr>
        <w:pStyle w:val="FR2"/>
        <w:shd w:val="clear" w:color="000000" w:fill="auto"/>
        <w:spacing w:line="360" w:lineRule="auto"/>
        <w:ind w:firstLine="709"/>
        <w:rPr>
          <w:sz w:val="28"/>
          <w:szCs w:val="28"/>
        </w:rPr>
      </w:pPr>
      <w:r w:rsidRPr="007154BA">
        <w:rPr>
          <w:sz w:val="28"/>
          <w:szCs w:val="28"/>
        </w:rPr>
        <w:t>Следовательно, каждый врач обязан глубоко знать военную токсикологию, понимать сущность патологических процессов, возникающих при действии 0В и АХОВ, уметь быстро и правильно поставить диагноз.</w:t>
      </w:r>
    </w:p>
    <w:p w:rsidR="009F4416" w:rsidRPr="007154BA" w:rsidRDefault="009F4416" w:rsidP="007154B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2" w:name="_GoBack"/>
      <w:bookmarkEnd w:id="2"/>
    </w:p>
    <w:sectPr w:rsidR="009F4416" w:rsidRPr="007154BA" w:rsidSect="007154BA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8D" w:rsidRDefault="00902C8D">
      <w:r>
        <w:separator/>
      </w:r>
    </w:p>
  </w:endnote>
  <w:endnote w:type="continuationSeparator" w:id="0">
    <w:p w:rsidR="00902C8D" w:rsidRDefault="0090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BA" w:rsidRDefault="007154BA" w:rsidP="00DD26AD">
    <w:pPr>
      <w:pStyle w:val="a6"/>
      <w:framePr w:wrap="around" w:vAnchor="text" w:hAnchor="margin" w:xAlign="right" w:y="1"/>
      <w:rPr>
        <w:rStyle w:val="a8"/>
      </w:rPr>
    </w:pPr>
  </w:p>
  <w:p w:rsidR="007154BA" w:rsidRDefault="007154BA" w:rsidP="007154B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4BA" w:rsidRDefault="008D3248" w:rsidP="00DD26AD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7154BA" w:rsidRDefault="007154BA" w:rsidP="007154B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8D" w:rsidRDefault="00902C8D">
      <w:r>
        <w:separator/>
      </w:r>
    </w:p>
  </w:footnote>
  <w:footnote w:type="continuationSeparator" w:id="0">
    <w:p w:rsidR="00902C8D" w:rsidRDefault="0090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56904"/>
    <w:multiLevelType w:val="hybridMultilevel"/>
    <w:tmpl w:val="13D8C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AB6"/>
    <w:rsid w:val="00001840"/>
    <w:rsid w:val="000B0EB5"/>
    <w:rsid w:val="000E658F"/>
    <w:rsid w:val="00143F14"/>
    <w:rsid w:val="001A7625"/>
    <w:rsid w:val="002B0356"/>
    <w:rsid w:val="002F6AC9"/>
    <w:rsid w:val="003F365B"/>
    <w:rsid w:val="004D783C"/>
    <w:rsid w:val="004F3E35"/>
    <w:rsid w:val="0051060D"/>
    <w:rsid w:val="00511AEE"/>
    <w:rsid w:val="005B3D3F"/>
    <w:rsid w:val="005C6AF8"/>
    <w:rsid w:val="006B6C21"/>
    <w:rsid w:val="007154BA"/>
    <w:rsid w:val="00750716"/>
    <w:rsid w:val="00765A1D"/>
    <w:rsid w:val="007A4DEF"/>
    <w:rsid w:val="007B6E10"/>
    <w:rsid w:val="00811909"/>
    <w:rsid w:val="00863239"/>
    <w:rsid w:val="008D3248"/>
    <w:rsid w:val="00902C8D"/>
    <w:rsid w:val="009C008E"/>
    <w:rsid w:val="009F4416"/>
    <w:rsid w:val="00A10C89"/>
    <w:rsid w:val="00A77036"/>
    <w:rsid w:val="00A864E7"/>
    <w:rsid w:val="00B6731B"/>
    <w:rsid w:val="00B7330B"/>
    <w:rsid w:val="00BD5A6C"/>
    <w:rsid w:val="00C12CDE"/>
    <w:rsid w:val="00C72AA6"/>
    <w:rsid w:val="00D86EFB"/>
    <w:rsid w:val="00DD26AD"/>
    <w:rsid w:val="00E241FE"/>
    <w:rsid w:val="00E26B4E"/>
    <w:rsid w:val="00E63731"/>
    <w:rsid w:val="00F15089"/>
    <w:rsid w:val="00F212C8"/>
    <w:rsid w:val="00F87AB6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ADA232-D59F-4402-8E21-C5C3317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B6"/>
    <w:pPr>
      <w:autoSpaceDE w:val="0"/>
      <w:autoSpaceDN w:val="0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F00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F00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6E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7AB6"/>
    <w:pPr>
      <w:keepNext/>
      <w:spacing w:before="120" w:after="60"/>
      <w:outlineLvl w:val="3"/>
    </w:pPr>
    <w:rPr>
      <w:b/>
      <w:bCs/>
      <w:color w:val="333399"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E241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0184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F008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FR2">
    <w:name w:val="FR2"/>
    <w:uiPriority w:val="99"/>
    <w:rsid w:val="00FF0081"/>
    <w:pPr>
      <w:widowControl w:val="0"/>
      <w:autoSpaceDE w:val="0"/>
      <w:autoSpaceDN w:val="0"/>
      <w:adjustRightInd w:val="0"/>
      <w:spacing w:line="320" w:lineRule="auto"/>
      <w:ind w:firstLine="180"/>
      <w:jc w:val="both"/>
    </w:pPr>
    <w:rPr>
      <w:sz w:val="12"/>
      <w:szCs w:val="1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en-US" w:eastAsia="en-US"/>
    </w:rPr>
  </w:style>
  <w:style w:type="character" w:styleId="a3">
    <w:name w:val="Hyperlink"/>
    <w:uiPriority w:val="99"/>
    <w:rsid w:val="00BD5A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FF008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4">
    <w:name w:val="header"/>
    <w:basedOn w:val="a"/>
    <w:link w:val="a5"/>
    <w:uiPriority w:val="99"/>
    <w:rsid w:val="007154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7154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  <w:lang w:val="en-US" w:eastAsia="en-US"/>
    </w:rPr>
  </w:style>
  <w:style w:type="character" w:styleId="a8">
    <w:name w:val="page number"/>
    <w:uiPriority w:val="99"/>
    <w:rsid w:val="007154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Клеточная и молекулярная биология нейронов</vt:lpstr>
    </vt:vector>
  </TitlesOfParts>
  <Company>home</Company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Клеточная и молекулярная биология нейронов</dc:title>
  <dc:subject/>
  <dc:creator>DJ_Diesel</dc:creator>
  <cp:keywords/>
  <dc:description/>
  <cp:lastModifiedBy>admin</cp:lastModifiedBy>
  <cp:revision>2</cp:revision>
  <dcterms:created xsi:type="dcterms:W3CDTF">2014-03-13T14:32:00Z</dcterms:created>
  <dcterms:modified xsi:type="dcterms:W3CDTF">2014-03-13T14:32:00Z</dcterms:modified>
</cp:coreProperties>
</file>