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55" w:rsidRDefault="00EF4055">
      <w:pPr>
        <w:pStyle w:val="a3"/>
        <w:spacing w:line="360" w:lineRule="auto"/>
        <w:rPr>
          <w:sz w:val="40"/>
          <w:lang w:val="ru-RU"/>
        </w:rPr>
      </w:pPr>
    </w:p>
    <w:p w:rsidR="00EF4055" w:rsidRDefault="00FF17E5">
      <w:pPr>
        <w:pStyle w:val="a3"/>
        <w:spacing w:line="360" w:lineRule="auto"/>
        <w:rPr>
          <w:spacing w:val="32"/>
          <w:sz w:val="40"/>
          <w:lang w:val="ru-RU"/>
        </w:rPr>
      </w:pPr>
      <w:r>
        <w:rPr>
          <w:spacing w:val="32"/>
          <w:sz w:val="40"/>
          <w:lang w:val="ru-RU"/>
        </w:rPr>
        <w:t xml:space="preserve">ОГЛАВЛЕНИЕ </w:t>
      </w:r>
    </w:p>
    <w:p w:rsidR="00EF4055" w:rsidRDefault="00EF4055">
      <w:pPr>
        <w:pStyle w:val="a3"/>
        <w:spacing w:line="360" w:lineRule="auto"/>
        <w:rPr>
          <w:spacing w:val="32"/>
          <w:sz w:val="40"/>
          <w:lang w:val="ru-RU"/>
        </w:rPr>
      </w:pPr>
    </w:p>
    <w:p w:rsidR="00EF4055" w:rsidRDefault="00FF17E5">
      <w:pPr>
        <w:pStyle w:val="a3"/>
        <w:spacing w:line="360" w:lineRule="auto"/>
        <w:jc w:val="both"/>
        <w:rPr>
          <w:spacing w:val="32"/>
          <w:sz w:val="24"/>
          <w:lang w:val="ru-RU"/>
        </w:rPr>
      </w:pPr>
      <w:r>
        <w:rPr>
          <w:spacing w:val="32"/>
          <w:sz w:val="26"/>
          <w:lang w:val="ru-RU"/>
        </w:rPr>
        <w:t xml:space="preserve">Введение…………………………………………………….…..………. </w:t>
      </w:r>
      <w:r>
        <w:rPr>
          <w:spacing w:val="32"/>
          <w:sz w:val="24"/>
          <w:lang w:val="ru-RU"/>
        </w:rPr>
        <w:t>3</w:t>
      </w:r>
    </w:p>
    <w:p w:rsidR="00EF4055" w:rsidRDefault="00EF4055">
      <w:pPr>
        <w:pStyle w:val="a3"/>
        <w:spacing w:line="360" w:lineRule="auto"/>
        <w:jc w:val="both"/>
        <w:rPr>
          <w:spacing w:val="32"/>
          <w:sz w:val="24"/>
          <w:lang w:val="ru-RU"/>
        </w:rPr>
      </w:pPr>
    </w:p>
    <w:p w:rsidR="00EF4055" w:rsidRDefault="00FF17E5" w:rsidP="00FF17E5">
      <w:pPr>
        <w:pStyle w:val="a4"/>
        <w:numPr>
          <w:ilvl w:val="0"/>
          <w:numId w:val="16"/>
        </w:numPr>
        <w:tabs>
          <w:tab w:val="clear" w:pos="360"/>
        </w:tabs>
        <w:ind w:left="1134" w:hanging="283"/>
        <w:jc w:val="left"/>
        <w:rPr>
          <w:sz w:val="24"/>
          <w:lang w:val="ru-RU"/>
        </w:rPr>
      </w:pPr>
      <w:r>
        <w:rPr>
          <w:sz w:val="24"/>
          <w:lang w:val="ru-RU"/>
        </w:rPr>
        <w:t>Автоматизированные банковские системы, их эволюция и                               технологическое  построение……………………………………………….... 6</w:t>
      </w:r>
    </w:p>
    <w:p w:rsidR="00EF4055" w:rsidRDefault="00EF4055">
      <w:pPr>
        <w:pStyle w:val="a3"/>
        <w:spacing w:line="360" w:lineRule="auto"/>
        <w:ind w:left="851"/>
        <w:jc w:val="both"/>
        <w:rPr>
          <w:spacing w:val="32"/>
          <w:sz w:val="24"/>
          <w:lang w:val="ru-RU"/>
        </w:rPr>
      </w:pPr>
    </w:p>
    <w:p w:rsidR="00EF4055" w:rsidRDefault="00FF17E5" w:rsidP="00FF17E5">
      <w:pPr>
        <w:pStyle w:val="a4"/>
        <w:numPr>
          <w:ilvl w:val="0"/>
          <w:numId w:val="16"/>
        </w:numPr>
        <w:tabs>
          <w:tab w:val="clear" w:pos="360"/>
          <w:tab w:val="num" w:pos="284"/>
        </w:tabs>
        <w:ind w:left="1134" w:hanging="283"/>
        <w:rPr>
          <w:sz w:val="24"/>
          <w:lang w:val="ru-RU"/>
        </w:rPr>
      </w:pPr>
      <w:r>
        <w:rPr>
          <w:sz w:val="24"/>
          <w:lang w:val="ru-RU"/>
        </w:rPr>
        <w:t>Основы  автоматизации банковской деятельности…………………….……24</w:t>
      </w:r>
    </w:p>
    <w:p w:rsidR="00EF4055" w:rsidRDefault="00FF17E5" w:rsidP="00FF17E5">
      <w:pPr>
        <w:pStyle w:val="a4"/>
        <w:numPr>
          <w:ilvl w:val="1"/>
          <w:numId w:val="16"/>
        </w:numPr>
        <w:tabs>
          <w:tab w:val="clear" w:pos="792"/>
          <w:tab w:val="num" w:pos="1560"/>
        </w:tabs>
        <w:ind w:left="1418" w:hanging="284"/>
        <w:rPr>
          <w:sz w:val="24"/>
          <w:lang w:val="ru-RU"/>
        </w:rPr>
      </w:pPr>
      <w:r>
        <w:rPr>
          <w:sz w:val="24"/>
          <w:lang w:val="ru-RU"/>
        </w:rPr>
        <w:t>Ситуация на рынке банковских технологий……………………….……24</w:t>
      </w:r>
    </w:p>
    <w:p w:rsidR="00EF4055" w:rsidRDefault="00FF17E5" w:rsidP="00FF17E5">
      <w:pPr>
        <w:pStyle w:val="a4"/>
        <w:numPr>
          <w:ilvl w:val="1"/>
          <w:numId w:val="16"/>
        </w:numPr>
        <w:tabs>
          <w:tab w:val="clear" w:pos="792"/>
        </w:tabs>
        <w:ind w:left="1560"/>
        <w:jc w:val="left"/>
        <w:rPr>
          <w:sz w:val="24"/>
          <w:lang w:val="ru-RU"/>
        </w:rPr>
      </w:pPr>
      <w:r>
        <w:rPr>
          <w:sz w:val="24"/>
          <w:lang w:val="ru-RU"/>
        </w:rPr>
        <w:t>Классификация современных автоматизированный банковских             систем………………………………………………………………………26</w:t>
      </w:r>
    </w:p>
    <w:p w:rsidR="00EF4055" w:rsidRDefault="00FF17E5" w:rsidP="00FF17E5">
      <w:pPr>
        <w:pStyle w:val="a4"/>
        <w:numPr>
          <w:ilvl w:val="1"/>
          <w:numId w:val="16"/>
        </w:numPr>
        <w:tabs>
          <w:tab w:val="clear" w:pos="792"/>
        </w:tabs>
        <w:ind w:left="1560"/>
        <w:jc w:val="left"/>
        <w:rPr>
          <w:sz w:val="24"/>
          <w:lang w:val="ru-RU"/>
        </w:rPr>
      </w:pPr>
      <w:r>
        <w:rPr>
          <w:sz w:val="24"/>
          <w:lang w:val="ru-RU"/>
        </w:rPr>
        <w:t>Принципы построения автоматизированный банковских систем              как средства автоматизации работ с банковскими продуктами ……….28</w:t>
      </w:r>
    </w:p>
    <w:p w:rsidR="00EF4055" w:rsidRDefault="00EF4055">
      <w:pPr>
        <w:pStyle w:val="a4"/>
        <w:ind w:firstLine="0"/>
        <w:rPr>
          <w:lang w:val="ru-RU"/>
        </w:rPr>
      </w:pPr>
    </w:p>
    <w:p w:rsidR="00EF4055" w:rsidRDefault="00FF17E5">
      <w:pPr>
        <w:pStyle w:val="a4"/>
        <w:ind w:firstLine="0"/>
        <w:rPr>
          <w:lang w:val="ru-RU"/>
        </w:rPr>
      </w:pPr>
      <w:r>
        <w:rPr>
          <w:lang w:val="ru-RU"/>
        </w:rPr>
        <w:t>Заключение ………………………………………………………………………… 36</w:t>
      </w: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EF4055">
      <w:pPr>
        <w:pStyle w:val="a3"/>
        <w:spacing w:line="360" w:lineRule="auto"/>
        <w:ind w:firstLine="851"/>
        <w:jc w:val="left"/>
        <w:rPr>
          <w:spacing w:val="32"/>
          <w:sz w:val="26"/>
          <w:lang w:val="ru-RU"/>
        </w:rPr>
      </w:pPr>
    </w:p>
    <w:p w:rsidR="00EF4055" w:rsidRDefault="00FF17E5">
      <w:pPr>
        <w:pStyle w:val="a3"/>
        <w:spacing w:line="360" w:lineRule="auto"/>
        <w:rPr>
          <w:sz w:val="26"/>
          <w:lang w:val="ru-RU"/>
        </w:rPr>
      </w:pPr>
      <w:r>
        <w:rPr>
          <w:sz w:val="28"/>
        </w:rPr>
        <w:lastRenderedPageBreak/>
        <w:t>ВВЕДЕНИЕ</w:t>
      </w:r>
    </w:p>
    <w:p w:rsidR="00EF4055" w:rsidRDefault="00EF4055">
      <w:pPr>
        <w:spacing w:line="360" w:lineRule="auto"/>
        <w:ind w:firstLine="851"/>
        <w:jc w:val="both"/>
        <w:rPr>
          <w:sz w:val="26"/>
        </w:rPr>
      </w:pPr>
    </w:p>
    <w:p w:rsidR="00EF4055" w:rsidRDefault="00FF17E5">
      <w:pPr>
        <w:spacing w:line="360" w:lineRule="auto"/>
        <w:ind w:firstLine="851"/>
        <w:jc w:val="both"/>
        <w:rPr>
          <w:sz w:val="25"/>
          <w:lang w:val="en-US"/>
        </w:rPr>
      </w:pPr>
      <w:r>
        <w:rPr>
          <w:sz w:val="25"/>
        </w:rPr>
        <w:t>Современное денежно-кредитное и финансовое хозяйство страны</w:t>
      </w:r>
      <w:r>
        <w:rPr>
          <w:sz w:val="25"/>
          <w:lang w:val="en-US"/>
        </w:rPr>
        <w:t xml:space="preserve"> </w:t>
      </w:r>
      <w:r>
        <w:rPr>
          <w:sz w:val="25"/>
        </w:rPr>
        <w:t>пе</w:t>
      </w:r>
      <w:r>
        <w:rPr>
          <w:sz w:val="25"/>
        </w:rPr>
        <w:softHyphen/>
        <w:t>ре</w:t>
      </w:r>
      <w:r>
        <w:rPr>
          <w:sz w:val="25"/>
        </w:rPr>
        <w:softHyphen/>
        <w:t>жи</w:t>
      </w:r>
      <w:r>
        <w:rPr>
          <w:sz w:val="25"/>
        </w:rPr>
        <w:softHyphen/>
        <w:t>вает серьезные изменения в  структурном  отношении.  Пере</w:t>
      </w:r>
      <w:r>
        <w:rPr>
          <w:sz w:val="25"/>
        </w:rPr>
        <w:softHyphen/>
        <w:t>страи</w:t>
      </w:r>
      <w:r>
        <w:rPr>
          <w:sz w:val="25"/>
        </w:rPr>
        <w:softHyphen/>
        <w:t>вается кре</w:t>
      </w:r>
      <w:r>
        <w:rPr>
          <w:sz w:val="25"/>
        </w:rPr>
        <w:softHyphen/>
        <w:t>дитная система, возникают новые  виды  кредитно-фи</w:t>
      </w:r>
      <w:r>
        <w:rPr>
          <w:sz w:val="25"/>
        </w:rPr>
        <w:softHyphen/>
        <w:t>нансовых институтов и операций, модифицируется система  отношений центральных Банков и фи</w:t>
      </w:r>
      <w:r>
        <w:rPr>
          <w:sz w:val="25"/>
        </w:rPr>
        <w:softHyphen/>
        <w:t>нан</w:t>
      </w:r>
      <w:r>
        <w:rPr>
          <w:sz w:val="25"/>
        </w:rPr>
        <w:softHyphen/>
        <w:t>сово-кредитных институтов,  складываются иные пропор</w:t>
      </w:r>
      <w:r>
        <w:rPr>
          <w:sz w:val="25"/>
        </w:rPr>
        <w:softHyphen/>
        <w:t>ции в динамике госу</w:t>
      </w:r>
      <w:r>
        <w:rPr>
          <w:sz w:val="25"/>
        </w:rPr>
        <w:softHyphen/>
        <w:t>дарственного и част</w:t>
      </w:r>
      <w:r>
        <w:rPr>
          <w:sz w:val="25"/>
        </w:rPr>
        <w:softHyphen/>
        <w:t>ного сектора.</w:t>
      </w:r>
    </w:p>
    <w:p w:rsidR="00EF4055" w:rsidRDefault="00FF17E5">
      <w:pPr>
        <w:spacing w:line="360" w:lineRule="auto"/>
        <w:ind w:firstLine="851"/>
        <w:jc w:val="both"/>
        <w:rPr>
          <w:sz w:val="25"/>
          <w:lang w:val="en-US"/>
        </w:rPr>
      </w:pPr>
      <w:r>
        <w:rPr>
          <w:sz w:val="25"/>
        </w:rPr>
        <w:t>Несмотря на существующие недостатки российского законодательства</w:t>
      </w:r>
      <w:r>
        <w:rPr>
          <w:sz w:val="25"/>
          <w:lang w:val="en-US"/>
        </w:rPr>
        <w:t>,</w:t>
      </w:r>
      <w:r>
        <w:rPr>
          <w:sz w:val="25"/>
        </w:rPr>
        <w:t xml:space="preserve"> ре</w:t>
      </w:r>
      <w:r>
        <w:rPr>
          <w:sz w:val="25"/>
        </w:rPr>
        <w:softHyphen/>
        <w:t>гулирующего деятельность банков, ситуация неуклонно меняется к лучшему.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Существенные изменения происходят и в функционировании бан</w:t>
      </w:r>
      <w:r>
        <w:rPr>
          <w:sz w:val="25"/>
        </w:rPr>
        <w:softHyphen/>
        <w:t>ков:</w:t>
      </w:r>
      <w:r>
        <w:rPr>
          <w:sz w:val="25"/>
          <w:lang w:val="en-US"/>
        </w:rPr>
        <w:t xml:space="preserve"> </w:t>
      </w:r>
      <w:r>
        <w:rPr>
          <w:sz w:val="25"/>
        </w:rPr>
        <w:t>по</w:t>
      </w:r>
      <w:r>
        <w:rPr>
          <w:sz w:val="25"/>
        </w:rPr>
        <w:softHyphen/>
        <w:t>вышается их самостоятельность, роль в сельском хозяйстве, рас</w:t>
      </w:r>
      <w:r>
        <w:rPr>
          <w:sz w:val="25"/>
        </w:rPr>
        <w:softHyphen/>
        <w:t>ши</w:t>
      </w:r>
      <w:r>
        <w:rPr>
          <w:sz w:val="25"/>
        </w:rPr>
        <w:softHyphen/>
        <w:t>ряются функции действующих и создаются новые  финансово-кредит</w:t>
      </w:r>
      <w:r>
        <w:rPr>
          <w:sz w:val="25"/>
        </w:rPr>
        <w:softHyphen/>
        <w:t>ные</w:t>
      </w:r>
      <w:r>
        <w:rPr>
          <w:sz w:val="25"/>
          <w:lang w:val="en-US"/>
        </w:rPr>
        <w:t xml:space="preserve"> </w:t>
      </w:r>
      <w:r>
        <w:rPr>
          <w:sz w:val="25"/>
        </w:rPr>
        <w:t>институты; идет поиск пу</w:t>
      </w:r>
      <w:r>
        <w:rPr>
          <w:sz w:val="25"/>
        </w:rPr>
        <w:softHyphen/>
        <w:t>тей повышения  эффективности  банков</w:t>
      </w:r>
      <w:r>
        <w:rPr>
          <w:sz w:val="25"/>
        </w:rPr>
        <w:softHyphen/>
        <w:t>ского</w:t>
      </w:r>
      <w:r>
        <w:rPr>
          <w:sz w:val="25"/>
          <w:lang w:val="en-US"/>
        </w:rPr>
        <w:t xml:space="preserve"> </w:t>
      </w:r>
      <w:r>
        <w:rPr>
          <w:sz w:val="25"/>
        </w:rPr>
        <w:t>об</w:t>
      </w:r>
      <w:r>
        <w:rPr>
          <w:sz w:val="25"/>
        </w:rPr>
        <w:softHyphen/>
        <w:t>служивания, оп</w:t>
      </w:r>
      <w:r>
        <w:rPr>
          <w:sz w:val="25"/>
        </w:rPr>
        <w:softHyphen/>
        <w:t>ти</w:t>
      </w:r>
      <w:r>
        <w:rPr>
          <w:sz w:val="25"/>
        </w:rPr>
        <w:softHyphen/>
        <w:t>мального разгра</w:t>
      </w:r>
      <w:r>
        <w:rPr>
          <w:sz w:val="25"/>
        </w:rPr>
        <w:softHyphen/>
        <w:t>ничение сфер деятельности и функций специализированных банковских учрежде</w:t>
      </w:r>
      <w:r>
        <w:rPr>
          <w:sz w:val="25"/>
        </w:rPr>
        <w:softHyphen/>
        <w:t>ний.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Все это непосредственно связано с изменением общей экономиче</w:t>
      </w:r>
      <w:r>
        <w:rPr>
          <w:sz w:val="25"/>
        </w:rPr>
        <w:softHyphen/>
        <w:t>ской об</w:t>
      </w:r>
      <w:r>
        <w:rPr>
          <w:sz w:val="25"/>
        </w:rPr>
        <w:softHyphen/>
        <w:t>становкой в Российской Федерации. Спад промышленного про</w:t>
      </w:r>
      <w:r>
        <w:rPr>
          <w:sz w:val="25"/>
        </w:rPr>
        <w:softHyphen/>
        <w:t>извод</w:t>
      </w:r>
      <w:r>
        <w:rPr>
          <w:sz w:val="25"/>
        </w:rPr>
        <w:softHyphen/>
        <w:t>ства во  всех  отраслях  народного  хозяйства хрониче</w:t>
      </w:r>
      <w:r>
        <w:rPr>
          <w:sz w:val="25"/>
        </w:rPr>
        <w:softHyphen/>
        <w:t>ские неплатежи - все это  за</w:t>
      </w:r>
      <w:r>
        <w:rPr>
          <w:sz w:val="25"/>
        </w:rPr>
        <w:softHyphen/>
        <w:t>ставляет  искать  новые  формы</w:t>
      </w:r>
      <w:r>
        <w:rPr>
          <w:sz w:val="25"/>
          <w:lang w:val="en-US"/>
        </w:rPr>
        <w:t xml:space="preserve"> </w:t>
      </w:r>
      <w:r>
        <w:rPr>
          <w:sz w:val="25"/>
        </w:rPr>
        <w:t>расчетов, кредитных отношений.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Необходимость выработки новой стратегии и тактики управления</w:t>
      </w:r>
      <w:r>
        <w:rPr>
          <w:sz w:val="25"/>
          <w:lang w:val="en-US"/>
        </w:rPr>
        <w:t xml:space="preserve"> </w:t>
      </w:r>
      <w:r>
        <w:rPr>
          <w:sz w:val="25"/>
        </w:rPr>
        <w:t>пред</w:t>
      </w:r>
      <w:r>
        <w:rPr>
          <w:sz w:val="25"/>
        </w:rPr>
        <w:softHyphen/>
        <w:t>при</w:t>
      </w:r>
      <w:r>
        <w:rPr>
          <w:sz w:val="25"/>
        </w:rPr>
        <w:softHyphen/>
        <w:t>ятием требует повышения квалификации  персонала, осознание</w:t>
      </w:r>
      <w:r>
        <w:rPr>
          <w:sz w:val="25"/>
          <w:lang w:val="en-US"/>
        </w:rPr>
        <w:t xml:space="preserve"> </w:t>
      </w:r>
      <w:r>
        <w:rPr>
          <w:sz w:val="25"/>
        </w:rPr>
        <w:t>сущ</w:t>
      </w:r>
      <w:r>
        <w:rPr>
          <w:sz w:val="25"/>
        </w:rPr>
        <w:softHyphen/>
        <w:t>ности функцио</w:t>
      </w:r>
      <w:r>
        <w:rPr>
          <w:sz w:val="25"/>
        </w:rPr>
        <w:softHyphen/>
        <w:t>нирования системы кредитно-финансовых отношений.</w:t>
      </w:r>
    </w:p>
    <w:p w:rsidR="00EF4055" w:rsidRDefault="00FF17E5">
      <w:pPr>
        <w:spacing w:line="360" w:lineRule="auto"/>
        <w:ind w:firstLine="851"/>
        <w:jc w:val="both"/>
        <w:rPr>
          <w:sz w:val="25"/>
          <w:lang w:val="en-US"/>
        </w:rPr>
      </w:pPr>
      <w:r>
        <w:rPr>
          <w:sz w:val="25"/>
        </w:rPr>
        <w:t>Современная банковская система - это сфера многообразных ус</w:t>
      </w:r>
      <w:r>
        <w:rPr>
          <w:sz w:val="25"/>
        </w:rPr>
        <w:softHyphen/>
        <w:t>луг предос</w:t>
      </w:r>
      <w:r>
        <w:rPr>
          <w:sz w:val="25"/>
        </w:rPr>
        <w:softHyphen/>
        <w:t>тавляемых своим клиентам - от традиционных денежно-ссудных и расчетно-кас</w:t>
      </w:r>
      <w:r>
        <w:rPr>
          <w:sz w:val="25"/>
        </w:rPr>
        <w:softHyphen/>
        <w:t>со</w:t>
      </w:r>
      <w:r>
        <w:rPr>
          <w:sz w:val="25"/>
        </w:rPr>
        <w:softHyphen/>
        <w:t>вых опе</w:t>
      </w:r>
      <w:r>
        <w:rPr>
          <w:sz w:val="25"/>
        </w:rPr>
        <w:softHyphen/>
        <w:t>раций, оп</w:t>
      </w:r>
      <w:r>
        <w:rPr>
          <w:sz w:val="25"/>
        </w:rPr>
        <w:softHyphen/>
        <w:t>ределяющих основу банковского дела, до новейших форм де</w:t>
      </w:r>
      <w:r>
        <w:rPr>
          <w:sz w:val="25"/>
        </w:rPr>
        <w:softHyphen/>
        <w:t>нежно кредитных и фи</w:t>
      </w:r>
      <w:r>
        <w:rPr>
          <w:sz w:val="25"/>
        </w:rPr>
        <w:softHyphen/>
        <w:t>нансовых инструментов, используемых банковскими структу</w:t>
      </w:r>
      <w:r>
        <w:rPr>
          <w:sz w:val="25"/>
        </w:rPr>
        <w:softHyphen/>
        <w:t>рами (лизинг, факто</w:t>
      </w:r>
      <w:r>
        <w:rPr>
          <w:sz w:val="25"/>
        </w:rPr>
        <w:softHyphen/>
        <w:t>ринг и т.д.).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условиях усиливающейся межбанковской конкуренции успех пред</w:t>
      </w:r>
      <w:r>
        <w:rPr>
          <w:sz w:val="25"/>
        </w:rPr>
        <w:softHyphen/>
        <w:t>при</w:t>
      </w:r>
      <w:r>
        <w:rPr>
          <w:sz w:val="25"/>
        </w:rPr>
        <w:softHyphen/>
        <w:t>ни</w:t>
      </w:r>
      <w:r>
        <w:rPr>
          <w:sz w:val="25"/>
        </w:rPr>
        <w:softHyphen/>
        <w:t>мательской деятельности будет сопутствовать тем банкирам, ко</w:t>
      </w:r>
      <w:r>
        <w:rPr>
          <w:sz w:val="25"/>
        </w:rPr>
        <w:softHyphen/>
        <w:t>торые лучше овла</w:t>
      </w:r>
      <w:r>
        <w:rPr>
          <w:sz w:val="25"/>
        </w:rPr>
        <w:softHyphen/>
        <w:t>деют современными методами управления банков</w:t>
      </w:r>
      <w:r>
        <w:rPr>
          <w:sz w:val="25"/>
        </w:rPr>
        <w:softHyphen/>
        <w:t>скими процес</w:t>
      </w:r>
      <w:r>
        <w:rPr>
          <w:sz w:val="25"/>
        </w:rPr>
        <w:softHyphen/>
        <w:t>сами.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ab/>
        <w:t>Прошли времена, когда можно было легко зарабатывать на спекуля</w:t>
      </w:r>
      <w:r>
        <w:rPr>
          <w:sz w:val="25"/>
        </w:rPr>
        <w:softHyphen/>
        <w:t>тив</w:t>
      </w:r>
      <w:r>
        <w:rPr>
          <w:sz w:val="25"/>
        </w:rPr>
        <w:softHyphen/>
        <w:t>ных операциях с валютой и мошенничестве. Сегодня все больше банков делает ставку на профессионализм своих сотрудников и новые информационные, компью</w:t>
      </w:r>
      <w:r>
        <w:rPr>
          <w:sz w:val="25"/>
        </w:rPr>
        <w:softHyphen/>
        <w:t>терные технологии.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Трудно представить себе более благодатную почву для внедрения новых компьютерных технологий, чем банковская деятельность. В принципе почти все за</w:t>
      </w:r>
      <w:r>
        <w:rPr>
          <w:sz w:val="25"/>
        </w:rPr>
        <w:softHyphen/>
        <w:t>дачи, которые возникают в ходе работы банка, достаточно легко поддаются автома</w:t>
      </w:r>
      <w:r>
        <w:rPr>
          <w:sz w:val="25"/>
        </w:rPr>
        <w:softHyphen/>
        <w:t>тизации. Быстрая и бесперебойная обработка значительных потоков ин</w:t>
      </w:r>
      <w:r>
        <w:rPr>
          <w:sz w:val="25"/>
        </w:rPr>
        <w:softHyphen/>
        <w:t>формации является одной из основных за</w:t>
      </w:r>
      <w:r>
        <w:rPr>
          <w:sz w:val="25"/>
        </w:rPr>
        <w:softHyphen/>
        <w:t>дач любой крупной финансовой органи</w:t>
      </w:r>
      <w:r>
        <w:rPr>
          <w:sz w:val="25"/>
        </w:rPr>
        <w:softHyphen/>
        <w:t>зации.</w:t>
      </w: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В соответствии с этим очевидна необходимость обладания современной ав</w:t>
      </w:r>
      <w:r>
        <w:rPr>
          <w:sz w:val="25"/>
        </w:rPr>
        <w:softHyphen/>
        <w:t>томатизированной банковской системой (в дальнейшем АБС), позволяющей эффек</w:t>
      </w:r>
      <w:r>
        <w:rPr>
          <w:sz w:val="25"/>
        </w:rPr>
        <w:softHyphen/>
        <w:t>тивно об</w:t>
      </w:r>
      <w:r>
        <w:rPr>
          <w:sz w:val="25"/>
        </w:rPr>
        <w:softHyphen/>
        <w:t>раба</w:t>
      </w:r>
      <w:r>
        <w:rPr>
          <w:sz w:val="25"/>
        </w:rPr>
        <w:softHyphen/>
        <w:t>тывать все возрастающие информационные потоки, а также непосред</w:t>
      </w:r>
      <w:r>
        <w:rPr>
          <w:sz w:val="25"/>
        </w:rPr>
        <w:softHyphen/>
        <w:t>ст</w:t>
      </w:r>
      <w:r>
        <w:rPr>
          <w:sz w:val="25"/>
        </w:rPr>
        <w:softHyphen/>
        <w:t>венно осу</w:t>
      </w:r>
      <w:r>
        <w:rPr>
          <w:sz w:val="25"/>
        </w:rPr>
        <w:softHyphen/>
        <w:t>ществлять операции на каждом этапе создания банковского продукта. Кроме того, именно банки обладают достаточными финансовыми возможно</w:t>
      </w:r>
      <w:r>
        <w:rPr>
          <w:sz w:val="25"/>
        </w:rPr>
        <w:softHyphen/>
        <w:t>стями для приобретения и использо</w:t>
      </w:r>
      <w:r>
        <w:rPr>
          <w:sz w:val="25"/>
        </w:rPr>
        <w:softHyphen/>
        <w:t>вания самой современной техники. Однако не следует счи</w:t>
      </w:r>
      <w:r>
        <w:rPr>
          <w:sz w:val="25"/>
        </w:rPr>
        <w:softHyphen/>
        <w:t>тать, что средний банк готов тратить огромные суммы на компьютеризацию. Банк, является прежде всего финансовой организацией, основной задачей которой является не максимизация прибыли, а устойчивое положение на рынке. В соответ</w:t>
      </w:r>
      <w:r>
        <w:rPr>
          <w:sz w:val="25"/>
        </w:rPr>
        <w:softHyphen/>
        <w:t>ствии с общемировой практикой в среднем банке расходы на компьютеризацию со</w:t>
      </w:r>
      <w:r>
        <w:rPr>
          <w:sz w:val="25"/>
        </w:rPr>
        <w:softHyphen/>
        <w:t>ставляют не менее 17% от общей сметы го</w:t>
      </w:r>
      <w:r>
        <w:rPr>
          <w:sz w:val="25"/>
        </w:rPr>
        <w:softHyphen/>
        <w:t>довых расходов. Но в результате резкого изменений курса рубля по отношению к доллару эта цифра значительно возросла.</w:t>
      </w: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Интерес к развитию компьютеризированных банковских систем опреде</w:t>
      </w:r>
      <w:r>
        <w:rPr>
          <w:sz w:val="25"/>
        </w:rPr>
        <w:softHyphen/>
        <w:t>ля</w:t>
      </w:r>
      <w:r>
        <w:rPr>
          <w:sz w:val="25"/>
        </w:rPr>
        <w:softHyphen/>
        <w:t>ется не желанием извлечь сиюминутную выгоду, а, главным образом, страте</w:t>
      </w:r>
      <w:r>
        <w:rPr>
          <w:sz w:val="25"/>
        </w:rPr>
        <w:softHyphen/>
        <w:t>гиче</w:t>
      </w:r>
      <w:r>
        <w:rPr>
          <w:sz w:val="25"/>
        </w:rPr>
        <w:softHyphen/>
        <w:t>скими интересами. Как показывает практика</w:t>
      </w:r>
      <w:r>
        <w:rPr>
          <w:sz w:val="25"/>
          <w:lang w:val="en-US"/>
        </w:rPr>
        <w:t>,</w:t>
      </w:r>
      <w:r>
        <w:rPr>
          <w:sz w:val="25"/>
        </w:rPr>
        <w:t xml:space="preserve"> инвестиции в такие проекты начинают приносить прибыль лишь через определенный период времени, необ</w:t>
      </w:r>
      <w:r>
        <w:rPr>
          <w:sz w:val="25"/>
        </w:rPr>
        <w:softHyphen/>
        <w:t>ходимый для обучения персонала и адаптации системы к конкретным условиям. Вкладывая сред</w:t>
      </w:r>
      <w:r>
        <w:rPr>
          <w:sz w:val="25"/>
        </w:rPr>
        <w:softHyphen/>
        <w:t>ства в программное обеспечение, компьютерное и телекоммуни</w:t>
      </w:r>
      <w:r>
        <w:rPr>
          <w:sz w:val="25"/>
        </w:rPr>
        <w:softHyphen/>
        <w:t>кационное оборудо</w:t>
      </w:r>
      <w:r>
        <w:rPr>
          <w:sz w:val="25"/>
        </w:rPr>
        <w:softHyphen/>
        <w:t>вание и создание базы для перехода к новым вычислитель</w:t>
      </w:r>
      <w:r>
        <w:rPr>
          <w:sz w:val="25"/>
        </w:rPr>
        <w:softHyphen/>
        <w:t>ным платформам, банки, в первую очередь, стремятся к удешевлению и ускоре</w:t>
      </w:r>
      <w:r>
        <w:rPr>
          <w:sz w:val="25"/>
        </w:rPr>
        <w:softHyphen/>
        <w:t>нию своей рутинной работы и победе в конкурентной борьбе.</w:t>
      </w:r>
    </w:p>
    <w:p w:rsidR="00EF4055" w:rsidRDefault="00FF17E5">
      <w:pPr>
        <w:widowControl w:val="0"/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Новые информационные технологии помогают банкам, инвестиционным фирмам и страхо</w:t>
      </w:r>
      <w:r>
        <w:rPr>
          <w:sz w:val="25"/>
        </w:rPr>
        <w:softHyphen/>
        <w:t>вым компаниям изменить взаи</w:t>
      </w:r>
      <w:r>
        <w:rPr>
          <w:sz w:val="25"/>
        </w:rPr>
        <w:softHyphen/>
        <w:t>моотношения с клиентами и найти но</w:t>
      </w:r>
      <w:r>
        <w:rPr>
          <w:sz w:val="25"/>
        </w:rPr>
        <w:softHyphen/>
        <w:t>вые средства для из</w:t>
      </w:r>
      <w:r>
        <w:rPr>
          <w:sz w:val="25"/>
        </w:rPr>
        <w:softHyphen/>
        <w:t>влечения прибыли. Аналитики сходятся во мнении, что новые технологии наиболее активно внедряют инвестиционные фирмы, за</w:t>
      </w:r>
      <w:r>
        <w:rPr>
          <w:sz w:val="25"/>
        </w:rPr>
        <w:softHyphen/>
        <w:t>тем следуют банки, а са</w:t>
      </w:r>
      <w:r>
        <w:rPr>
          <w:sz w:val="25"/>
        </w:rPr>
        <w:softHyphen/>
        <w:t>мыми послед</w:t>
      </w:r>
      <w:r>
        <w:rPr>
          <w:sz w:val="25"/>
        </w:rPr>
        <w:softHyphen/>
        <w:t>ними их принимают на вооружение страховые компании.</w:t>
      </w:r>
    </w:p>
    <w:p w:rsidR="00EF4055" w:rsidRDefault="00FF17E5">
      <w:pPr>
        <w:widowControl w:val="0"/>
        <w:spacing w:line="360" w:lineRule="auto"/>
        <w:ind w:left="20" w:firstLine="689"/>
        <w:jc w:val="both"/>
        <w:rPr>
          <w:sz w:val="25"/>
        </w:rPr>
      </w:pPr>
      <w:r>
        <w:rPr>
          <w:sz w:val="25"/>
        </w:rPr>
        <w:t>Задачи, стоящие перед всеми финан</w:t>
      </w:r>
      <w:r>
        <w:rPr>
          <w:sz w:val="25"/>
        </w:rPr>
        <w:softHyphen/>
        <w:t>совыми организациями, одинаковые: ин</w:t>
      </w:r>
      <w:r>
        <w:rPr>
          <w:sz w:val="25"/>
        </w:rPr>
        <w:softHyphen/>
        <w:t>те</w:t>
      </w:r>
      <w:r>
        <w:rPr>
          <w:sz w:val="25"/>
        </w:rPr>
        <w:softHyphen/>
        <w:t>грация унаследованных систем в рас</w:t>
      </w:r>
      <w:r>
        <w:rPr>
          <w:sz w:val="25"/>
        </w:rPr>
        <w:softHyphen/>
        <w:t>пределенную архитектуру локальных се</w:t>
      </w:r>
      <w:r>
        <w:rPr>
          <w:sz w:val="25"/>
        </w:rPr>
        <w:softHyphen/>
        <w:t>тей. Дэвид Стюарт, главный консультант по новым техно</w:t>
      </w:r>
      <w:r>
        <w:rPr>
          <w:sz w:val="25"/>
        </w:rPr>
        <w:softHyphen/>
        <w:t>логиям в</w:t>
      </w:r>
      <w:r>
        <w:rPr>
          <w:sz w:val="25"/>
          <w:lang w:val="en-US"/>
        </w:rPr>
        <w:t xml:space="preserve"> Global Con</w:t>
      </w:r>
      <w:r>
        <w:rPr>
          <w:sz w:val="25"/>
          <w:lang w:val="en-US"/>
        </w:rPr>
        <w:softHyphen/>
        <w:t>cepts</w:t>
      </w:r>
      <w:r>
        <w:rPr>
          <w:sz w:val="25"/>
        </w:rPr>
        <w:t>, счи</w:t>
      </w:r>
      <w:r>
        <w:rPr>
          <w:sz w:val="25"/>
        </w:rPr>
        <w:softHyphen/>
        <w:t>тает, что сегодня спрос на людей, пони</w:t>
      </w:r>
      <w:r>
        <w:rPr>
          <w:sz w:val="25"/>
        </w:rPr>
        <w:softHyphen/>
        <w:t>мающих в сетях, выше, чем ко</w:t>
      </w:r>
      <w:r>
        <w:rPr>
          <w:sz w:val="25"/>
        </w:rPr>
        <w:softHyphen/>
        <w:t>гда-либо пре</w:t>
      </w:r>
      <w:r>
        <w:rPr>
          <w:sz w:val="25"/>
        </w:rPr>
        <w:softHyphen/>
        <w:t>жде. По его мнению, в наше время при устройстве на работу в банк предпочтение отдается программисту, а не кассиру.</w:t>
      </w:r>
    </w:p>
    <w:p w:rsidR="00EF4055" w:rsidRDefault="00FF17E5">
      <w:pPr>
        <w:pStyle w:val="a4"/>
        <w:rPr>
          <w:sz w:val="25"/>
          <w:lang w:val="ru-RU"/>
        </w:rPr>
      </w:pPr>
      <w:r>
        <w:rPr>
          <w:sz w:val="25"/>
        </w:rPr>
        <w:t xml:space="preserve">Банковские компьютерные системы на сегодняшний день являются одной из самых быстро развивающихся областей прикладного сетевого программного обеспечения. Нужно отметить, что АБС «представляют собой» "лакомый кусочек" для любого производителя компьютеров и программного обеспечения. Поэтому почти все крупные компании разработчики компьютерной техники предлагают на этом рынке системы, на базе своих платформ. Взять, к примеру компанию </w:t>
      </w:r>
      <w:r>
        <w:rPr>
          <w:b/>
          <w:i/>
          <w:sz w:val="25"/>
        </w:rPr>
        <w:t>R-Style</w:t>
      </w:r>
      <w:r>
        <w:rPr>
          <w:sz w:val="25"/>
        </w:rPr>
        <w:t xml:space="preserve"> одного из</w:t>
      </w:r>
      <w:r>
        <w:rPr>
          <w:sz w:val="25"/>
          <w:lang w:val="ru-RU"/>
        </w:rPr>
        <w:t xml:space="preserve"> </w:t>
      </w:r>
      <w:r>
        <w:rPr>
          <w:sz w:val="25"/>
        </w:rPr>
        <w:t xml:space="preserve">самых перспективных, по моему мнению, разработчиков АБС, которое по мере выпуска програмного обеспечения </w:t>
      </w:r>
      <w:r>
        <w:rPr>
          <w:sz w:val="25"/>
          <w:lang w:val="ru-RU"/>
        </w:rPr>
        <w:t>предла</w:t>
      </w:r>
      <w:r>
        <w:rPr>
          <w:sz w:val="25"/>
          <w:lang w:val="ru-RU"/>
        </w:rPr>
        <w:softHyphen/>
        <w:t>гает клиенту компьютеры, сервера комплектующие и т. д.</w:t>
      </w:r>
    </w:p>
    <w:p w:rsidR="00EF4055" w:rsidRDefault="00FF17E5">
      <w:pPr>
        <w:spacing w:line="360" w:lineRule="auto"/>
        <w:ind w:firstLine="709"/>
        <w:jc w:val="both"/>
        <w:rPr>
          <w:sz w:val="25"/>
          <w:lang w:val="en-US"/>
        </w:rPr>
      </w:pPr>
      <w:r>
        <w:rPr>
          <w:sz w:val="25"/>
        </w:rPr>
        <w:t>В качестве примеров передовых технологий, используемых в банковской деятельности, можно назвать базы данных на основе модели "клиент-сервер" (ха</w:t>
      </w:r>
      <w:r>
        <w:rPr>
          <w:sz w:val="25"/>
        </w:rPr>
        <w:softHyphen/>
        <w:t xml:space="preserve">рактерно использование ОС </w:t>
      </w:r>
      <w:r>
        <w:rPr>
          <w:sz w:val="25"/>
          <w:lang w:val="en-US"/>
        </w:rPr>
        <w:t xml:space="preserve">Unix </w:t>
      </w:r>
      <w:r>
        <w:rPr>
          <w:sz w:val="25"/>
        </w:rPr>
        <w:t xml:space="preserve">и БД </w:t>
      </w:r>
      <w:r>
        <w:rPr>
          <w:sz w:val="25"/>
          <w:lang w:val="en-US"/>
        </w:rPr>
        <w:t>Oracle</w:t>
      </w:r>
      <w:r>
        <w:rPr>
          <w:sz w:val="25"/>
        </w:rPr>
        <w:t>); средства межсетевого взаимо</w:t>
      </w:r>
      <w:r>
        <w:rPr>
          <w:sz w:val="25"/>
        </w:rPr>
        <w:softHyphen/>
        <w:t>дейст</w:t>
      </w:r>
      <w:r>
        <w:rPr>
          <w:sz w:val="25"/>
        </w:rPr>
        <w:softHyphen/>
        <w:t>вия для межбанковских расчетов; службы расчетов, целиком ориентиро</w:t>
      </w:r>
      <w:r>
        <w:rPr>
          <w:sz w:val="25"/>
        </w:rPr>
        <w:softHyphen/>
        <w:t xml:space="preserve">ванных на </w:t>
      </w:r>
      <w:r>
        <w:rPr>
          <w:sz w:val="25"/>
          <w:lang w:val="en-US"/>
        </w:rPr>
        <w:t>Internet</w:t>
      </w:r>
      <w:r>
        <w:rPr>
          <w:sz w:val="25"/>
        </w:rPr>
        <w:t>, или, так называемые, виртуальные банки; банковские экс</w:t>
      </w:r>
      <w:r>
        <w:rPr>
          <w:sz w:val="25"/>
        </w:rPr>
        <w:softHyphen/>
        <w:t>пертно-аналити</w:t>
      </w:r>
      <w:r>
        <w:rPr>
          <w:sz w:val="25"/>
        </w:rPr>
        <w:softHyphen/>
        <w:t>ческие системы, использующие принципы искусственного ин</w:t>
      </w:r>
      <w:r>
        <w:rPr>
          <w:sz w:val="25"/>
        </w:rPr>
        <w:softHyphen/>
        <w:t>теллекта и многое другое.</w:t>
      </w: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EF4055">
      <w:pPr>
        <w:pStyle w:val="a4"/>
        <w:rPr>
          <w:lang w:val="ru-RU"/>
        </w:rPr>
      </w:pPr>
    </w:p>
    <w:p w:rsidR="00EF4055" w:rsidRDefault="00FF17E5" w:rsidP="00FF17E5">
      <w:pPr>
        <w:pStyle w:val="a4"/>
        <w:numPr>
          <w:ilvl w:val="0"/>
          <w:numId w:val="1"/>
        </w:numPr>
        <w:jc w:val="center"/>
        <w:rPr>
          <w:sz w:val="28"/>
          <w:lang w:val="ru-RU"/>
        </w:rPr>
      </w:pPr>
      <w:r>
        <w:rPr>
          <w:sz w:val="28"/>
          <w:lang w:val="ru-RU"/>
        </w:rPr>
        <w:t>АВТОМАТИЗИРОВАННЫЕ БАНКОВСКИЕ СИСТЕМЫ,</w:t>
      </w:r>
    </w:p>
    <w:p w:rsidR="00EF4055" w:rsidRDefault="00FF17E5">
      <w:pPr>
        <w:pStyle w:val="a4"/>
        <w:ind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ИХ  ЭВОЛЮЦИЯ  И  ТЕХНОЛОГИЧЕСКОЕ</w:t>
      </w:r>
    </w:p>
    <w:p w:rsidR="00EF4055" w:rsidRDefault="00FF17E5">
      <w:pPr>
        <w:pStyle w:val="a4"/>
        <w:ind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ПОСТРОЕНИЕ</w:t>
      </w:r>
    </w:p>
    <w:p w:rsidR="00EF4055" w:rsidRDefault="00EF4055">
      <w:pPr>
        <w:pStyle w:val="a4"/>
        <w:jc w:val="center"/>
        <w:rPr>
          <w:sz w:val="28"/>
          <w:lang w:val="ru-RU"/>
        </w:rPr>
      </w:pP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1999 году исполнилось одиннадцать лет с момента появления в нашей стране первых коммерческих банков. Практически столько же существует и отечественные автоматизированные банковские системы. Одиннадцать лет — немалый срок даже по меркам западного рынка, где автоматизацией банковской деятельности занимаются уже более четверти века.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советское время банковские учреждения выполняли одну задачу — об</w:t>
      </w:r>
      <w:r>
        <w:rPr>
          <w:sz w:val="25"/>
        </w:rPr>
        <w:softHyphen/>
        <w:t>служивание расчетов государственных предприятий и организаций. Автоматизация предприятий Госбанка СССР находилась в зачаточном состоянии. Во второй поло</w:t>
      </w:r>
      <w:r>
        <w:rPr>
          <w:sz w:val="25"/>
        </w:rPr>
        <w:softHyphen/>
        <w:t>вине восьмидесятых расчеты для государственных кредитных учреждений произ</w:t>
      </w:r>
      <w:r>
        <w:rPr>
          <w:sz w:val="25"/>
        </w:rPr>
        <w:softHyphen/>
        <w:t>водили вычислительные центры Госбанка, многие из которых по сути были маши</w:t>
      </w:r>
      <w:r>
        <w:rPr>
          <w:sz w:val="25"/>
        </w:rPr>
        <w:softHyphen/>
        <w:t>носчетными станциями, работавшими на электромеханических калькуляторах.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Коммерческим банкам сразу же пришлось предоставлять в Госбанк ежедневные ба</w:t>
      </w:r>
      <w:r>
        <w:rPr>
          <w:sz w:val="25"/>
        </w:rPr>
        <w:softHyphen/>
        <w:t>лансы. Без собственных средств автоматизации сделать это было, мягко говоря, за</w:t>
      </w:r>
      <w:r>
        <w:rPr>
          <w:sz w:val="25"/>
        </w:rPr>
        <w:softHyphen/>
        <w:t>труднительно — даже для того уровня банковских операций, который был тогда. К счастью, именно в это время появились кооперативы и центры НТТМ, завозившие в страну персональные компьютеры. Люди, способные к программированию, созда</w:t>
      </w:r>
      <w:r>
        <w:rPr>
          <w:sz w:val="25"/>
        </w:rPr>
        <w:softHyphen/>
        <w:t>вали «временные творческие коллективы», искали и находили заказы на автомати</w:t>
      </w:r>
      <w:r>
        <w:rPr>
          <w:sz w:val="25"/>
        </w:rPr>
        <w:softHyphen/>
        <w:t>зацию банковской деятельности и получали свои деньги за «внедрение научно-тех</w:t>
      </w:r>
      <w:r>
        <w:rPr>
          <w:sz w:val="25"/>
        </w:rPr>
        <w:softHyphen/>
        <w:t xml:space="preserve">нических достижений». Программы писались на Clipper или FoxBase, иногда на ТурбоПаскале, которые списывались умельцами друг у друга и осваивались безо всякой документации.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Первые серийные АБС — так называемые «киевский» и «тульский опердни», рекомендованные для учреждений тогдашних «спецбанков», разошлись по всей стране. Кое-где на них работают до сих пор. Это были системы первого технологического поколения. Они работали на автономных персональных компью</w:t>
      </w:r>
      <w:r>
        <w:rPr>
          <w:sz w:val="25"/>
        </w:rPr>
        <w:softHyphen/>
        <w:t>терах, не объединенных в локальную сеть (такие сети тогда мало кто имел). Опера</w:t>
      </w:r>
      <w:r>
        <w:rPr>
          <w:sz w:val="25"/>
        </w:rPr>
        <w:softHyphen/>
        <w:t>ционисты выполняли проводки непосредственно по лицевым счетам. В конце опе</w:t>
      </w:r>
      <w:r>
        <w:rPr>
          <w:sz w:val="25"/>
        </w:rPr>
        <w:softHyphen/>
        <w:t>рационного дня данные со всех компьютеров переносили на дискетах на один — главный, на котором производилась их консолидация и рассчитывался баланс. Не</w:t>
      </w:r>
      <w:r>
        <w:rPr>
          <w:sz w:val="25"/>
        </w:rPr>
        <w:softHyphen/>
        <w:t>редко банки экономили на дискетах, покупая дешевые болгарские «пятидюймовки», из-за чего приходилось иногда по ночам «перебивать» документы заново.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Уже в 1992 г. во многих банках начали появляться локальные сети, и тогда заявили о себе системы второго поколения. В сущности отличие у них было одно — все рабочие файлы находились на сервере локальной сети. Это упрощало консоли</w:t>
      </w:r>
      <w:r>
        <w:rPr>
          <w:sz w:val="25"/>
        </w:rPr>
        <w:softHyphen/>
        <w:t>дацию баланса, однако создавало новые проблемы. Дело в том, что «персо</w:t>
      </w:r>
      <w:r>
        <w:rPr>
          <w:sz w:val="25"/>
        </w:rPr>
        <w:softHyphen/>
        <w:t>нальные» системы управления базами данных, на которых строились такие АБС (те же самые Clipper, Fox или Clarion), предназначались для использования на одиноч</w:t>
      </w:r>
      <w:r>
        <w:rPr>
          <w:sz w:val="25"/>
        </w:rPr>
        <w:softHyphen/>
        <w:t>ных компьютерах. Когда несколько пользователей с нескольких рабочих станций одновременно обращались к данным, в локальной сети возникали «конфликты». Кроме того, вся обработка данных в подобных системах производилась рабочими станциями — сервер использовался лишь как «внешний диск», хранилище файлов, поэтому все данные, накопленные в базе, приходилось «прогонять» по локальной сети при каждой операции поиска. Сеть довольно скоро перегружалась, и требова</w:t>
      </w:r>
      <w:r>
        <w:rPr>
          <w:sz w:val="25"/>
        </w:rPr>
        <w:softHyphen/>
        <w:t>лось увеличивать мощность сервера и пропускную способность активного сетевого оборудования. А если кто-то из операционистов во время выполнения операции с большим объемом обработки данных (например, перестроение индекса), не дож</w:t>
      </w:r>
      <w:r>
        <w:rPr>
          <w:sz w:val="25"/>
        </w:rPr>
        <w:softHyphen/>
        <w:t>давшись ее завершения, выключал свой компьютер, вся база данных «развалива</w:t>
      </w:r>
      <w:r>
        <w:rPr>
          <w:sz w:val="25"/>
        </w:rPr>
        <w:softHyphen/>
        <w:t>лась». То же самое могло произойти и просто из-за того, что не вовремя «мигнуло» электричество...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АБС второго поколения очень быстро завоевали рынок. На них выросли та</w:t>
      </w:r>
      <w:r>
        <w:rPr>
          <w:sz w:val="25"/>
        </w:rPr>
        <w:softHyphen/>
        <w:t>кие известные сейчас фирмы, как ЛИМ, «Инверсия», «ПрограмБанк», «Диасофт», «АСофт»... Некоторые из них до сих пор основной свой доход имеют от сопровож</w:t>
      </w:r>
      <w:r>
        <w:rPr>
          <w:sz w:val="25"/>
        </w:rPr>
        <w:softHyphen/>
        <w:t>дения старых систем второго поколения.</w:t>
      </w: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sz w:val="25"/>
        </w:rPr>
        <w:t>Однако уже в 1993 г. системы, сделанные на технологической базе «персональных» СУБД, перестали удовлетворять многие банки и прежде всего крупные: для них важна была эффективная работа в локальной сети. Ряд из них стали закупать запад</w:t>
      </w:r>
      <w:r>
        <w:rPr>
          <w:sz w:val="25"/>
        </w:rPr>
        <w:softHyphen/>
        <w:t>ные разработки, другие пытались создать АБС своими силами... Новые решения на</w:t>
      </w:r>
      <w:r>
        <w:rPr>
          <w:sz w:val="25"/>
        </w:rPr>
        <w:softHyphen/>
        <w:t>чали предлагать и отечественные фирмы-разработчики. Некоторые, ориентируясь на Запад, делали ставку на «тяжелые технологии» — мощные центральные компью</w:t>
      </w:r>
      <w:r>
        <w:rPr>
          <w:sz w:val="25"/>
        </w:rPr>
        <w:softHyphen/>
        <w:t>теры, работающие в режиме «хост-терминал» или «клиент-сервер», и профессио</w:t>
      </w:r>
      <w:r>
        <w:rPr>
          <w:sz w:val="25"/>
        </w:rPr>
        <w:softHyphen/>
        <w:t>нальные системы управления базами данных (СУБД). Именно так построены прак</w:t>
      </w:r>
      <w:r>
        <w:rPr>
          <w:sz w:val="25"/>
        </w:rPr>
        <w:softHyphen/>
        <w:t>тически все западные АБС, работающие в серьезных банках. Однако в России по</w:t>
      </w:r>
      <w:r>
        <w:rPr>
          <w:sz w:val="25"/>
        </w:rPr>
        <w:softHyphen/>
        <w:t>добные АБС до сих пор не слишком популярны: их техническая база (центральные компьютеры, лицензии на системное программное обеспечение и т.п.), по сравне</w:t>
      </w:r>
      <w:r>
        <w:rPr>
          <w:sz w:val="25"/>
        </w:rPr>
        <w:softHyphen/>
        <w:t>нию с персональной техникой, очень дорогостояща и требует специальной подго</w:t>
      </w:r>
      <w:r>
        <w:rPr>
          <w:sz w:val="25"/>
        </w:rPr>
        <w:softHyphen/>
        <w:t>товки персонала. В то же время в каждом банке, имеющем локальную сеть, есть уже вполне устойчивая сетевая СУБД: простенький, но эффективный менеджер записей Btrieve, входивший в состав сетевой операционной системы Novell NetWare. Сооб</w:t>
      </w:r>
      <w:r>
        <w:rPr>
          <w:sz w:val="25"/>
        </w:rPr>
        <w:softHyphen/>
        <w:t xml:space="preserve">разительные разработчики воспользовались этим и создали на базе Btrieve целый ряд АБС третьего поколения.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России системы третьего поколения получили широкое распространение и развитие. Первые продукты этого поколения представили Инкомбанк (система «Садко», сейчас уже абсолютно устаревшая морально), фирмы «Банковские сис</w:t>
      </w:r>
      <w:r>
        <w:rPr>
          <w:sz w:val="25"/>
        </w:rPr>
        <w:softHyphen/>
        <w:t>темы» (ныне «Кворум»), «R-Style Software Lab.», новосибирский «Центр финансо</w:t>
      </w:r>
      <w:r>
        <w:rPr>
          <w:sz w:val="25"/>
        </w:rPr>
        <w:softHyphen/>
        <w:t>вых технологий» и другие. Некоторые компании («R-Style Software Lab.», ЦФТ) на соответствующей технологической базе создали очень интересные решения, в кото</w:t>
      </w:r>
      <w:r>
        <w:rPr>
          <w:sz w:val="25"/>
        </w:rPr>
        <w:softHyphen/>
        <w:t>рых средствами Btrieve реализуются функции, изначально имеющиеся в профес</w:t>
      </w:r>
      <w:r>
        <w:rPr>
          <w:sz w:val="25"/>
        </w:rPr>
        <w:softHyphen/>
        <w:t>сиональных СУБД, — например, транзакционный механизм (RS-Bank), а также оригинальные архитектуры (машина проводок в системе ЦФТ).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Первые отечественные системы четвертого технологического поколения — на базе профессиональных СУБД — появились почти одновременно с системами второго поколения. В качестве примера можно привести систему «Пирамида» пи</w:t>
      </w:r>
      <w:r>
        <w:rPr>
          <w:sz w:val="25"/>
        </w:rPr>
        <w:softHyphen/>
        <w:t>терской фирмы НЕСТ, созданную в 1990 г. Системами четвертого поколения зани</w:t>
      </w:r>
      <w:r>
        <w:rPr>
          <w:sz w:val="25"/>
        </w:rPr>
        <w:softHyphen/>
        <w:t xml:space="preserve">мались фирмы CSBI EE из Санкт-Петербурга, БИС, «ФОРС», «Эскейп-М» и другие. </w:t>
      </w: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sz w:val="25"/>
        </w:rPr>
        <w:t>Концентрация финансового капитала приводит к укрупнению банков, рождению филиальных сетей, что обусловило новые требования к АБС. АБС многофилиаль</w:t>
      </w:r>
      <w:r>
        <w:rPr>
          <w:sz w:val="25"/>
        </w:rPr>
        <w:softHyphen/>
        <w:t>ного банка должна поддерживать распределенную обработку информации. Для этого необходимы соответствующие телекоммуникационные средства, а главное — адекватная технология. АБС пятого поколения (которых пока на нашем рынке очень мало и по цене они очень дороги) отличаются от систем четвертого поколе</w:t>
      </w:r>
      <w:r>
        <w:rPr>
          <w:sz w:val="25"/>
        </w:rPr>
        <w:softHyphen/>
        <w:t>ния использованием менеджера транзакций — специальной программы, управляю</w:t>
      </w:r>
      <w:r>
        <w:rPr>
          <w:sz w:val="25"/>
        </w:rPr>
        <w:softHyphen/>
        <w:t>щей доступом к распределенным данным. Такие системам реализованы в трехуров</w:t>
      </w:r>
      <w:r>
        <w:rPr>
          <w:sz w:val="25"/>
        </w:rPr>
        <w:softHyphen/>
        <w:t>невой архитектуре «клиент-сервер» (АБС четвертого поколения разработаны в двухуровневой архитектуре).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конце 1996 г. стало известно об АБС шестого технологического поколе</w:t>
      </w:r>
      <w:r>
        <w:rPr>
          <w:sz w:val="25"/>
        </w:rPr>
        <w:softHyphen/>
        <w:t xml:space="preserve">ния, построенных на базе новейших компонентных технологий. Промышленных систем шестого поколения пока нет, хотя есть примеры удачно выполненных по этим технологиям элементов АБС.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Таким образом, сегодня на российском рынке АБС одновременно присутст</w:t>
      </w:r>
      <w:r>
        <w:rPr>
          <w:sz w:val="25"/>
        </w:rPr>
        <w:softHyphen/>
        <w:t>вуют системы четырех технологических поколений — со второго по пятое. Доста</w:t>
      </w:r>
      <w:r>
        <w:rPr>
          <w:sz w:val="25"/>
        </w:rPr>
        <w:softHyphen/>
        <w:t>точно часто одна и та же фирма-разработчик одновременно предлагает клиентам системы нескольких поколений. Так работают, например, «Инверсия», «Програм</w:t>
      </w:r>
      <w:r>
        <w:rPr>
          <w:sz w:val="25"/>
        </w:rPr>
        <w:softHyphen/>
        <w:t>Банк», «Диасофт» (они предлагают системы второго, третьего и четвертого поколе</w:t>
      </w:r>
      <w:r>
        <w:rPr>
          <w:sz w:val="25"/>
        </w:rPr>
        <w:softHyphen/>
        <w:t>ний), ЦФТ (предлагают системы третьего, четвертого и пятого поколений). Недавно компания «R-Style Software Lab.» также представила свою новую разработку «Кон</w:t>
      </w:r>
      <w:r>
        <w:rPr>
          <w:sz w:val="25"/>
        </w:rPr>
        <w:softHyphen/>
        <w:t>дор», относящуюся к четвертому технологическому поколению.</w:t>
      </w: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sz w:val="25"/>
        </w:rPr>
        <w:t>В российских банках преобладают системы второго и третьего поколений, хотя за рубежом они практически не встречаются. Почему же АБС на базе профессиональ</w:t>
      </w:r>
      <w:r>
        <w:rPr>
          <w:sz w:val="25"/>
        </w:rPr>
        <w:softHyphen/>
        <w:t>ных СУБД не заняли в России того места, которое они занимают за рубежом? Ос</w:t>
      </w:r>
      <w:r>
        <w:rPr>
          <w:sz w:val="25"/>
        </w:rPr>
        <w:softHyphen/>
        <w:t>новная причина этого — разница в мотивах и механизме принятия решений в об</w:t>
      </w:r>
      <w:r>
        <w:rPr>
          <w:sz w:val="25"/>
        </w:rPr>
        <w:softHyphen/>
        <w:t>ласти информационных технологий у нас и в других странах.</w:t>
      </w:r>
    </w:p>
    <w:p w:rsidR="00EF4055" w:rsidRDefault="00EF4055">
      <w:pPr>
        <w:spacing w:line="360" w:lineRule="auto"/>
        <w:jc w:val="both"/>
        <w:rPr>
          <w:b/>
          <w:color w:val="000000"/>
          <w:sz w:val="25"/>
        </w:rPr>
      </w:pP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b/>
          <w:color w:val="000000"/>
          <w:sz w:val="25"/>
        </w:rPr>
        <w:t>Как принимаются решения?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Как показывает практика, подавляющее большинство российских банков принимают решения о закупке или смене АБС исключительно под влиянием внеш</w:t>
      </w:r>
      <w:r>
        <w:rPr>
          <w:sz w:val="25"/>
        </w:rPr>
        <w:softHyphen/>
        <w:t>них по отношению к банку факторов: изменений нормативной базы, требований ЦБ РФ, необходимости вовремя сдавать отчеты и т.д. За рубежом основной мотив та</w:t>
      </w:r>
      <w:r>
        <w:rPr>
          <w:sz w:val="25"/>
        </w:rPr>
        <w:softHyphen/>
        <w:t>кого решения — внутренняя потребность банка в изменении технологии: для сни</w:t>
      </w:r>
      <w:r>
        <w:rPr>
          <w:sz w:val="25"/>
        </w:rPr>
        <w:softHyphen/>
        <w:t>жения операционных расходов, улучшения обслуживания клиентов и т.п.</w:t>
      </w: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Отсюда и разница в механизме принятия решений. В зарубежном банке решение о закупке (смене) АБС фактически является следствием решения об изменении тех</w:t>
      </w:r>
      <w:r>
        <w:rPr>
          <w:sz w:val="25"/>
        </w:rPr>
        <w:softHyphen/>
        <w:t>нологии работы банка. Оно принимается после тщательного обследования банка, изучения проходящих в нем информационных потоков и составления детального технического задания. Эта работа проводится специалистами-аналитиками (часто из внешней консалтинговой фирмы) с участием всех подразделений банка. АБС при</w:t>
      </w:r>
      <w:r>
        <w:rPr>
          <w:sz w:val="25"/>
        </w:rPr>
        <w:softHyphen/>
        <w:t>обретается, как правило, на конкурсной основе. Ее внедрение занимает шесть-де</w:t>
      </w:r>
      <w:r>
        <w:rPr>
          <w:sz w:val="25"/>
        </w:rPr>
        <w:softHyphen/>
        <w:t>вять месяцев — с момента подписания контракта на поставку до ввода АБС в экс</w:t>
      </w:r>
      <w:r>
        <w:rPr>
          <w:sz w:val="25"/>
        </w:rPr>
        <w:softHyphen/>
        <w:t>плуатацию. Обычно для управления процессом закупки и внедрения создается ра</w:t>
      </w:r>
      <w:r>
        <w:rPr>
          <w:sz w:val="25"/>
        </w:rPr>
        <w:softHyphen/>
        <w:t>бочая группа из руководителей банка, внешних консультантов и представителей разработчика. Эта группа наделена очень большими полномочиями по реорганиза</w:t>
      </w:r>
      <w:r>
        <w:rPr>
          <w:sz w:val="25"/>
        </w:rPr>
        <w:softHyphen/>
        <w:t>ции деятельности подразделений банка. В ходе внедрения автоматизированная сис</w:t>
      </w:r>
      <w:r>
        <w:rPr>
          <w:sz w:val="25"/>
        </w:rPr>
        <w:softHyphen/>
        <w:t>тема перерабатывается в соответствии с конкретной технологией, выбранной заказ</w:t>
      </w:r>
      <w:r>
        <w:rPr>
          <w:sz w:val="25"/>
        </w:rPr>
        <w:softHyphen/>
        <w:t>чиком.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Как выбирается и внедряется АБС у нас, читатели знают по собственному опыту. Чаще всего новая АБС приобретается либо для нового банка, либо когда прежнюю уже совершенно невозможно использовать. При этом главное требование к новой АБС — заткнуть те дыры, которые не затыкает предыдущая. Многие руко</w:t>
      </w:r>
      <w:r>
        <w:rPr>
          <w:sz w:val="25"/>
        </w:rPr>
        <w:softHyphen/>
        <w:t xml:space="preserve">водители банков ставят во главу угла дешевизну системы, до сих пор не понимая, что «настоящая» АБС должна стоить дороже хотя бы автомобиля, на котором ездит председатель правления: именно от нее по большому счету зависит благополучие банка.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отставании российских банков отчасти повинны и разработчики. Когда в 1994-1995 гг. создались благоприятные условия для смены поколений АБС (банки имели свободные средства, а норма прибыли начала ощутимо снижаться — это спо</w:t>
      </w:r>
      <w:r>
        <w:rPr>
          <w:sz w:val="25"/>
        </w:rPr>
        <w:softHyphen/>
        <w:t>собствовало созданию у банков внутренней мотивации к совершенствованию тех</w:t>
      </w:r>
      <w:r>
        <w:rPr>
          <w:sz w:val="25"/>
        </w:rPr>
        <w:softHyphen/>
        <w:t>нологий), на рынке почти не оказалось отечественных АБС четвертого поколения, приемлемых по критерию «стоимость — эффективность». Ведущие (по числу про</w:t>
      </w:r>
      <w:r>
        <w:rPr>
          <w:sz w:val="25"/>
        </w:rPr>
        <w:softHyphen/>
        <w:t>данных копий) разработчики АБС предыдущих поколений либо сочли, что «от до</w:t>
      </w:r>
      <w:r>
        <w:rPr>
          <w:sz w:val="25"/>
        </w:rPr>
        <w:softHyphen/>
        <w:t>бра добра не ищут», либо отнеслись к созданию АБС нового поколения недоста</w:t>
      </w:r>
      <w:r>
        <w:rPr>
          <w:sz w:val="25"/>
        </w:rPr>
        <w:softHyphen/>
        <w:t>точно продуманно. Многие из них решили, что для успеха достаточно перенести на профессиональную СУБД то, что было наработано на Clipper или FoxPro. Техниче</w:t>
      </w:r>
      <w:r>
        <w:rPr>
          <w:sz w:val="25"/>
        </w:rPr>
        <w:softHyphen/>
        <w:t>ски осуществить такой «перенос» было относительно легко, но очень сложным де</w:t>
      </w:r>
      <w:r>
        <w:rPr>
          <w:sz w:val="25"/>
        </w:rPr>
        <w:softHyphen/>
        <w:t>лом оказалось объяснить покупателям, зачем надо платить в несколько раз больше за систему, в которой практически нет отличий от старой с точки зрения функцио</w:t>
      </w:r>
      <w:r>
        <w:rPr>
          <w:sz w:val="25"/>
        </w:rPr>
        <w:softHyphen/>
        <w:t xml:space="preserve">нальности. К тому же подавляющее большинство разработчиков просто не смогло вовремя представить на рынок законченные системы четвертого поколения, так как освоение инструментальных средств и выработка концепции новой системы отняли у них слишком много времени. Ряд разработок, с большой помпой объявленных два-три года назад, не готовы и до сих пор.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Немудрено, что многие российские банки до сих пор используют морально устаревшие, неадекватные и ненадежные АБС. А уж о безопасности систем второго, и отчасти третьего, поколений говорить не приходится. </w:t>
      </w: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«Оправданием» отечественных банков может служить то, что они вынуждены по</w:t>
      </w:r>
      <w:r>
        <w:rPr>
          <w:sz w:val="25"/>
        </w:rPr>
        <w:softHyphen/>
        <w:t>купать системы по принципу «побыстрее да подешевле», как говорится, не от хо</w:t>
      </w:r>
      <w:r>
        <w:rPr>
          <w:sz w:val="25"/>
        </w:rPr>
        <w:softHyphen/>
        <w:t>рошей жизни. До сих пор нормотворчество Центробанка заставляло разработчиков не реже, чем дважды в год, переделывать ядро системы и схему данных, а что каса</w:t>
      </w:r>
      <w:r>
        <w:rPr>
          <w:sz w:val="25"/>
        </w:rPr>
        <w:softHyphen/>
        <w:t>ется отчетов, то они добавлялись или изменялись порой по несколько раз на неделе. Апофеозом такого стиля руководства отечественной банковской системой стал пе</w:t>
      </w:r>
      <w:r>
        <w:rPr>
          <w:sz w:val="25"/>
        </w:rPr>
        <w:softHyphen/>
        <w:t>реход на новый План счетов, который объективно необходим и полезен, но внедря</w:t>
      </w:r>
      <w:r>
        <w:rPr>
          <w:sz w:val="25"/>
        </w:rPr>
        <w:softHyphen/>
        <w:t>ется со свойственной нашему национальному характеру бесшабашностью и недаль</w:t>
      </w:r>
      <w:r>
        <w:rPr>
          <w:sz w:val="25"/>
        </w:rPr>
        <w:softHyphen/>
        <w:t>новидностью.</w:t>
      </w:r>
    </w:p>
    <w:p w:rsidR="00EF4055" w:rsidRDefault="00FF17E5">
      <w:pPr>
        <w:pStyle w:val="21"/>
        <w:ind w:firstLine="851"/>
      </w:pPr>
      <w:r>
        <w:t>Из всех постсоциалистических стран, где вводился план счетов по образцу международного, только в России национальный банк тянет до последнего с фор</w:t>
      </w:r>
      <w:r>
        <w:softHyphen/>
        <w:t>мированием полного комплекта инструктивных и методических материалов. От</w:t>
      </w:r>
      <w:r>
        <w:softHyphen/>
        <w:t>дельные инструкции, без которых, кстати говоря, невозможно представить заказ</w:t>
      </w:r>
      <w:r>
        <w:softHyphen/>
        <w:t>чику законченную АБС, должны быть готовы к 1 ноября1997 г., то есть за два ме</w:t>
      </w:r>
      <w:r>
        <w:softHyphen/>
        <w:t>сяца до перехода — и это по плану, а что будет на самом деле — Бог весть... Но даже в случае, если ЦБ РФ выдержит собственный план, инструкции поступят в банки отнюдь не в день их подписания.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этой ситуации некоторые банки искренне надеются, что «все рассосется», и каким-то чудодейственным образом переход на новый План счетов будет сдвинут с 1 января 1998 г. на какой-то неопределенный срок. Ассоциация российских банков даже обратилась в Банк России с просьбой перенести переход на начало второго квартала(!). Не дай Бог, если эта просьба будет удовлетворена. Тогда к организаци</w:t>
      </w:r>
      <w:r>
        <w:rPr>
          <w:sz w:val="25"/>
        </w:rPr>
        <w:softHyphen/>
        <w:t>онным сложностям перехода добавятся чисто технические, поскольку — и это дос</w:t>
      </w:r>
      <w:r>
        <w:rPr>
          <w:sz w:val="25"/>
        </w:rPr>
        <w:softHyphen/>
        <w:t>таточно очевидно — всякие изменения в бухгалтерском учете гораздо легче ввести с начала года, чем с начала квартала.</w:t>
      </w:r>
    </w:p>
    <w:p w:rsidR="00EF4055" w:rsidRDefault="00EF4055">
      <w:pPr>
        <w:spacing w:line="360" w:lineRule="auto"/>
        <w:jc w:val="both"/>
        <w:rPr>
          <w:b/>
          <w:color w:val="000000"/>
          <w:sz w:val="25"/>
        </w:rPr>
      </w:pPr>
    </w:p>
    <w:p w:rsidR="00EF4055" w:rsidRDefault="00FF17E5">
      <w:pPr>
        <w:pStyle w:val="8"/>
        <w:jc w:val="both"/>
      </w:pPr>
      <w:r>
        <w:t>Новый план счетов и АБС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Необходимо отметить, что переход на новый План счетов бухгалтерского учета потребует обязательной замены или модернизации АБС практически во всех отечественных банках. Дело в том, что изменяется не только План счетов, но и сама методология бухгалтерского учета, причем в нормативных документах ЦБ РФ неко</w:t>
      </w:r>
      <w:r>
        <w:rPr>
          <w:sz w:val="25"/>
        </w:rPr>
        <w:softHyphen/>
        <w:t>торые функции в обязательном порядке возлагаются на АБС. Почти во всех систе</w:t>
      </w:r>
      <w:r>
        <w:rPr>
          <w:sz w:val="25"/>
        </w:rPr>
        <w:softHyphen/>
        <w:t>мах автоматизации, которые сегодня работают в наших банках, этих функций про</w:t>
      </w:r>
      <w:r>
        <w:rPr>
          <w:sz w:val="25"/>
        </w:rPr>
        <w:softHyphen/>
        <w:t>сто-напросто нет. Поэтому современная ситуация на рынке напоминает ту, которая сложилась в 1992 г., когда число банков стремительно росло, и фирмы-разработ</w:t>
      </w:r>
      <w:r>
        <w:rPr>
          <w:sz w:val="25"/>
        </w:rPr>
        <w:softHyphen/>
        <w:t>чики не успевали удовлетворять спрос на специализированные банковские про</w:t>
      </w:r>
      <w:r>
        <w:rPr>
          <w:sz w:val="25"/>
        </w:rPr>
        <w:softHyphen/>
        <w:t>граммные продукты.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Неизбежен передел рынка АБС: с него уже ушли некоторые фирмы, напри</w:t>
      </w:r>
      <w:r>
        <w:rPr>
          <w:sz w:val="25"/>
        </w:rPr>
        <w:softHyphen/>
        <w:t>мер «АСОФТ» (не путать с «АСофт», которая благополучно продолжает существо</w:t>
      </w:r>
      <w:r>
        <w:rPr>
          <w:sz w:val="25"/>
        </w:rPr>
        <w:softHyphen/>
        <w:t>вать) или «VIMCOM». По-видимому, понесут некоторые потери такие заслуженные разработчики, как «Инверсия», «ПрограмБанк», «ЛИМ», чьи DOS-комплексы в не</w:t>
      </w:r>
      <w:r>
        <w:rPr>
          <w:sz w:val="25"/>
        </w:rPr>
        <w:softHyphen/>
        <w:t>которых банках будут заменены на системы третьего поколения — и вовсе не обя</w:t>
      </w:r>
      <w:r>
        <w:rPr>
          <w:sz w:val="25"/>
        </w:rPr>
        <w:softHyphen/>
        <w:t>зательно тех же самых фирм. Ожидается, что самые большие «убытки» понесут собственные программные разработки банков.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Целый ряд опросов, проведенных журналом «Банковские технологии», по</w:t>
      </w:r>
      <w:r>
        <w:rPr>
          <w:sz w:val="25"/>
        </w:rPr>
        <w:softHyphen/>
        <w:t>казал парадоксальную картину: среди банков-респондентов, имеющих АБС собст</w:t>
      </w:r>
      <w:r>
        <w:rPr>
          <w:sz w:val="25"/>
        </w:rPr>
        <w:softHyphen/>
        <w:t>венной разработки, довольных этой АБС оказалось значительно меньше, чем среди тех, кто работает на «фирменной» АБС. Объясняется это просто: во-первых, собст</w:t>
      </w:r>
      <w:r>
        <w:rPr>
          <w:sz w:val="25"/>
        </w:rPr>
        <w:softHyphen/>
        <w:t>венные системы в большинстве случаев выполнялись на тех же FoxPro или Clipper; во-вторых, коллективы разработчиков, которых могут позволить держать у себя в штате банки, весьма немногочисленны; в-третьих, разработка ведется по принципу «латания дыр», что исключает системный подход и нормальное взаимодействие от</w:t>
      </w:r>
      <w:r>
        <w:rPr>
          <w:sz w:val="25"/>
        </w:rPr>
        <w:softHyphen/>
        <w:t>дельных модулей. «Доморощенные» АБС очень трудно, да и практически невоз</w:t>
      </w:r>
      <w:r>
        <w:rPr>
          <w:sz w:val="25"/>
        </w:rPr>
        <w:softHyphen/>
        <w:t>можно, подвергнуть серьезной модернизации, так как нормальная документация проекта обычно не ведется. Именно такие АБС скорее всего потребуют замены. Если какие-то банки еще питают иллюзии, что им удастся «довести до ума» подоб</w:t>
      </w:r>
      <w:r>
        <w:rPr>
          <w:sz w:val="25"/>
        </w:rPr>
        <w:softHyphen/>
        <w:t>ную разработку собственными силами и в срок, и поэтому тянут с решением о пе</w:t>
      </w:r>
      <w:r>
        <w:rPr>
          <w:sz w:val="25"/>
        </w:rPr>
        <w:softHyphen/>
        <w:t>реходе на АБС, созданную внешними фирмами, то их ожидают большие разочаро</w:t>
      </w:r>
      <w:r>
        <w:rPr>
          <w:sz w:val="25"/>
        </w:rPr>
        <w:softHyphen/>
        <w:t>вания.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Совершенно очевидно, что многие банки будут вынуждены «менять коней на пере</w:t>
      </w:r>
      <w:r>
        <w:rPr>
          <w:sz w:val="25"/>
        </w:rPr>
        <w:softHyphen/>
        <w:t>праве», так как имеющиеся у них АБС неадекватны, и любые попытки как-то удер</w:t>
      </w:r>
      <w:r>
        <w:rPr>
          <w:sz w:val="25"/>
        </w:rPr>
        <w:softHyphen/>
        <w:t>жаться на старой платформе приведут к большим потерям. В этом случае следует помнить одно: переход на новый План счетов будет успешным только там, где во</w:t>
      </w:r>
      <w:r>
        <w:rPr>
          <w:sz w:val="25"/>
        </w:rPr>
        <w:softHyphen/>
        <w:t>время проведена тщательная его организационная подготовка (жаль только, что ме</w:t>
      </w:r>
      <w:r>
        <w:rPr>
          <w:sz w:val="25"/>
        </w:rPr>
        <w:softHyphen/>
        <w:t>тодичность и скрупулезность не свойственны нашему национальному характеру). Руководство банка должно было уже в октябре составить и утвердить детальный план перехода, в котором следует четко распределить обязанности и ответствен</w:t>
      </w:r>
      <w:r>
        <w:rPr>
          <w:sz w:val="25"/>
        </w:rPr>
        <w:softHyphen/>
        <w:t>ность подразделений и должностных лиц. Этот план должен быть расписан по не</w:t>
      </w:r>
      <w:r>
        <w:rPr>
          <w:sz w:val="25"/>
        </w:rPr>
        <w:softHyphen/>
        <w:t>делям, а с декабря — по дням, с соответствующей оперативной отчетностью.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Чтобы более нагляднее представить, что такое современная АБС, постараемся более подробно разобрать ее строение.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Технологическое построение АБС описывает группировку программных модулей и процессы, происходящие в ходе функционирования системы. Суть части этих процессов определяют абстрактные механизмы, лежащие в основе реализации конкретных прикладных компонент системы. Такие механизмы составляют технологическое ядро системы.</w:t>
      </w:r>
    </w:p>
    <w:p w:rsidR="00EF4055" w:rsidRDefault="00EF4055">
      <w:pPr>
        <w:spacing w:line="360" w:lineRule="auto"/>
        <w:rPr>
          <w:color w:val="FF0000"/>
          <w:sz w:val="25"/>
          <w:u w:val="single"/>
        </w:rPr>
      </w:pPr>
    </w:p>
    <w:p w:rsidR="00EF4055" w:rsidRDefault="00FF17E5">
      <w:pPr>
        <w:spacing w:line="360" w:lineRule="auto"/>
        <w:rPr>
          <w:sz w:val="25"/>
        </w:rPr>
      </w:pPr>
      <w:r>
        <w:rPr>
          <w:sz w:val="25"/>
          <w:u w:val="single"/>
        </w:rPr>
        <w:t>Архитектурное построение</w:t>
      </w:r>
      <w:r>
        <w:rPr>
          <w:sz w:val="25"/>
          <w:u w:val="single"/>
        </w:rPr>
        <w:br/>
      </w:r>
      <w:r>
        <w:rPr>
          <w:sz w:val="25"/>
        </w:rPr>
        <w:t>Вся система состоит из трех компонентов:</w:t>
      </w:r>
    </w:p>
    <w:p w:rsidR="00EF4055" w:rsidRDefault="00FF17E5">
      <w:pPr>
        <w:pStyle w:val="31"/>
      </w:pPr>
      <w:r>
        <w:t>1) клиентской части системы;</w:t>
      </w:r>
      <w:r>
        <w:br/>
        <w:t>2) объектов сервера данных;</w:t>
      </w:r>
      <w:r>
        <w:br/>
        <w:t>3) процедур сервера приложений.</w:t>
      </w:r>
    </w:p>
    <w:p w:rsidR="00EF4055" w:rsidRDefault="00EF4055">
      <w:pPr>
        <w:spacing w:line="360" w:lineRule="auto"/>
        <w:jc w:val="both"/>
        <w:rPr>
          <w:b/>
          <w:sz w:val="25"/>
        </w:rPr>
      </w:pP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Клиентская часть системы</w:t>
      </w:r>
      <w:r>
        <w:rPr>
          <w:sz w:val="25"/>
        </w:rPr>
        <w:t xml:space="preserve"> обеспечивает взаимодействие пользователя с системой. Никакой обработки данных в клиентской части не происходит. Ее назначение сводится к тому, чтобы принять от пользователя запрос на выполнение операции системы и необходимые для выполнения этого запроса данные. После того, как запрос реализован, клиентская часть дает пользователю возможность ознакомиться с результатами выполнения операции.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 xml:space="preserve">Объекты сервера данных </w:t>
      </w:r>
      <w:r>
        <w:rPr>
          <w:sz w:val="25"/>
        </w:rPr>
        <w:t>являются центральной частью системы. Здесь хранятся все данные системы и процедуры, обеспечивающие выполнение ее операций. Хранимые процедуры получают запрос от клиентской части на выполнение операций и подготавливают для нее результаты своей работы. Для выполнения некоторых специфических операций хранимые процедуры могут вызывать процедуры сервера приложений.</w:t>
      </w:r>
    </w:p>
    <w:p w:rsidR="00EF4055" w:rsidRDefault="00FF17E5">
      <w:pPr>
        <w:spacing w:line="360" w:lineRule="auto"/>
        <w:ind w:firstLine="851"/>
        <w:jc w:val="both"/>
        <w:rPr>
          <w:sz w:val="25"/>
          <w:lang w:val="en-US"/>
        </w:rPr>
      </w:pPr>
      <w:r>
        <w:rPr>
          <w:sz w:val="25"/>
        </w:rPr>
        <w:t>На сервере приложенией выполняются специализированные AS-процедуры, которые вызываются по запросам от процедур сервера данных.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Процедуры сервера приложений</w:t>
      </w:r>
      <w:r>
        <w:rPr>
          <w:sz w:val="25"/>
        </w:rPr>
        <w:t xml:space="preserve"> обеспечивают функционирование системы безопасности и управления доступом, а также выполняют ту часть прикладных операций, для которой реализация средствами сервера данных неэффективна. AS-процедуры могут обращаться и к объектам сервера данных, если это необходимо для их работы.</w:t>
      </w:r>
    </w:p>
    <w:p w:rsidR="00EF4055" w:rsidRDefault="00EF4055">
      <w:pPr>
        <w:spacing w:line="360" w:lineRule="auto"/>
        <w:jc w:val="both"/>
        <w:rPr>
          <w:b/>
          <w:sz w:val="25"/>
        </w:rPr>
      </w:pP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 xml:space="preserve">Клиентская часть системы. </w:t>
      </w:r>
      <w:r>
        <w:rPr>
          <w:sz w:val="25"/>
        </w:rPr>
        <w:t xml:space="preserve">Основное назначение клиентской части системы — обеспечить взаимодействие пользователя с системой, предполагающее </w:t>
      </w:r>
      <w:r>
        <w:rPr>
          <w:b/>
          <w:sz w:val="25"/>
        </w:rPr>
        <w:t>организацию интерфейса пользователя</w:t>
      </w:r>
      <w:r>
        <w:rPr>
          <w:sz w:val="25"/>
        </w:rPr>
        <w:t xml:space="preserve"> (отображение и обработка событий) и </w:t>
      </w:r>
      <w:r>
        <w:rPr>
          <w:b/>
          <w:sz w:val="25"/>
        </w:rPr>
        <w:t xml:space="preserve">связь с сервером данных </w:t>
      </w:r>
      <w:r>
        <w:rPr>
          <w:sz w:val="25"/>
        </w:rPr>
        <w:t>(Manager SQL).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Интерфейс пользователя состоит из процедур отображения результатов работы системы, представленных в виде экранных форм или отчетов, а также из процедур обработки событий, возникающих в результате действий пользователя или по сообщениям сервера данных.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 xml:space="preserve">Объекты сервера данных. </w:t>
      </w:r>
      <w:r>
        <w:rPr>
          <w:sz w:val="25"/>
        </w:rPr>
        <w:t xml:space="preserve">Объекты сервера данных — это таблицы и процедуры. По своему назначению они разделяются на </w:t>
      </w:r>
      <w:r>
        <w:rPr>
          <w:b/>
          <w:sz w:val="25"/>
        </w:rPr>
        <w:t>системные</w:t>
      </w:r>
      <w:r>
        <w:rPr>
          <w:sz w:val="25"/>
        </w:rPr>
        <w:t xml:space="preserve"> (в контексте банковской системы, а не базы данных) и </w:t>
      </w:r>
      <w:r>
        <w:rPr>
          <w:b/>
          <w:sz w:val="25"/>
        </w:rPr>
        <w:t>прикладные</w:t>
      </w:r>
      <w:r>
        <w:rPr>
          <w:sz w:val="25"/>
        </w:rPr>
        <w:t>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Системные объекты реализуют задачи “секретности” и управления доступом (этим правом обладает только уполномоченный оператор — так называемый “офицер безопасности”).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Доступ к прикладным объектам клиентов возможен только через узкую “щель”, определенную системой безопасности. Система построена так, что все функции, необходимые клиенту, реализуются через вызов хранимых процедур. Последние надежно защищены системой управления доступом, и поэтому давать разрешение пользователю на использование таблиц нет необходимости. Иначе пришлось бы заботиться о том, кому из персонала банка следует передать таблицу для выполнения определенных действий — при этом о доступе к конкретным записям (“сайтам”) речь не могла бы идти вообще.</w:t>
      </w:r>
    </w:p>
    <w:p w:rsidR="00EF4055" w:rsidRDefault="008614DA">
      <w:pPr>
        <w:spacing w:line="360" w:lineRule="auto"/>
        <w:ind w:firstLine="851"/>
        <w:jc w:val="both"/>
        <w:rPr>
          <w:sz w:val="25"/>
        </w:rPr>
      </w:pPr>
      <w:r>
        <w:rPr>
          <w:noProof/>
          <w:sz w:val="25"/>
        </w:rPr>
        <w:pict>
          <v:shape id="_x0000_s1082" style="position:absolute;left:0;text-align:left;margin-left:0;margin-top:31.85pt;width:412pt;height:257.25pt;z-index:251655680;mso-position-horizontal:absolute;mso-position-horizontal-relative:text;mso-position-vertical:absolute;mso-position-vertical-relative:text" coordsize="20000,20000" o:allowincell="f" path="m,l,20000r20000,l20000,,,xe" filled="f" stroked="f" strokeweight="0">
            <v:path arrowok="t"/>
          </v:shape>
        </w:pict>
      </w:r>
      <w:r w:rsidR="00FF17E5">
        <w:rPr>
          <w:sz w:val="25"/>
        </w:rPr>
        <w:t>При вызове клиентом пользовательских процедур (объектов, представляющих для системы безопасности основной интерес) сразу же происходит обращение к серверу защиты (он реализуется как сервер приложений). При получении соответствующего разрешения выполнение процедур продолжается. В этом и заключается сущность взаимодействия клиента с сервером данных под надзором системы безопасности. Остальные процедуры (т.е. те, которые не вызываются клиентом) не связаны с системой безопасности, поскольку они защищаются средствами сервера данных (Рис. 1).</w:t>
      </w:r>
    </w:p>
    <w:p w:rsidR="00EF4055" w:rsidRDefault="008614DA">
      <w:pPr>
        <w:spacing w:line="360" w:lineRule="auto"/>
        <w:jc w:val="both"/>
        <w:rPr>
          <w:sz w:val="25"/>
        </w:rPr>
      </w:pPr>
      <w:r>
        <w:rPr>
          <w:sz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in;height:3in"/>
        </w:pict>
      </w:r>
      <w:r w:rsidR="00FF17E5">
        <w:rPr>
          <w:sz w:val="25"/>
        </w:rPr>
        <w:br/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8614DA">
      <w:pPr>
        <w:spacing w:line="360" w:lineRule="auto"/>
        <w:jc w:val="both"/>
        <w:rPr>
          <w:sz w:val="25"/>
        </w:rPr>
      </w:pPr>
      <w:r>
        <w:rPr>
          <w:noProof/>
          <w:sz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2.7pt;margin-top:8.1pt;width:403.2pt;height:249.2pt;z-index:251656704;mso-position-horizontal:absolute;mso-position-horizontal-relative:text;mso-position-vertical:absolute;mso-position-vertical-relative:text" o:allowincell="f" filled="f" stroked="f">
            <v:textbox>
              <w:txbxContent>
                <w:p w:rsidR="00EF4055" w:rsidRDefault="008614DA">
                  <w:r>
                    <w:pict>
                      <v:shape id="_x0000_i1026" type="#_x0000_t75" style="width:388.5pt;height:242.25pt" fillcolor="window">
                        <v:imagedata r:id="rId7" o:title="IMAGE41"/>
                      </v:shape>
                    </w:pict>
                  </w:r>
                </w:p>
              </w:txbxContent>
            </v:textbox>
          </v:shape>
        </w:pict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FF17E5">
      <w:pPr>
        <w:spacing w:line="360" w:lineRule="auto"/>
        <w:jc w:val="center"/>
        <w:rPr>
          <w:sz w:val="25"/>
          <w:lang w:val="en-US"/>
        </w:rPr>
      </w:pPr>
      <w:r>
        <w:rPr>
          <w:sz w:val="25"/>
        </w:rPr>
        <w:t>Рис. 1. Архитектура построения системы.</w:t>
      </w:r>
    </w:p>
    <w:p w:rsidR="00EF4055" w:rsidRDefault="00EF4055">
      <w:pPr>
        <w:spacing w:line="360" w:lineRule="auto"/>
        <w:jc w:val="center"/>
        <w:rPr>
          <w:sz w:val="25"/>
          <w:lang w:val="en-US"/>
        </w:rPr>
      </w:pP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sz w:val="25"/>
        </w:rPr>
        <w:t>Все объекты на сервере данных создаются при инсталляции системы системным администратором. Этот процесс проходит в пакетном режиме, когда с клиента на сервер посылаются запросы на создание процедур и таблиц, а также на их заполнение.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 xml:space="preserve">Процедуры сервера приложений. </w:t>
      </w:r>
      <w:r>
        <w:rPr>
          <w:sz w:val="25"/>
        </w:rPr>
        <w:t>Сервер приложений организуется средствами Open-Server Sybase. Он может функционировать на том же компьютере, что и сервер данных, но может быть реализован и на другом компьютере. Различают два вида процедур сервера приложений: первые из них отвечают за функционирование системы безопасности и управления доступом, вторые выполняют ту часть прикладных операций, которая неэффективно реализуется средствами сервера данных.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Независимо от назначения, все AS-процедуры вызываются только по запросам от хранимых процедур. Последние могут обращаться на сервер данных либо непосредственно к таблицам, используя запрос, динамически формируемый на AS-сервере, либо к внутренним хранимым процедурам, применяя средства Open-Client Sybase.</w:t>
      </w:r>
    </w:p>
    <w:p w:rsidR="00EF4055" w:rsidRDefault="00EF4055">
      <w:pPr>
        <w:spacing w:line="360" w:lineRule="auto"/>
        <w:rPr>
          <w:color w:val="FF0000"/>
          <w:sz w:val="25"/>
          <w:u w:val="single"/>
        </w:rPr>
      </w:pPr>
    </w:p>
    <w:p w:rsidR="00EF4055" w:rsidRDefault="00FF17E5">
      <w:pPr>
        <w:pStyle w:val="9"/>
        <w:rPr>
          <w:color w:val="auto"/>
        </w:rPr>
      </w:pPr>
      <w:r>
        <w:rPr>
          <w:color w:val="auto"/>
        </w:rPr>
        <w:t>Технологическое построение</w:t>
      </w:r>
    </w:p>
    <w:p w:rsidR="00EF4055" w:rsidRDefault="00FF17E5">
      <w:pPr>
        <w:spacing w:line="360" w:lineRule="auto"/>
        <w:ind w:firstLine="851"/>
        <w:rPr>
          <w:sz w:val="25"/>
        </w:rPr>
      </w:pPr>
      <w:r>
        <w:rPr>
          <w:sz w:val="25"/>
        </w:rPr>
        <w:t>Проектирование и реализация системы позиционного и фактического учета банковских операций, детальное рассмотрение вопросов ее взаимодействия с обработкой банковских документов позволило представить технологическое построение системы в следующем виде (Рис. 2):</w:t>
      </w:r>
    </w:p>
    <w:p w:rsidR="00EF4055" w:rsidRDefault="008614DA">
      <w:pPr>
        <w:spacing w:line="360" w:lineRule="auto"/>
        <w:jc w:val="both"/>
        <w:rPr>
          <w:sz w:val="25"/>
        </w:rPr>
      </w:pPr>
      <w:r>
        <w:rPr>
          <w:noProof/>
          <w:sz w:val="25"/>
        </w:rPr>
        <w:pict>
          <v:shape id="_x0000_s1084" type="#_x0000_t202" style="position:absolute;left:0;text-align:left;margin-left:29.45pt;margin-top:25.85pt;width:402.85pt;height:237.8pt;z-index:251657728;mso-position-horizontal:absolute;mso-position-horizontal-relative:text;mso-position-vertical:absolute;mso-position-vertical-relative:text" o:allowincell="f" filled="f" stroked="f">
            <v:textbox>
              <w:txbxContent>
                <w:p w:rsidR="00EF4055" w:rsidRDefault="008614DA">
                  <w:r>
                    <w:pict>
                      <v:shape id="_x0000_i1028" type="#_x0000_t75" style="width:388.5pt;height:231pt" fillcolor="window">
                        <v:imagedata r:id="rId8" o:title="IMAGE42"/>
                      </v:shape>
                    </w:pict>
                  </w:r>
                </w:p>
              </w:txbxContent>
            </v:textbox>
          </v:shape>
        </w:pict>
      </w:r>
      <w:r>
        <w:rPr>
          <w:sz w:val="25"/>
        </w:rPr>
        <w:pict>
          <v:shape id="_x0000_i1036" type="#_x0000_t75" style="width:3in;height:3in"/>
        </w:pict>
      </w:r>
      <w:r w:rsidR="00FF17E5">
        <w:rPr>
          <w:sz w:val="25"/>
        </w:rPr>
        <w:br/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center"/>
        <w:rPr>
          <w:sz w:val="25"/>
        </w:rPr>
      </w:pPr>
    </w:p>
    <w:p w:rsidR="00EF4055" w:rsidRDefault="00FF17E5">
      <w:pPr>
        <w:spacing w:line="360" w:lineRule="auto"/>
        <w:jc w:val="center"/>
        <w:rPr>
          <w:sz w:val="25"/>
        </w:rPr>
      </w:pPr>
      <w:r>
        <w:rPr>
          <w:sz w:val="25"/>
        </w:rPr>
        <w:t>Рис.2. Технологическое построение системы.</w:t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sz w:val="25"/>
        </w:rPr>
        <w:t xml:space="preserve">Можно определить три составляющие системы: </w:t>
      </w:r>
    </w:p>
    <w:p w:rsidR="00EF4055" w:rsidRDefault="00FF17E5" w:rsidP="00FF17E5">
      <w:pPr>
        <w:numPr>
          <w:ilvl w:val="0"/>
          <w:numId w:val="15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Система безопасности и управления доступом. </w:t>
      </w:r>
    </w:p>
    <w:p w:rsidR="00EF4055" w:rsidRDefault="00FF17E5" w:rsidP="00FF17E5">
      <w:pPr>
        <w:numPr>
          <w:ilvl w:val="0"/>
          <w:numId w:val="15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Ядро системы. </w:t>
      </w:r>
    </w:p>
    <w:p w:rsidR="00EF4055" w:rsidRDefault="00FF17E5" w:rsidP="00FF17E5">
      <w:pPr>
        <w:numPr>
          <w:ilvl w:val="0"/>
          <w:numId w:val="15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Прикладная система.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Как уже отмечалось, </w:t>
      </w:r>
      <w:r>
        <w:rPr>
          <w:b/>
          <w:sz w:val="25"/>
        </w:rPr>
        <w:t xml:space="preserve">система безопасности и управления доступом </w:t>
      </w:r>
      <w:r>
        <w:rPr>
          <w:sz w:val="25"/>
        </w:rPr>
        <w:t>обеспечивает защиту информации от несанкционированного доступа, являясь обособленной системой (ей все равно, какую прикладную систему защищать). Все остальные системы при разработке регистрируют в системе безопасности свои объекты, а потом процедуры прикладных систем разрабатываются с учетом требований безопасности (в основном эти процедуры представляют собой вызов в определенных местах прикладных процедур соответствующих им процедур системы безопасности).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993"/>
        <w:jc w:val="both"/>
        <w:rPr>
          <w:sz w:val="25"/>
        </w:rPr>
      </w:pPr>
      <w:r>
        <w:rPr>
          <w:b/>
          <w:sz w:val="25"/>
        </w:rPr>
        <w:t xml:space="preserve">Ядро системы </w:t>
      </w:r>
      <w:r>
        <w:rPr>
          <w:sz w:val="25"/>
        </w:rPr>
        <w:t xml:space="preserve">— достаточно абстрагированный от предметной области проблемно-ориентированный инструмент. Работа механизмов ядра не зависит от функциональности системы. Ядро включает в себя: </w:t>
      </w:r>
    </w:p>
    <w:p w:rsidR="00EF4055" w:rsidRDefault="00FF17E5" w:rsidP="00FF17E5">
      <w:pPr>
        <w:numPr>
          <w:ilvl w:val="0"/>
          <w:numId w:val="13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систему учета банковских операций; </w:t>
      </w:r>
    </w:p>
    <w:p w:rsidR="00EF4055" w:rsidRDefault="00FF17E5" w:rsidP="00FF17E5">
      <w:pPr>
        <w:numPr>
          <w:ilvl w:val="0"/>
          <w:numId w:val="13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систему хранения документов; </w:t>
      </w:r>
    </w:p>
    <w:p w:rsidR="00EF4055" w:rsidRDefault="00FF17E5" w:rsidP="00FF17E5">
      <w:pPr>
        <w:numPr>
          <w:ilvl w:val="0"/>
          <w:numId w:val="13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транзитную систему.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Система учета</w:t>
      </w:r>
      <w:r>
        <w:rPr>
          <w:sz w:val="25"/>
        </w:rPr>
        <w:t xml:space="preserve"> выполняет фактический и позиционный учет операций, а также формирует “ограничения” на лицевые счета на базе единой абстрактной модели.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Система хранения документов</w:t>
      </w:r>
      <w:r>
        <w:rPr>
          <w:sz w:val="25"/>
        </w:rPr>
        <w:t xml:space="preserve"> обеспечивает формализацию и хранение документов предметной области.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Транзитная система</w:t>
      </w:r>
      <w:r>
        <w:rPr>
          <w:sz w:val="25"/>
        </w:rPr>
        <w:t xml:space="preserve"> осуществляет взаимодействие системы учета с прикладной системой.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Реализацию функциональности, адаптацию к изменениям предметной области обеспечивают механизмы </w:t>
      </w:r>
      <w:r>
        <w:rPr>
          <w:b/>
          <w:sz w:val="25"/>
        </w:rPr>
        <w:t xml:space="preserve">прикладной системы, </w:t>
      </w:r>
      <w:r>
        <w:rPr>
          <w:sz w:val="25"/>
        </w:rPr>
        <w:t xml:space="preserve">состоящей из трех компонент: </w:t>
      </w:r>
    </w:p>
    <w:p w:rsidR="00EF4055" w:rsidRDefault="00FF17E5" w:rsidP="00FF17E5">
      <w:pPr>
        <w:numPr>
          <w:ilvl w:val="0"/>
          <w:numId w:val="14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компоненты поддержки документооборота и выполнения операций; </w:t>
      </w:r>
    </w:p>
    <w:p w:rsidR="00EF4055" w:rsidRDefault="00FF17E5" w:rsidP="00FF17E5">
      <w:pPr>
        <w:numPr>
          <w:ilvl w:val="0"/>
          <w:numId w:val="14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компоненты справочников и классификаторов; </w:t>
      </w:r>
    </w:p>
    <w:p w:rsidR="00EF4055" w:rsidRDefault="00FF17E5" w:rsidP="00FF17E5">
      <w:pPr>
        <w:numPr>
          <w:ilvl w:val="0"/>
          <w:numId w:val="14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компоненты представления системы учета в аспекте предметной области.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Прикладная система обеспечивает реализацию объектов и операций предметной области.</w:t>
      </w: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b/>
          <w:sz w:val="25"/>
        </w:rPr>
      </w:pPr>
    </w:p>
    <w:p w:rsidR="00EF4055" w:rsidRDefault="00FF17E5">
      <w:pPr>
        <w:numPr>
          <w:ilvl w:val="12"/>
          <w:numId w:val="0"/>
        </w:numPr>
        <w:spacing w:line="360" w:lineRule="auto"/>
        <w:jc w:val="both"/>
        <w:rPr>
          <w:sz w:val="25"/>
        </w:rPr>
      </w:pPr>
      <w:r>
        <w:rPr>
          <w:b/>
          <w:sz w:val="25"/>
        </w:rPr>
        <w:t>Система безопасности и управления доступом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Система безопасности и управлением доступом призвана обеспечить разграничение прав пользователей системы к ее объектам (операциям и данным). Она базируется на сервере данных и использует для управления доступом к объектам БД — таблицам и процедурам — возможности сервера данных. Для проверки возможности выполнения пользовательских процедур, которые защищает система, применяется специализированный сервер защиты. Он реализован в виде сервера приложений.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Основными требованиями, предъявляемыми к системе безопасности и управления доступом, являются гибкость при определении объектов доступа и удобство администрирования при управлении доступом. Поэтому была выбрана матричная система защиты, предусматривающая, что управление доступом рассматривается как с точки зрения </w:t>
      </w:r>
      <w:r>
        <w:rPr>
          <w:b/>
          <w:sz w:val="25"/>
        </w:rPr>
        <w:t>доступа к прикладным объектам</w:t>
      </w:r>
      <w:r>
        <w:rPr>
          <w:sz w:val="25"/>
        </w:rPr>
        <w:t xml:space="preserve"> системы, так и относительно </w:t>
      </w:r>
      <w:r>
        <w:rPr>
          <w:b/>
          <w:sz w:val="25"/>
        </w:rPr>
        <w:t>доступа к прикладным операциям</w:t>
      </w:r>
      <w:r>
        <w:rPr>
          <w:sz w:val="25"/>
        </w:rPr>
        <w:t xml:space="preserve"> системы.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Для определения прав пользователя на возможность осуществлять операции и на доступ к объектам надо построить некую матрицу, узлами которой являются пересечения требований на доступ к объектам и операциям.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Функциональность системы основана на базовых операциях. Предоставляя пользователю набор базовых операций, администратор системы определяет тем самым его доступ. Базовые объекты определяют объектно-ориентированный взгляд на систему. Появляется возможность управлять доступом к объектам, определяя права на их методы, которыми являются элементарные операции. Каждая базовая операция использует какой-либо из методов базового объекта (т.е. какие-либо элементарные операции). Таким образом, доступ пользователя в системе складывается из его прав на базовые операции и объекты.</w:t>
      </w:r>
    </w:p>
    <w:p w:rsidR="00EF4055" w:rsidRDefault="008614DA">
      <w:pPr>
        <w:numPr>
          <w:ilvl w:val="12"/>
          <w:numId w:val="0"/>
        </w:numPr>
        <w:spacing w:line="360" w:lineRule="auto"/>
        <w:jc w:val="both"/>
        <w:rPr>
          <w:sz w:val="25"/>
        </w:rPr>
      </w:pPr>
      <w:r>
        <w:rPr>
          <w:noProof/>
          <w:sz w:val="25"/>
        </w:rPr>
        <w:pict>
          <v:shape id="_x0000_s1086" type="#_x0000_t202" style="position:absolute;left:0;text-align:left;margin-left:14.6pt;margin-top:24.55pt;width:445.95pt;height:277.15pt;z-index:251658752;mso-position-horizontal:absolute;mso-position-horizontal-relative:text;mso-position-vertical:absolute;mso-position-vertical-relative:text" o:allowincell="f" filled="f" stroked="f">
            <v:textbox>
              <w:txbxContent>
                <w:p w:rsidR="00EF4055" w:rsidRDefault="008614DA">
                  <w:r>
                    <w:pict>
                      <v:shape id="_x0000_i1030" type="#_x0000_t75" style="width:6in;height:270pt" fillcolor="window">
                        <v:imagedata r:id="rId9" o:title="IMAGE43"/>
                      </v:shape>
                    </w:pict>
                  </w:r>
                </w:p>
              </w:txbxContent>
            </v:textbox>
          </v:shape>
        </w:pict>
      </w: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center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center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center"/>
        <w:rPr>
          <w:sz w:val="25"/>
        </w:rPr>
      </w:pPr>
    </w:p>
    <w:p w:rsidR="00EF4055" w:rsidRDefault="00FF17E5">
      <w:pPr>
        <w:numPr>
          <w:ilvl w:val="12"/>
          <w:numId w:val="0"/>
        </w:numPr>
        <w:spacing w:line="360" w:lineRule="auto"/>
        <w:jc w:val="center"/>
        <w:rPr>
          <w:sz w:val="25"/>
        </w:rPr>
      </w:pPr>
      <w:r>
        <w:rPr>
          <w:sz w:val="25"/>
        </w:rPr>
        <w:t>Рис.3. Объекты управления доступом.</w:t>
      </w:r>
    </w:p>
    <w:p w:rsidR="00EF4055" w:rsidRDefault="00EF405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Для обеспечения эффективной работы администратора системы по управлению доступом вводится понятие оргштатного элемента, модуля и способов группировок базовых объектов, базовых операций и самих оргштатных элементов. Дефиниции всех этих понятий представлены в Таблице 1, а схема управления — на Рис.3.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Работу системы по организации обобщенных объектов и операций, построению оргштатной схемы и определению прав оргштатных элементов на объекты и операции выполняет технолог системы на основе анализа бизнес-процессов, происходящих в банке. Администратор системы назначает исполнителей оргштатных элементов из числа штатных сотрудников банка.</w:t>
      </w:r>
    </w:p>
    <w:p w:rsidR="00EF4055" w:rsidRDefault="00FF17E5">
      <w:pPr>
        <w:pStyle w:val="2"/>
        <w:numPr>
          <w:ilvl w:val="12"/>
          <w:numId w:val="0"/>
        </w:numPr>
        <w:rPr>
          <w:rStyle w:val="12"/>
          <w:b/>
        </w:rPr>
      </w:pPr>
      <w:r>
        <w:rPr>
          <w:rStyle w:val="12"/>
          <w:b/>
        </w:rPr>
        <w:t>Таблица 1</w:t>
      </w:r>
    </w:p>
    <w:p w:rsidR="00EF4055" w:rsidRDefault="00EF4055">
      <w:pPr>
        <w:numPr>
          <w:ilvl w:val="12"/>
          <w:numId w:val="0"/>
        </w:numPr>
        <w:spacing w:line="360" w:lineRule="auto"/>
        <w:jc w:val="right"/>
        <w:rPr>
          <w:rStyle w:val="12"/>
          <w:sz w:val="25"/>
        </w:rPr>
      </w:pPr>
    </w:p>
    <w:p w:rsidR="00EF4055" w:rsidRDefault="00FF17E5">
      <w:pPr>
        <w:numPr>
          <w:ilvl w:val="12"/>
          <w:numId w:val="0"/>
        </w:numPr>
        <w:spacing w:line="360" w:lineRule="auto"/>
        <w:jc w:val="center"/>
        <w:rPr>
          <w:b/>
          <w:sz w:val="28"/>
        </w:rPr>
      </w:pPr>
      <w:r>
        <w:rPr>
          <w:rStyle w:val="12"/>
          <w:b w:val="0"/>
          <w:sz w:val="28"/>
        </w:rPr>
        <w:t xml:space="preserve">ТЕРМИНЫ И ПОНЯТИЯ, КОТОРЫЕ ИСПОЛЬЗУЮТСЯ </w:t>
      </w:r>
      <w:r>
        <w:rPr>
          <w:rStyle w:val="12"/>
          <w:b w:val="0"/>
          <w:sz w:val="28"/>
        </w:rPr>
        <w:br/>
        <w:t>ПРИ РАБОТЕ АДМИНИСТРАТОРА ПО УПРАВЛЕНИЮ ДОСТУПОМ.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95"/>
        <w:gridCol w:w="6364"/>
      </w:tblGrid>
      <w:tr w:rsidR="00EF4055">
        <w:trPr>
          <w:jc w:val="center"/>
        </w:trPr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b/>
              </w:rPr>
              <w:t>Оргштатный элемент</w:t>
            </w:r>
          </w:p>
        </w:tc>
        <w:tc>
          <w:tcPr>
            <w:tcW w:w="63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ind w:firstLine="366"/>
              <w:jc w:val="both"/>
            </w:pPr>
            <w:r>
              <w:t>Это “обезличенный” пользователь системы, для которого проводится работа по управлению доступом к операциям и объектам системы. Затем реальному пользователю выдается право быть представленным в системе в виде оргштатного элемента.</w:t>
            </w:r>
          </w:p>
        </w:tc>
      </w:tr>
      <w:tr w:rsidR="00EF4055">
        <w:trPr>
          <w:jc w:val="center"/>
        </w:trPr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rPr>
                <w:b/>
              </w:rPr>
              <w:t>Модуль</w:t>
            </w:r>
          </w:p>
        </w:tc>
        <w:tc>
          <w:tcPr>
            <w:tcW w:w="63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ind w:firstLine="366"/>
              <w:jc w:val="both"/>
            </w:pPr>
            <w:r>
              <w:t>Это характеристика клиентской части системы, физически объединяющая вызовы базовых операций. Одна базовая операция может входить в несколько модулей.</w:t>
            </w:r>
          </w:p>
        </w:tc>
      </w:tr>
      <w:tr w:rsidR="00EF4055">
        <w:trPr>
          <w:jc w:val="center"/>
        </w:trPr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rPr>
                <w:b/>
              </w:rPr>
              <w:t>Обобщенный объект</w:t>
            </w:r>
          </w:p>
        </w:tc>
        <w:tc>
          <w:tcPr>
            <w:tcW w:w="63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ind w:firstLine="366"/>
              <w:jc w:val="both"/>
            </w:pPr>
            <w:r>
              <w:t>Логическое объединение группы базовых объектов. Это иерархическая структура, “листьями” которой являются базовые объекты, а “ветвями” — обобщенные объекты различного уровня “вложенности”. При управлении доступом администратор системы манипулирует обобщенными объектами наравне с базовыми объектами.</w:t>
            </w:r>
          </w:p>
        </w:tc>
      </w:tr>
      <w:tr w:rsidR="00EF4055">
        <w:trPr>
          <w:jc w:val="center"/>
        </w:trPr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rPr>
                <w:b/>
              </w:rPr>
              <w:t>Обобщенная операция</w:t>
            </w:r>
          </w:p>
        </w:tc>
        <w:tc>
          <w:tcPr>
            <w:tcW w:w="63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ind w:firstLine="366"/>
              <w:jc w:val="both"/>
            </w:pPr>
            <w:r>
              <w:t>Логическое объединение группы базовых операций. Это иерархическая структура, “листьями” которой являются базовые операции, а “ветвями” — обобщенные операции различного уровня “вложенности”. При управлении доступом администратор системы манипулирует обобщенными операциями наравне с базовыми операциями.</w:t>
            </w:r>
          </w:p>
        </w:tc>
      </w:tr>
      <w:tr w:rsidR="00EF4055">
        <w:trPr>
          <w:jc w:val="center"/>
        </w:trPr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jc w:val="center"/>
            </w:pPr>
            <w:r>
              <w:rPr>
                <w:b/>
              </w:rPr>
              <w:t>Оргштатная структура</w:t>
            </w:r>
          </w:p>
        </w:tc>
        <w:tc>
          <w:tcPr>
            <w:tcW w:w="63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numPr>
                <w:ilvl w:val="12"/>
                <w:numId w:val="0"/>
              </w:numPr>
              <w:spacing w:line="360" w:lineRule="auto"/>
              <w:ind w:firstLine="366"/>
              <w:jc w:val="both"/>
            </w:pPr>
            <w:r>
              <w:t>Логическое объединение группы оргштатных элементов. Это иерархическая структура, “листьями” которой являются оргштатные элементы, а “ветвями” — оргштатные подразделения различного уровня “вложенности”. При управлении доступом администратор системы манипулирует оргштатными структурами наравне с самими оргштатными элементами.</w:t>
            </w:r>
          </w:p>
        </w:tc>
      </w:tr>
    </w:tbl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EF4055">
      <w:pPr>
        <w:numPr>
          <w:ilvl w:val="12"/>
          <w:numId w:val="0"/>
        </w:numPr>
        <w:spacing w:line="360" w:lineRule="auto"/>
        <w:jc w:val="both"/>
        <w:rPr>
          <w:sz w:val="25"/>
        </w:rPr>
      </w:pPr>
    </w:p>
    <w:p w:rsidR="00EF4055" w:rsidRDefault="008614DA">
      <w:pPr>
        <w:numPr>
          <w:ilvl w:val="12"/>
          <w:numId w:val="0"/>
        </w:numPr>
        <w:spacing w:line="360" w:lineRule="auto"/>
        <w:jc w:val="both"/>
        <w:rPr>
          <w:sz w:val="25"/>
        </w:rPr>
      </w:pPr>
      <w:r>
        <w:rPr>
          <w:sz w:val="25"/>
        </w:rPr>
        <w:pict>
          <v:shape id="_x0000_i1038" type="#_x0000_t75" style="width:3in;height:3in"/>
        </w:pict>
      </w:r>
      <w:r w:rsidR="00FF17E5">
        <w:rPr>
          <w:b/>
          <w:sz w:val="25"/>
        </w:rPr>
        <w:t xml:space="preserve">Ядро системы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Центральное место в ядре системы занимает учетная система. В ее основе — абстрактная модель бухгалтерского учета с основополагающим принципом двойной записи. Основными объектами системы учета являются: </w:t>
      </w:r>
    </w:p>
    <w:p w:rsidR="00EF4055" w:rsidRDefault="00FF17E5" w:rsidP="00FF17E5">
      <w:pPr>
        <w:numPr>
          <w:ilvl w:val="0"/>
          <w:numId w:val="9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конто; </w:t>
      </w:r>
    </w:p>
    <w:p w:rsidR="00EF4055" w:rsidRDefault="00FF17E5" w:rsidP="00FF17E5">
      <w:pPr>
        <w:numPr>
          <w:ilvl w:val="0"/>
          <w:numId w:val="9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показатель; </w:t>
      </w:r>
    </w:p>
    <w:p w:rsidR="00EF4055" w:rsidRDefault="00FF17E5" w:rsidP="00FF17E5">
      <w:pPr>
        <w:numPr>
          <w:ilvl w:val="0"/>
          <w:numId w:val="9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журнал; </w:t>
      </w:r>
    </w:p>
    <w:p w:rsidR="00EF4055" w:rsidRDefault="00FF17E5" w:rsidP="00FF17E5">
      <w:pPr>
        <w:numPr>
          <w:ilvl w:val="0"/>
          <w:numId w:val="9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проводка.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терминах бухгалтерской модели конто и показатели являются абстрактными счетами учетной системы.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Конто</w:t>
      </w:r>
      <w:r>
        <w:rPr>
          <w:sz w:val="25"/>
        </w:rPr>
        <w:t xml:space="preserve"> предназначен для аналитического учета однородных банковских операций с использованием механизма проводок. На внешнем (прикладном) уровне конто соответствуют лицевые счета (балансовые, внебалансовые, депо), кассовые символы, бюджетные символы и другие регистры аналитического учета.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Показатель</w:t>
      </w:r>
      <w:r>
        <w:rPr>
          <w:sz w:val="25"/>
        </w:rPr>
        <w:t xml:space="preserve"> предназначен для синтетического учета, для группировки аналитики при формировании отчетности и анализа. На внешнем уровне показателям соответствуют счета I—II порядков, разделы Плана счетов ЦБ, символы отчетности различных форм.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Структура показателей и конто строится на основе иерархии неограниченного уровня вложенности.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Журнал</w:t>
      </w:r>
      <w:r>
        <w:rPr>
          <w:sz w:val="25"/>
        </w:rPr>
        <w:t xml:space="preserve"> — это объединение показателей, имеющих один экономический смысл.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Примерами журналов могут быть главы Плана счетов ЦБ (“Балансовые счета”, “Внебалансовые счета”, “Счета депо”), список символов кассовой отчетности, формы отчетности по Инструкции № 17 и т.д.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Проводки формируют состояния конто — хранящиеся в системе обороты по дебету и кредиту, остаток. Состояния показателей рассчитываются на основе их отношения к конто.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При выполнении операций над проводками фиксируются время ввода, планирования, подтверждения планирования и фактического учета. При помощи этого механизма ведется фактический и позиционный учет операций. Для реализации алгоритмов учетной системы используются процедуры и таблицы сервера данных. В состав модулей системы учета входят модули клиентской части, которые обеспечивают диалоговый режим создания и применения счетов. В основном это модули технолога системы, которые позволяют: </w:t>
      </w:r>
    </w:p>
    <w:p w:rsidR="00EF4055" w:rsidRDefault="00FF17E5" w:rsidP="00FF17E5">
      <w:pPr>
        <w:numPr>
          <w:ilvl w:val="0"/>
          <w:numId w:val="10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осуществлять ведение структуры объектов учетной системы; </w:t>
      </w:r>
    </w:p>
    <w:p w:rsidR="00EF4055" w:rsidRDefault="00FF17E5" w:rsidP="00FF17E5">
      <w:pPr>
        <w:numPr>
          <w:ilvl w:val="0"/>
          <w:numId w:val="10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организовывать доступ для проведения аудита ко всем счетам и проводкам системы учета независимо от их прикладного применения.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Интерфейс модулей технолога представляет журналы, показатели, конто и проводки в терминах прикладной области.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Форма хранения документов и форматированный документ позволяют автоматизировать обработку посредством выборки данных, которые передаются в учетную систему и в прикладную систему (для компоненты поддержки документооборота).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При обработке документа транзитная система формирует обращения к учетной системе — как при выполнении операции, так и при ее откате. В этой системе присутствуют </w:t>
      </w:r>
      <w:r>
        <w:rPr>
          <w:b/>
          <w:sz w:val="25"/>
        </w:rPr>
        <w:t>правила учета</w:t>
      </w:r>
      <w:r>
        <w:rPr>
          <w:sz w:val="25"/>
        </w:rPr>
        <w:t xml:space="preserve">, которые определяют состав проводок и их атрибуты, а также </w:t>
      </w:r>
      <w:r>
        <w:rPr>
          <w:b/>
          <w:sz w:val="25"/>
        </w:rPr>
        <w:t xml:space="preserve">фонд счетов, </w:t>
      </w:r>
      <w:r>
        <w:rPr>
          <w:sz w:val="25"/>
        </w:rPr>
        <w:t>переводящий внешнее представление счетов в идентификаторы конто учетной системы. Кроме того, в транзитной системе хранится история движения документа, фиксирующая переходы документа из одной стадии обработки в другую. Транзитная система получает результаты выполнения операций учетной системой и передает их прикладной системе.</w:t>
      </w:r>
    </w:p>
    <w:p w:rsidR="00EF4055" w:rsidRDefault="00FF17E5">
      <w:pPr>
        <w:numPr>
          <w:ilvl w:val="12"/>
          <w:numId w:val="0"/>
        </w:numPr>
        <w:spacing w:line="360" w:lineRule="auto"/>
        <w:jc w:val="both"/>
        <w:rPr>
          <w:sz w:val="25"/>
        </w:rPr>
      </w:pPr>
      <w:r>
        <w:rPr>
          <w:b/>
          <w:sz w:val="25"/>
        </w:rPr>
        <w:t>Прикладная система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Компонента поддержки документооборота — самая важная в прикладной системе. В ее состав входят: документ, картотека и портфель.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Взгляд на систему обеспечения документооборота достаточно подробно освещен в одноименном разделе статьи В.Чаусова “Концептуальное построение банковской системы” </w:t>
      </w:r>
      <w:r>
        <w:rPr>
          <w:sz w:val="25"/>
          <w:lang w:val="en-US"/>
        </w:rPr>
        <w:t>[5]</w:t>
      </w:r>
      <w:r>
        <w:rPr>
          <w:sz w:val="25"/>
        </w:rPr>
        <w:t xml:space="preserve">. </w:t>
      </w:r>
    </w:p>
    <w:p w:rsidR="00EF4055" w:rsidRDefault="00FF17E5">
      <w:pPr>
        <w:numPr>
          <w:ilvl w:val="12"/>
          <w:numId w:val="0"/>
        </w:num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В нашей статье понятие “папка” заменено на понятие “картотека”. </w:t>
      </w:r>
      <w:r>
        <w:rPr>
          <w:b/>
          <w:sz w:val="25"/>
        </w:rPr>
        <w:t>Картотеки</w:t>
      </w:r>
      <w:r>
        <w:rPr>
          <w:sz w:val="25"/>
        </w:rPr>
        <w:t xml:space="preserve"> (в отличие от папок) имеют некоторые ограничения, в частности: </w:t>
      </w:r>
    </w:p>
    <w:p w:rsidR="00EF4055" w:rsidRDefault="00FF17E5" w:rsidP="00FF17E5">
      <w:pPr>
        <w:numPr>
          <w:ilvl w:val="0"/>
          <w:numId w:val="11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их количество в системе конечно; </w:t>
      </w:r>
    </w:p>
    <w:p w:rsidR="00EF4055" w:rsidRDefault="00FF17E5" w:rsidP="00FF17E5">
      <w:pPr>
        <w:numPr>
          <w:ilvl w:val="0"/>
          <w:numId w:val="11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пользователи системы не могут создавать и уничтожать их; </w:t>
      </w:r>
    </w:p>
    <w:p w:rsidR="00EF4055" w:rsidRDefault="00FF17E5" w:rsidP="00FF17E5">
      <w:pPr>
        <w:numPr>
          <w:ilvl w:val="0"/>
          <w:numId w:val="11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разрешенные перемещения документа из одной картотеки в другую заранее прописываются технологом системы; </w:t>
      </w:r>
    </w:p>
    <w:p w:rsidR="00EF4055" w:rsidRDefault="00FF17E5" w:rsidP="00FF17E5">
      <w:pPr>
        <w:numPr>
          <w:ilvl w:val="0"/>
          <w:numId w:val="11"/>
        </w:numPr>
        <w:spacing w:line="360" w:lineRule="auto"/>
        <w:jc w:val="both"/>
        <w:rPr>
          <w:sz w:val="25"/>
        </w:rPr>
      </w:pPr>
      <w:r>
        <w:rPr>
          <w:sz w:val="25"/>
        </w:rPr>
        <w:t xml:space="preserve">обращение к транзитной системе для инициирования проводок в системе учета происходит при перемещении документа из картотеки в картотеку.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Картотека объединяет </w:t>
      </w:r>
      <w:r>
        <w:rPr>
          <w:b/>
          <w:sz w:val="25"/>
        </w:rPr>
        <w:t>документы</w:t>
      </w:r>
      <w:r>
        <w:rPr>
          <w:sz w:val="25"/>
        </w:rPr>
        <w:t xml:space="preserve">, находящиеся на одной стадии обработки (скажем, лицевые счета картотеки № 2).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Портфель</w:t>
      </w:r>
      <w:r>
        <w:rPr>
          <w:sz w:val="25"/>
        </w:rPr>
        <w:t xml:space="preserve"> содержит группу документов и определяет, каким образом эти документы связаны между собой (подчеркнем, однако, что на взаимодействие прикладной системы с транзитной и учетной он не влияет). Примером портфеля может служить совокупность документов, относящихся к кредитному договору: собственно договор, соглашение о пролонгации, графики погашения платежей, платежные документы, сопровождающие его выполнение и др.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Взаимодействие прикладной системы с учетной в процессе движения и обработки документа представлено на Рис. 4.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Любая операция по обработке документов начинается с ввода документа в систему. Затем компонента обеспечения документооборота прикладной системы выполняет перемещение документа из одной картотеки в другую, одновременно с этим документом совершаются определенные операции. Когда в составе этих операций есть учетные, система обращается к транзитной системе, которая, в свою очередь, формирует запрос к учетной системе для формирования проводок и изменения состояния конто.</w:t>
      </w:r>
    </w:p>
    <w:p w:rsidR="00EF4055" w:rsidRDefault="008614DA">
      <w:pPr>
        <w:spacing w:line="360" w:lineRule="auto"/>
        <w:jc w:val="both"/>
        <w:rPr>
          <w:sz w:val="25"/>
        </w:rPr>
      </w:pPr>
      <w:r>
        <w:rPr>
          <w:noProof/>
          <w:sz w:val="25"/>
        </w:rPr>
        <w:pict>
          <v:shape id="_x0000_s1087" type="#_x0000_t202" style="position:absolute;left:0;text-align:left;margin-left:19.85pt;margin-top:7.65pt;width:403pt;height:316.4pt;z-index:251659776;mso-position-horizontal:absolute;mso-position-horizontal-relative:text;mso-position-vertical:absolute;mso-position-vertical-relative:text" o:allowincell="f" filled="f" stroked="f">
            <v:textbox>
              <w:txbxContent>
                <w:p w:rsidR="00EF4055" w:rsidRDefault="008614DA">
                  <w:r>
                    <w:pict>
                      <v:shape id="_x0000_i1032" type="#_x0000_t75" style="width:388.5pt;height:309pt" fillcolor="window">
                        <v:imagedata r:id="rId10" o:title="IMAGE44"/>
                      </v:shape>
                    </w:pict>
                  </w:r>
                </w:p>
              </w:txbxContent>
            </v:textbox>
          </v:shape>
        </w:pict>
      </w:r>
      <w:r>
        <w:rPr>
          <w:sz w:val="25"/>
        </w:rPr>
        <w:pict>
          <v:shape id="_x0000_i1040" type="#_x0000_t75" style="width:3in;height:3in"/>
        </w:pict>
      </w:r>
      <w:r w:rsidR="00FF17E5">
        <w:rPr>
          <w:sz w:val="25"/>
        </w:rPr>
        <w:br/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FF17E5">
      <w:pPr>
        <w:spacing w:line="360" w:lineRule="auto"/>
        <w:jc w:val="center"/>
        <w:rPr>
          <w:sz w:val="25"/>
        </w:rPr>
      </w:pPr>
      <w:r>
        <w:rPr>
          <w:sz w:val="25"/>
        </w:rPr>
        <w:t>Рис. 4. Процесс обработки документа.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У прикладной системы довольно сложная клиентская интерфейсная часть, отображающая движение документов по картотекам с учетом специфики реализуемой функциональности.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Модули клиентской части</w:t>
      </w:r>
      <w:r>
        <w:rPr>
          <w:sz w:val="25"/>
        </w:rPr>
        <w:t xml:space="preserve"> и </w:t>
      </w:r>
      <w:r>
        <w:rPr>
          <w:b/>
          <w:sz w:val="25"/>
        </w:rPr>
        <w:t xml:space="preserve">процедуры сервера данных </w:t>
      </w:r>
      <w:r>
        <w:rPr>
          <w:sz w:val="25"/>
        </w:rPr>
        <w:t xml:space="preserve">обеспечивают как выполнение операций над документом, так и информационный сервис по документообороту.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Компонента представления учетной системы</w:t>
      </w:r>
      <w:r>
        <w:rPr>
          <w:sz w:val="25"/>
        </w:rPr>
        <w:t xml:space="preserve"> дает (независимо от документооборота) возможность доступа к системе учета в пределах, необходимых конкретной прикладной подсистеме.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b/>
          <w:sz w:val="25"/>
        </w:rPr>
        <w:t>Компонента справочников и классификаторов</w:t>
      </w:r>
      <w:r>
        <w:rPr>
          <w:sz w:val="25"/>
        </w:rPr>
        <w:t xml:space="preserve"> — вспомогательная. Основное ее назначение — осуществлять учет всех остальных объектов банковской системы, т.е. тех, которые не являются ни документом, ни счетом. К этим объектам относятся анкетные данные о клиентах, классификаторы банков-корреспондентов, информация о валютах (в том числе об их курсах), сведения об условиях начисления процентов для различных банковских операций и т.д.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Для каждого из этих объектов предусмотрены по две группы программных модулей: одна отвечает за создание и поддержку объектов, другая является модулями использования объектов.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Первая группа модулей обеспечивает ввод данных об объектах в систему, их сохранение, модификацию и удаление. Для некоторых объектов (среди них анкетные данные, курсы валют и т.д.) ведется история изменения их состояний, что требуется для правильного выполнения алгоритмов, связанных с обработкой счетов (заметим, что состояние счета или его позиция — это тоже история изменения состояний). К истории состояний объектов обращаются и в том случае, если необходимо подготовить отчетность за какой-либо период.</w:t>
      </w:r>
    </w:p>
    <w:p w:rsidR="00EF4055" w:rsidRDefault="00FF17E5">
      <w:pPr>
        <w:spacing w:line="360" w:lineRule="auto"/>
        <w:ind w:firstLine="851"/>
        <w:jc w:val="both"/>
        <w:rPr>
          <w:lang w:val="en-US"/>
        </w:rPr>
      </w:pPr>
      <w:r>
        <w:rPr>
          <w:sz w:val="25"/>
        </w:rPr>
        <w:t>Вторая группа модулей предназначена для использования данных об объектах программами организации интерфейса пользователя, процедурами подготовки отчетов, а также операциями обработки документов в системах обеспечения документооборота и учетных системах. Многие объекты из классификаторов и справочников являются объектами аналитического учета. Поэтому документы и счета в своих структурах хранят ссылки на эти объекты и обращаются к системе справочников и классификаторов за сервисом — и, получив значения объектов, указывают их в этих ссылках.</w:t>
      </w:r>
    </w:p>
    <w:p w:rsidR="00EF4055" w:rsidRDefault="00EF4055">
      <w:pPr>
        <w:pStyle w:val="a4"/>
        <w:jc w:val="center"/>
        <w:rPr>
          <w:sz w:val="28"/>
          <w:lang w:val="ru-RU"/>
        </w:rPr>
      </w:pPr>
    </w:p>
    <w:p w:rsidR="00EF4055" w:rsidRDefault="00FF17E5">
      <w:pPr>
        <w:pStyle w:val="a4"/>
        <w:ind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3. ОСНОВЫ  АВТОМАТИЗАЦИИ БАНКОВСКОЙ</w:t>
      </w:r>
    </w:p>
    <w:p w:rsidR="00EF4055" w:rsidRDefault="00FF17E5">
      <w:pPr>
        <w:pStyle w:val="a4"/>
        <w:ind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>ДЕЯТЕЛЬНОСТИ</w:t>
      </w:r>
    </w:p>
    <w:p w:rsidR="00EF4055" w:rsidRDefault="00EF4055">
      <w:pPr>
        <w:pStyle w:val="a4"/>
        <w:jc w:val="center"/>
        <w:rPr>
          <w:sz w:val="28"/>
          <w:lang w:val="ru-RU"/>
        </w:rPr>
      </w:pPr>
    </w:p>
    <w:p w:rsidR="00EF4055" w:rsidRDefault="00FF17E5">
      <w:pPr>
        <w:pStyle w:val="a4"/>
        <w:jc w:val="center"/>
        <w:rPr>
          <w:sz w:val="28"/>
          <w:lang w:val="ru-RU"/>
        </w:rPr>
      </w:pPr>
      <w:r>
        <w:rPr>
          <w:sz w:val="28"/>
          <w:lang w:val="ru-RU"/>
        </w:rPr>
        <w:t>3.1. СИТУАЦИЯ НА РЫНКЕ  БАНКОВСКИХ ТЕХНОЛОГИЙ</w:t>
      </w:r>
    </w:p>
    <w:p w:rsidR="00EF4055" w:rsidRDefault="00FF17E5">
      <w:pPr>
        <w:pStyle w:val="a4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EF4055" w:rsidRDefault="00FF17E5">
      <w:pPr>
        <w:spacing w:line="360" w:lineRule="auto"/>
        <w:ind w:firstLine="851"/>
        <w:jc w:val="both"/>
        <w:rPr>
          <w:i/>
          <w:sz w:val="25"/>
        </w:rPr>
      </w:pPr>
      <w:r>
        <w:rPr>
          <w:i/>
          <w:sz w:val="25"/>
        </w:rPr>
        <w:t>Сегодняшняя банковская система России характеризуется:</w:t>
      </w:r>
    </w:p>
    <w:p w:rsidR="00EF4055" w:rsidRDefault="00FF17E5" w:rsidP="00FF17E5">
      <w:pPr>
        <w:numPr>
          <w:ilvl w:val="0"/>
          <w:numId w:val="12"/>
        </w:numPr>
        <w:spacing w:line="360" w:lineRule="auto"/>
        <w:jc w:val="both"/>
        <w:rPr>
          <w:i/>
          <w:sz w:val="25"/>
        </w:rPr>
      </w:pPr>
      <w:r>
        <w:rPr>
          <w:i/>
          <w:sz w:val="25"/>
        </w:rPr>
        <w:t>усилием конкурентной борьбы между банковскими консорциумами на всех текущих рынках и борьбы за новые рынки;</w:t>
      </w:r>
    </w:p>
    <w:p w:rsidR="00EF4055" w:rsidRDefault="00FF17E5" w:rsidP="00FF17E5">
      <w:pPr>
        <w:numPr>
          <w:ilvl w:val="0"/>
          <w:numId w:val="12"/>
        </w:numPr>
        <w:spacing w:line="360" w:lineRule="auto"/>
        <w:jc w:val="both"/>
        <w:rPr>
          <w:i/>
          <w:sz w:val="25"/>
        </w:rPr>
      </w:pPr>
      <w:r>
        <w:rPr>
          <w:i/>
          <w:sz w:val="25"/>
        </w:rPr>
        <w:t>слиянием банков, поглощением крупными банками мелких;</w:t>
      </w:r>
    </w:p>
    <w:p w:rsidR="00EF4055" w:rsidRDefault="00FF17E5" w:rsidP="00FF17E5">
      <w:pPr>
        <w:numPr>
          <w:ilvl w:val="0"/>
          <w:numId w:val="12"/>
        </w:numPr>
        <w:spacing w:line="360" w:lineRule="auto"/>
        <w:jc w:val="both"/>
        <w:rPr>
          <w:i/>
          <w:sz w:val="25"/>
        </w:rPr>
      </w:pPr>
      <w:r>
        <w:rPr>
          <w:i/>
          <w:sz w:val="25"/>
        </w:rPr>
        <w:t>прекращением деятельности ряда мелких банков.</w:t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FF17E5">
      <w:pPr>
        <w:spacing w:line="360" w:lineRule="auto"/>
        <w:ind w:firstLine="851"/>
        <w:jc w:val="both"/>
        <w:rPr>
          <w:sz w:val="25"/>
          <w:lang w:val="en-US"/>
        </w:rPr>
      </w:pPr>
      <w:r>
        <w:rPr>
          <w:sz w:val="25"/>
        </w:rPr>
        <w:t>Борьба за выживание актуальна для каждого банка независимо от его раз</w:t>
      </w:r>
      <w:r>
        <w:rPr>
          <w:sz w:val="25"/>
        </w:rPr>
        <w:softHyphen/>
        <w:t>мера, истории, профиля деятельности. Банк, не обеспечивающий динамичного раз</w:t>
      </w:r>
      <w:r>
        <w:rPr>
          <w:sz w:val="25"/>
        </w:rPr>
        <w:softHyphen/>
        <w:t>вития своего бизнеса, рискует рано или поздно оказаться в числе аутсайдеров. Банк постоянно расширяет спектр услуг, борющихся за место под солнцем на старых и новых для себя рынках, получает шанс подняться ступеньку выше, а со временем – на следующий уровень банковской иерархии России, выйти на мировой рынок ус</w:t>
      </w:r>
      <w:r>
        <w:rPr>
          <w:sz w:val="25"/>
        </w:rPr>
        <w:softHyphen/>
        <w:t>луг.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На Российском рынке АБС помимо широко известных фирм производите</w:t>
      </w:r>
      <w:r>
        <w:rPr>
          <w:sz w:val="25"/>
        </w:rPr>
        <w:softHyphen/>
        <w:t xml:space="preserve">лей  </w:t>
      </w:r>
      <w:r>
        <w:rPr>
          <w:b/>
          <w:i/>
          <w:sz w:val="25"/>
          <w:lang w:val="en-US"/>
        </w:rPr>
        <w:t>DIASOFT и  RS-BANK</w:t>
      </w:r>
      <w:r>
        <w:rPr>
          <w:sz w:val="25"/>
        </w:rPr>
        <w:t xml:space="preserve">  можно встретить и менее известных таких как </w:t>
      </w:r>
      <w:r>
        <w:rPr>
          <w:b/>
          <w:i/>
          <w:sz w:val="25"/>
        </w:rPr>
        <w:t>БИСк</w:t>
      </w:r>
      <w:r>
        <w:rPr>
          <w:b/>
          <w:i/>
          <w:sz w:val="25"/>
        </w:rPr>
        <w:softHyphen/>
        <w:t>вит</w:t>
      </w:r>
      <w:r>
        <w:rPr>
          <w:sz w:val="25"/>
        </w:rPr>
        <w:t xml:space="preserve">, </w:t>
      </w:r>
      <w:r>
        <w:rPr>
          <w:b/>
          <w:i/>
          <w:sz w:val="25"/>
        </w:rPr>
        <w:t>МИМ-Техноло</w:t>
      </w:r>
      <w:r>
        <w:rPr>
          <w:b/>
          <w:i/>
          <w:sz w:val="25"/>
        </w:rPr>
        <w:softHyphen/>
        <w:t>гия</w:t>
      </w:r>
      <w:r>
        <w:rPr>
          <w:sz w:val="25"/>
        </w:rPr>
        <w:t xml:space="preserve">, </w:t>
      </w:r>
      <w:r>
        <w:rPr>
          <w:b/>
          <w:i/>
          <w:sz w:val="25"/>
        </w:rPr>
        <w:t>ГАМБИТ</w:t>
      </w:r>
      <w:r>
        <w:rPr>
          <w:sz w:val="25"/>
        </w:rPr>
        <w:t xml:space="preserve">, </w:t>
      </w:r>
      <w:r>
        <w:rPr>
          <w:b/>
          <w:i/>
          <w:sz w:val="25"/>
          <w:lang w:val="en-US"/>
        </w:rPr>
        <w:t>SC-</w:t>
      </w:r>
      <w:r>
        <w:rPr>
          <w:b/>
          <w:i/>
          <w:sz w:val="25"/>
        </w:rPr>
        <w:t>Банк</w:t>
      </w:r>
      <w:r>
        <w:rPr>
          <w:sz w:val="25"/>
        </w:rPr>
        <w:t xml:space="preserve">, </w:t>
      </w:r>
      <w:r>
        <w:rPr>
          <w:b/>
          <w:i/>
          <w:sz w:val="25"/>
          <w:lang w:val="en-US"/>
        </w:rPr>
        <w:t>IB-System</w:t>
      </w:r>
      <w:r>
        <w:rPr>
          <w:sz w:val="25"/>
          <w:lang w:val="en-US"/>
        </w:rPr>
        <w:t>. Практически все они АБС III</w:t>
      </w:r>
      <w:r>
        <w:rPr>
          <w:sz w:val="25"/>
        </w:rPr>
        <w:t xml:space="preserve"> поколения (использование менеджера записей </w:t>
      </w:r>
      <w:r>
        <w:rPr>
          <w:sz w:val="25"/>
          <w:lang w:val="en-US"/>
        </w:rPr>
        <w:t>BTRIVE</w:t>
      </w:r>
      <w:r>
        <w:rPr>
          <w:sz w:val="25"/>
        </w:rPr>
        <w:t>, сетевая технология</w:t>
      </w:r>
      <w:r>
        <w:rPr>
          <w:sz w:val="25"/>
          <w:lang w:val="en-US"/>
        </w:rPr>
        <w:t>)</w:t>
      </w:r>
      <w:r>
        <w:rPr>
          <w:sz w:val="25"/>
        </w:rPr>
        <w:t xml:space="preserve">.  </w:t>
      </w:r>
      <w:r>
        <w:rPr>
          <w:sz w:val="25"/>
          <w:lang w:val="en-US"/>
        </w:rPr>
        <w:t xml:space="preserve">  </w:t>
      </w:r>
      <w:r>
        <w:rPr>
          <w:sz w:val="25"/>
        </w:rPr>
        <w:t xml:space="preserve">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Для роста нужна высококачественная база. Ее составляют, наряду с высоко</w:t>
      </w:r>
      <w:r>
        <w:rPr>
          <w:sz w:val="25"/>
        </w:rPr>
        <w:softHyphen/>
        <w:t>квалифицированными специалистами, вооруженными передовыми технологиями, еще и инструменты, с помощью которых эти инструменты реализуются. Одним из инструментов является современная информационная система.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Компьютерные программы сами по себе не приносят доходов тем, кто их использует. Случаям, когда ожидавшийся сразу вслед за приобретением новой, са</w:t>
      </w:r>
      <w:r>
        <w:rPr>
          <w:sz w:val="25"/>
        </w:rPr>
        <w:softHyphen/>
        <w:t>мой современной системы золотой дождь так и не пролился, увы, несть числа. Да и в редкость ли случаи, когда такое дорогостоящее и долгожданное приобретение, столь, успешно, вроде бы, работающее у соседа, не оправдывает ожидание?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Российский банковский рынок сегодня, прежде всего активно меняющейся рынок. Количество его участников стремительно сокращается. Банковская система России планомерно движется к структуре, которая во многих странах сложилась уже давно. Постоянные изменения в банковском законодательстве свидетельствуют о стремлении Центрального Банка усилить контроль над деятельностью коммерче</w:t>
      </w:r>
      <w:r>
        <w:rPr>
          <w:sz w:val="25"/>
        </w:rPr>
        <w:softHyphen/>
        <w:t>ских банков и поднять банковское дело на новый качественный уровень.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Все эти процессы являются причинами усложнения управленческих и учет</w:t>
      </w:r>
      <w:r>
        <w:rPr>
          <w:sz w:val="25"/>
        </w:rPr>
        <w:softHyphen/>
        <w:t>ных функций внутри коммерческих банков. Отсюда повышение требований к фи</w:t>
      </w:r>
      <w:r>
        <w:rPr>
          <w:sz w:val="25"/>
        </w:rPr>
        <w:softHyphen/>
        <w:t>нансовому программному обеспечению, которое используют коммерческие банки. Разработчики этого программного обеспечения вынуждены постоянно осуществ</w:t>
      </w:r>
      <w:r>
        <w:rPr>
          <w:sz w:val="25"/>
        </w:rPr>
        <w:softHyphen/>
        <w:t>лять изменение своих продуктов, едва успевая за последними изменениями законо</w:t>
      </w:r>
      <w:r>
        <w:rPr>
          <w:sz w:val="25"/>
        </w:rPr>
        <w:softHyphen/>
        <w:t>дательства.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Фактор «несовременности» является наиболее очевидной проблемой и чаще других сегодня характеризует предлагаемые на рынке АБС. Он является следствием настойчивого продолжения развития информационных систем, давно устаревших морально: как в смысле выбранной платформы и архитектуры, так и в смысле ис</w:t>
      </w:r>
      <w:r>
        <w:rPr>
          <w:sz w:val="25"/>
        </w:rPr>
        <w:softHyphen/>
        <w:t>пользуемых прикладных технологий. Проблемы такого рода обычно легко диагно</w:t>
      </w:r>
      <w:r>
        <w:rPr>
          <w:sz w:val="25"/>
        </w:rPr>
        <w:softHyphen/>
        <w:t>стируются. Например, если в качестве принципиально новых возможностей какой-либо информационной системы преподносят только «мультивалютный операцион</w:t>
      </w:r>
      <w:r>
        <w:rPr>
          <w:sz w:val="25"/>
        </w:rPr>
        <w:softHyphen/>
        <w:t>ный день», «реальный масштаб времени» или что-то в этом роде, то можно сделать однозначный вывод о том, что данная система, как минимум, устарела уже к мо</w:t>
      </w:r>
      <w:r>
        <w:rPr>
          <w:sz w:val="25"/>
        </w:rPr>
        <w:softHyphen/>
        <w:t xml:space="preserve">менту ее выхода на рынок.    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Итак, требования к финансовым системам за последние год-два сущест</w:t>
      </w:r>
      <w:r>
        <w:rPr>
          <w:sz w:val="25"/>
        </w:rPr>
        <w:softHyphen/>
        <w:t>венно возросли. Теперь все хотят иметь масштабируемые и переносимые системы, которые могли бы функционировать не на какой-то одной, а целом ряде популяр</w:t>
      </w:r>
      <w:r>
        <w:rPr>
          <w:sz w:val="25"/>
        </w:rPr>
        <w:softHyphen/>
        <w:t>ных СУБД и на целом ряде сетевых операционных систем. Все интересует возмож</w:t>
      </w:r>
      <w:r>
        <w:rPr>
          <w:sz w:val="25"/>
        </w:rPr>
        <w:softHyphen/>
        <w:t>ность доступа через глобальную сеть Интернет. Многим очень интересна возмож</w:t>
      </w:r>
      <w:r>
        <w:rPr>
          <w:sz w:val="25"/>
        </w:rPr>
        <w:softHyphen/>
        <w:t>ность создание графической отчетности, наличие элементов бизнес графики, а также возможность работы с графической информацией, например, хранение фото</w:t>
      </w:r>
      <w:r>
        <w:rPr>
          <w:sz w:val="25"/>
        </w:rPr>
        <w:softHyphen/>
        <w:t>графий физических лиц, образцов их подписей и т.д.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Проблема интеграции программных продуктов одного разработчика всегда стояла остро, и до сих пор она окончательно  не решена. Основными методами ре</w:t>
      </w:r>
      <w:r>
        <w:rPr>
          <w:sz w:val="25"/>
        </w:rPr>
        <w:softHyphen/>
        <w:t>шения этой проблемы были взаимодействие систем на уровне экспорта и импорта данных, через какой либо текстовый файл, либо непосредственный доступ одной системы к базе данных другой. Все эти методы не обеспечивают достаточного уровня надежности, а самое главное – безопасности.</w:t>
      </w:r>
    </w:p>
    <w:p w:rsidR="00EF4055" w:rsidRDefault="00FF17E5">
      <w:pPr>
        <w:spacing w:line="360" w:lineRule="auto"/>
        <w:ind w:firstLine="851"/>
        <w:jc w:val="both"/>
        <w:rPr>
          <w:sz w:val="25"/>
          <w:lang w:val="en-US"/>
        </w:rPr>
      </w:pPr>
      <w:r>
        <w:rPr>
          <w:sz w:val="25"/>
        </w:rPr>
        <w:t>Все перечисленные задачи очень трудно, а зачастую и невозможно решать на том поколении инструментальных средств, которыми пользуются сегодня боль</w:t>
      </w:r>
      <w:r>
        <w:rPr>
          <w:sz w:val="25"/>
        </w:rPr>
        <w:softHyphen/>
        <w:t xml:space="preserve">шинство фирм – разработчиков. Эти инструментальные средства реализованы для платформы </w:t>
      </w:r>
      <w:r>
        <w:rPr>
          <w:sz w:val="25"/>
          <w:lang w:val="en-US"/>
        </w:rPr>
        <w:t>MS-DOS</w:t>
      </w:r>
      <w:r>
        <w:rPr>
          <w:sz w:val="25"/>
        </w:rPr>
        <w:t xml:space="preserve"> и уже значительно устарели. Поэтому современные программ</w:t>
      </w:r>
      <w:r>
        <w:rPr>
          <w:sz w:val="25"/>
        </w:rPr>
        <w:softHyphen/>
        <w:t>ные средства должны соответствовать вышеперечисленным требованиям.</w:t>
      </w:r>
    </w:p>
    <w:p w:rsidR="00EF4055" w:rsidRDefault="00EF4055">
      <w:pPr>
        <w:spacing w:line="360" w:lineRule="auto"/>
        <w:ind w:firstLine="851"/>
        <w:jc w:val="both"/>
        <w:rPr>
          <w:sz w:val="25"/>
          <w:lang w:val="en-US"/>
        </w:rPr>
      </w:pPr>
    </w:p>
    <w:p w:rsidR="00EF4055" w:rsidRDefault="00EF4055">
      <w:pPr>
        <w:pStyle w:val="10"/>
        <w:spacing w:line="360" w:lineRule="auto"/>
        <w:rPr>
          <w:sz w:val="25"/>
        </w:rPr>
      </w:pPr>
    </w:p>
    <w:p w:rsidR="00EF4055" w:rsidRDefault="00FF17E5">
      <w:pPr>
        <w:pStyle w:val="10"/>
        <w:jc w:val="center"/>
        <w:rPr>
          <w:sz w:val="28"/>
        </w:rPr>
      </w:pPr>
      <w:r>
        <w:rPr>
          <w:sz w:val="28"/>
        </w:rPr>
        <w:t xml:space="preserve">3.2 КЛАССИФИКАЦИЯ СОВРЕМЕННЫХ </w:t>
      </w:r>
    </w:p>
    <w:p w:rsidR="00EF4055" w:rsidRDefault="00FF17E5">
      <w:pPr>
        <w:pStyle w:val="10"/>
        <w:jc w:val="center"/>
        <w:rPr>
          <w:sz w:val="28"/>
        </w:rPr>
      </w:pPr>
      <w:r>
        <w:rPr>
          <w:sz w:val="28"/>
        </w:rPr>
        <w:t xml:space="preserve"> АВТОМАТИЗИРОВАННЫХ БАНКОВСКИХ СИСТЕМ</w:t>
      </w:r>
    </w:p>
    <w:p w:rsidR="00EF4055" w:rsidRDefault="00EF4055">
      <w:pPr>
        <w:pStyle w:val="10"/>
        <w:jc w:val="center"/>
        <w:rPr>
          <w:sz w:val="28"/>
        </w:rPr>
      </w:pP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Как построить эту классификацию? Кто в ней заинтересован? Для кого она предназначена?</w:t>
      </w:r>
    </w:p>
    <w:p w:rsidR="00EF4055" w:rsidRDefault="00FF17E5">
      <w:pPr>
        <w:pStyle w:val="21"/>
        <w:ind w:firstLine="851"/>
      </w:pPr>
      <w:r>
        <w:t>Наверное, для тех, кто работал, и будет работать с банковскими тех</w:t>
      </w:r>
      <w:r>
        <w:softHyphen/>
        <w:t>ноло</w:t>
      </w:r>
      <w:r>
        <w:softHyphen/>
        <w:t>гиями. Конечно же, в первую очередь, это — сотрудники кредитных учрежде</w:t>
      </w:r>
      <w:r>
        <w:softHyphen/>
        <w:t>ний, выбирающие себе стратегического партнера по автоматизации. Присматрива</w:t>
      </w:r>
      <w:r>
        <w:softHyphen/>
        <w:t>ясь к своей будущей АБС, банку, наряду с предоставляемым при поставке про</w:t>
      </w:r>
      <w:r>
        <w:softHyphen/>
        <w:t>граммного продукта сервисом на единицу денежных затрат, а также финансовым положением и репутацией компании-поставщика и разработчика, необходимо оце</w:t>
      </w:r>
      <w:r>
        <w:softHyphen/>
        <w:t>нить техниче</w:t>
      </w:r>
      <w:r>
        <w:softHyphen/>
        <w:t>ский и технологический уровень приобретаемого программного ком</w:t>
      </w:r>
      <w:r>
        <w:softHyphen/>
        <w:t>плекса и пер</w:t>
      </w:r>
      <w:r>
        <w:softHyphen/>
        <w:t xml:space="preserve">спективы его дальнейшего развития.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условиях стремительного развития банковских систем, односторонний («векторный») подход к классификации не совсем оправдан, так как помимо ис</w:t>
      </w:r>
      <w:r>
        <w:rPr>
          <w:sz w:val="25"/>
        </w:rPr>
        <w:softHyphen/>
        <w:t xml:space="preserve">пользуемых СУБД и технологических решений есть и много других параметров, не менее важных при классификации АБС. </w:t>
      </w:r>
    </w:p>
    <w:p w:rsidR="00EF4055" w:rsidRDefault="00EF4055">
      <w:pPr>
        <w:spacing w:line="360" w:lineRule="auto"/>
        <w:ind w:firstLine="851"/>
        <w:jc w:val="both"/>
        <w:rPr>
          <w:sz w:val="25"/>
        </w:rPr>
      </w:pP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sz w:val="25"/>
        </w:rPr>
        <w:t>Такими параметрами могут быть, например:</w:t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i/>
          <w:sz w:val="25"/>
        </w:rPr>
        <w:t>1. «Базовый объект» при построении технологий обработки бизнес процессов: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2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проводка;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2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документ;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2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банковский продукт.</w:t>
      </w:r>
      <w:r>
        <w:rPr>
          <w:sz w:val="25"/>
        </w:rPr>
        <w:t xml:space="preserve"> </w:t>
      </w: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i/>
          <w:sz w:val="25"/>
        </w:rPr>
        <w:t>2. Уровень реализации банковских технологий: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3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с жестко заданным набором определенных технологий;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3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с возможностью работать с разными банковскими технологиями (универ</w:t>
      </w:r>
      <w:r>
        <w:rPr>
          <w:i/>
          <w:sz w:val="25"/>
        </w:rPr>
        <w:softHyphen/>
        <w:t>сальная АБС).</w:t>
      </w:r>
      <w:r>
        <w:rPr>
          <w:sz w:val="25"/>
        </w:rPr>
        <w:t xml:space="preserve"> </w:t>
      </w: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i/>
          <w:sz w:val="25"/>
        </w:rPr>
        <w:t xml:space="preserve">3. Уровень защиты информации: </w:t>
      </w:r>
    </w:p>
    <w:p w:rsidR="00EF4055" w:rsidRDefault="00FF17E5" w:rsidP="00FF17E5">
      <w:pPr>
        <w:numPr>
          <w:ilvl w:val="0"/>
          <w:numId w:val="4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криптозащита;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4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криптозащита и трехуровневая модель обработки данных;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4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криптозащита, трехуровневая модель;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4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другие средства защиты.</w:t>
      </w:r>
      <w:r>
        <w:rPr>
          <w:sz w:val="25"/>
        </w:rPr>
        <w:t xml:space="preserve"> </w:t>
      </w: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i/>
          <w:sz w:val="25"/>
        </w:rPr>
        <w:t>4. Функциональная полнота: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5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наличие системы управления рисками;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5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наличие системы консолидированного управления финансовыми  ресурсами;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5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поддержка широкого спектра банковских продуктов;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5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включение новейших банковских технологий («Home Banking», «Internet», «телефонного банка», видеоконференций и т.д.).</w:t>
      </w:r>
      <w:r>
        <w:rPr>
          <w:sz w:val="25"/>
        </w:rPr>
        <w:t xml:space="preserve"> </w:t>
      </w: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i/>
          <w:sz w:val="25"/>
        </w:rPr>
        <w:t>5. Работа с филиалами и удаленными площадками: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6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на основе распределенной базы данных с off-line-репликацией;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6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на основе единой базы данных.</w:t>
      </w:r>
      <w:r>
        <w:rPr>
          <w:sz w:val="25"/>
        </w:rPr>
        <w:t xml:space="preserve"> </w:t>
      </w: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i/>
          <w:sz w:val="25"/>
        </w:rPr>
        <w:t>6. Использование встроенных средств разработки: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7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генератора отчетности;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7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макроязыка;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7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генератора объектов;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7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других CASE-средств.</w:t>
      </w:r>
      <w:r>
        <w:rPr>
          <w:sz w:val="25"/>
        </w:rPr>
        <w:t xml:space="preserve"> </w:t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Возможны и другие критерии оценки.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Вероятно, что в дальнейшем при классификации автоматизированных бан</w:t>
      </w:r>
      <w:r>
        <w:rPr>
          <w:sz w:val="25"/>
        </w:rPr>
        <w:softHyphen/>
        <w:t>ковских систем будет использован комплексный («матричный») метод, основанный на выборе группы критериев, определяющих множество возможных значений клас</w:t>
      </w:r>
      <w:r>
        <w:rPr>
          <w:sz w:val="25"/>
        </w:rPr>
        <w:softHyphen/>
        <w:t>сификации. Совокупность значений критериев для оцениваемой АБС с помощью определенной функции преобразуются в сводный интегральный показатель — так называемый Классификатор «поколение АБС». Таким образом, полагаю, можно достичь наиболее полной «достоверности» классификации. При использовании «матричного» подхода разработчик-аналитик должен определить следующие пара</w:t>
      </w:r>
      <w:r>
        <w:rPr>
          <w:sz w:val="25"/>
        </w:rPr>
        <w:softHyphen/>
        <w:t xml:space="preserve">метры модели: </w:t>
      </w:r>
    </w:p>
    <w:p w:rsidR="00EF4055" w:rsidRDefault="00FF17E5" w:rsidP="00FF17E5">
      <w:pPr>
        <w:numPr>
          <w:ilvl w:val="0"/>
          <w:numId w:val="8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наиболее адекватные критерии оценки;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8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формальные взаимосвязи между этим критериями;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8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значения выбранных критериев оценки;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8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>значения Классификатора «поколение АБС»;</w:t>
      </w:r>
      <w:r>
        <w:rPr>
          <w:sz w:val="25"/>
        </w:rPr>
        <w:t xml:space="preserve"> </w:t>
      </w:r>
    </w:p>
    <w:p w:rsidR="00EF4055" w:rsidRDefault="00FF17E5" w:rsidP="00FF17E5">
      <w:pPr>
        <w:numPr>
          <w:ilvl w:val="0"/>
          <w:numId w:val="8"/>
        </w:numPr>
        <w:spacing w:line="360" w:lineRule="auto"/>
        <w:jc w:val="both"/>
        <w:rPr>
          <w:sz w:val="25"/>
        </w:rPr>
      </w:pPr>
      <w:r>
        <w:rPr>
          <w:i/>
          <w:sz w:val="25"/>
        </w:rPr>
        <w:t xml:space="preserve">функции (математические или продукционные), определяющие получение интегрального показателя </w:t>
      </w:r>
      <w:r>
        <w:rPr>
          <w:sz w:val="25"/>
        </w:rPr>
        <w:t>(в нашем случае - это показатель «поколение АБС»). В таблице 8 представлены основные классифицирующие признаки технологических поколений АБС.</w:t>
      </w:r>
    </w:p>
    <w:p w:rsidR="00EF4055" w:rsidRDefault="00EF4055">
      <w:pPr>
        <w:spacing w:line="360" w:lineRule="auto"/>
        <w:jc w:val="both"/>
        <w:rPr>
          <w:i/>
          <w:sz w:val="25"/>
        </w:rPr>
      </w:pPr>
    </w:p>
    <w:p w:rsidR="00EF4055" w:rsidRDefault="00FF17E5">
      <w:pPr>
        <w:pStyle w:val="2"/>
        <w:rPr>
          <w:caps/>
        </w:rPr>
      </w:pPr>
      <w:r>
        <w:t>Таблица 2</w:t>
      </w:r>
    </w:p>
    <w:p w:rsidR="00EF4055" w:rsidRDefault="00FF17E5">
      <w:pPr>
        <w:spacing w:line="360" w:lineRule="auto"/>
        <w:jc w:val="center"/>
        <w:rPr>
          <w:caps/>
          <w:sz w:val="25"/>
        </w:rPr>
      </w:pPr>
      <w:r>
        <w:rPr>
          <w:caps/>
          <w:sz w:val="25"/>
        </w:rPr>
        <w:t>Основные классифицирующие признаки</w:t>
      </w:r>
    </w:p>
    <w:p w:rsidR="00EF4055" w:rsidRDefault="00FF17E5">
      <w:pPr>
        <w:spacing w:line="360" w:lineRule="auto"/>
        <w:jc w:val="center"/>
        <w:rPr>
          <w:caps/>
          <w:sz w:val="25"/>
          <w:lang w:val="en-US"/>
        </w:rPr>
      </w:pPr>
      <w:r>
        <w:rPr>
          <w:caps/>
          <w:sz w:val="25"/>
        </w:rPr>
        <w:t>технологических поколений АБС</w:t>
      </w:r>
    </w:p>
    <w:p w:rsidR="00EF4055" w:rsidRDefault="00EF4055">
      <w:pPr>
        <w:spacing w:line="360" w:lineRule="auto"/>
        <w:jc w:val="center"/>
        <w:rPr>
          <w:caps/>
          <w:sz w:val="25"/>
          <w:lang w:val="en-US"/>
        </w:rPr>
      </w:pPr>
    </w:p>
    <w:tbl>
      <w:tblPr>
        <w:tblW w:w="0" w:type="auto"/>
        <w:tblInd w:w="-11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5917"/>
      </w:tblGrid>
      <w:tr w:rsidR="00EF4055">
        <w:tc>
          <w:tcPr>
            <w:tcW w:w="3369" w:type="dxa"/>
            <w:tcBorders>
              <w:left w:val="single" w:sz="4" w:space="0" w:color="auto"/>
              <w:bottom w:val="single" w:sz="6" w:space="0" w:color="008000"/>
              <w:right w:val="dotted" w:sz="4" w:space="0" w:color="auto"/>
            </w:tcBorders>
          </w:tcPr>
          <w:p w:rsidR="00EF4055" w:rsidRDefault="00FF17E5">
            <w:pPr>
              <w:spacing w:line="360" w:lineRule="auto"/>
              <w:jc w:val="center"/>
              <w:rPr>
                <w:i/>
                <w:caps/>
                <w:sz w:val="22"/>
              </w:rPr>
            </w:pPr>
            <w:r>
              <w:rPr>
                <w:i/>
                <w:sz w:val="22"/>
              </w:rPr>
              <w:t>Технологическое</w:t>
            </w:r>
            <w:r>
              <w:rPr>
                <w:i/>
                <w:sz w:val="22"/>
                <w:lang w:val="en-US"/>
              </w:rPr>
              <w:t xml:space="preserve"> </w:t>
            </w:r>
            <w:r>
              <w:rPr>
                <w:i/>
                <w:sz w:val="22"/>
              </w:rPr>
              <w:t>поколение АБС</w:t>
            </w:r>
          </w:p>
        </w:tc>
        <w:tc>
          <w:tcPr>
            <w:tcW w:w="5917" w:type="dxa"/>
            <w:tcBorders>
              <w:left w:val="nil"/>
              <w:bottom w:val="single" w:sz="6" w:space="0" w:color="008000"/>
              <w:right w:val="single" w:sz="4" w:space="0" w:color="auto"/>
            </w:tcBorders>
          </w:tcPr>
          <w:p w:rsidR="00EF4055" w:rsidRDefault="00FF17E5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Основной классифицирующий признак</w:t>
            </w:r>
          </w:p>
        </w:tc>
      </w:tr>
      <w:tr w:rsidR="00EF4055">
        <w:tc>
          <w:tcPr>
            <w:tcW w:w="3369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spacing w:line="360" w:lineRule="auto"/>
              <w:jc w:val="center"/>
              <w:rPr>
                <w:b/>
                <w:caps/>
                <w:sz w:val="22"/>
                <w:lang w:val="en-US"/>
              </w:rPr>
            </w:pPr>
            <w:r>
              <w:rPr>
                <w:b/>
                <w:caps/>
                <w:sz w:val="22"/>
                <w:lang w:val="en-US"/>
              </w:rPr>
              <w:t>I</w:t>
            </w:r>
          </w:p>
        </w:tc>
        <w:tc>
          <w:tcPr>
            <w:tcW w:w="59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F4055" w:rsidRDefault="00FF17E5">
            <w:pPr>
              <w:pStyle w:val="3"/>
            </w:pPr>
            <w:r>
              <w:t>Персональная СУБД в автономном режиме</w:t>
            </w:r>
          </w:p>
        </w:tc>
      </w:tr>
      <w:tr w:rsidR="00EF4055"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spacing w:line="360" w:lineRule="auto"/>
              <w:jc w:val="center"/>
              <w:rPr>
                <w:b/>
                <w:caps/>
                <w:sz w:val="22"/>
                <w:lang w:val="en-US"/>
              </w:rPr>
            </w:pPr>
            <w:r>
              <w:rPr>
                <w:b/>
                <w:caps/>
                <w:sz w:val="22"/>
                <w:lang w:val="en-US"/>
              </w:rPr>
              <w:t>II</w:t>
            </w:r>
          </w:p>
        </w:tc>
        <w:tc>
          <w:tcPr>
            <w:tcW w:w="59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F4055" w:rsidRDefault="00FF17E5">
            <w:pPr>
              <w:rPr>
                <w:sz w:val="22"/>
              </w:rPr>
            </w:pPr>
            <w:r>
              <w:rPr>
                <w:b/>
                <w:sz w:val="22"/>
              </w:rPr>
              <w:t>Персональная СУБД в сетевом режиме</w:t>
            </w:r>
          </w:p>
        </w:tc>
      </w:tr>
      <w:tr w:rsidR="00EF4055"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spacing w:line="360" w:lineRule="auto"/>
              <w:jc w:val="center"/>
              <w:rPr>
                <w:b/>
                <w:caps/>
                <w:sz w:val="22"/>
                <w:lang w:val="en-US"/>
              </w:rPr>
            </w:pPr>
            <w:r>
              <w:rPr>
                <w:b/>
                <w:caps/>
                <w:sz w:val="22"/>
                <w:lang w:val="en-US"/>
              </w:rPr>
              <w:t>III</w:t>
            </w:r>
          </w:p>
        </w:tc>
        <w:tc>
          <w:tcPr>
            <w:tcW w:w="59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F4055" w:rsidRDefault="00FF17E5">
            <w:pPr>
              <w:rPr>
                <w:sz w:val="22"/>
              </w:rPr>
            </w:pPr>
            <w:r>
              <w:rPr>
                <w:b/>
                <w:sz w:val="22"/>
              </w:rPr>
              <w:t>Менеджер записей Btrieve</w:t>
            </w:r>
          </w:p>
        </w:tc>
      </w:tr>
      <w:tr w:rsidR="00EF4055"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4055" w:rsidRDefault="00FF17E5">
            <w:pPr>
              <w:spacing w:line="360" w:lineRule="auto"/>
              <w:jc w:val="center"/>
              <w:rPr>
                <w:b/>
                <w:caps/>
                <w:sz w:val="22"/>
                <w:lang w:val="en-US"/>
              </w:rPr>
            </w:pPr>
            <w:r>
              <w:rPr>
                <w:b/>
                <w:caps/>
                <w:sz w:val="22"/>
                <w:lang w:val="en-US"/>
              </w:rPr>
              <w:t>IV</w:t>
            </w:r>
          </w:p>
        </w:tc>
        <w:tc>
          <w:tcPr>
            <w:tcW w:w="59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F4055" w:rsidRDefault="00FF17E5">
            <w:pPr>
              <w:rPr>
                <w:sz w:val="22"/>
              </w:rPr>
            </w:pPr>
            <w:r>
              <w:rPr>
                <w:b/>
                <w:sz w:val="22"/>
              </w:rPr>
              <w:t>Профессиональная СУБД</w:t>
            </w:r>
          </w:p>
        </w:tc>
      </w:tr>
      <w:tr w:rsidR="00EF4055">
        <w:tc>
          <w:tcPr>
            <w:tcW w:w="336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EF4055" w:rsidRDefault="00FF17E5">
            <w:pPr>
              <w:spacing w:line="360" w:lineRule="auto"/>
              <w:jc w:val="center"/>
              <w:rPr>
                <w:b/>
                <w:caps/>
                <w:sz w:val="22"/>
                <w:lang w:val="en-US"/>
              </w:rPr>
            </w:pPr>
            <w:r>
              <w:rPr>
                <w:b/>
                <w:caps/>
                <w:sz w:val="22"/>
                <w:lang w:val="en-US"/>
              </w:rPr>
              <w:t>V</w:t>
            </w:r>
          </w:p>
        </w:tc>
        <w:tc>
          <w:tcPr>
            <w:tcW w:w="5917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EF4055" w:rsidRDefault="00FF17E5">
            <w:pPr>
              <w:rPr>
                <w:sz w:val="22"/>
              </w:rPr>
            </w:pPr>
            <w:r>
              <w:rPr>
                <w:b/>
                <w:sz w:val="22"/>
              </w:rPr>
              <w:t>Менеджер транзакций</w:t>
            </w:r>
          </w:p>
        </w:tc>
      </w:tr>
      <w:tr w:rsidR="00EF4055">
        <w:tc>
          <w:tcPr>
            <w:tcW w:w="336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EF4055" w:rsidRDefault="00FF17E5">
            <w:pPr>
              <w:spacing w:line="360" w:lineRule="auto"/>
              <w:jc w:val="center"/>
              <w:rPr>
                <w:b/>
                <w:caps/>
                <w:sz w:val="22"/>
                <w:lang w:val="en-US"/>
              </w:rPr>
            </w:pPr>
            <w:r>
              <w:rPr>
                <w:b/>
                <w:caps/>
                <w:sz w:val="22"/>
                <w:lang w:val="en-US"/>
              </w:rPr>
              <w:t>VI</w:t>
            </w:r>
          </w:p>
        </w:tc>
        <w:tc>
          <w:tcPr>
            <w:tcW w:w="5917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EF4055" w:rsidRDefault="00FF17E5">
            <w:pPr>
              <w:rPr>
                <w:sz w:val="22"/>
              </w:rPr>
            </w:pPr>
            <w:r>
              <w:rPr>
                <w:b/>
                <w:sz w:val="22"/>
              </w:rPr>
              <w:t>Компонентная технология</w:t>
            </w:r>
          </w:p>
        </w:tc>
      </w:tr>
    </w:tbl>
    <w:p w:rsidR="00EF4055" w:rsidRDefault="00EF4055">
      <w:pPr>
        <w:spacing w:line="360" w:lineRule="auto"/>
        <w:jc w:val="center"/>
        <w:rPr>
          <w:caps/>
          <w:sz w:val="25"/>
        </w:rPr>
      </w:pPr>
    </w:p>
    <w:p w:rsidR="00EF4055" w:rsidRDefault="00FF17E5">
      <w:pPr>
        <w:spacing w:line="360" w:lineRule="auto"/>
        <w:jc w:val="both"/>
        <w:rPr>
          <w:sz w:val="25"/>
        </w:rPr>
      </w:pPr>
      <w:r>
        <w:rPr>
          <w:i/>
          <w:sz w:val="25"/>
        </w:rPr>
        <w:t xml:space="preserve">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Возможно, что такой подход внесет новый импульс в систематизацию со</w:t>
      </w:r>
      <w:r>
        <w:rPr>
          <w:sz w:val="25"/>
        </w:rPr>
        <w:softHyphen/>
        <w:t xml:space="preserve">временных АБС — классификация программных продуктов, станет более сложной и разветвленной, а также будет учитывать различные характеристики и параметры. </w:t>
      </w:r>
    </w:p>
    <w:p w:rsidR="00EF4055" w:rsidRDefault="00EF4055">
      <w:pPr>
        <w:pStyle w:val="21"/>
        <w:ind w:firstLine="851"/>
      </w:pPr>
    </w:p>
    <w:p w:rsidR="00EF4055" w:rsidRDefault="00FF17E5">
      <w:pPr>
        <w:pStyle w:val="21"/>
        <w:ind w:firstLine="851"/>
        <w:jc w:val="center"/>
        <w:rPr>
          <w:sz w:val="28"/>
        </w:rPr>
      </w:pPr>
      <w:r>
        <w:rPr>
          <w:sz w:val="28"/>
        </w:rPr>
        <w:t>3.3 ПРИНЦИПЫ ПОСТРОЕНИЯ АВТОМАТИЗИРОВАННЫХ БАНКОВСКИХ СИСТЕМ, КАК СРЕДСТВА АВТОМАТИЗАЦИИ РАБОТ С БАНКОВСКИМИ ПРОДУКТАМИ</w:t>
      </w:r>
    </w:p>
    <w:p w:rsidR="00EF4055" w:rsidRDefault="00EF4055">
      <w:pPr>
        <w:pStyle w:val="21"/>
        <w:ind w:firstLine="851"/>
        <w:jc w:val="center"/>
        <w:rPr>
          <w:sz w:val="28"/>
        </w:rPr>
      </w:pP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Сегодняшнее состояние рынка банковских услуг в России можно охаракте</w:t>
      </w:r>
      <w:r>
        <w:rPr>
          <w:sz w:val="25"/>
        </w:rPr>
        <w:softHyphen/>
        <w:t>ризовать как время формирования профессиональных взаимоотношений между производителями этих услуг – коммерческими банками и их потребителями – физи</w:t>
      </w:r>
      <w:r>
        <w:rPr>
          <w:sz w:val="25"/>
        </w:rPr>
        <w:softHyphen/>
        <w:t>ческими и юридическими лицами. Предпосылками наступления данного периода явилось, в частности, падение доходности многих финансовых инструментов, пре</w:t>
      </w:r>
      <w:r>
        <w:rPr>
          <w:sz w:val="25"/>
        </w:rPr>
        <w:softHyphen/>
        <w:t>кращение деятельности мелких и неэффективно работающих банков, укрупнение банковских структур, усиливающаяся специализация многих коммерческих банков по предоставлению определенного вида банковских услуг и другие. Возросшая кон</w:t>
      </w:r>
      <w:r>
        <w:rPr>
          <w:sz w:val="25"/>
        </w:rPr>
        <w:softHyphen/>
        <w:t>куренция между коммерческими банками на сужающемся рынке банковских услуг привела к необходимости серьезной реорганизации бизнес процессов и более чет</w:t>
      </w:r>
      <w:r>
        <w:rPr>
          <w:sz w:val="25"/>
        </w:rPr>
        <w:softHyphen/>
        <w:t xml:space="preserve">кого позиционирования на рынке с целью привлечения новых или удержанию от ухода из банка старых клиентов. Это выражается, в частности: </w:t>
      </w: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а) в изучении спроса и предложения банковских услуг в сфере функциониро</w:t>
      </w:r>
      <w:r>
        <w:rPr>
          <w:sz w:val="25"/>
        </w:rPr>
        <w:softHyphen/>
        <w:t>вания конкретного коммерческого банка и его позиционировании на рынке этих ус</w:t>
      </w:r>
      <w:r>
        <w:rPr>
          <w:sz w:val="25"/>
        </w:rPr>
        <w:softHyphen/>
        <w:t>луг;</w:t>
      </w: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б) в сравнительном анализе доходности и затрат на предоставление соответ</w:t>
      </w:r>
      <w:r>
        <w:rPr>
          <w:sz w:val="25"/>
        </w:rPr>
        <w:softHyphen/>
        <w:t>ствующих банковских услуг и формировании коммерческой политики банка;</w:t>
      </w: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в) в создании новых, конкурентоспособных банковских услуг;</w:t>
      </w:r>
    </w:p>
    <w:p w:rsidR="00EF4055" w:rsidRDefault="00FF17E5">
      <w:pPr>
        <w:spacing w:line="360" w:lineRule="auto"/>
        <w:ind w:firstLine="720"/>
        <w:jc w:val="both"/>
        <w:rPr>
          <w:sz w:val="25"/>
        </w:rPr>
      </w:pPr>
      <w:r>
        <w:rPr>
          <w:sz w:val="25"/>
        </w:rPr>
        <w:t>г) в такой организации работы персонала, которая обеспечивала бы повыше</w:t>
      </w:r>
      <w:r>
        <w:rPr>
          <w:sz w:val="25"/>
        </w:rPr>
        <w:softHyphen/>
        <w:t>ние качества и минимизацию затрат, операционных и финансовых рисков при вы</w:t>
      </w:r>
      <w:r>
        <w:rPr>
          <w:sz w:val="25"/>
        </w:rPr>
        <w:softHyphen/>
        <w:t>полнении конкретной банковской услуги.</w:t>
      </w:r>
    </w:p>
    <w:p w:rsidR="00EF4055" w:rsidRDefault="00FF17E5">
      <w:pPr>
        <w:pStyle w:val="21"/>
        <w:ind w:firstLine="851"/>
      </w:pPr>
      <w:r>
        <w:t>Эти условия диктуют новые требования к системам автоматизации коммер</w:t>
      </w:r>
      <w:r>
        <w:softHyphen/>
        <w:t>ческих банков. В первую очередь, это выражается в ориентации автоматизирован</w:t>
      </w:r>
      <w:r>
        <w:softHyphen/>
        <w:t>ных банковских систем</w:t>
      </w:r>
      <w:r>
        <w:rPr>
          <w:lang w:val="en-US"/>
        </w:rPr>
        <w:t xml:space="preserve"> </w:t>
      </w:r>
      <w:r>
        <w:t>на информационное и функциональное обеспечение всего комплекса работ, связанных с реализацией банковских услуг. Если до недавнего времени актуальной была тема создания интегрированных банковских систем, ко</w:t>
      </w:r>
      <w:r>
        <w:softHyphen/>
        <w:t>торые бы физически объединяли информацию и технически обеспечивали взаимо</w:t>
      </w:r>
      <w:r>
        <w:softHyphen/>
        <w:t>действие функций различных ее подсистем, то сейчас на первый план выступает концептуальное и логическое построение АБС, естественным образом отражающее технологию работы коммерческого банка. Возросшая функциональность систем и их значительное усложнение в связи с этим привело к необходимости переосмыс</w:t>
      </w:r>
      <w:r>
        <w:softHyphen/>
        <w:t>ления принципов построения АБС с тем, чтобы их освоение и применение не стало длительным и трудоемким процессом. А для этого пользователю системы, как представляется, лучше оперировать не прежними терминами “подсистема”, “модуль”, “функция”, “база данных”, “список”, а целостными понятиями “банковская операция”, “банковская услуга”, “банковский продукт”, “картотека платежных документов ожидающих акцепта”, “договоры на расчетно-кассовое об</w:t>
      </w:r>
      <w:r>
        <w:softHyphen/>
        <w:t>служивание” и т.д.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Прежде чем говорить об автоматизированной банковской системе, соответ</w:t>
      </w:r>
      <w:r>
        <w:rPr>
          <w:sz w:val="25"/>
        </w:rPr>
        <w:softHyphen/>
        <w:t>ствующей запросам сегодняшнего дня, необходимо, на наш взгляд, дать определе</w:t>
      </w:r>
      <w:r>
        <w:rPr>
          <w:sz w:val="25"/>
        </w:rPr>
        <w:softHyphen/>
        <w:t>ния основным понятиям предметной области, которые диктуют требования к логи</w:t>
      </w:r>
      <w:r>
        <w:rPr>
          <w:sz w:val="25"/>
        </w:rPr>
        <w:softHyphen/>
        <w:t>ческому построению системы. Это сделать тем более важно, что в настоящее время в России многие специалисты банков и разработчики АБС только приступают к ос</w:t>
      </w:r>
      <w:r>
        <w:rPr>
          <w:sz w:val="25"/>
        </w:rPr>
        <w:softHyphen/>
        <w:t>воению и формализации базовых понятий, лежащих в основе функционирования современного коммерческого банка. Актуальность определения базовых понятий заключается также и в том, что при систематизации и обобщении понятий предмет</w:t>
      </w:r>
      <w:r>
        <w:rPr>
          <w:sz w:val="25"/>
        </w:rPr>
        <w:softHyphen/>
        <w:t>ной области — в силу субъективного подхода при осмыслении реальности — вряд ли кому-то удастся разработать дефиниции, претендующие на истину в последней инстанции. И поэтому определения, которые мы хотим предложить на ваш суд, мо</w:t>
      </w:r>
      <w:r>
        <w:rPr>
          <w:sz w:val="25"/>
        </w:rPr>
        <w:softHyphen/>
        <w:t>гут рассматриваться лишь как предложение понимать под приводимыми терминами совершенно конкретные вещи.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Итак, первым базовым понятием является </w:t>
      </w:r>
      <w:r>
        <w:rPr>
          <w:i/>
          <w:sz w:val="25"/>
        </w:rPr>
        <w:t>“</w:t>
      </w:r>
      <w:r>
        <w:rPr>
          <w:b/>
          <w:i/>
          <w:sz w:val="25"/>
        </w:rPr>
        <w:t>банковская услуга</w:t>
      </w:r>
      <w:r>
        <w:rPr>
          <w:i/>
          <w:sz w:val="25"/>
        </w:rPr>
        <w:t>”</w:t>
      </w:r>
      <w:r>
        <w:rPr>
          <w:sz w:val="25"/>
        </w:rPr>
        <w:t>. Если ком</w:t>
      </w:r>
      <w:r>
        <w:rPr>
          <w:sz w:val="25"/>
        </w:rPr>
        <w:softHyphen/>
        <w:t>мерческий банк может заявить о готовности выполнять определенные банковские операции для своих клиентов на постоянной основе, то выполнение этих операций</w:t>
      </w:r>
      <w:r>
        <w:rPr>
          <w:sz w:val="25"/>
          <w:u w:val="single"/>
        </w:rPr>
        <w:t xml:space="preserve"> </w:t>
      </w:r>
      <w:r>
        <w:rPr>
          <w:sz w:val="25"/>
        </w:rPr>
        <w:t xml:space="preserve">можно назвать </w:t>
      </w:r>
      <w:r>
        <w:rPr>
          <w:b/>
          <w:i/>
          <w:sz w:val="25"/>
        </w:rPr>
        <w:t>банковской услугой</w:t>
      </w:r>
      <w:r>
        <w:rPr>
          <w:sz w:val="25"/>
        </w:rPr>
        <w:t>. При этом подразумевается, что выполнение та</w:t>
      </w:r>
      <w:r>
        <w:rPr>
          <w:sz w:val="25"/>
        </w:rPr>
        <w:softHyphen/>
        <w:t>ких операций носит “массовый характер”. Это, конечно, не означает, что число кли</w:t>
      </w:r>
      <w:r>
        <w:rPr>
          <w:sz w:val="25"/>
        </w:rPr>
        <w:softHyphen/>
        <w:t>ентов банка, для которых выполняется данная банковская операция, должно исчис</w:t>
      </w:r>
      <w:r>
        <w:rPr>
          <w:sz w:val="25"/>
        </w:rPr>
        <w:softHyphen/>
        <w:t>ляться тысячами. Выражение “массовый характер” означает, что банк, предлагая проведение этих операций на рынке банковских услуг, вступает в конкуренцию с другими банками, предлагающими аналогичные услуги. При этом количество кли</w:t>
      </w:r>
      <w:r>
        <w:rPr>
          <w:sz w:val="25"/>
        </w:rPr>
        <w:softHyphen/>
        <w:t>ентов, которые воспользуются данной услугой, определяется самим ее характером. В качестве примера банковской услуги можно привести выполнение платежных расчетов с контрагентами по поручению клиента. Что касается АБС, то для нее “банковская услуга” является идеологическим (не формализуемым) понятием, на основе которого раскрывается логика и взаимосвязь других базовых понятий, нахо</w:t>
      </w:r>
      <w:r>
        <w:rPr>
          <w:sz w:val="25"/>
        </w:rPr>
        <w:softHyphen/>
        <w:t>дящих конкретное воплощение в системе.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Далее, коммерческий банк может предложить клиентам сразу несколько банковских услуг “в одном пакете”. Кстати, это тоже способ привлечения клиентов. В этом случае клиенту и банку необходимо заключить договор, в котором будут описаны все банковские услуги, которые предоставляются клиенту банком, а также условия их выполнения. Исходя из этого, перечень банковских услуг, предостав</w:t>
      </w:r>
      <w:r>
        <w:rPr>
          <w:sz w:val="25"/>
        </w:rPr>
        <w:softHyphen/>
        <w:t xml:space="preserve">ляемых клиенту банка на основе одного договора, назовем </w:t>
      </w:r>
      <w:r>
        <w:rPr>
          <w:b/>
          <w:i/>
          <w:sz w:val="25"/>
        </w:rPr>
        <w:t>банковским обслужива</w:t>
      </w:r>
      <w:r>
        <w:rPr>
          <w:b/>
          <w:i/>
          <w:sz w:val="25"/>
        </w:rPr>
        <w:softHyphen/>
        <w:t xml:space="preserve">нием. </w:t>
      </w:r>
      <w:r>
        <w:rPr>
          <w:sz w:val="25"/>
        </w:rPr>
        <w:t>Набор банковских услуг, входящих в “один пакет”, определяет вид банков</w:t>
      </w:r>
      <w:r>
        <w:rPr>
          <w:sz w:val="25"/>
        </w:rPr>
        <w:softHyphen/>
        <w:t>ского обслуживания. Его примером может служить расчетно-кассовое обслужива</w:t>
      </w:r>
      <w:r>
        <w:rPr>
          <w:sz w:val="25"/>
        </w:rPr>
        <w:softHyphen/>
        <w:t>ние. Проявление понятия “банковское обслуживание” в АБС, также как и “банковской услуги”, наблюдается только через автоматизацию производных поня</w:t>
      </w:r>
      <w:r>
        <w:rPr>
          <w:sz w:val="25"/>
        </w:rPr>
        <w:softHyphen/>
        <w:t>тий.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 xml:space="preserve">Условия предоставления и выполнения любой банковской услуги могут быть полностью или частично оговорены заранее. Банковская услуга с условиями ее предоставления на рынке банковских услуг, может быть названа </w:t>
      </w:r>
      <w:r>
        <w:rPr>
          <w:b/>
          <w:i/>
          <w:sz w:val="25"/>
        </w:rPr>
        <w:t>банковским про</w:t>
      </w:r>
      <w:r>
        <w:rPr>
          <w:b/>
          <w:i/>
          <w:sz w:val="25"/>
        </w:rPr>
        <w:softHyphen/>
        <w:t>дуктом</w:t>
      </w:r>
      <w:r>
        <w:rPr>
          <w:sz w:val="25"/>
        </w:rPr>
        <w:t xml:space="preserve">. Пример “банковского продукта” – депозит на месяц, депозит на полгода, депозит на год. Собственно, это одна и та же банковская услуга, которая отличается разными суммами (процентами) вознаграждения клиента за его вклад. </w:t>
      </w:r>
    </w:p>
    <w:p w:rsidR="00EF4055" w:rsidRDefault="00FF17E5">
      <w:pPr>
        <w:spacing w:line="360" w:lineRule="auto"/>
        <w:ind w:firstLine="851"/>
        <w:jc w:val="both"/>
        <w:rPr>
          <w:sz w:val="25"/>
          <w:lang w:val="en-US"/>
        </w:rPr>
      </w:pPr>
      <w:r>
        <w:rPr>
          <w:sz w:val="25"/>
        </w:rPr>
        <w:t>Разработкой банковских продуктов занимаются многие специалисты банка. Так, результатом работы экономиста банка является положение о способах начис</w:t>
      </w:r>
      <w:r>
        <w:rPr>
          <w:sz w:val="25"/>
        </w:rPr>
        <w:softHyphen/>
        <w:t>ления процентов по ссуде, условия пролонгации кредита, алгоритм расчета платы за расчетно-кассовое обслуживание Примером внешнего проявления банковского продукта может служить типовой договор на срочный вклад, разработанный юри</w:t>
      </w:r>
      <w:r>
        <w:rPr>
          <w:sz w:val="25"/>
        </w:rPr>
        <w:softHyphen/>
        <w:t>стом банка, или рекламная листовка, подготовленная маркетинговой службой банка и призывающая население покупать облигации федерального займа (ОФЗ). Бухгал</w:t>
      </w:r>
      <w:r>
        <w:rPr>
          <w:sz w:val="25"/>
        </w:rPr>
        <w:softHyphen/>
        <w:t>тер банка, руководствуясь законодательством и учетной политикой банка, разраба</w:t>
      </w:r>
      <w:r>
        <w:rPr>
          <w:sz w:val="25"/>
        </w:rPr>
        <w:softHyphen/>
        <w:t xml:space="preserve">тывает правила отражения банковских услуг в балансовом и внебалансовом учете. </w:t>
      </w:r>
      <w:r>
        <w:rPr>
          <w:sz w:val="25"/>
          <w:lang w:val="en-US"/>
        </w:rPr>
        <w:t xml:space="preserve">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связи с внедрением в банке нового банковского продукта открываются новые балансовые и внебалансовые аналитические счета, устанавливаются правила выполнения проводок по ним и т.п. Таким образом, разработка банковского про</w:t>
      </w:r>
      <w:r>
        <w:rPr>
          <w:sz w:val="25"/>
        </w:rPr>
        <w:softHyphen/>
        <w:t xml:space="preserve">дукта представляет собой логически целостный процесс, растянутый по времени и распределенный среди многих исполнителей. Разумеется, что, пока каждая служба банка не закончит свою часть работы по созданию банковского продукта, его нельзя предлагать на рынке.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Как только банковский продукт готов окончательно, наступает момент, чтобы выставить его на рынке банковских услуг. Надо сказать, операции по реали</w:t>
      </w:r>
      <w:r>
        <w:rPr>
          <w:sz w:val="25"/>
        </w:rPr>
        <w:softHyphen/>
        <w:t>зации этого продукта, как правило, выполняют уже другие работники банка, руко</w:t>
      </w:r>
      <w:r>
        <w:rPr>
          <w:sz w:val="25"/>
        </w:rPr>
        <w:softHyphen/>
        <w:t>водствуясь правилами, разработанными при создании продукта. На этом этапе для авторов банковского продукта важным фактором является обратная связь. К эконо</w:t>
      </w:r>
      <w:r>
        <w:rPr>
          <w:sz w:val="25"/>
        </w:rPr>
        <w:softHyphen/>
        <w:t>мистам и маркетологам банка поступает информация о доходности банков</w:t>
      </w:r>
      <w:r>
        <w:rPr>
          <w:sz w:val="25"/>
        </w:rPr>
        <w:softHyphen/>
        <w:t>ской ус</w:t>
      </w:r>
      <w:r>
        <w:rPr>
          <w:sz w:val="25"/>
        </w:rPr>
        <w:softHyphen/>
        <w:t>луги и спросе на нее. Практика взаимоотношений с клиентами, потребите</w:t>
      </w:r>
      <w:r>
        <w:rPr>
          <w:sz w:val="25"/>
        </w:rPr>
        <w:softHyphen/>
        <w:t>лями бан</w:t>
      </w:r>
      <w:r>
        <w:rPr>
          <w:sz w:val="25"/>
        </w:rPr>
        <w:softHyphen/>
        <w:t>ковской услуги, дает информацию юристу банка для совершенствования текста ти</w:t>
      </w:r>
      <w:r>
        <w:rPr>
          <w:sz w:val="25"/>
        </w:rPr>
        <w:softHyphen/>
        <w:t>пового договора на предоставление этой услуги. Технолог банка может анализиро</w:t>
      </w:r>
      <w:r>
        <w:rPr>
          <w:sz w:val="25"/>
        </w:rPr>
        <w:softHyphen/>
        <w:t>вать “узкие” места в технологии деятельности подразделений для выра</w:t>
      </w:r>
      <w:r>
        <w:rPr>
          <w:sz w:val="25"/>
        </w:rPr>
        <w:softHyphen/>
        <w:t>ботки орга</w:t>
      </w:r>
      <w:r>
        <w:rPr>
          <w:sz w:val="25"/>
        </w:rPr>
        <w:softHyphen/>
        <w:t>низационных мер по совершенствованию работы персонала. Следствием всей этой работы может явиться новая версия существующего банковского про</w:t>
      </w:r>
      <w:r>
        <w:rPr>
          <w:sz w:val="25"/>
        </w:rPr>
        <w:softHyphen/>
        <w:t>дукта либо снятие его с рынка банковских услуг, а может быть и появление совер</w:t>
      </w:r>
      <w:r>
        <w:rPr>
          <w:sz w:val="25"/>
        </w:rPr>
        <w:softHyphen/>
        <w:t>шенно иного банковского продукта для той же или, возможно, другой банковской услуги.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Возникает вопрос, в каком случае целесообразна разработка новых банков</w:t>
      </w:r>
      <w:r>
        <w:rPr>
          <w:sz w:val="25"/>
        </w:rPr>
        <w:softHyphen/>
        <w:t>ских про</w:t>
      </w:r>
      <w:r>
        <w:rPr>
          <w:sz w:val="25"/>
        </w:rPr>
        <w:softHyphen/>
        <w:t>дуктов? В первую очередь, когда, принимая во внимание важность и зна</w:t>
      </w:r>
      <w:r>
        <w:rPr>
          <w:sz w:val="25"/>
        </w:rPr>
        <w:softHyphen/>
        <w:t xml:space="preserve">чение для банка конкретного клиента, речь идет о предложении ему </w:t>
      </w:r>
      <w:r>
        <w:rPr>
          <w:sz w:val="25"/>
          <w:u w:val="single"/>
        </w:rPr>
        <w:t>не типового, а индивиду</w:t>
      </w:r>
      <w:r>
        <w:rPr>
          <w:sz w:val="25"/>
          <w:u w:val="single"/>
        </w:rPr>
        <w:softHyphen/>
        <w:t>ального</w:t>
      </w:r>
      <w:r>
        <w:rPr>
          <w:sz w:val="25"/>
        </w:rPr>
        <w:t xml:space="preserve"> банковского продукта. Впрочем, при определении взаимоотноше</w:t>
      </w:r>
      <w:r>
        <w:rPr>
          <w:sz w:val="25"/>
        </w:rPr>
        <w:softHyphen/>
        <w:t>ний с очень важным клиентом — даже если в качестве базовой принимается стан</w:t>
      </w:r>
      <w:r>
        <w:rPr>
          <w:sz w:val="25"/>
        </w:rPr>
        <w:softHyphen/>
        <w:t>дартная банковская услуга — в конце концов, получается совершенно уникальный банков</w:t>
      </w:r>
      <w:r>
        <w:rPr>
          <w:sz w:val="25"/>
        </w:rPr>
        <w:softHyphen/>
        <w:t>ский продукт, наверняка не применимый ни к какому другому клиенту. С другой стороны, если существует некоторое количество клиентов, равных “по инте</w:t>
      </w:r>
      <w:r>
        <w:rPr>
          <w:sz w:val="25"/>
        </w:rPr>
        <w:softHyphen/>
        <w:t>ресу” для банка, то для них, безусловно, необходима разработка серийного банков</w:t>
      </w:r>
      <w:r>
        <w:rPr>
          <w:sz w:val="25"/>
        </w:rPr>
        <w:softHyphen/>
        <w:t>ского продукта. И только количество таких клиентов позволяет говорить о типе банков</w:t>
      </w:r>
      <w:r>
        <w:rPr>
          <w:sz w:val="25"/>
        </w:rPr>
        <w:softHyphen/>
        <w:t>ского продукта: розничный он или оптовый.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Из всего вышесказанного становится очевидным, что понятие “банковский продукт” является центральным при построении современной АБС. Именно оно выстраивает в логически связанную последовательность действия всех сотрудников банка, участвующих в выполнении банковских услуг.</w:t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FF17E5">
      <w:pPr>
        <w:spacing w:line="360" w:lineRule="auto"/>
        <w:ind w:firstLine="851"/>
        <w:jc w:val="both"/>
        <w:rPr>
          <w:i/>
          <w:sz w:val="25"/>
        </w:rPr>
      </w:pPr>
      <w:r>
        <w:rPr>
          <w:i/>
          <w:sz w:val="25"/>
          <w:u w:val="single"/>
        </w:rPr>
        <w:t>Цели автоматизации работ с банковскими продуктами</w:t>
      </w:r>
      <w:r>
        <w:rPr>
          <w:i/>
          <w:sz w:val="25"/>
        </w:rPr>
        <w:t xml:space="preserve"> 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Автоматизированная банковская система, реализующая требования по ав</w:t>
      </w:r>
      <w:r>
        <w:rPr>
          <w:sz w:val="25"/>
        </w:rPr>
        <w:softHyphen/>
        <w:t>томатизации операций с банковским продуктом, должна обеспечивать достижение определенных целей. Поскольку характер работ, связанных с выполнением банков</w:t>
      </w:r>
      <w:r>
        <w:rPr>
          <w:sz w:val="25"/>
        </w:rPr>
        <w:softHyphen/>
        <w:t>ской услуги, достаточно разнообразен, то, как правило, довольно широк и состав исполнителей банковской услуги, а состав целей, которые предполагается достичь, естественно, не ограничивается одной или двумя. Более наглядное представление функционирования АБС отражено на Рис. 7.</w:t>
      </w:r>
    </w:p>
    <w:p w:rsidR="00EF4055" w:rsidRDefault="00EF4055">
      <w:pPr>
        <w:spacing w:line="360" w:lineRule="auto"/>
        <w:ind w:firstLine="851"/>
        <w:jc w:val="both"/>
        <w:rPr>
          <w:sz w:val="25"/>
        </w:rPr>
      </w:pPr>
    </w:p>
    <w:p w:rsidR="00EF4055" w:rsidRDefault="00EF4055">
      <w:pPr>
        <w:spacing w:line="360" w:lineRule="auto"/>
        <w:ind w:firstLine="851"/>
        <w:jc w:val="both"/>
        <w:rPr>
          <w:sz w:val="25"/>
        </w:rPr>
      </w:pPr>
    </w:p>
    <w:p w:rsidR="00EF4055" w:rsidRDefault="00EF4055">
      <w:pPr>
        <w:spacing w:line="360" w:lineRule="auto"/>
        <w:ind w:firstLine="851"/>
        <w:jc w:val="both"/>
        <w:rPr>
          <w:sz w:val="25"/>
        </w:rPr>
      </w:pPr>
    </w:p>
    <w:p w:rsidR="00EF4055" w:rsidRDefault="00EF4055">
      <w:pPr>
        <w:spacing w:line="360" w:lineRule="auto"/>
        <w:ind w:firstLine="851"/>
        <w:jc w:val="both"/>
        <w:rPr>
          <w:sz w:val="25"/>
        </w:rPr>
      </w:pPr>
    </w:p>
    <w:p w:rsidR="00EF4055" w:rsidRDefault="00EF4055">
      <w:pPr>
        <w:spacing w:line="360" w:lineRule="auto"/>
        <w:ind w:firstLine="851"/>
        <w:jc w:val="both"/>
        <w:rPr>
          <w:sz w:val="25"/>
        </w:rPr>
      </w:pPr>
    </w:p>
    <w:bookmarkStart w:id="0" w:name="_MON_987401469"/>
    <w:bookmarkEnd w:id="0"/>
    <w:p w:rsidR="00EF4055" w:rsidRDefault="00FF17E5">
      <w:pPr>
        <w:spacing w:line="360" w:lineRule="auto"/>
        <w:ind w:firstLine="851"/>
        <w:jc w:val="both"/>
      </w:pPr>
      <w:r>
        <w:object w:dxaOrig="14521" w:dyaOrig="8431">
          <v:shape id="_x0000_i1033" type="#_x0000_t75" style="width:396.75pt;height:230.25pt" o:ole="" fillcolor="window">
            <v:imagedata r:id="rId11" o:title=""/>
          </v:shape>
          <o:OLEObject Type="Embed" ProgID="Word.Picture.8" ShapeID="_x0000_i1033" DrawAspect="Content" ObjectID="_1468597844" r:id="rId12"/>
        </w:object>
      </w:r>
    </w:p>
    <w:p w:rsidR="00EF4055" w:rsidRDefault="00EF4055">
      <w:pPr>
        <w:jc w:val="center"/>
        <w:rPr>
          <w:sz w:val="25"/>
        </w:rPr>
      </w:pPr>
    </w:p>
    <w:p w:rsidR="00EF4055" w:rsidRDefault="00EF4055">
      <w:pPr>
        <w:jc w:val="center"/>
        <w:rPr>
          <w:sz w:val="25"/>
        </w:rPr>
      </w:pPr>
    </w:p>
    <w:p w:rsidR="00EF4055" w:rsidRDefault="00FF17E5">
      <w:pPr>
        <w:jc w:val="center"/>
        <w:rPr>
          <w:sz w:val="25"/>
        </w:rPr>
      </w:pPr>
      <w:r>
        <w:rPr>
          <w:sz w:val="25"/>
        </w:rPr>
        <w:t>Рис. 7 Банковские технологические цепочки</w:t>
      </w:r>
    </w:p>
    <w:p w:rsidR="00EF4055" w:rsidRDefault="00EF4055">
      <w:pPr>
        <w:spacing w:line="360" w:lineRule="auto"/>
        <w:ind w:firstLine="851"/>
        <w:jc w:val="both"/>
        <w:rPr>
          <w:sz w:val="25"/>
        </w:rPr>
      </w:pPr>
    </w:p>
    <w:p w:rsidR="00EF4055" w:rsidRDefault="00FF17E5">
      <w:pPr>
        <w:pStyle w:val="31"/>
        <w:ind w:firstLine="851"/>
        <w:jc w:val="both"/>
      </w:pPr>
      <w:r>
        <w:t>С точки зрения экономиста банка, АБС должна предоставлять удобные средства для описания экономических характеристик банковского продукта. При широком разнообразии финансовых инструментов и множестве банковских услуг, представленных на рынке, здесь не обойтись без хорошо продуманного классификатора банковских услуг и продуктов. В то же время спецификация каждого бан</w:t>
      </w:r>
      <w:r>
        <w:softHyphen/>
        <w:t>ковского продукта, с одной стороны, должна учитывать его особенности, а с другой — должна быть выдержана в духе общей концепции описания банковских продук</w:t>
      </w:r>
      <w:r>
        <w:softHyphen/>
        <w:t>тов. Немаловажным фактором является наличие в системе средств обратной связи со стороны служб, обеспечивающих реализацию банковского продукта. Вполне по</w:t>
      </w:r>
      <w:r>
        <w:softHyphen/>
        <w:t>нятно, что для принятия решения о целесообразности развития какого-либо банков</w:t>
      </w:r>
      <w:r>
        <w:softHyphen/>
        <w:t>ского продукта необходима информация о том, насколько успешно продается раз</w:t>
      </w:r>
      <w:r>
        <w:softHyphen/>
        <w:t>работанный продукт, насколько эффективно с экономической точки зрения его производство и т.д.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Главный бухгалтер банка, который отвечает за правильное отражение про</w:t>
      </w:r>
      <w:r>
        <w:rPr>
          <w:sz w:val="25"/>
        </w:rPr>
        <w:softHyphen/>
        <w:t>цесса реализации банковских услуг в отчетах, установленных действующим зако</w:t>
      </w:r>
      <w:r>
        <w:rPr>
          <w:sz w:val="25"/>
        </w:rPr>
        <w:softHyphen/>
        <w:t>нодательством, заинтересован в том, чтобы АБС располагала средствами, обеспечи</w:t>
      </w:r>
      <w:r>
        <w:rPr>
          <w:sz w:val="25"/>
        </w:rPr>
        <w:softHyphen/>
        <w:t>вающими однозначное описание правил бухгалтерского учета операций в соответ</w:t>
      </w:r>
      <w:r>
        <w:rPr>
          <w:sz w:val="25"/>
        </w:rPr>
        <w:softHyphen/>
        <w:t>ствии с принятой учетной политикой банка. Одновременно АБС должна предостав</w:t>
      </w:r>
      <w:r>
        <w:rPr>
          <w:sz w:val="25"/>
        </w:rPr>
        <w:softHyphen/>
        <w:t>лять главному бухгалтеру средства, позволяющие контролировать выполнение кон</w:t>
      </w:r>
      <w:r>
        <w:rPr>
          <w:sz w:val="25"/>
        </w:rPr>
        <w:softHyphen/>
        <w:t>кретными сотрудниками или отдельными структурными подразделениями банка правил бухгалтерского учета при совершении банковских операций.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Широкий штат сотрудников банка, занятых непосредственным выполне</w:t>
      </w:r>
      <w:r>
        <w:rPr>
          <w:sz w:val="25"/>
        </w:rPr>
        <w:softHyphen/>
        <w:t>нием банковских операций, способен качественно и оперативно выполнять свою работу при наличии в АБС таких средств, которые освобождают их от необходимо</w:t>
      </w:r>
      <w:r>
        <w:rPr>
          <w:sz w:val="25"/>
        </w:rPr>
        <w:softHyphen/>
        <w:t>сти анализировать многочисленные инструкции, регламентирующие правила вы</w:t>
      </w:r>
      <w:r>
        <w:rPr>
          <w:sz w:val="25"/>
        </w:rPr>
        <w:softHyphen/>
        <w:t>полнения операций, и помогают быстро выполнять свои обязанности. Если в АБС присутствуют функции, однозначно определяющие банковские операции со всеми присущими им ограничениями, то работа персонала с АБС становится более про</w:t>
      </w:r>
      <w:r>
        <w:rPr>
          <w:sz w:val="25"/>
        </w:rPr>
        <w:softHyphen/>
        <w:t>стой и удобной. При этом уменьшается операционный риск неправильного выпол</w:t>
      </w:r>
      <w:r>
        <w:rPr>
          <w:sz w:val="25"/>
        </w:rPr>
        <w:softHyphen/>
        <w:t>нения банковских операций и минимизируется время на непосредственное выпол</w:t>
      </w:r>
      <w:r>
        <w:rPr>
          <w:sz w:val="25"/>
        </w:rPr>
        <w:softHyphen/>
        <w:t>нение этих операций сотрудниками банка.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Что касается технолога банка или администратора АБС, зачастую испол</w:t>
      </w:r>
      <w:r>
        <w:rPr>
          <w:sz w:val="25"/>
        </w:rPr>
        <w:softHyphen/>
        <w:t>няющего эти обязанности, то им необходимо видеть общую картину создания и реализации банковских продуктов. Здесь вопросы функционирования АБС напря</w:t>
      </w:r>
      <w:r>
        <w:rPr>
          <w:sz w:val="25"/>
        </w:rPr>
        <w:softHyphen/>
        <w:t>мую смыкаются с организационными аспектами в деятельности банка. Это — во</w:t>
      </w:r>
      <w:r>
        <w:rPr>
          <w:sz w:val="25"/>
        </w:rPr>
        <w:softHyphen/>
        <w:t>просы управления доступом к данным и функциям системы, проблемы построения бизнес процессов, согласования действий различных служб и работников банка и т.п. Если для конкретного сотрудника банка, допустим, требуется специфический подход к организации интерфейса, учитывающий особенности выполняемых им операций, то технологу банка глубоко формализованное и универсальное описание бизнес процессов позволяет качественно оценить эффективность выполнения той или иной банковской услуги и наметить меры по устранению “узких” мест в техно</w:t>
      </w:r>
      <w:r>
        <w:rPr>
          <w:sz w:val="25"/>
        </w:rPr>
        <w:softHyphen/>
        <w:t>логии работы организационно штатных элементов системы, эксплуатируемой в банке.</w:t>
      </w:r>
    </w:p>
    <w:p w:rsidR="00EF4055" w:rsidRDefault="00EF4055">
      <w:pPr>
        <w:spacing w:line="360" w:lineRule="auto"/>
        <w:jc w:val="both"/>
        <w:rPr>
          <w:sz w:val="25"/>
        </w:rPr>
      </w:pPr>
    </w:p>
    <w:p w:rsidR="00EF4055" w:rsidRDefault="00FF17E5">
      <w:pPr>
        <w:pStyle w:val="21"/>
        <w:ind w:firstLine="851"/>
        <w:rPr>
          <w:i/>
          <w:u w:val="single"/>
        </w:rPr>
      </w:pPr>
      <w:r>
        <w:rPr>
          <w:i/>
          <w:u w:val="single"/>
        </w:rPr>
        <w:t>Способы реализации требований к АБС, призванной обеспечивать автома</w:t>
      </w:r>
      <w:r>
        <w:rPr>
          <w:i/>
          <w:u w:val="single"/>
        </w:rPr>
        <w:softHyphen/>
        <w:t>тизацию работ с банковскими продуктами.</w:t>
      </w:r>
    </w:p>
    <w:p w:rsidR="00EF4055" w:rsidRDefault="00FF17E5">
      <w:pPr>
        <w:spacing w:line="360" w:lineRule="auto"/>
        <w:ind w:firstLine="709"/>
        <w:jc w:val="both"/>
        <w:rPr>
          <w:sz w:val="25"/>
        </w:rPr>
      </w:pPr>
      <w:r>
        <w:rPr>
          <w:sz w:val="25"/>
        </w:rPr>
        <w:t>Интересно, что необходимость включения в концептуальную модель АБС понятия “банковский продукт” не всегда осознается разработчиками систем автома</w:t>
      </w:r>
      <w:r>
        <w:rPr>
          <w:sz w:val="25"/>
        </w:rPr>
        <w:softHyphen/>
        <w:t>тизации банков. И это объяснимо — все АБС, более- менее устойчиво представлен</w:t>
      </w:r>
      <w:r>
        <w:rPr>
          <w:sz w:val="25"/>
        </w:rPr>
        <w:softHyphen/>
        <w:t>ные на рынке, изначально содержат набор функций, требуемый при выполнении операций с банковскими продуктами. Так, можно заметить, что во многих АБС за</w:t>
      </w:r>
      <w:r>
        <w:rPr>
          <w:sz w:val="25"/>
        </w:rPr>
        <w:softHyphen/>
        <w:t>дана, как правило, единая последовательность описания видов вкладов физических лиц, однако при этом существует непохожая на нее последовательность описания ссуд и кредитов и совсем отличная от двух предыдущих последовательность описа</w:t>
      </w:r>
      <w:r>
        <w:rPr>
          <w:sz w:val="25"/>
        </w:rPr>
        <w:softHyphen/>
        <w:t>ния работ при выполнении операций с ценными бумагами. Пользователю системы приходится достраивать в уме необходимые логические связи между разрознен</w:t>
      </w:r>
      <w:r>
        <w:rPr>
          <w:sz w:val="25"/>
        </w:rPr>
        <w:softHyphen/>
        <w:t>ными функциями системы с целью правильного их применения. Позволяя исполь</w:t>
      </w:r>
      <w:r>
        <w:rPr>
          <w:sz w:val="25"/>
        </w:rPr>
        <w:softHyphen/>
        <w:t>зовать многие АБС с пользой для банка, такое положение, тем не менее, приводит, с одной стороны, к необходимости привлечения специалистов с развитым абстракт</w:t>
      </w:r>
      <w:r>
        <w:rPr>
          <w:sz w:val="25"/>
        </w:rPr>
        <w:softHyphen/>
        <w:t>ным мышлением (которых, по определению, гораздо меньше, чем людей с обыч</w:t>
      </w:r>
      <w:r>
        <w:rPr>
          <w:sz w:val="25"/>
        </w:rPr>
        <w:softHyphen/>
        <w:t>ными способностями, и которых, следовательно, труднее найти). А с другой сто</w:t>
      </w:r>
      <w:r>
        <w:rPr>
          <w:sz w:val="25"/>
        </w:rPr>
        <w:softHyphen/>
        <w:t>роны, такое построение системы является предпосылкой для совершения многочис</w:t>
      </w:r>
      <w:r>
        <w:rPr>
          <w:sz w:val="25"/>
        </w:rPr>
        <w:softHyphen/>
        <w:t>ленных ошибок при работе персонала с системой, что увеличивает операционный и финансовый риск выполнения банковских операций.</w:t>
      </w:r>
    </w:p>
    <w:p w:rsidR="00EF4055" w:rsidRDefault="00FF17E5">
      <w:pPr>
        <w:spacing w:line="360" w:lineRule="auto"/>
        <w:ind w:firstLine="851"/>
        <w:jc w:val="both"/>
        <w:rPr>
          <w:sz w:val="25"/>
          <w:lang w:val="en-US"/>
        </w:rPr>
      </w:pPr>
      <w:r>
        <w:rPr>
          <w:sz w:val="25"/>
        </w:rPr>
        <w:t>Описанная ситуация с концептуальным и логическим построением АБС могла бы продолжаться долго, тем более, что промахи автоматизированных систем зачастую компенсируются организационными мерами, предпринимаемыми в бан</w:t>
      </w:r>
      <w:r>
        <w:rPr>
          <w:sz w:val="25"/>
        </w:rPr>
        <w:softHyphen/>
        <w:t>ках при выполнении банковских услуг. Однако в настоящее время, когда коммерче</w:t>
      </w:r>
      <w:r>
        <w:rPr>
          <w:sz w:val="25"/>
        </w:rPr>
        <w:softHyphen/>
        <w:t>ским банкам России в очень жестком режиме времени приходится осваивать новые финансовые инструменты и существенным образом перестраивать работу, направ</w:t>
      </w:r>
      <w:r>
        <w:rPr>
          <w:sz w:val="25"/>
        </w:rPr>
        <w:softHyphen/>
        <w:t>ленную на удержание и привлечение клиентов, АБС, которая в максимальной сте</w:t>
      </w:r>
      <w:r>
        <w:rPr>
          <w:sz w:val="25"/>
        </w:rPr>
        <w:softHyphen/>
        <w:t>пени отражает особенности работы коммерческого банка, способна оказать сущест</w:t>
      </w:r>
      <w:r>
        <w:rPr>
          <w:sz w:val="25"/>
        </w:rPr>
        <w:softHyphen/>
        <w:t>венную поддержку всем его сотрудникам при выполнении своих должностных обя</w:t>
      </w:r>
      <w:r>
        <w:rPr>
          <w:sz w:val="25"/>
        </w:rPr>
        <w:softHyphen/>
        <w:t>занностей.</w:t>
      </w:r>
    </w:p>
    <w:p w:rsidR="00EF4055" w:rsidRDefault="00EF4055">
      <w:pPr>
        <w:spacing w:line="360" w:lineRule="auto"/>
        <w:ind w:firstLine="851"/>
        <w:jc w:val="both"/>
        <w:rPr>
          <w:sz w:val="25"/>
          <w:lang w:val="en-US"/>
        </w:rPr>
      </w:pPr>
    </w:p>
    <w:p w:rsidR="00EF4055" w:rsidRDefault="00FF17E5">
      <w:pPr>
        <w:pStyle w:val="21"/>
        <w:ind w:firstLine="851"/>
      </w:pPr>
      <w:r>
        <w:t>Понятно, что подобной системы не может произойти внезапно, скачком. Существует период, в течение которого происходит осознание необходимости про</w:t>
      </w:r>
      <w:r>
        <w:softHyphen/>
        <w:t>изводства такой системы, выработки концептуальных и логических принципов ее организации, ориентации технологических и технических процессов на ее произ</w:t>
      </w:r>
      <w:r>
        <w:softHyphen/>
        <w:t>водство. Учитывая стремительное развитие банковского дела в России, необходи</w:t>
      </w:r>
      <w:r>
        <w:softHyphen/>
        <w:t xml:space="preserve">мость в АБС, построенной с учетом современных требований, сегодня, как никогда ранее, определяет логику автоматизации банков. </w:t>
      </w:r>
    </w:p>
    <w:p w:rsidR="00EF4055" w:rsidRDefault="00EF4055">
      <w:pPr>
        <w:pStyle w:val="21"/>
        <w:ind w:firstLine="851"/>
        <w:jc w:val="center"/>
        <w:rPr>
          <w:sz w:val="28"/>
          <w:lang w:val="en-US"/>
        </w:rPr>
      </w:pPr>
    </w:p>
    <w:p w:rsidR="00EF4055" w:rsidRDefault="00EF4055">
      <w:pPr>
        <w:pStyle w:val="21"/>
        <w:ind w:firstLine="851"/>
        <w:jc w:val="center"/>
        <w:rPr>
          <w:sz w:val="28"/>
          <w:lang w:val="en-US"/>
        </w:rPr>
      </w:pPr>
    </w:p>
    <w:p w:rsidR="00EF4055" w:rsidRDefault="00EF4055">
      <w:pPr>
        <w:pStyle w:val="21"/>
        <w:ind w:firstLine="851"/>
        <w:jc w:val="center"/>
        <w:rPr>
          <w:sz w:val="28"/>
          <w:lang w:val="en-US"/>
        </w:rPr>
      </w:pPr>
    </w:p>
    <w:p w:rsidR="00EF4055" w:rsidRDefault="00FF17E5">
      <w:pPr>
        <w:pStyle w:val="1"/>
        <w:rPr>
          <w:lang w:val="en-US"/>
        </w:rPr>
      </w:pPr>
      <w:r>
        <w:rPr>
          <w:lang w:val="en-US"/>
        </w:rPr>
        <w:t>ЗКЛЮЧЕНИЕ</w:t>
      </w:r>
    </w:p>
    <w:p w:rsidR="00EF4055" w:rsidRDefault="00EF4055">
      <w:pPr>
        <w:spacing w:line="360" w:lineRule="auto"/>
        <w:ind w:firstLine="851"/>
        <w:jc w:val="center"/>
        <w:rPr>
          <w:sz w:val="28"/>
        </w:rPr>
      </w:pP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Автоматизированные банковские системы часто разрабатыва</w:t>
      </w:r>
      <w:r>
        <w:rPr>
          <w:sz w:val="25"/>
        </w:rPr>
        <w:softHyphen/>
        <w:t>ются под по</w:t>
      </w:r>
      <w:r>
        <w:rPr>
          <w:sz w:val="25"/>
        </w:rPr>
        <w:softHyphen/>
        <w:t>требности потребителей, по индивидуальному заказу с полным со</w:t>
      </w:r>
      <w:r>
        <w:rPr>
          <w:sz w:val="25"/>
        </w:rPr>
        <w:softHyphen/>
        <w:t>провождением в ходе формирование “гибкой” банковской технологии.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В реальной практике трудно сделать типовой программный про</w:t>
      </w:r>
      <w:r>
        <w:rPr>
          <w:sz w:val="25"/>
        </w:rPr>
        <w:softHyphen/>
        <w:t>дукт, по</w:t>
      </w:r>
      <w:r>
        <w:rPr>
          <w:sz w:val="25"/>
        </w:rPr>
        <w:softHyphen/>
        <w:t>скольку спектр потребностей и услуг у разных банков не совпа</w:t>
      </w:r>
      <w:r>
        <w:rPr>
          <w:sz w:val="25"/>
        </w:rPr>
        <w:softHyphen/>
        <w:t>дает. Од</w:t>
      </w:r>
      <w:r>
        <w:rPr>
          <w:sz w:val="25"/>
        </w:rPr>
        <w:softHyphen/>
        <w:t>нако в лю</w:t>
      </w:r>
      <w:r>
        <w:rPr>
          <w:sz w:val="25"/>
        </w:rPr>
        <w:softHyphen/>
        <w:t>бом случае автоматизированная система должна поста</w:t>
      </w:r>
      <w:r>
        <w:rPr>
          <w:sz w:val="25"/>
        </w:rPr>
        <w:softHyphen/>
        <w:t>вить пре</w:t>
      </w:r>
      <w:r>
        <w:rPr>
          <w:sz w:val="25"/>
        </w:rPr>
        <w:softHyphen/>
        <w:t>граду против “виртуозного мастерства” некото</w:t>
      </w:r>
      <w:r>
        <w:rPr>
          <w:sz w:val="25"/>
        </w:rPr>
        <w:softHyphen/>
        <w:t>рых бухгалтеров, позво</w:t>
      </w:r>
      <w:r>
        <w:rPr>
          <w:sz w:val="25"/>
        </w:rPr>
        <w:softHyphen/>
        <w:t>ляю</w:t>
      </w:r>
      <w:r>
        <w:rPr>
          <w:sz w:val="25"/>
        </w:rPr>
        <w:softHyphen/>
        <w:t>щего представить фи</w:t>
      </w:r>
      <w:r>
        <w:rPr>
          <w:sz w:val="25"/>
        </w:rPr>
        <w:softHyphen/>
        <w:t>нансовое положение банка не так, как оно есть в дей</w:t>
      </w:r>
      <w:r>
        <w:rPr>
          <w:sz w:val="25"/>
        </w:rPr>
        <w:softHyphen/>
        <w:t>ствительности.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Совершенствование банковской бухгалтерской информации и соз</w:t>
      </w:r>
      <w:r>
        <w:rPr>
          <w:sz w:val="25"/>
        </w:rPr>
        <w:softHyphen/>
        <w:t>дание универсальной банковской системы автоматизации окажут влияние на дальнейшее укрепление надежности банковской системы в целом. На</w:t>
      </w:r>
      <w:r>
        <w:rPr>
          <w:sz w:val="25"/>
        </w:rPr>
        <w:softHyphen/>
        <w:t>правление работ в этой об</w:t>
      </w:r>
      <w:r>
        <w:rPr>
          <w:sz w:val="25"/>
        </w:rPr>
        <w:softHyphen/>
        <w:t>ласти становятся особенно акту</w:t>
      </w:r>
      <w:r>
        <w:rPr>
          <w:sz w:val="25"/>
        </w:rPr>
        <w:softHyphen/>
        <w:t>аль</w:t>
      </w:r>
      <w:r>
        <w:rPr>
          <w:sz w:val="25"/>
        </w:rPr>
        <w:softHyphen/>
        <w:t>ными в связи с существующей тенденцией по созданию системы раннего выявления бан</w:t>
      </w:r>
      <w:r>
        <w:rPr>
          <w:sz w:val="25"/>
        </w:rPr>
        <w:softHyphen/>
        <w:t>ков, находящихся в предкризисном со</w:t>
      </w:r>
      <w:r>
        <w:rPr>
          <w:sz w:val="25"/>
        </w:rPr>
        <w:softHyphen/>
        <w:t>стоянии, которая по</w:t>
      </w:r>
      <w:r>
        <w:rPr>
          <w:sz w:val="25"/>
        </w:rPr>
        <w:softHyphen/>
        <w:t>зволит выявить такие банки на более ранней стадии, вести мо</w:t>
      </w:r>
      <w:r>
        <w:rPr>
          <w:sz w:val="25"/>
        </w:rPr>
        <w:softHyphen/>
        <w:t>ниторинг, учитывая достаточ</w:t>
      </w:r>
      <w:r>
        <w:rPr>
          <w:sz w:val="25"/>
        </w:rPr>
        <w:softHyphen/>
        <w:t>ность капитала, уровень управляемости текущей лик</w:t>
      </w:r>
      <w:r>
        <w:rPr>
          <w:sz w:val="25"/>
        </w:rPr>
        <w:softHyphen/>
        <w:t>видностью и резуль</w:t>
      </w:r>
      <w:r>
        <w:rPr>
          <w:sz w:val="25"/>
        </w:rPr>
        <w:softHyphen/>
        <w:t>таты финансовой деятельности.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Любая автоматизированная банковская система представляет собой слож</w:t>
      </w:r>
      <w:r>
        <w:rPr>
          <w:sz w:val="25"/>
        </w:rPr>
        <w:softHyphen/>
        <w:t>ный аппаратно-программный комплекс, состоящий из множества взаимосвязанных модулей. Совершенно очевидна роль сетевых технологий в таких системах. По сути АБС представляет собой комплекс</w:t>
      </w:r>
      <w:r>
        <w:rPr>
          <w:sz w:val="25"/>
          <w:lang w:val="en-US"/>
        </w:rPr>
        <w:t>,</w:t>
      </w:r>
      <w:r>
        <w:rPr>
          <w:sz w:val="25"/>
        </w:rPr>
        <w:t xml:space="preserve"> состоящий из множества локальных и глобаль</w:t>
      </w:r>
      <w:r>
        <w:rPr>
          <w:sz w:val="25"/>
        </w:rPr>
        <w:softHyphen/>
        <w:t>ных вычислительных сетей. В БС сегодня применяется самое современное сетевое и телекоммуникационное оборудование. От правильного построения сетевой струк</w:t>
      </w:r>
      <w:r>
        <w:rPr>
          <w:sz w:val="25"/>
        </w:rPr>
        <w:softHyphen/>
        <w:t>туры АБС зависит эффективность и надежность ее функционирования.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Поскольку спрос на АБС достаточно высок, а цена высока, многие крупные компании-производители компьютерной техники и программного обеспечения предлагают на рынке свои разработки в данной области. Перед отделом автомати</w:t>
      </w:r>
      <w:r>
        <w:rPr>
          <w:sz w:val="25"/>
        </w:rPr>
        <w:softHyphen/>
        <w:t>зации банка встает трудный вопрос выбора оптимального решения. Банковская сфера определяет два основных требования к АБС - обеспечение надежности и безо</w:t>
      </w:r>
      <w:r>
        <w:rPr>
          <w:sz w:val="25"/>
        </w:rPr>
        <w:softHyphen/>
        <w:t>пасности передачи коммерческой информации. В последнее время для взаимо</w:t>
      </w:r>
      <w:r>
        <w:rPr>
          <w:sz w:val="25"/>
        </w:rPr>
        <w:softHyphen/>
        <w:t>дей</w:t>
      </w:r>
      <w:r>
        <w:rPr>
          <w:sz w:val="25"/>
        </w:rPr>
        <w:softHyphen/>
        <w:t>ствия с клиентами и осуществления расчетов все чаще используются открытые гло</w:t>
      </w:r>
      <w:r>
        <w:rPr>
          <w:sz w:val="25"/>
        </w:rPr>
        <w:softHyphen/>
        <w:t xml:space="preserve">бальные сети, например, </w:t>
      </w:r>
      <w:r>
        <w:rPr>
          <w:sz w:val="25"/>
          <w:lang w:val="en-US"/>
        </w:rPr>
        <w:t xml:space="preserve">Internet. </w:t>
      </w:r>
      <w:r>
        <w:rPr>
          <w:sz w:val="25"/>
        </w:rPr>
        <w:t>Последнее обстоятельство еще более усиливает значимость защиты передаваемых данных от несанкционированного доступа.</w:t>
      </w:r>
    </w:p>
    <w:p w:rsidR="00EF4055" w:rsidRDefault="00FF17E5">
      <w:pPr>
        <w:spacing w:line="360" w:lineRule="auto"/>
        <w:ind w:firstLine="851"/>
        <w:jc w:val="both"/>
        <w:rPr>
          <w:sz w:val="25"/>
        </w:rPr>
      </w:pPr>
      <w:r>
        <w:rPr>
          <w:sz w:val="25"/>
        </w:rPr>
        <w:t>Судя по всему,  в ближайшее время темпы развития АБС (особенно в нашей стране) будут стремительно расти. Практически все появляющиеся сетевые тех</w:t>
      </w:r>
      <w:r>
        <w:rPr>
          <w:sz w:val="25"/>
        </w:rPr>
        <w:softHyphen/>
        <w:t>но</w:t>
      </w:r>
      <w:r>
        <w:rPr>
          <w:sz w:val="25"/>
        </w:rPr>
        <w:softHyphen/>
        <w:t>логии бу</w:t>
      </w:r>
      <w:r>
        <w:rPr>
          <w:sz w:val="25"/>
        </w:rPr>
        <w:softHyphen/>
        <w:t>дут быстро браться банками на вооружение. Неизбежны процессы ин</w:t>
      </w:r>
      <w:r>
        <w:rPr>
          <w:sz w:val="25"/>
        </w:rPr>
        <w:softHyphen/>
        <w:t>те</w:t>
      </w:r>
      <w:r>
        <w:rPr>
          <w:sz w:val="25"/>
        </w:rPr>
        <w:softHyphen/>
        <w:t>грации бан</w:t>
      </w:r>
      <w:r>
        <w:rPr>
          <w:sz w:val="25"/>
        </w:rPr>
        <w:softHyphen/>
        <w:t>ков в рамках национальных и мировых банковских сообществ. Это обес</w:t>
      </w:r>
      <w:r>
        <w:rPr>
          <w:sz w:val="25"/>
        </w:rPr>
        <w:softHyphen/>
        <w:t>печит по</w:t>
      </w:r>
      <w:r>
        <w:rPr>
          <w:sz w:val="25"/>
        </w:rPr>
        <w:softHyphen/>
        <w:t>стоянный рост качества банковских услуг, от которого выиграют, в конеч</w:t>
      </w:r>
      <w:r>
        <w:rPr>
          <w:sz w:val="25"/>
        </w:rPr>
        <w:softHyphen/>
        <w:t>ном счете, все - и банки и их клиенты.</w:t>
      </w:r>
      <w:bookmarkStart w:id="1" w:name="_GoBack"/>
      <w:bookmarkEnd w:id="1"/>
    </w:p>
    <w:sectPr w:rsidR="00EF4055">
      <w:headerReference w:type="even" r:id="rId13"/>
      <w:headerReference w:type="default" r:id="rId14"/>
      <w:pgSz w:w="11906" w:h="16838"/>
      <w:pgMar w:top="1134" w:right="851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55" w:rsidRDefault="00FF17E5">
      <w:r>
        <w:separator/>
      </w:r>
    </w:p>
  </w:endnote>
  <w:endnote w:type="continuationSeparator" w:id="0">
    <w:p w:rsidR="00EF4055" w:rsidRDefault="00FF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55" w:rsidRDefault="00FF17E5">
      <w:r>
        <w:separator/>
      </w:r>
    </w:p>
  </w:footnote>
  <w:footnote w:type="continuationSeparator" w:id="0">
    <w:p w:rsidR="00EF4055" w:rsidRDefault="00FF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055" w:rsidRDefault="00FF17E5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4055" w:rsidRDefault="00EF405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055" w:rsidRDefault="00FF17E5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14DA">
      <w:rPr>
        <w:rStyle w:val="a6"/>
        <w:noProof/>
      </w:rPr>
      <w:t>2</w:t>
    </w:r>
    <w:r>
      <w:rPr>
        <w:rStyle w:val="a6"/>
      </w:rPr>
      <w:fldChar w:fldCharType="end"/>
    </w:r>
  </w:p>
  <w:p w:rsidR="00EF4055" w:rsidRDefault="00EF405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C7E2D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">
    <w:nsid w:val="170E2AF8"/>
    <w:multiLevelType w:val="singleLevel"/>
    <w:tmpl w:val="2EE679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B862456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3">
    <w:nsid w:val="22A85296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4">
    <w:nsid w:val="27D14977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5">
    <w:nsid w:val="2ADC6F8A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6">
    <w:nsid w:val="3F4F0AF6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7">
    <w:nsid w:val="41B4571F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8">
    <w:nsid w:val="475D6BE8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47915615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0">
    <w:nsid w:val="4C356309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1">
    <w:nsid w:val="4C8A1051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2">
    <w:nsid w:val="640849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55B28FD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4">
    <w:nsid w:val="76741C0D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>
    <w:nsid w:val="7DA92041"/>
    <w:multiLevelType w:val="singleLevel"/>
    <w:tmpl w:val="9D64A242"/>
    <w:lvl w:ilvl="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1"/>
  </w:num>
  <w:num w:numId="14">
    <w:abstractNumId w:val="3"/>
  </w:num>
  <w:num w:numId="15">
    <w:abstractNumId w:val="2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7E5"/>
    <w:rsid w:val="008614DA"/>
    <w:rsid w:val="00EF4055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  <w15:chartTrackingRefBased/>
  <w15:docId w15:val="{F812A6A8-36E9-4016-AA75-DED36D33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851"/>
      <w:jc w:val="both"/>
      <w:outlineLvl w:val="3"/>
    </w:pPr>
    <w:rPr>
      <w:sz w:val="25"/>
    </w:rPr>
  </w:style>
  <w:style w:type="paragraph" w:styleId="5">
    <w:name w:val="heading 5"/>
    <w:basedOn w:val="a"/>
    <w:next w:val="a"/>
    <w:qFormat/>
    <w:pPr>
      <w:keepNext/>
      <w:shd w:val="pct5" w:color="000000" w:fill="FFFFFF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hd w:val="pct12" w:color="000000" w:fill="FFFFFF"/>
      <w:jc w:val="center"/>
      <w:outlineLvl w:val="5"/>
    </w:pPr>
    <w:rPr>
      <w:i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sz w:val="25"/>
    </w:rPr>
  </w:style>
  <w:style w:type="paragraph" w:styleId="8">
    <w:name w:val="heading 8"/>
    <w:basedOn w:val="a"/>
    <w:next w:val="a"/>
    <w:qFormat/>
    <w:pPr>
      <w:keepNext/>
      <w:spacing w:line="360" w:lineRule="auto"/>
      <w:outlineLvl w:val="7"/>
    </w:pPr>
    <w:rPr>
      <w:b/>
      <w:color w:val="000000"/>
      <w:sz w:val="25"/>
    </w:rPr>
  </w:style>
  <w:style w:type="paragraph" w:styleId="9">
    <w:name w:val="heading 9"/>
    <w:basedOn w:val="a"/>
    <w:next w:val="a"/>
    <w:qFormat/>
    <w:pPr>
      <w:keepNext/>
      <w:spacing w:line="360" w:lineRule="auto"/>
      <w:outlineLvl w:val="8"/>
    </w:pPr>
    <w:rPr>
      <w:color w:val="FF0000"/>
      <w:sz w:val="25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  <w:lang w:val="en-US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sz w:val="26"/>
      <w:lang w:val="en-US"/>
    </w:rPr>
  </w:style>
  <w:style w:type="paragraph" w:styleId="20">
    <w:name w:val="Body Text Indent 2"/>
    <w:basedOn w:val="a"/>
    <w:semiHidden/>
    <w:pPr>
      <w:ind w:firstLine="851"/>
      <w:jc w:val="both"/>
    </w:pPr>
    <w:rPr>
      <w:snapToGrid w:val="0"/>
      <w:sz w:val="26"/>
    </w:rPr>
  </w:style>
  <w:style w:type="paragraph" w:styleId="30">
    <w:name w:val="Body Text Indent 3"/>
    <w:basedOn w:val="a"/>
    <w:semiHidden/>
    <w:pPr>
      <w:ind w:firstLine="851"/>
      <w:jc w:val="both"/>
    </w:pPr>
    <w:rPr>
      <w:snapToGrid w:val="0"/>
      <w:sz w:val="28"/>
    </w:rPr>
  </w:style>
  <w:style w:type="paragraph" w:styleId="a5">
    <w:name w:val="Body Text"/>
    <w:basedOn w:val="a"/>
    <w:semiHidden/>
    <w:pPr>
      <w:spacing w:line="360" w:lineRule="auto"/>
      <w:jc w:val="both"/>
    </w:pPr>
    <w:rPr>
      <w:snapToGrid w:val="0"/>
      <w:sz w:val="26"/>
    </w:rPr>
  </w:style>
  <w:style w:type="character" w:styleId="a6">
    <w:name w:val="page number"/>
    <w:basedOn w:val="a0"/>
    <w:semiHidden/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character" w:customStyle="1" w:styleId="11">
    <w:name w:val="Гіперпосилання1"/>
    <w:rPr>
      <w:color w:val="0000FF"/>
      <w:u w:val="single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5"/>
    </w:rPr>
  </w:style>
  <w:style w:type="paragraph" w:styleId="31">
    <w:name w:val="Body Text 3"/>
    <w:basedOn w:val="a"/>
    <w:semiHidden/>
    <w:pPr>
      <w:spacing w:line="360" w:lineRule="auto"/>
    </w:pPr>
    <w:rPr>
      <w:sz w:val="25"/>
    </w:rPr>
  </w:style>
  <w:style w:type="character" w:customStyle="1" w:styleId="12">
    <w:name w:val="Строгий1"/>
    <w:basedOn w:val="a0"/>
    <w:rPr>
      <w:b/>
    </w:rPr>
  </w:style>
  <w:style w:type="paragraph" w:styleId="a7">
    <w:name w:val="Block Text"/>
    <w:basedOn w:val="a"/>
    <w:semiHidden/>
    <w:pPr>
      <w:spacing w:line="360" w:lineRule="auto"/>
      <w:ind w:left="284" w:right="210" w:firstLine="851"/>
      <w:jc w:val="both"/>
    </w:pPr>
    <w:rPr>
      <w:i/>
      <w:sz w:val="24"/>
    </w:rPr>
  </w:style>
  <w:style w:type="paragraph" w:styleId="a8">
    <w:name w:val="caption"/>
    <w:basedOn w:val="a"/>
    <w:next w:val="a"/>
    <w:qFormat/>
    <w:pPr>
      <w:spacing w:before="120" w:after="120"/>
    </w:pPr>
    <w:rPr>
      <w:b/>
    </w:rPr>
  </w:style>
  <w:style w:type="character" w:styleId="a9">
    <w:name w:val="Hyperlink"/>
    <w:basedOn w:val="a0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10115</Words>
  <Characters>57657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ООО "Комбанк"</Company>
  <LinksUpToDate>false</LinksUpToDate>
  <CharactersWithSpaces>67637</CharactersWithSpaces>
  <SharedDoc>false</SharedDoc>
  <HLinks>
    <vt:vector size="24" baseType="variant">
      <vt:variant>
        <vt:i4>7929915</vt:i4>
      </vt:variant>
      <vt:variant>
        <vt:i4>137052</vt:i4>
      </vt:variant>
      <vt:variant>
        <vt:i4>1026</vt:i4>
      </vt:variant>
      <vt:variant>
        <vt:i4>1</vt:i4>
      </vt:variant>
      <vt:variant>
        <vt:lpwstr>IMAGE41.GIF</vt:lpwstr>
      </vt:variant>
      <vt:variant>
        <vt:lpwstr/>
      </vt:variant>
      <vt:variant>
        <vt:i4>7929912</vt:i4>
      </vt:variant>
      <vt:variant>
        <vt:i4>137058</vt:i4>
      </vt:variant>
      <vt:variant>
        <vt:i4>1029</vt:i4>
      </vt:variant>
      <vt:variant>
        <vt:i4>1</vt:i4>
      </vt:variant>
      <vt:variant>
        <vt:lpwstr>IMAGE42.GIF</vt:lpwstr>
      </vt:variant>
      <vt:variant>
        <vt:lpwstr/>
      </vt:variant>
      <vt:variant>
        <vt:i4>7929913</vt:i4>
      </vt:variant>
      <vt:variant>
        <vt:i4>137064</vt:i4>
      </vt:variant>
      <vt:variant>
        <vt:i4>1028</vt:i4>
      </vt:variant>
      <vt:variant>
        <vt:i4>1</vt:i4>
      </vt:variant>
      <vt:variant>
        <vt:lpwstr>IMAGE43.GIF</vt:lpwstr>
      </vt:variant>
      <vt:variant>
        <vt:lpwstr/>
      </vt:variant>
      <vt:variant>
        <vt:i4>7929918</vt:i4>
      </vt:variant>
      <vt:variant>
        <vt:i4>137070</vt:i4>
      </vt:variant>
      <vt:variant>
        <vt:i4>1027</vt:i4>
      </vt:variant>
      <vt:variant>
        <vt:i4>1</vt:i4>
      </vt:variant>
      <vt:variant>
        <vt:lpwstr>IMAGE44.GIF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Игорь</dc:creator>
  <cp:keywords/>
  <cp:lastModifiedBy>Irina</cp:lastModifiedBy>
  <cp:revision>2</cp:revision>
  <cp:lastPrinted>1999-05-20T11:03:00Z</cp:lastPrinted>
  <dcterms:created xsi:type="dcterms:W3CDTF">2014-08-03T16:04:00Z</dcterms:created>
  <dcterms:modified xsi:type="dcterms:W3CDTF">2014-08-03T16:04:00Z</dcterms:modified>
</cp:coreProperties>
</file>