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86" w:rsidRDefault="001A4B86" w:rsidP="001A4B86">
      <w:pPr>
        <w:pStyle w:val="afd"/>
      </w:pPr>
      <w:r>
        <w:t>Содержание</w:t>
      </w:r>
    </w:p>
    <w:p w:rsidR="001A4B86" w:rsidRDefault="001A4B86" w:rsidP="001A4B86">
      <w:pPr>
        <w:pStyle w:val="afd"/>
      </w:pPr>
    </w:p>
    <w:p w:rsidR="001A4B86" w:rsidRDefault="001A4B86">
      <w:pPr>
        <w:pStyle w:val="24"/>
        <w:rPr>
          <w:smallCaps w:val="0"/>
          <w:noProof/>
          <w:sz w:val="24"/>
          <w:szCs w:val="24"/>
        </w:rPr>
      </w:pPr>
      <w:r w:rsidRPr="00840269">
        <w:rPr>
          <w:rStyle w:val="ac"/>
          <w:noProof/>
        </w:rPr>
        <w:t>Введение</w:t>
      </w:r>
    </w:p>
    <w:p w:rsidR="001A4B86" w:rsidRDefault="001A4B86">
      <w:pPr>
        <w:pStyle w:val="24"/>
        <w:rPr>
          <w:smallCaps w:val="0"/>
          <w:noProof/>
          <w:sz w:val="24"/>
          <w:szCs w:val="24"/>
        </w:rPr>
      </w:pPr>
      <w:r w:rsidRPr="00840269">
        <w:rPr>
          <w:rStyle w:val="ac"/>
          <w:noProof/>
        </w:rPr>
        <w:t>Современные конденсационные паровые турбины</w:t>
      </w:r>
    </w:p>
    <w:p w:rsidR="001A4B86" w:rsidRDefault="001A4B86">
      <w:pPr>
        <w:pStyle w:val="24"/>
        <w:rPr>
          <w:smallCaps w:val="0"/>
          <w:noProof/>
          <w:sz w:val="24"/>
          <w:szCs w:val="24"/>
        </w:rPr>
      </w:pPr>
      <w:r w:rsidRPr="00840269">
        <w:rPr>
          <w:rStyle w:val="ac"/>
          <w:noProof/>
        </w:rPr>
        <w:t>Существует несколько видов современных паровых конденсационных турбин</w:t>
      </w:r>
    </w:p>
    <w:p w:rsidR="001A4B86" w:rsidRDefault="001A4B86">
      <w:pPr>
        <w:pStyle w:val="24"/>
        <w:rPr>
          <w:smallCaps w:val="0"/>
          <w:noProof/>
          <w:sz w:val="24"/>
          <w:szCs w:val="24"/>
        </w:rPr>
      </w:pPr>
      <w:r w:rsidRPr="00840269">
        <w:rPr>
          <w:rStyle w:val="ac"/>
          <w:noProof/>
        </w:rPr>
        <w:t>Заключение</w:t>
      </w:r>
    </w:p>
    <w:p w:rsidR="001A4B86" w:rsidRDefault="001A4B86" w:rsidP="0076290A">
      <w:pPr>
        <w:pStyle w:val="24"/>
      </w:pPr>
      <w:r w:rsidRPr="00840269">
        <w:rPr>
          <w:rStyle w:val="ac"/>
          <w:noProof/>
        </w:rPr>
        <w:t>Список литературы</w:t>
      </w:r>
    </w:p>
    <w:p w:rsidR="001A4B86" w:rsidRPr="001A4B86" w:rsidRDefault="001A4B86" w:rsidP="001A4B86">
      <w:pPr>
        <w:pStyle w:val="2"/>
      </w:pPr>
      <w:r>
        <w:br w:type="page"/>
      </w:r>
      <w:bookmarkStart w:id="0" w:name="_Toc263673101"/>
      <w:r w:rsidR="00A16509" w:rsidRPr="001A4B86">
        <w:t>Введение</w:t>
      </w:r>
      <w:bookmarkEnd w:id="0"/>
    </w:p>
    <w:p w:rsid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>Паровая турбина</w:t>
      </w:r>
      <w:r w:rsidR="001A4B86">
        <w:t xml:space="preserve"> (</w:t>
      </w:r>
      <w:r w:rsidRPr="001A4B86">
        <w:t>фр</w:t>
      </w:r>
      <w:r w:rsidR="001A4B86" w:rsidRPr="001A4B86">
        <w:t xml:space="preserve">. </w:t>
      </w:r>
      <w:r w:rsidRPr="001A4B86">
        <w:t>turbine от лат</w:t>
      </w:r>
      <w:r w:rsidR="001A4B86" w:rsidRPr="001A4B86">
        <w:t xml:space="preserve">. </w:t>
      </w:r>
      <w:r w:rsidRPr="001A4B86">
        <w:rPr>
          <w:lang w:val="en-US"/>
        </w:rPr>
        <w:t>t</w:t>
      </w:r>
      <w:r w:rsidRPr="001A4B86">
        <w:t>urbo-вихрь, вращение</w:t>
      </w:r>
      <w:r w:rsidR="001A4B86" w:rsidRPr="001A4B86">
        <w:t xml:space="preserve">) - </w:t>
      </w:r>
      <w:r w:rsidRPr="001A4B86">
        <w:t>это тепловой двигатель непрерывного действия, в лопаточном аппарате которого потенциальная энергия сжатого и нагретого водяного пара преобразуется в кинетическую, которая в свою очередь совершает механическую работу на валу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Поток водяного пара поступает через направляющие аппараты на криволинейные лопатки, закрепленные по окружности ротора, и, воздействуя на них, приводит ротор во вращение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Паровая турбина является одним из элементов паротурбинной установки</w:t>
      </w:r>
      <w:r w:rsidR="001A4B86">
        <w:t xml:space="preserve"> (</w:t>
      </w:r>
      <w:r w:rsidRPr="001A4B86">
        <w:t>ПТУ</w:t>
      </w:r>
      <w:r w:rsidR="001A4B86" w:rsidRPr="001A4B86">
        <w:t xml:space="preserve">). </w:t>
      </w:r>
      <w:r w:rsidRPr="001A4B86">
        <w:t>Отдельные типы паровых турбин также предназначены для обеспечения потребителей тепла тепловой энергией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Паровая турбина и электрогенератор составляют турбоагрегат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Паротурбинные электростанции, вырабатывающие один вид энергии</w:t>
      </w:r>
      <w:r w:rsidR="001A4B86" w:rsidRPr="001A4B86">
        <w:t xml:space="preserve"> - </w:t>
      </w:r>
      <w:r w:rsidRPr="001A4B86">
        <w:t xml:space="preserve">электрическую, оснащают турбинами </w:t>
      </w:r>
      <w:r w:rsidRPr="001A4B86">
        <w:rPr>
          <w:i/>
          <w:iCs/>
        </w:rPr>
        <w:t>конденсационного типа</w:t>
      </w:r>
      <w:r w:rsidRPr="001A4B86">
        <w:t xml:space="preserve"> и называют </w:t>
      </w:r>
      <w:r w:rsidRPr="001A4B86">
        <w:rPr>
          <w:i/>
          <w:iCs/>
        </w:rPr>
        <w:t>конденсационными электростанциями</w:t>
      </w:r>
      <w:r w:rsidR="001A4B86">
        <w:rPr>
          <w:i/>
          <w:iCs/>
        </w:rPr>
        <w:t xml:space="preserve"> (</w:t>
      </w:r>
      <w:r w:rsidRPr="001A4B86">
        <w:t>КЭС</w:t>
      </w:r>
      <w:r w:rsidR="001A4B86" w:rsidRPr="001A4B86">
        <w:t>). [</w:t>
      </w:r>
      <w:r w:rsidRPr="001A4B86">
        <w:t>1</w:t>
      </w:r>
      <w:r w:rsidR="001A4B86" w:rsidRPr="001A4B86">
        <w:t>]</w:t>
      </w:r>
    </w:p>
    <w:p w:rsidR="001A4B86" w:rsidRDefault="00A16509" w:rsidP="001A4B86">
      <w:pPr>
        <w:ind w:firstLine="709"/>
      </w:pPr>
      <w:r w:rsidRPr="001A4B86">
        <w:t>Далее конденсационные турбины будут рассмотрены более подробно</w:t>
      </w:r>
      <w:r w:rsidR="001A4B86" w:rsidRPr="001A4B86">
        <w:t>.</w:t>
      </w:r>
    </w:p>
    <w:p w:rsidR="001A4B86" w:rsidRDefault="001A4B86" w:rsidP="001A4B86">
      <w:pPr>
        <w:pStyle w:val="2"/>
      </w:pPr>
      <w:r>
        <w:br w:type="page"/>
      </w:r>
      <w:bookmarkStart w:id="1" w:name="_Toc263673102"/>
      <w:r w:rsidR="00A16509" w:rsidRPr="001A4B86">
        <w:t>Современные конденсационные паровые турбины</w:t>
      </w:r>
      <w:bookmarkEnd w:id="1"/>
    </w:p>
    <w:p w:rsidR="001A4B86" w:rsidRP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>Конденсационные паровые турбины служат для превращения максимально возможной части теплоты пара в механическую работу</w:t>
      </w:r>
      <w:r w:rsidR="001A4B86" w:rsidRPr="001A4B86">
        <w:t xml:space="preserve">. </w:t>
      </w:r>
      <w:r w:rsidRPr="001A4B86">
        <w:t>Они работают с выпуском</w:t>
      </w:r>
      <w:r w:rsidR="001A4B86">
        <w:t xml:space="preserve"> (</w:t>
      </w:r>
      <w:r w:rsidRPr="001A4B86">
        <w:t>выхлопом</w:t>
      </w:r>
      <w:r w:rsidR="001A4B86" w:rsidRPr="001A4B86">
        <w:t xml:space="preserve">) </w:t>
      </w:r>
      <w:r w:rsidRPr="001A4B86">
        <w:t>отработавшего пара в конденсатор, в котором поддерживается вакуум</w:t>
      </w:r>
      <w:r w:rsidR="001A4B86">
        <w:t xml:space="preserve"> (</w:t>
      </w:r>
      <w:r w:rsidRPr="001A4B86">
        <w:t>отсюда возникло наименование</w:t>
      </w:r>
      <w:r w:rsidR="001A4B86" w:rsidRPr="001A4B86">
        <w:t xml:space="preserve">). </w:t>
      </w:r>
      <w:r w:rsidRPr="001A4B86">
        <w:t>Конденсационные турбины бывают стационарными и транспортными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Стационарные турбины изготавливаются на одном валу с генераторами переменного тока</w:t>
      </w:r>
      <w:r w:rsidR="001A4B86" w:rsidRPr="001A4B86">
        <w:t xml:space="preserve">. </w:t>
      </w:r>
      <w:r w:rsidRPr="001A4B86">
        <w:t>Такие агрегаты называют турбогенераторами</w:t>
      </w:r>
      <w:r w:rsidR="001A4B86" w:rsidRPr="001A4B86">
        <w:t xml:space="preserve">. </w:t>
      </w:r>
      <w:r w:rsidRPr="001A4B86">
        <w:t>Тепловые электростанции, на которых установлены конденсационные турбины, называются конденсационными электрическими станциями</w:t>
      </w:r>
      <w:r w:rsidR="001A4B86">
        <w:t xml:space="preserve"> (</w:t>
      </w:r>
      <w:r w:rsidRPr="001A4B86">
        <w:t>КЭС</w:t>
      </w:r>
      <w:r w:rsidR="001A4B86" w:rsidRPr="001A4B86">
        <w:t xml:space="preserve">). </w:t>
      </w:r>
      <w:r w:rsidRPr="001A4B86">
        <w:t>Основной конечный продукт таких электростанций</w:t>
      </w:r>
      <w:r w:rsidR="001A4B86" w:rsidRPr="001A4B86">
        <w:t xml:space="preserve"> - </w:t>
      </w:r>
      <w:r w:rsidRPr="001A4B86">
        <w:t>электроэнергия</w:t>
      </w:r>
      <w:r w:rsidR="001A4B86" w:rsidRPr="001A4B86">
        <w:t xml:space="preserve">. </w:t>
      </w:r>
      <w:r w:rsidRPr="001A4B86">
        <w:t>Лишь небольшая часть тепловой энергии используется на собственные нужды электростанции и, иногда, для снабжения теплом близлежащего населённого пункта</w:t>
      </w:r>
      <w:r w:rsidR="001A4B86" w:rsidRPr="001A4B86">
        <w:t xml:space="preserve">. </w:t>
      </w:r>
      <w:r w:rsidRPr="001A4B86">
        <w:t>Обычно это посёлок энергетиков</w:t>
      </w:r>
      <w:r w:rsidR="001A4B86" w:rsidRPr="001A4B86">
        <w:t xml:space="preserve">. </w:t>
      </w:r>
      <w:r w:rsidRPr="001A4B86">
        <w:t>Доказано, что чем больше мощность турбогенератора, тем он экономичнее, и тем ниже стоимость 1 кВт установленной мощности</w:t>
      </w:r>
      <w:r w:rsidR="001A4B86" w:rsidRPr="001A4B86">
        <w:t xml:space="preserve">. </w:t>
      </w:r>
      <w:r w:rsidRPr="001A4B86">
        <w:t>Поэтому на конденсационных электростанциях устанавливаются турбогенераторы повышенной мощности</w:t>
      </w:r>
      <w:r w:rsidR="001A4B86" w:rsidRPr="001A4B86">
        <w:t>. [</w:t>
      </w:r>
      <w:r w:rsidRPr="001A4B86">
        <w:t>2</w:t>
      </w:r>
      <w:r w:rsidR="001A4B86" w:rsidRPr="001A4B86">
        <w:t>]</w:t>
      </w:r>
    </w:p>
    <w:p w:rsidR="001A4B86" w:rsidRDefault="00A16509" w:rsidP="001A4B86">
      <w:pPr>
        <w:ind w:firstLine="709"/>
      </w:pPr>
      <w:r w:rsidRPr="001A4B86">
        <w:t>Частота вращения ротора стационарного турбогенератора связана с частотой электрического тока 50 Герц</w:t>
      </w:r>
      <w:r w:rsidR="001A4B86" w:rsidRPr="001A4B86">
        <w:t xml:space="preserve">. </w:t>
      </w:r>
      <w:r w:rsidRPr="001A4B86">
        <w:t>То есть на двухполюсных генераторах 3000 оборотов в минуту, на четырёхполюсных соответственно 1500 оборотов в минуту</w:t>
      </w:r>
      <w:r w:rsidR="001A4B86" w:rsidRPr="001A4B86">
        <w:t xml:space="preserve">. </w:t>
      </w:r>
      <w:r w:rsidRPr="001A4B86">
        <w:t>Частота электрического тока вырабатываемой энергии является одним из главных показателей качества отпускаемой электроэнергии</w:t>
      </w:r>
      <w:r w:rsidR="001A4B86" w:rsidRPr="001A4B86">
        <w:t xml:space="preserve">. </w:t>
      </w:r>
      <w:r w:rsidRPr="001A4B86">
        <w:t>Современные технологии позволяют поддерживать частоту вращения с точностью до трёх оборотов</w:t>
      </w:r>
      <w:r w:rsidR="001A4B86" w:rsidRPr="001A4B86">
        <w:t xml:space="preserve">. </w:t>
      </w:r>
      <w:r w:rsidRPr="001A4B86">
        <w:t>Резкое падение электрической частоты влечёт за собой отключение от сети и аварийный останов энергоблока, в котором наблюдается подобный сбой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В зависимости от назначения паровые турбины электростанций могут быть базовыми, несущими постоянную основную нагрузку</w:t>
      </w:r>
      <w:r w:rsidR="001A4B86" w:rsidRPr="001A4B86">
        <w:t xml:space="preserve">; </w:t>
      </w:r>
      <w:r w:rsidRPr="001A4B86">
        <w:t>пиковыми, кратковременно работающими для покрытия пиков нагрузки</w:t>
      </w:r>
      <w:r w:rsidR="001A4B86" w:rsidRPr="001A4B86">
        <w:t xml:space="preserve">; </w:t>
      </w:r>
      <w:r w:rsidRPr="001A4B86">
        <w:t>турбинами собственных нужд, обеспечивающими потребность электростанции в электроэнергии</w:t>
      </w:r>
      <w:r w:rsidR="001A4B86" w:rsidRPr="001A4B86">
        <w:t xml:space="preserve">. </w:t>
      </w:r>
      <w:r w:rsidRPr="001A4B86">
        <w:t>От базовых требуется высокая экономичность на нагрузках, близких к полной</w:t>
      </w:r>
      <w:r w:rsidR="001A4B86">
        <w:t xml:space="preserve"> (</w:t>
      </w:r>
      <w:r w:rsidRPr="001A4B86">
        <w:t>около 80</w:t>
      </w:r>
      <w:r w:rsidR="001A4B86" w:rsidRPr="001A4B86">
        <w:t>%),</w:t>
      </w:r>
      <w:r w:rsidRPr="001A4B86">
        <w:t xml:space="preserve"> от пиковых</w:t>
      </w:r>
      <w:r w:rsidR="001A4B86" w:rsidRPr="001A4B86">
        <w:t xml:space="preserve"> - </w:t>
      </w:r>
      <w:r w:rsidRPr="001A4B86">
        <w:t>возможность быстрого пуска и включения в работу, от турбин собственных нужд</w:t>
      </w:r>
      <w:r w:rsidR="001A4B86" w:rsidRPr="001A4B86">
        <w:t xml:space="preserve"> - </w:t>
      </w:r>
      <w:r w:rsidRPr="001A4B86">
        <w:t>особая надёжность в работе</w:t>
      </w:r>
      <w:r w:rsidR="001A4B86" w:rsidRPr="001A4B86">
        <w:t xml:space="preserve">. </w:t>
      </w:r>
      <w:r w:rsidRPr="001A4B86">
        <w:t>Все паровые турбины для электростанций рассчитываются на 100 тыс</w:t>
      </w:r>
      <w:r w:rsidR="001A4B86" w:rsidRPr="001A4B86">
        <w:t xml:space="preserve">. </w:t>
      </w:r>
      <w:r w:rsidRPr="001A4B86">
        <w:t>ч работы</w:t>
      </w:r>
      <w:r w:rsidR="001A4B86">
        <w:t xml:space="preserve"> (</w:t>
      </w:r>
      <w:r w:rsidRPr="001A4B86">
        <w:t>до капитального ремонта</w:t>
      </w:r>
      <w:r w:rsidR="001A4B86" w:rsidRPr="001A4B86">
        <w:t>).</w:t>
      </w:r>
    </w:p>
    <w:p w:rsidR="001A4B86" w:rsidRDefault="00A16509" w:rsidP="001A4B86">
      <w:pPr>
        <w:ind w:firstLine="709"/>
      </w:pPr>
      <w:r w:rsidRPr="001A4B86">
        <w:t>Транспортные паровые турбины используются в качестве главных и вспомогательных двигателей на кораблях и судах</w:t>
      </w:r>
      <w:r w:rsidR="001A4B86" w:rsidRPr="001A4B86">
        <w:t xml:space="preserve">. </w:t>
      </w:r>
      <w:r w:rsidRPr="001A4B86">
        <w:t>Неоднократно делались попытки применить паровые турбины на локомотивах, однако паротурбовозы распространения не получили</w:t>
      </w:r>
      <w:r w:rsidR="001A4B86" w:rsidRPr="001A4B86">
        <w:t xml:space="preserve">. </w:t>
      </w:r>
      <w:r w:rsidRPr="001A4B86">
        <w:t>Для соединения быстроходных турбин с гребными винтами, требующими небольшой</w:t>
      </w:r>
      <w:r w:rsidR="001A4B86">
        <w:t xml:space="preserve"> (</w:t>
      </w:r>
      <w:r w:rsidRPr="001A4B86">
        <w:t>от 100 до 500 об/мин</w:t>
      </w:r>
      <w:r w:rsidR="001A4B86" w:rsidRPr="001A4B86">
        <w:t xml:space="preserve">) </w:t>
      </w:r>
      <w:r w:rsidRPr="001A4B86">
        <w:t>частоты вращения, применяют зубчатые редукторы</w:t>
      </w:r>
      <w:r w:rsidR="001A4B86" w:rsidRPr="001A4B86">
        <w:t xml:space="preserve">. </w:t>
      </w:r>
      <w:r w:rsidRPr="001A4B86">
        <w:t>В отличие от стационарных турбин</w:t>
      </w:r>
      <w:r w:rsidR="001A4B86">
        <w:t xml:space="preserve"> (</w:t>
      </w:r>
      <w:r w:rsidRPr="001A4B86">
        <w:t>кроме турбовоздуходувок</w:t>
      </w:r>
      <w:r w:rsidR="001A4B86" w:rsidRPr="001A4B86">
        <w:t>),</w:t>
      </w:r>
      <w:r w:rsidRPr="001A4B86">
        <w:t xml:space="preserve"> судовые работают с переменной частотой вращения, определяемой необходимой скоростью хода судна</w:t>
      </w:r>
      <w:r w:rsidR="001A4B86" w:rsidRPr="001A4B86">
        <w:t>. [</w:t>
      </w:r>
      <w:r w:rsidRPr="001A4B86">
        <w:t>3</w:t>
      </w:r>
      <w:r w:rsidR="001A4B86" w:rsidRPr="001A4B86">
        <w:t>]</w:t>
      </w:r>
    </w:p>
    <w:p w:rsidR="001A4B86" w:rsidRDefault="001A4B86" w:rsidP="001A4B86">
      <w:pPr>
        <w:ind w:firstLine="709"/>
      </w:pPr>
    </w:p>
    <w:p w:rsidR="001A4B86" w:rsidRDefault="001D6F41" w:rsidP="001A4B86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Схема_конд_ПТУ.JPG" style="width:176.25pt;height:2in;visibility:visible">
            <v:imagedata r:id="rId7" o:title=""/>
          </v:shape>
        </w:pict>
      </w:r>
    </w:p>
    <w:p w:rsidR="001A4B86" w:rsidRDefault="001A4B86" w:rsidP="001A4B86">
      <w:pPr>
        <w:ind w:firstLine="709"/>
      </w:pPr>
      <w:r>
        <w:t>Рис.</w:t>
      </w:r>
      <w:r w:rsidR="00C90575">
        <w:t xml:space="preserve"> </w:t>
      </w:r>
      <w:r>
        <w:t>1</w:t>
      </w:r>
      <w:r w:rsidRPr="001A4B86">
        <w:t xml:space="preserve">. </w:t>
      </w:r>
      <w:r w:rsidR="00A16509" w:rsidRPr="001A4B86">
        <w:t>Схема работы конденсационной турбины</w:t>
      </w:r>
    </w:p>
    <w:p w:rsid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 xml:space="preserve">На </w:t>
      </w:r>
      <w:r w:rsidR="001A4B86">
        <w:t>рис.1</w:t>
      </w:r>
      <w:r w:rsidR="001A4B86" w:rsidRPr="001A4B86">
        <w:t xml:space="preserve">. </w:t>
      </w:r>
      <w:r w:rsidRPr="001A4B86">
        <w:t>представлена принципиальная схема работы КЭС</w:t>
      </w:r>
      <w:r w:rsidR="001A4B86" w:rsidRPr="001A4B86">
        <w:t xml:space="preserve">. </w:t>
      </w:r>
      <w:r w:rsidRPr="001A4B86">
        <w:t>Свежий</w:t>
      </w:r>
      <w:r w:rsidR="001A4B86">
        <w:t xml:space="preserve"> (</w:t>
      </w:r>
      <w:r w:rsidRPr="001A4B86">
        <w:t>острый</w:t>
      </w:r>
      <w:r w:rsidR="001A4B86" w:rsidRPr="001A4B86">
        <w:t xml:space="preserve">) </w:t>
      </w:r>
      <w:r w:rsidRPr="001A4B86">
        <w:t>пар из котельного агрегата</w:t>
      </w:r>
      <w:r w:rsidR="001A4B86">
        <w:t xml:space="preserve"> (</w:t>
      </w:r>
      <w:r w:rsidRPr="001A4B86">
        <w:t>1</w:t>
      </w:r>
      <w:r w:rsidR="001A4B86" w:rsidRPr="001A4B86">
        <w:t xml:space="preserve">) </w:t>
      </w:r>
      <w:r w:rsidRPr="001A4B86">
        <w:t>по паропроводу</w:t>
      </w:r>
      <w:r w:rsidR="001A4B86">
        <w:t xml:space="preserve"> (</w:t>
      </w:r>
      <w:r w:rsidRPr="001A4B86">
        <w:t>2</w:t>
      </w:r>
      <w:r w:rsidR="001A4B86" w:rsidRPr="001A4B86">
        <w:t xml:space="preserve">) </w:t>
      </w:r>
      <w:r w:rsidRPr="001A4B86">
        <w:t>попадает на рабочие лопатки паровой турбины</w:t>
      </w:r>
      <w:r w:rsidR="001A4B86">
        <w:t xml:space="preserve"> (</w:t>
      </w:r>
      <w:r w:rsidRPr="001A4B86">
        <w:t>3</w:t>
      </w:r>
      <w:r w:rsidR="001A4B86" w:rsidRPr="001A4B86">
        <w:t xml:space="preserve">). </w:t>
      </w:r>
      <w:r w:rsidRPr="001A4B86">
        <w:t>При расширении, кинетическая энергия пара превращается в механическую энергию вращения ротора турбины, который расположен на одном валу</w:t>
      </w:r>
      <w:r w:rsidR="001A4B86">
        <w:t xml:space="preserve"> (</w:t>
      </w:r>
      <w:r w:rsidRPr="001A4B86">
        <w:t>4</w:t>
      </w:r>
      <w:r w:rsidR="001A4B86" w:rsidRPr="001A4B86">
        <w:t xml:space="preserve">) </w:t>
      </w:r>
      <w:r w:rsidRPr="001A4B86">
        <w:t>с электрическим генератором</w:t>
      </w:r>
      <w:r w:rsidR="001A4B86">
        <w:t xml:space="preserve"> (</w:t>
      </w:r>
      <w:r w:rsidRPr="001A4B86">
        <w:t>5</w:t>
      </w:r>
      <w:r w:rsidR="001A4B86" w:rsidRPr="001A4B86">
        <w:t xml:space="preserve">). </w:t>
      </w:r>
      <w:r w:rsidRPr="001A4B86">
        <w:t>Отработанный пар из турбины направляется в конденсатор</w:t>
      </w:r>
      <w:r w:rsidR="001A4B86">
        <w:t xml:space="preserve"> (</w:t>
      </w:r>
      <w:r w:rsidRPr="001A4B86">
        <w:t>6</w:t>
      </w:r>
      <w:r w:rsidR="001A4B86" w:rsidRPr="001A4B86">
        <w:t>),</w:t>
      </w:r>
      <w:r w:rsidRPr="001A4B86">
        <w:t xml:space="preserve"> в котором, охладившись до состояния воды путём теплообмена с циркуляционной водой</w:t>
      </w:r>
      <w:r w:rsidR="001A4B86">
        <w:t xml:space="preserve"> (</w:t>
      </w:r>
      <w:r w:rsidRPr="001A4B86">
        <w:t>7</w:t>
      </w:r>
      <w:r w:rsidR="001A4B86" w:rsidRPr="001A4B86">
        <w:t xml:space="preserve">) </w:t>
      </w:r>
      <w:r w:rsidRPr="001A4B86">
        <w:t>пруда-охладителя, градирни или водохранилища по трубопроводу</w:t>
      </w:r>
      <w:r w:rsidR="001A4B86">
        <w:t xml:space="preserve"> (</w:t>
      </w:r>
      <w:r w:rsidRPr="001A4B86">
        <w:t>8</w:t>
      </w:r>
      <w:r w:rsidR="001A4B86" w:rsidRPr="001A4B86">
        <w:t xml:space="preserve">) </w:t>
      </w:r>
      <w:r w:rsidRPr="001A4B86">
        <w:t>направляется обратно в котельный агрегат при помощи насоса</w:t>
      </w:r>
      <w:r w:rsidR="001A4B86">
        <w:t xml:space="preserve"> (</w:t>
      </w:r>
      <w:r w:rsidRPr="001A4B86">
        <w:t>9</w:t>
      </w:r>
      <w:r w:rsidR="001A4B86" w:rsidRPr="001A4B86">
        <w:t xml:space="preserve">). </w:t>
      </w:r>
      <w:r w:rsidRPr="001A4B86">
        <w:t>Бо́льшая часть полученной энергии используется для генерации электрического тока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В СССР первая конденсационная турбина была построена на Ленинградском металлическом заводе в 1924</w:t>
      </w:r>
      <w:r w:rsidR="001A4B86" w:rsidRPr="001A4B86">
        <w:t xml:space="preserve">. </w:t>
      </w:r>
      <w:r w:rsidRPr="001A4B86">
        <w:t>Это была турбина мощностью 2 МВт, работавшая на паре с начальным давлением 11кгс/см</w:t>
      </w:r>
      <w:r w:rsidRPr="001A4B86">
        <w:rPr>
          <w:vertAlign w:val="superscript"/>
        </w:rPr>
        <w:t>2</w:t>
      </w:r>
      <w:r w:rsidRPr="001A4B86">
        <w:t xml:space="preserve"> и температурой 300°С</w:t>
      </w:r>
      <w:r w:rsidR="001A4B86" w:rsidRPr="001A4B86">
        <w:t xml:space="preserve">; </w:t>
      </w:r>
      <w:r w:rsidRPr="001A4B86">
        <w:t>в 1970 там же была изготовлена одновальная конденсационная турбина мощностью 800 МВт с начальным давлением пара 240 кгс/см</w:t>
      </w:r>
      <w:r w:rsidRPr="001A4B86">
        <w:rPr>
          <w:vertAlign w:val="superscript"/>
        </w:rPr>
        <w:t>2</w:t>
      </w:r>
      <w:r w:rsidRPr="001A4B86">
        <w:t xml:space="preserve"> и температурой 540°С</w:t>
      </w:r>
      <w:r w:rsidR="001A4B86" w:rsidRPr="001A4B86">
        <w:t xml:space="preserve">. </w:t>
      </w:r>
      <w:r w:rsidRPr="001A4B86">
        <w:t>В 1973 создаётся одновальная конденсационная турбина мощностью 1200 МВт, с промежуточным перегревом пара, не имеющая аналогов в мировом турбостроении в то время</w:t>
      </w:r>
      <w:r w:rsidR="001A4B86" w:rsidRPr="001A4B86">
        <w:t>. [</w:t>
      </w:r>
      <w:r w:rsidRPr="001A4B86">
        <w:t>4</w:t>
      </w:r>
      <w:r w:rsidR="001A4B86" w:rsidRPr="001A4B86">
        <w:t>]</w:t>
      </w:r>
    </w:p>
    <w:p w:rsidR="001A4B86" w:rsidRDefault="00A16509" w:rsidP="001A4B86">
      <w:pPr>
        <w:ind w:firstLine="709"/>
      </w:pPr>
      <w:r w:rsidRPr="001A4B86">
        <w:t xml:space="preserve">На </w:t>
      </w:r>
      <w:r w:rsidR="001A4B86">
        <w:t>рис.2</w:t>
      </w:r>
      <w:r w:rsidRPr="001A4B86">
        <w:t xml:space="preserve"> представлена схема современной конденсационной турбины в разрезе</w:t>
      </w:r>
      <w:r w:rsidR="001A4B86" w:rsidRPr="001A4B86">
        <w:t xml:space="preserve">. </w:t>
      </w:r>
    </w:p>
    <w:p w:rsidR="001A4B86" w:rsidRDefault="001A4B86" w:rsidP="001A4B86">
      <w:pPr>
        <w:ind w:firstLine="709"/>
      </w:pPr>
    </w:p>
    <w:p w:rsidR="001A4B86" w:rsidRPr="001A4B86" w:rsidRDefault="001D6F41" w:rsidP="001A4B86">
      <w:pPr>
        <w:ind w:firstLine="709"/>
        <w:rPr>
          <w:noProof/>
        </w:rPr>
      </w:pPr>
      <w:r>
        <w:rPr>
          <w:noProof/>
        </w:rPr>
        <w:pict>
          <v:shape id="Рисунок 2" o:spid="_x0000_i1026" type="#_x0000_t75" alt="схематично турбина без оп" style="width:322.5pt;height:182.25pt;visibility:visible">
            <v:imagedata r:id="rId8" o:title=""/>
          </v:shape>
        </w:pict>
      </w:r>
    </w:p>
    <w:p w:rsidR="001A4B86" w:rsidRDefault="001A4B86" w:rsidP="001A4B86">
      <w:pPr>
        <w:ind w:firstLine="709"/>
      </w:pPr>
      <w:r>
        <w:t>Рис.2</w:t>
      </w:r>
      <w:r w:rsidRPr="001A4B86">
        <w:t xml:space="preserve">. </w:t>
      </w:r>
      <w:r w:rsidR="00C43C5A" w:rsidRPr="001A4B86">
        <w:t>Многоступенчатая турбина</w:t>
      </w:r>
      <w:r w:rsidRPr="001A4B86">
        <w:t>.</w:t>
      </w:r>
    </w:p>
    <w:p w:rsidR="00C43C5A" w:rsidRPr="001A4B86" w:rsidRDefault="00C43C5A" w:rsidP="001A4B86">
      <w:pPr>
        <w:ind w:firstLine="709"/>
      </w:pPr>
      <w:r w:rsidRPr="001A4B86">
        <w:t xml:space="preserve">1 </w:t>
      </w:r>
      <w:r w:rsidR="001A4B86">
        <w:t>-</w:t>
      </w:r>
      <w:r w:rsidRPr="001A4B86">
        <w:t xml:space="preserve"> корпус</w:t>
      </w:r>
    </w:p>
    <w:p w:rsidR="00C43C5A" w:rsidRPr="001A4B86" w:rsidRDefault="00C43C5A" w:rsidP="001A4B86">
      <w:pPr>
        <w:ind w:firstLine="709"/>
      </w:pPr>
      <w:r w:rsidRPr="001A4B86">
        <w:t xml:space="preserve">2 </w:t>
      </w:r>
      <w:r w:rsidR="001A4B86">
        <w:t>-</w:t>
      </w:r>
      <w:r w:rsidRPr="001A4B86">
        <w:t xml:space="preserve"> барабан</w:t>
      </w:r>
    </w:p>
    <w:p w:rsidR="00C43C5A" w:rsidRPr="001A4B86" w:rsidRDefault="00C43C5A" w:rsidP="001A4B86">
      <w:pPr>
        <w:ind w:firstLine="709"/>
      </w:pPr>
      <w:r w:rsidRPr="001A4B86">
        <w:t xml:space="preserve">3 </w:t>
      </w:r>
      <w:r w:rsidR="001A4B86">
        <w:t>-</w:t>
      </w:r>
      <w:r w:rsidRPr="001A4B86">
        <w:t xml:space="preserve"> подшипник</w:t>
      </w:r>
    </w:p>
    <w:p w:rsidR="00C43C5A" w:rsidRPr="001A4B86" w:rsidRDefault="00C43C5A" w:rsidP="001A4B86">
      <w:pPr>
        <w:ind w:firstLine="709"/>
      </w:pPr>
      <w:r w:rsidRPr="001A4B86">
        <w:t xml:space="preserve">4 </w:t>
      </w:r>
      <w:r w:rsidR="001A4B86">
        <w:t>-</w:t>
      </w:r>
      <w:r w:rsidRPr="001A4B86">
        <w:t xml:space="preserve"> сопловые лопатки одной из ступеней</w:t>
      </w:r>
    </w:p>
    <w:p w:rsidR="00C90575" w:rsidRDefault="00C43C5A" w:rsidP="001A4B86">
      <w:pPr>
        <w:ind w:firstLine="709"/>
      </w:pPr>
      <w:r w:rsidRPr="001A4B86">
        <w:t xml:space="preserve">5 </w:t>
      </w:r>
      <w:r w:rsidR="001A4B86">
        <w:t>-</w:t>
      </w:r>
      <w:r w:rsidRPr="001A4B86">
        <w:t xml:space="preserve"> рабочие лопатки одной из ступеней</w:t>
      </w:r>
    </w:p>
    <w:p w:rsidR="001A4B86" w:rsidRPr="001A4B86" w:rsidRDefault="00C90575" w:rsidP="001A4B86">
      <w:pPr>
        <w:ind w:firstLine="709"/>
      </w:pPr>
      <w:r>
        <w:br w:type="page"/>
      </w:r>
      <w:r w:rsidR="001D6F41">
        <w:rPr>
          <w:noProof/>
        </w:rPr>
        <w:pict>
          <v:shape id="Рисунок 3" o:spid="_x0000_i1027" type="#_x0000_t75" alt="turbina" style="width:237pt;height:160.5pt;visibility:visible">
            <v:imagedata r:id="rId9" o:title=""/>
          </v:shape>
        </w:pict>
      </w:r>
    </w:p>
    <w:p w:rsidR="001A4B86" w:rsidRDefault="001A4B86" w:rsidP="001A4B86">
      <w:pPr>
        <w:ind w:firstLine="709"/>
      </w:pPr>
      <w:r>
        <w:t>Рис.3</w:t>
      </w:r>
      <w:r w:rsidRPr="001A4B86">
        <w:t xml:space="preserve">. </w:t>
      </w:r>
      <w:r w:rsidR="0013324C" w:rsidRPr="001A4B86">
        <w:t>Конденсационная турбина ЛМЗ</w:t>
      </w:r>
      <w:r>
        <w:t xml:space="preserve"> (</w:t>
      </w:r>
      <w:r w:rsidR="0013324C" w:rsidRPr="001A4B86">
        <w:t>К-225-12,8</w:t>
      </w:r>
      <w:r w:rsidRPr="001A4B86">
        <w:t xml:space="preserve">). </w:t>
      </w:r>
      <w:r w:rsidR="0013324C" w:rsidRPr="001A4B86">
        <w:t>В разрезе</w:t>
      </w:r>
      <w:r w:rsidRPr="001A4B86">
        <w:t>.</w:t>
      </w:r>
    </w:p>
    <w:p w:rsidR="001A4B86" w:rsidRDefault="001A4B86" w:rsidP="001A4B86">
      <w:pPr>
        <w:ind w:firstLine="709"/>
        <w:rPr>
          <w:i/>
          <w:iCs/>
        </w:rPr>
      </w:pPr>
    </w:p>
    <w:p w:rsidR="001A4B86" w:rsidRDefault="0013324C" w:rsidP="001A4B86">
      <w:pPr>
        <w:ind w:firstLine="709"/>
      </w:pPr>
      <w:r w:rsidRPr="001A4B86">
        <w:rPr>
          <w:i/>
          <w:iCs/>
        </w:rPr>
        <w:t>Слева направо</w:t>
      </w:r>
      <w:r w:rsidR="001A4B86" w:rsidRPr="001A4B86">
        <w:rPr>
          <w:i/>
          <w:iCs/>
        </w:rPr>
        <w:t xml:space="preserve">: </w:t>
      </w:r>
      <w:r w:rsidR="003117D1" w:rsidRPr="001A4B86">
        <w:t>Часть высокого давления</w:t>
      </w:r>
      <w:r w:rsidR="001A4B86">
        <w:t xml:space="preserve"> (</w:t>
      </w:r>
      <w:r w:rsidR="003117D1" w:rsidRPr="001A4B86">
        <w:t>ЧВД</w:t>
      </w:r>
      <w:r w:rsidR="001A4B86" w:rsidRPr="001A4B86">
        <w:t>),</w:t>
      </w:r>
      <w:r w:rsidR="00C90575">
        <w:t xml:space="preserve"> ч</w:t>
      </w:r>
      <w:r w:rsidR="003117D1" w:rsidRPr="001A4B86">
        <w:t>асть среднего давления</w:t>
      </w:r>
      <w:r w:rsidR="001A4B86">
        <w:t xml:space="preserve"> (</w:t>
      </w:r>
      <w:r w:rsidR="003117D1" w:rsidRPr="001A4B86">
        <w:t>ЧСД</w:t>
      </w:r>
      <w:r w:rsidR="001A4B86" w:rsidRPr="001A4B86">
        <w:t>),</w:t>
      </w:r>
      <w:r w:rsidR="00C90575">
        <w:t xml:space="preserve"> д</w:t>
      </w:r>
      <w:r w:rsidR="003117D1" w:rsidRPr="001A4B86">
        <w:t>вухпоточная часть низкого давления</w:t>
      </w:r>
      <w:r w:rsidR="001A4B86">
        <w:t xml:space="preserve"> (</w:t>
      </w:r>
      <w:r w:rsidR="003117D1" w:rsidRPr="001A4B86">
        <w:t>ЧНД</w:t>
      </w:r>
      <w:r w:rsidR="001A4B86" w:rsidRPr="001A4B86">
        <w:t>)</w:t>
      </w:r>
    </w:p>
    <w:p w:rsidR="001A4B86" w:rsidRDefault="001A4B86" w:rsidP="001A4B86">
      <w:pPr>
        <w:ind w:firstLine="709"/>
      </w:pPr>
    </w:p>
    <w:p w:rsidR="001A4B86" w:rsidRDefault="00A16509" w:rsidP="001A4B86">
      <w:pPr>
        <w:pStyle w:val="2"/>
      </w:pPr>
      <w:bookmarkStart w:id="2" w:name="_Toc263673103"/>
      <w:r w:rsidRPr="001A4B86">
        <w:t>Существует несколько видов современных паровых конденсационных турбин</w:t>
      </w:r>
      <w:bookmarkEnd w:id="2"/>
    </w:p>
    <w:p w:rsidR="001A4B86" w:rsidRPr="001A4B86" w:rsidRDefault="001A4B86" w:rsidP="001A4B86">
      <w:pPr>
        <w:ind w:firstLine="709"/>
      </w:pPr>
    </w:p>
    <w:p w:rsidR="00A16509" w:rsidRPr="001A4B86" w:rsidRDefault="00A16509" w:rsidP="001A4B86">
      <w:pPr>
        <w:ind w:firstLine="709"/>
      </w:pPr>
      <w:r w:rsidRPr="001A4B86">
        <w:t>Конденсационная турбина мощностью 50 МВт</w:t>
      </w:r>
      <w:r w:rsidR="00C90575">
        <w:t>.</w:t>
      </w:r>
    </w:p>
    <w:p w:rsidR="001A4B86" w:rsidRDefault="00A16509" w:rsidP="001A4B86">
      <w:pPr>
        <w:ind w:firstLine="709"/>
      </w:pPr>
      <w:r w:rsidRPr="001A4B86">
        <w:t>Чисто конденсационные турбины обладают рядом преимуществ, особенно при необходимости надежного источника энергии большой мощности и наличии поблизости недорогого топлива, такого как технологический побочный газ</w:t>
      </w:r>
      <w:r w:rsidR="001A4B86" w:rsidRPr="001A4B86">
        <w:t xml:space="preserve">. </w:t>
      </w:r>
      <w:r w:rsidRPr="001A4B86">
        <w:t>Для увеличения теплового КПД турбины пар обычно отбирается из промежуточной ступени турбины для подогрева питательной воды</w:t>
      </w:r>
      <w:r w:rsidR="001A4B86" w:rsidRPr="001A4B86">
        <w:t>.</w:t>
      </w:r>
    </w:p>
    <w:p w:rsidR="001A4B86" w:rsidRDefault="001A4B86" w:rsidP="001A4B86">
      <w:pPr>
        <w:ind w:firstLine="709"/>
      </w:pPr>
    </w:p>
    <w:p w:rsidR="00A16509" w:rsidRPr="001A4B86" w:rsidRDefault="001D6F41" w:rsidP="001A4B86">
      <w:pPr>
        <w:ind w:firstLine="709"/>
      </w:pPr>
      <w:r>
        <w:rPr>
          <w:noProof/>
        </w:rPr>
        <w:pict>
          <v:shape id="Рисунок 5" o:spid="_x0000_i1028" type="#_x0000_t75" alt="special_turbines_1.gif" style="width:150pt;height:101.25pt;visibility:visible">
            <v:imagedata r:id="rId10" o:title=""/>
          </v:shape>
        </w:pict>
      </w:r>
    </w:p>
    <w:p w:rsidR="00C90575" w:rsidRDefault="001A4B86" w:rsidP="001A4B86">
      <w:pPr>
        <w:ind w:firstLine="709"/>
      </w:pPr>
      <w:r>
        <w:t>Рис.4</w:t>
      </w:r>
      <w:r w:rsidRPr="001A4B86">
        <w:t>.</w:t>
      </w:r>
    </w:p>
    <w:p w:rsidR="00A16509" w:rsidRPr="001A4B86" w:rsidRDefault="00C90575" w:rsidP="001A4B86">
      <w:pPr>
        <w:ind w:firstLine="709"/>
      </w:pPr>
      <w:r>
        <w:br w:type="page"/>
      </w:r>
      <w:r w:rsidR="00A16509" w:rsidRPr="001A4B86">
        <w:t>Конденсационная паровая турбина с двойным отбором пара мощностью 50 МВт</w:t>
      </w:r>
      <w:r>
        <w:t>.</w:t>
      </w:r>
    </w:p>
    <w:p w:rsidR="001A4B86" w:rsidRDefault="00A16509" w:rsidP="001A4B86">
      <w:pPr>
        <w:ind w:firstLine="709"/>
      </w:pPr>
      <w:r w:rsidRPr="001A4B86">
        <w:t>Конденсационные турбины с промежуточным отбором пара производят как технологический пар, так и электроэнергию</w:t>
      </w:r>
      <w:r w:rsidR="001A4B86" w:rsidRPr="001A4B86">
        <w:t xml:space="preserve">. </w:t>
      </w:r>
      <w:r w:rsidRPr="001A4B86">
        <w:t>Технологический пар по мере необходимости может отбираться автоматически при одном или нескольких фиксированных значениях давления</w:t>
      </w:r>
      <w:r w:rsidR="001A4B86" w:rsidRPr="001A4B86">
        <w:t xml:space="preserve">. </w:t>
      </w:r>
      <w:r w:rsidRPr="001A4B86">
        <w:t>Турбины такого типа отличает эксплуатационная гибкость, поскольку они обеспечивают необходимое количество технологического пара при постоянном давлении, производя при этом требуемое количество электроэнергии</w:t>
      </w:r>
      <w:r w:rsidR="001A4B86" w:rsidRPr="001A4B86">
        <w:t>.</w:t>
      </w:r>
    </w:p>
    <w:p w:rsidR="001A4B86" w:rsidRDefault="001A4B86" w:rsidP="001A4B86">
      <w:pPr>
        <w:ind w:firstLine="709"/>
      </w:pPr>
    </w:p>
    <w:p w:rsidR="00A16509" w:rsidRPr="001A4B86" w:rsidRDefault="001D6F41" w:rsidP="001A4B86">
      <w:pPr>
        <w:ind w:firstLine="709"/>
      </w:pPr>
      <w:r>
        <w:rPr>
          <w:noProof/>
        </w:rPr>
        <w:pict>
          <v:shape id="Рисунок 6" o:spid="_x0000_i1029" type="#_x0000_t75" alt="special_turbines_2.gif" style="width:150pt;height:101.25pt;visibility:visible">
            <v:imagedata r:id="rId11" o:title=""/>
          </v:shape>
        </w:pict>
      </w:r>
    </w:p>
    <w:p w:rsidR="001A4B86" w:rsidRDefault="001A4B86" w:rsidP="001A4B86">
      <w:pPr>
        <w:ind w:firstLine="709"/>
      </w:pPr>
      <w:r>
        <w:t>Рис.</w:t>
      </w:r>
      <w:r w:rsidR="00C90575">
        <w:t xml:space="preserve"> </w:t>
      </w:r>
      <w:r>
        <w:t>5</w:t>
      </w:r>
      <w:r w:rsidRPr="001A4B86">
        <w:t>.</w:t>
      </w:r>
    </w:p>
    <w:p w:rsidR="001A4B86" w:rsidRDefault="001A4B86" w:rsidP="001A4B86">
      <w:pPr>
        <w:ind w:firstLine="709"/>
      </w:pPr>
    </w:p>
    <w:p w:rsidR="00A16509" w:rsidRPr="001A4B86" w:rsidRDefault="00A16509" w:rsidP="001A4B86">
      <w:pPr>
        <w:ind w:firstLine="709"/>
      </w:pPr>
      <w:r w:rsidRPr="001A4B86">
        <w:t>Конденсационная турбина с промежуточным отбором пара двойного давления мощностью 35 МВт</w:t>
      </w:r>
    </w:p>
    <w:p w:rsidR="001A4B86" w:rsidRDefault="00A16509" w:rsidP="001A4B86">
      <w:pPr>
        <w:ind w:firstLine="709"/>
      </w:pPr>
      <w:r w:rsidRPr="001A4B86">
        <w:t>Турбины двойного давления приводятся в действие двумя и более потоками пара, поступающими на турбину независимо друг от друга</w:t>
      </w:r>
      <w:r w:rsidR="001A4B86" w:rsidRPr="001A4B86">
        <w:t xml:space="preserve">. </w:t>
      </w:r>
      <w:r w:rsidRPr="001A4B86">
        <w:t>В агрегатах с двумя потоками пара можно выбрать оптимальные параметры пара независимо для каждого источника</w:t>
      </w:r>
      <w:r w:rsidR="001A4B86" w:rsidRPr="001A4B86">
        <w:t xml:space="preserve">. </w:t>
      </w:r>
      <w:r w:rsidRPr="001A4B86">
        <w:t>Такой тип турбин может использоваться при установке дополнительного котла к уже имеющемуся, что является эффективным способом улучшения теплового КПД</w:t>
      </w:r>
      <w:r w:rsidR="001A4B86" w:rsidRPr="001A4B86">
        <w:t>. [</w:t>
      </w:r>
      <w:r w:rsidRPr="001A4B86">
        <w:t>5</w:t>
      </w:r>
      <w:r w:rsidR="001A4B86" w:rsidRPr="001A4B86">
        <w:t>]</w:t>
      </w:r>
    </w:p>
    <w:p w:rsidR="00A16509" w:rsidRPr="001A4B86" w:rsidRDefault="00DE7B47" w:rsidP="001A4B86">
      <w:pPr>
        <w:ind w:firstLine="709"/>
      </w:pPr>
      <w:r>
        <w:br w:type="page"/>
      </w:r>
      <w:r w:rsidR="001D6F41">
        <w:rPr>
          <w:noProof/>
        </w:rPr>
        <w:pict>
          <v:shape id="Рисунок 7" o:spid="_x0000_i1030" type="#_x0000_t75" alt="special_turbines_5.gif" style="width:150pt;height:101.25pt;visibility:visible">
            <v:imagedata r:id="rId12" o:title=""/>
          </v:shape>
        </w:pict>
      </w:r>
    </w:p>
    <w:p w:rsidR="001A4B86" w:rsidRDefault="001A4B86" w:rsidP="001A4B86">
      <w:pPr>
        <w:ind w:firstLine="709"/>
      </w:pPr>
      <w:r>
        <w:t>Рис.</w:t>
      </w:r>
      <w:r w:rsidR="00C90575">
        <w:t xml:space="preserve"> </w:t>
      </w:r>
      <w:r>
        <w:t>6</w:t>
      </w:r>
      <w:r w:rsidRPr="001A4B86">
        <w:t>.</w:t>
      </w:r>
    </w:p>
    <w:p w:rsid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>Разработана высокотемпературная</w:t>
      </w:r>
      <w:r w:rsidR="001A4B86">
        <w:t xml:space="preserve"> (</w:t>
      </w:r>
      <w:r w:rsidRPr="001A4B86">
        <w:t>800-850°С</w:t>
      </w:r>
      <w:r w:rsidR="001A4B86" w:rsidRPr="001A4B86">
        <w:t xml:space="preserve">) </w:t>
      </w:r>
      <w:r w:rsidRPr="001A4B86">
        <w:t>паровая конденсационная турбина</w:t>
      </w:r>
      <w:r w:rsidR="001A4B86">
        <w:t xml:space="preserve"> (Рис.5</w:t>
      </w:r>
      <w:r w:rsidR="001A4B86" w:rsidRPr="001A4B86">
        <w:t xml:space="preserve">) </w:t>
      </w:r>
      <w:r w:rsidRPr="001A4B86">
        <w:t>мощностью 100кВт с числом оборотов в минуту 24000, в качестве топлива используются органическое, ядерное и водородное топливо, альтернативные источники энергии</w:t>
      </w:r>
      <w:r w:rsidR="001A4B86" w:rsidRPr="001A4B86">
        <w:t>.</w:t>
      </w:r>
    </w:p>
    <w:p w:rsidR="001A4B86" w:rsidRDefault="001A4B86" w:rsidP="001A4B86">
      <w:pPr>
        <w:ind w:firstLine="709"/>
      </w:pPr>
    </w:p>
    <w:p w:rsidR="00A16509" w:rsidRPr="001A4B86" w:rsidRDefault="001D6F41" w:rsidP="001A4B86">
      <w:pPr>
        <w:ind w:firstLine="709"/>
      </w:pPr>
      <w:r>
        <w:rPr>
          <w:noProof/>
        </w:rPr>
        <w:pict>
          <v:shape id="Рисунок 4" o:spid="_x0000_i1031" type="#_x0000_t75" alt="turbine3.gif" style="width:232.5pt;height:120pt;visibility:visible">
            <v:imagedata r:id="rId13" o:title=""/>
          </v:shape>
        </w:pict>
      </w:r>
    </w:p>
    <w:p w:rsidR="001A4B86" w:rsidRDefault="001A4B86" w:rsidP="001A4B86">
      <w:pPr>
        <w:ind w:firstLine="709"/>
      </w:pPr>
      <w:r>
        <w:t>Рис.</w:t>
      </w:r>
      <w:r w:rsidR="00C90575">
        <w:t xml:space="preserve"> </w:t>
      </w:r>
      <w:r>
        <w:t>7</w:t>
      </w:r>
      <w:r w:rsidRPr="001A4B86">
        <w:t>.</w:t>
      </w:r>
    </w:p>
    <w:p w:rsid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>Современное турбостроение базируется на применении высоких и сверхвысоких параметров пара</w:t>
      </w:r>
      <w:r w:rsidR="001A4B86" w:rsidRPr="001A4B86">
        <w:t xml:space="preserve">. </w:t>
      </w:r>
      <w:r w:rsidRPr="001A4B86">
        <w:t>Известно, что к</w:t>
      </w:r>
      <w:r w:rsidR="001A4B86" w:rsidRPr="001A4B86">
        <w:t xml:space="preserve">. </w:t>
      </w:r>
      <w:r w:rsidRPr="001A4B86">
        <w:t>п</w:t>
      </w:r>
      <w:r w:rsidR="001A4B86" w:rsidRPr="001A4B86">
        <w:t xml:space="preserve">. </w:t>
      </w:r>
      <w:r w:rsidRPr="001A4B86">
        <w:t>д</w:t>
      </w:r>
      <w:r w:rsidR="001A4B86" w:rsidRPr="001A4B86">
        <w:t xml:space="preserve">. </w:t>
      </w:r>
      <w:r w:rsidRPr="001A4B86">
        <w:t>турбоустановки растет с повышением параметров свежего пара и развитием регенеративного подогрева питательной воды</w:t>
      </w:r>
      <w:r w:rsidR="001A4B86" w:rsidRPr="001A4B86">
        <w:t xml:space="preserve">. </w:t>
      </w:r>
      <w:r w:rsidRPr="001A4B86">
        <w:t>Поэтому желательно повышать давление и температуру свежего пара до предельно возможных значений и увеличивать число отборов для подогрева питательной воды, а также использовать тепло отбираемого пара для технологических целей и подогрева сетевой воды в установках с подогревателями</w:t>
      </w:r>
      <w:r w:rsidR="001A4B86" w:rsidRPr="001A4B86">
        <w:t>.</w:t>
      </w:r>
    </w:p>
    <w:p w:rsidR="001A4B86" w:rsidRDefault="00A16509" w:rsidP="001A4B86">
      <w:pPr>
        <w:ind w:firstLine="709"/>
      </w:pPr>
      <w:r w:rsidRPr="001A4B86">
        <w:t>Предельно допустимая температура свежего пара лимитируется качеством металлов, применяемых в турбостроении, их стоимостью и технологией обработки</w:t>
      </w:r>
      <w:r w:rsidR="001A4B86" w:rsidRPr="001A4B86">
        <w:t>.</w:t>
      </w:r>
    </w:p>
    <w:p w:rsidR="00A16509" w:rsidRPr="001A4B86" w:rsidRDefault="001A4B86" w:rsidP="001A4B86">
      <w:pPr>
        <w:pStyle w:val="2"/>
      </w:pPr>
      <w:r>
        <w:br w:type="page"/>
      </w:r>
      <w:bookmarkStart w:id="3" w:name="_Toc263673104"/>
      <w:r w:rsidR="00A16509" w:rsidRPr="001A4B86">
        <w:t>Заключение</w:t>
      </w:r>
      <w:bookmarkEnd w:id="3"/>
    </w:p>
    <w:p w:rsidR="001A4B86" w:rsidRDefault="001A4B86" w:rsidP="001A4B86">
      <w:pPr>
        <w:ind w:firstLine="709"/>
      </w:pPr>
    </w:p>
    <w:p w:rsidR="001A4B86" w:rsidRDefault="00A16509" w:rsidP="001A4B86">
      <w:pPr>
        <w:ind w:firstLine="709"/>
      </w:pPr>
      <w:r w:rsidRPr="001A4B86">
        <w:t>Таким образом, в реферате описаны основные области применения и некоторые принципы конструирования современных конденсационных паровых турбин</w:t>
      </w:r>
      <w:r w:rsidR="001A4B86" w:rsidRPr="001A4B86">
        <w:t xml:space="preserve">. </w:t>
      </w:r>
      <w:r w:rsidRPr="001A4B86">
        <w:t>Представлена</w:t>
      </w:r>
      <w:r w:rsidR="001A4B86" w:rsidRPr="001A4B86">
        <w:t xml:space="preserve"> </w:t>
      </w:r>
      <w:r w:rsidRPr="001A4B86">
        <w:t>принципиальная схема конденсационной электростанции, с описанием происходящих процессов</w:t>
      </w:r>
      <w:r w:rsidR="001A4B86" w:rsidRPr="001A4B86">
        <w:t xml:space="preserve">. </w:t>
      </w:r>
      <w:r w:rsidRPr="001A4B86">
        <w:t xml:space="preserve">В качестве примера были выбраны современные конденсационные турбины, производимые фирмой </w:t>
      </w:r>
      <w:r w:rsidRPr="001A4B86">
        <w:rPr>
          <w:lang w:val="en-US"/>
        </w:rPr>
        <w:t>Mitsubishi</w:t>
      </w:r>
      <w:r w:rsidRPr="001A4B86">
        <w:t xml:space="preserve"> </w:t>
      </w:r>
      <w:r w:rsidRPr="001A4B86">
        <w:rPr>
          <w:lang w:val="en-US"/>
        </w:rPr>
        <w:t>Heavy</w:t>
      </w:r>
      <w:r w:rsidRPr="001A4B86">
        <w:t xml:space="preserve"> </w:t>
      </w:r>
      <w:r w:rsidRPr="001A4B86">
        <w:rPr>
          <w:lang w:val="en-US"/>
        </w:rPr>
        <w:t>Industries</w:t>
      </w:r>
      <w:r w:rsidR="001A4B86" w:rsidRPr="001A4B86">
        <w:t>.</w:t>
      </w:r>
    </w:p>
    <w:p w:rsidR="001A4B86" w:rsidRPr="001A4B86" w:rsidRDefault="001A4B86" w:rsidP="001A4B86">
      <w:pPr>
        <w:pStyle w:val="2"/>
      </w:pPr>
      <w:r>
        <w:br w:type="page"/>
      </w:r>
      <w:bookmarkStart w:id="4" w:name="_Toc263673105"/>
      <w:r w:rsidR="00A16509" w:rsidRPr="001A4B86">
        <w:t>Список литературы</w:t>
      </w:r>
      <w:bookmarkEnd w:id="4"/>
    </w:p>
    <w:p w:rsidR="001A4B86" w:rsidRDefault="001A4B86" w:rsidP="001A4B86">
      <w:pPr>
        <w:ind w:firstLine="709"/>
      </w:pPr>
    </w:p>
    <w:p w:rsidR="001A4B86" w:rsidRDefault="00A16509" w:rsidP="001A4B86">
      <w:pPr>
        <w:pStyle w:val="a0"/>
      </w:pPr>
      <w:r w:rsidRPr="001A4B86">
        <w:t>Трухний А</w:t>
      </w:r>
      <w:r w:rsidR="001A4B86">
        <w:t xml:space="preserve">.Д., </w:t>
      </w:r>
      <w:r w:rsidRPr="001A4B86">
        <w:t>Ломакин Б</w:t>
      </w:r>
      <w:r w:rsidR="001A4B86">
        <w:t xml:space="preserve">.В. </w:t>
      </w:r>
      <w:r w:rsidRPr="001A4B86">
        <w:t>Теплофикационные паровые турбины и турбоустановки</w:t>
      </w:r>
      <w:r w:rsidR="001A4B86" w:rsidRPr="001A4B86">
        <w:t xml:space="preserve">: </w:t>
      </w:r>
      <w:r w:rsidRPr="001A4B86">
        <w:t>учебное пособие для вузов</w:t>
      </w:r>
      <w:r w:rsidR="001A4B86" w:rsidRPr="001A4B86">
        <w:t xml:space="preserve">. </w:t>
      </w:r>
      <w:r w:rsidR="001A4B86">
        <w:t>-</w:t>
      </w:r>
      <w:r w:rsidRPr="001A4B86">
        <w:t xml:space="preserve"> М</w:t>
      </w:r>
      <w:r w:rsidR="001A4B86">
        <w:t>.:</w:t>
      </w:r>
      <w:r w:rsidR="001A4B86" w:rsidRPr="001A4B86">
        <w:t xml:space="preserve"> </w:t>
      </w:r>
      <w:r w:rsidRPr="001A4B86">
        <w:t>Издательство МЭИ, 2002 г</w:t>
      </w:r>
      <w:r w:rsidR="001A4B86" w:rsidRPr="001A4B86">
        <w:t xml:space="preserve">. </w:t>
      </w:r>
      <w:r w:rsidR="001A4B86">
        <w:t>-</w:t>
      </w:r>
      <w:r w:rsidRPr="001A4B86">
        <w:t xml:space="preserve"> 540с</w:t>
      </w:r>
      <w:r w:rsidR="001A4B86" w:rsidRPr="001A4B86">
        <w:t>.</w:t>
      </w:r>
    </w:p>
    <w:p w:rsidR="001A4B86" w:rsidRDefault="00A16509" w:rsidP="001A4B86">
      <w:pPr>
        <w:pStyle w:val="a0"/>
      </w:pPr>
      <w:r w:rsidRPr="001A4B86">
        <w:t>Трухний А</w:t>
      </w:r>
      <w:r w:rsidR="001A4B86">
        <w:t xml:space="preserve">.Д. </w:t>
      </w:r>
      <w:r w:rsidRPr="001A4B86">
        <w:t>Стационарные паровые турбины</w:t>
      </w:r>
      <w:r w:rsidR="001A4B86" w:rsidRPr="001A4B86">
        <w:t>. -</w:t>
      </w:r>
      <w:r w:rsidR="001A4B86">
        <w:t xml:space="preserve"> </w:t>
      </w:r>
      <w:r w:rsidRPr="001A4B86">
        <w:t>2-е изд</w:t>
      </w:r>
      <w:r w:rsidR="001A4B86" w:rsidRPr="001A4B86">
        <w:t xml:space="preserve">. </w:t>
      </w:r>
      <w:r w:rsidRPr="001A4B86">
        <w:t>перераб</w:t>
      </w:r>
      <w:r w:rsidR="001A4B86" w:rsidRPr="001A4B86">
        <w:t xml:space="preserve">. </w:t>
      </w:r>
      <w:r w:rsidRPr="001A4B86">
        <w:t>и доп</w:t>
      </w:r>
      <w:r w:rsidR="001A4B86" w:rsidRPr="001A4B86">
        <w:t>. -</w:t>
      </w:r>
      <w:r w:rsidR="001A4B86">
        <w:t xml:space="preserve"> </w:t>
      </w:r>
      <w:r w:rsidRPr="001A4B86">
        <w:t>М</w:t>
      </w:r>
      <w:r w:rsidR="001A4B86">
        <w:t>.:</w:t>
      </w:r>
      <w:r w:rsidR="001A4B86" w:rsidRPr="001A4B86">
        <w:t xml:space="preserve"> </w:t>
      </w:r>
      <w:r w:rsidRPr="001A4B86">
        <w:t>Энергоатомиздат, 1990</w:t>
      </w:r>
      <w:r w:rsidR="001A4B86" w:rsidRPr="001A4B86">
        <w:t xml:space="preserve">. </w:t>
      </w:r>
      <w:r w:rsidR="001A4B86">
        <w:t>-</w:t>
      </w:r>
      <w:r w:rsidRPr="001A4B86">
        <w:t xml:space="preserve"> 640с</w:t>
      </w:r>
      <w:r w:rsidR="001A4B86">
        <w:t>.;</w:t>
      </w:r>
    </w:p>
    <w:p w:rsidR="001A4B86" w:rsidRDefault="00A16509" w:rsidP="001A4B86">
      <w:pPr>
        <w:pStyle w:val="a0"/>
      </w:pPr>
      <w:r w:rsidRPr="001A4B86">
        <w:t>В</w:t>
      </w:r>
      <w:r w:rsidR="001A4B86">
        <w:t xml:space="preserve">.Я. </w:t>
      </w:r>
      <w:r w:rsidRPr="001A4B86">
        <w:t>Рыжкин, Тепловые электрические станции</w:t>
      </w:r>
      <w:r w:rsidR="001A4B86" w:rsidRPr="001A4B86">
        <w:t xml:space="preserve">: </w:t>
      </w:r>
      <w:r w:rsidRPr="001A4B86">
        <w:t>Учебник для вузов/ под ред</w:t>
      </w:r>
      <w:r w:rsidR="001A4B86">
        <w:t>.</w:t>
      </w:r>
      <w:r w:rsidR="00C90575">
        <w:t xml:space="preserve"> </w:t>
      </w:r>
      <w:r w:rsidR="001A4B86">
        <w:t xml:space="preserve">В.Я. </w:t>
      </w:r>
      <w:r w:rsidRPr="001A4B86">
        <w:t>Гиршфельда</w:t>
      </w:r>
      <w:r w:rsidR="001A4B86" w:rsidRPr="001A4B86">
        <w:t xml:space="preserve">. </w:t>
      </w:r>
      <w:r w:rsidR="001A4B86">
        <w:t>-</w:t>
      </w:r>
      <w:r w:rsidRPr="001A4B86">
        <w:t xml:space="preserve"> 3-е изд</w:t>
      </w:r>
      <w:r w:rsidR="001A4B86" w:rsidRPr="001A4B86">
        <w:t xml:space="preserve">. </w:t>
      </w:r>
      <w:r w:rsidRPr="001A4B86">
        <w:t>перераб</w:t>
      </w:r>
      <w:r w:rsidR="001A4B86" w:rsidRPr="001A4B86">
        <w:t xml:space="preserve">. </w:t>
      </w:r>
      <w:r w:rsidRPr="001A4B86">
        <w:t>и доп</w:t>
      </w:r>
      <w:r w:rsidR="001A4B86" w:rsidRPr="001A4B86">
        <w:t xml:space="preserve">. </w:t>
      </w:r>
      <w:r w:rsidR="001A4B86">
        <w:t>-</w:t>
      </w:r>
      <w:r w:rsidRPr="001A4B86">
        <w:t xml:space="preserve"> М</w:t>
      </w:r>
      <w:r w:rsidR="001A4B86">
        <w:t>.:</w:t>
      </w:r>
      <w:r w:rsidR="001A4B86" w:rsidRPr="001A4B86">
        <w:t xml:space="preserve"> </w:t>
      </w:r>
      <w:r w:rsidRPr="001A4B86">
        <w:t>Энергоатомиздат, 1987</w:t>
      </w:r>
      <w:r w:rsidR="001A4B86" w:rsidRPr="001A4B86">
        <w:t xml:space="preserve">. </w:t>
      </w:r>
      <w:r w:rsidR="001A4B86">
        <w:t>-</w:t>
      </w:r>
      <w:r w:rsidRPr="001A4B86">
        <w:t xml:space="preserve"> 328 с</w:t>
      </w:r>
      <w:r w:rsidR="001A4B86">
        <w:t>.;</w:t>
      </w:r>
    </w:p>
    <w:p w:rsidR="001A4B86" w:rsidRDefault="00A16509" w:rsidP="001A4B86">
      <w:pPr>
        <w:pStyle w:val="a0"/>
      </w:pPr>
      <w:r w:rsidRPr="001A4B86">
        <w:t>Вольдек А</w:t>
      </w:r>
      <w:r w:rsidR="001A4B86">
        <w:t xml:space="preserve">.И., </w:t>
      </w:r>
      <w:r w:rsidRPr="001A4B86">
        <w:t>Электрические машины, Л</w:t>
      </w:r>
      <w:r w:rsidR="001A4B86" w:rsidRPr="001A4B86">
        <w:t>., 19</w:t>
      </w:r>
      <w:r w:rsidRPr="001A4B86">
        <w:t>74</w:t>
      </w:r>
      <w:r w:rsidR="001A4B86" w:rsidRPr="001A4B86">
        <w:t>.</w:t>
      </w:r>
    </w:p>
    <w:p w:rsidR="001A4B86" w:rsidRDefault="00A16509" w:rsidP="001A4B86">
      <w:pPr>
        <w:pStyle w:val="a0"/>
        <w:rPr>
          <w:lang w:val="en-US"/>
        </w:rPr>
      </w:pPr>
      <w:r w:rsidRPr="001A4B86">
        <w:rPr>
          <w:lang w:val="en-US"/>
        </w:rPr>
        <w:t>Mitsubishi Heavy Industries</w:t>
      </w:r>
      <w:r w:rsidR="001A4B86">
        <w:rPr>
          <w:lang w:val="en-US"/>
        </w:rPr>
        <w:t xml:space="preserve"> (</w:t>
      </w:r>
      <w:r w:rsidR="001A4B86" w:rsidRPr="00840269">
        <w:rPr>
          <w:lang w:val="en-US"/>
        </w:rPr>
        <w:t>http://www.</w:t>
      </w:r>
      <w:r w:rsidRPr="00840269">
        <w:rPr>
          <w:lang w:val="en-US"/>
        </w:rPr>
        <w:t>mhi</w:t>
      </w:r>
      <w:r w:rsidR="001A4B86" w:rsidRPr="00840269">
        <w:rPr>
          <w:lang w:val="en-US"/>
        </w:rPr>
        <w:t>.ru</w:t>
      </w:r>
      <w:r w:rsidRPr="00840269">
        <w:rPr>
          <w:lang w:val="en-US"/>
        </w:rPr>
        <w:t>/products/</w:t>
      </w:r>
      <w:r w:rsidR="001A4B86" w:rsidRPr="00840269">
        <w:rPr>
          <w:lang w:val="en-US"/>
        </w:rPr>
        <w:t xml:space="preserve">? </w:t>
      </w:r>
      <w:r w:rsidRPr="00840269">
        <w:rPr>
          <w:lang w:val="en-US"/>
        </w:rPr>
        <w:t>groupid=3&amp;prodid=5</w:t>
      </w:r>
      <w:r w:rsidR="001A4B86" w:rsidRPr="001A4B86">
        <w:rPr>
          <w:lang w:val="en-US"/>
        </w:rPr>
        <w:t>)</w:t>
      </w:r>
    </w:p>
    <w:p w:rsidR="00524340" w:rsidRPr="001A4B86" w:rsidRDefault="00A16509" w:rsidP="001A4B86">
      <w:pPr>
        <w:pStyle w:val="a0"/>
      </w:pPr>
      <w:r w:rsidRPr="001A4B86">
        <w:t>Шляхин П</w:t>
      </w:r>
      <w:r w:rsidR="001A4B86">
        <w:t xml:space="preserve">.Н. </w:t>
      </w:r>
      <w:r w:rsidRPr="001A4B86">
        <w:t>Паровые и газовые турбины</w:t>
      </w:r>
      <w:r w:rsidR="001A4B86" w:rsidRPr="001A4B86">
        <w:t xml:space="preserve">. </w:t>
      </w:r>
      <w:r w:rsidRPr="001A4B86">
        <w:t>Учебник для техникумов</w:t>
      </w:r>
      <w:r w:rsidR="001A4B86" w:rsidRPr="001A4B86">
        <w:t xml:space="preserve">. </w:t>
      </w:r>
      <w:r w:rsidRPr="001A4B86">
        <w:t>Изд</w:t>
      </w:r>
      <w:r w:rsidR="001A4B86">
        <w:t>.2</w:t>
      </w:r>
      <w:r w:rsidRPr="001A4B86">
        <w:t>-е, перераб</w:t>
      </w:r>
      <w:r w:rsidR="001A4B86" w:rsidRPr="001A4B86">
        <w:t xml:space="preserve">. </w:t>
      </w:r>
      <w:r w:rsidRPr="001A4B86">
        <w:t>и доп</w:t>
      </w:r>
      <w:r w:rsidR="001A4B86">
        <w:t>.,</w:t>
      </w:r>
      <w:r w:rsidRPr="001A4B86">
        <w:t xml:space="preserve"> М</w:t>
      </w:r>
      <w:r w:rsidR="001A4B86">
        <w:t>., "</w:t>
      </w:r>
      <w:r w:rsidRPr="001A4B86">
        <w:t>Энергия</w:t>
      </w:r>
      <w:r w:rsidR="001A4B86">
        <w:t xml:space="preserve">", </w:t>
      </w:r>
      <w:r w:rsidRPr="001A4B86">
        <w:t>1974</w:t>
      </w:r>
      <w:bookmarkStart w:id="5" w:name="_GoBack"/>
      <w:bookmarkEnd w:id="5"/>
    </w:p>
    <w:sectPr w:rsidR="00524340" w:rsidRPr="001A4B86" w:rsidSect="001A4B86">
      <w:headerReference w:type="default" r:id="rId14"/>
      <w:type w:val="continuous"/>
      <w:pgSz w:w="11907" w:h="16832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86" w:rsidRDefault="00317686">
      <w:pPr>
        <w:ind w:firstLine="709"/>
      </w:pPr>
      <w:r>
        <w:separator/>
      </w:r>
    </w:p>
  </w:endnote>
  <w:endnote w:type="continuationSeparator" w:id="0">
    <w:p w:rsidR="00317686" w:rsidRDefault="003176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86" w:rsidRDefault="00317686">
      <w:pPr>
        <w:ind w:firstLine="709"/>
      </w:pPr>
      <w:r>
        <w:separator/>
      </w:r>
    </w:p>
  </w:footnote>
  <w:footnote w:type="continuationSeparator" w:id="0">
    <w:p w:rsidR="00317686" w:rsidRDefault="0031768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54" w:rsidRDefault="00840269" w:rsidP="001A4B8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677354" w:rsidRDefault="00677354" w:rsidP="001A4B8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E9C"/>
    <w:multiLevelType w:val="hybridMultilevel"/>
    <w:tmpl w:val="3A88E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9438F2"/>
    <w:multiLevelType w:val="hybridMultilevel"/>
    <w:tmpl w:val="C4CC4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854EF0"/>
    <w:multiLevelType w:val="hybridMultilevel"/>
    <w:tmpl w:val="7032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774631"/>
    <w:multiLevelType w:val="hybridMultilevel"/>
    <w:tmpl w:val="1A408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AA3212"/>
    <w:multiLevelType w:val="hybridMultilevel"/>
    <w:tmpl w:val="14046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6992E8A"/>
    <w:multiLevelType w:val="hybridMultilevel"/>
    <w:tmpl w:val="254A0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DE"/>
    <w:rsid w:val="00021AAB"/>
    <w:rsid w:val="000368AF"/>
    <w:rsid w:val="00050A0D"/>
    <w:rsid w:val="000722B2"/>
    <w:rsid w:val="000956F7"/>
    <w:rsid w:val="000A03BB"/>
    <w:rsid w:val="000C3065"/>
    <w:rsid w:val="000D783B"/>
    <w:rsid w:val="000E03FA"/>
    <w:rsid w:val="00102A8F"/>
    <w:rsid w:val="00112301"/>
    <w:rsid w:val="0013324C"/>
    <w:rsid w:val="00151B8F"/>
    <w:rsid w:val="0016482E"/>
    <w:rsid w:val="00166406"/>
    <w:rsid w:val="00167D64"/>
    <w:rsid w:val="001A4B86"/>
    <w:rsid w:val="001B6E2F"/>
    <w:rsid w:val="001C4D8C"/>
    <w:rsid w:val="001C4DA8"/>
    <w:rsid w:val="001C678A"/>
    <w:rsid w:val="001D2096"/>
    <w:rsid w:val="001D6F41"/>
    <w:rsid w:val="001D7B5E"/>
    <w:rsid w:val="001E246A"/>
    <w:rsid w:val="001F0992"/>
    <w:rsid w:val="001F15D2"/>
    <w:rsid w:val="001F2A4D"/>
    <w:rsid w:val="00202BA4"/>
    <w:rsid w:val="002419AB"/>
    <w:rsid w:val="00255D77"/>
    <w:rsid w:val="00270772"/>
    <w:rsid w:val="002933CC"/>
    <w:rsid w:val="0029492F"/>
    <w:rsid w:val="002B0402"/>
    <w:rsid w:val="002B2482"/>
    <w:rsid w:val="002B2A5F"/>
    <w:rsid w:val="002D1364"/>
    <w:rsid w:val="002D438A"/>
    <w:rsid w:val="002D69C5"/>
    <w:rsid w:val="002D6A75"/>
    <w:rsid w:val="002E448D"/>
    <w:rsid w:val="002E6BB6"/>
    <w:rsid w:val="00306F9B"/>
    <w:rsid w:val="003117D1"/>
    <w:rsid w:val="00317686"/>
    <w:rsid w:val="003260E6"/>
    <w:rsid w:val="00332D49"/>
    <w:rsid w:val="003539C8"/>
    <w:rsid w:val="003618A7"/>
    <w:rsid w:val="00374040"/>
    <w:rsid w:val="0038331B"/>
    <w:rsid w:val="00392B1C"/>
    <w:rsid w:val="00394DB0"/>
    <w:rsid w:val="003A48FD"/>
    <w:rsid w:val="003A5C4E"/>
    <w:rsid w:val="003C0FD7"/>
    <w:rsid w:val="003C4B07"/>
    <w:rsid w:val="003D71D5"/>
    <w:rsid w:val="003F587D"/>
    <w:rsid w:val="003F63EA"/>
    <w:rsid w:val="004209D8"/>
    <w:rsid w:val="00421858"/>
    <w:rsid w:val="00436FAD"/>
    <w:rsid w:val="004522CC"/>
    <w:rsid w:val="00460138"/>
    <w:rsid w:val="00462A05"/>
    <w:rsid w:val="0048240E"/>
    <w:rsid w:val="00494906"/>
    <w:rsid w:val="00497855"/>
    <w:rsid w:val="004D03BD"/>
    <w:rsid w:val="004D3EA4"/>
    <w:rsid w:val="004D41D7"/>
    <w:rsid w:val="004E7375"/>
    <w:rsid w:val="004F7878"/>
    <w:rsid w:val="00524340"/>
    <w:rsid w:val="00556121"/>
    <w:rsid w:val="00566FEB"/>
    <w:rsid w:val="005737BB"/>
    <w:rsid w:val="00575B72"/>
    <w:rsid w:val="00580C4A"/>
    <w:rsid w:val="005834C3"/>
    <w:rsid w:val="005B082E"/>
    <w:rsid w:val="005B3AD1"/>
    <w:rsid w:val="005C1C83"/>
    <w:rsid w:val="005F2F89"/>
    <w:rsid w:val="005F3F46"/>
    <w:rsid w:val="00602399"/>
    <w:rsid w:val="006101A2"/>
    <w:rsid w:val="00630150"/>
    <w:rsid w:val="00636814"/>
    <w:rsid w:val="006670BE"/>
    <w:rsid w:val="00677354"/>
    <w:rsid w:val="00683078"/>
    <w:rsid w:val="006A725D"/>
    <w:rsid w:val="006B4583"/>
    <w:rsid w:val="006C7358"/>
    <w:rsid w:val="006D1502"/>
    <w:rsid w:val="006D3355"/>
    <w:rsid w:val="006D6D61"/>
    <w:rsid w:val="006E2F54"/>
    <w:rsid w:val="006E3384"/>
    <w:rsid w:val="006E56DD"/>
    <w:rsid w:val="00703204"/>
    <w:rsid w:val="007231CE"/>
    <w:rsid w:val="007469EB"/>
    <w:rsid w:val="0075204F"/>
    <w:rsid w:val="00752CA1"/>
    <w:rsid w:val="0076290A"/>
    <w:rsid w:val="0076297C"/>
    <w:rsid w:val="00771AD9"/>
    <w:rsid w:val="00786750"/>
    <w:rsid w:val="00787B1B"/>
    <w:rsid w:val="007A3DED"/>
    <w:rsid w:val="007D20D3"/>
    <w:rsid w:val="007E618C"/>
    <w:rsid w:val="007F1C00"/>
    <w:rsid w:val="007F7C76"/>
    <w:rsid w:val="00800222"/>
    <w:rsid w:val="00813785"/>
    <w:rsid w:val="008221B2"/>
    <w:rsid w:val="00840269"/>
    <w:rsid w:val="00851719"/>
    <w:rsid w:val="00852BAE"/>
    <w:rsid w:val="008714E7"/>
    <w:rsid w:val="00890F5B"/>
    <w:rsid w:val="00896B50"/>
    <w:rsid w:val="008A074E"/>
    <w:rsid w:val="008A5247"/>
    <w:rsid w:val="008A5BFE"/>
    <w:rsid w:val="008B3116"/>
    <w:rsid w:val="008B436D"/>
    <w:rsid w:val="008B7542"/>
    <w:rsid w:val="008C0FA9"/>
    <w:rsid w:val="008F7280"/>
    <w:rsid w:val="00913205"/>
    <w:rsid w:val="00920D87"/>
    <w:rsid w:val="00924CF0"/>
    <w:rsid w:val="00930F4A"/>
    <w:rsid w:val="009534C7"/>
    <w:rsid w:val="00957608"/>
    <w:rsid w:val="00964676"/>
    <w:rsid w:val="00966300"/>
    <w:rsid w:val="00976A55"/>
    <w:rsid w:val="009948F4"/>
    <w:rsid w:val="009B009E"/>
    <w:rsid w:val="009C2253"/>
    <w:rsid w:val="009F3139"/>
    <w:rsid w:val="00A0058C"/>
    <w:rsid w:val="00A063E6"/>
    <w:rsid w:val="00A12828"/>
    <w:rsid w:val="00A16509"/>
    <w:rsid w:val="00A20E9A"/>
    <w:rsid w:val="00A21F62"/>
    <w:rsid w:val="00A22924"/>
    <w:rsid w:val="00A24192"/>
    <w:rsid w:val="00A36E20"/>
    <w:rsid w:val="00A4409D"/>
    <w:rsid w:val="00A4678D"/>
    <w:rsid w:val="00A641D5"/>
    <w:rsid w:val="00A650E6"/>
    <w:rsid w:val="00A7343A"/>
    <w:rsid w:val="00A9048F"/>
    <w:rsid w:val="00AB0052"/>
    <w:rsid w:val="00AB1EDE"/>
    <w:rsid w:val="00AB3B57"/>
    <w:rsid w:val="00AC1582"/>
    <w:rsid w:val="00AC187F"/>
    <w:rsid w:val="00AE1BD5"/>
    <w:rsid w:val="00AF5327"/>
    <w:rsid w:val="00B02BEF"/>
    <w:rsid w:val="00B15595"/>
    <w:rsid w:val="00B25B7D"/>
    <w:rsid w:val="00B25C78"/>
    <w:rsid w:val="00B41022"/>
    <w:rsid w:val="00B45A1E"/>
    <w:rsid w:val="00B46ACE"/>
    <w:rsid w:val="00B50156"/>
    <w:rsid w:val="00B52FF9"/>
    <w:rsid w:val="00B614B4"/>
    <w:rsid w:val="00B82760"/>
    <w:rsid w:val="00B959B0"/>
    <w:rsid w:val="00B97628"/>
    <w:rsid w:val="00BB5E60"/>
    <w:rsid w:val="00BC2158"/>
    <w:rsid w:val="00BC2F70"/>
    <w:rsid w:val="00BC7B69"/>
    <w:rsid w:val="00BD11B1"/>
    <w:rsid w:val="00C014B8"/>
    <w:rsid w:val="00C056AE"/>
    <w:rsid w:val="00C26090"/>
    <w:rsid w:val="00C37AAF"/>
    <w:rsid w:val="00C42D4C"/>
    <w:rsid w:val="00C43C5A"/>
    <w:rsid w:val="00C43EF9"/>
    <w:rsid w:val="00C90575"/>
    <w:rsid w:val="00CA63EC"/>
    <w:rsid w:val="00CB5B0A"/>
    <w:rsid w:val="00CC7DA9"/>
    <w:rsid w:val="00CD170C"/>
    <w:rsid w:val="00CD237C"/>
    <w:rsid w:val="00CE27CC"/>
    <w:rsid w:val="00CF4B39"/>
    <w:rsid w:val="00D07C12"/>
    <w:rsid w:val="00D11069"/>
    <w:rsid w:val="00D57160"/>
    <w:rsid w:val="00D643D1"/>
    <w:rsid w:val="00D64AF7"/>
    <w:rsid w:val="00D65349"/>
    <w:rsid w:val="00D66AF2"/>
    <w:rsid w:val="00D700A0"/>
    <w:rsid w:val="00D76D1C"/>
    <w:rsid w:val="00D90068"/>
    <w:rsid w:val="00D9107C"/>
    <w:rsid w:val="00D94271"/>
    <w:rsid w:val="00DA2877"/>
    <w:rsid w:val="00DA6540"/>
    <w:rsid w:val="00DB0A04"/>
    <w:rsid w:val="00DB1EB8"/>
    <w:rsid w:val="00DE7B47"/>
    <w:rsid w:val="00E01397"/>
    <w:rsid w:val="00E03BE1"/>
    <w:rsid w:val="00E2560C"/>
    <w:rsid w:val="00E454E5"/>
    <w:rsid w:val="00E81CAC"/>
    <w:rsid w:val="00E95C89"/>
    <w:rsid w:val="00EA2DAC"/>
    <w:rsid w:val="00EF7094"/>
    <w:rsid w:val="00F03525"/>
    <w:rsid w:val="00F12EE0"/>
    <w:rsid w:val="00F134BF"/>
    <w:rsid w:val="00F2066D"/>
    <w:rsid w:val="00F24C1D"/>
    <w:rsid w:val="00F40114"/>
    <w:rsid w:val="00F40CC2"/>
    <w:rsid w:val="00F46C1E"/>
    <w:rsid w:val="00F559DD"/>
    <w:rsid w:val="00F57CF7"/>
    <w:rsid w:val="00F61202"/>
    <w:rsid w:val="00F65E6B"/>
    <w:rsid w:val="00F80BC5"/>
    <w:rsid w:val="00FB1115"/>
    <w:rsid w:val="00FB25A1"/>
    <w:rsid w:val="00FB5997"/>
    <w:rsid w:val="00FF29F4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2551361-2DF8-485A-8E37-AA28A81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4B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4B8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4B8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A4B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4B8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4B8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4B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4B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4B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C43EF9"/>
    <w:pPr>
      <w:ind w:firstLine="709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16509"/>
    <w:rPr>
      <w:rFonts w:cs="Times New Roman"/>
      <w:sz w:val="24"/>
      <w:szCs w:val="24"/>
    </w:rPr>
  </w:style>
  <w:style w:type="paragraph" w:styleId="a6">
    <w:name w:val="List Paragraph"/>
    <w:basedOn w:val="a2"/>
    <w:uiPriority w:val="99"/>
    <w:qFormat/>
    <w:rsid w:val="00A16509"/>
    <w:pPr>
      <w:ind w:left="720" w:firstLine="709"/>
    </w:pPr>
  </w:style>
  <w:style w:type="paragraph" w:styleId="a7">
    <w:name w:val="header"/>
    <w:basedOn w:val="a2"/>
    <w:next w:val="a8"/>
    <w:link w:val="11"/>
    <w:uiPriority w:val="99"/>
    <w:rsid w:val="001A4B8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10">
    <w:name w:val="Знак Знак21"/>
    <w:uiPriority w:val="99"/>
    <w:semiHidden/>
    <w:locked/>
    <w:rsid w:val="001A4B86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1A4B8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1A4B86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1A4B86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7"/>
    <w:uiPriority w:val="99"/>
    <w:locked/>
    <w:rsid w:val="004E7375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Hyperlink"/>
    <w:uiPriority w:val="99"/>
    <w:rsid w:val="001A4B86"/>
    <w:rPr>
      <w:rFonts w:cs="Times New Roman"/>
      <w:color w:val="auto"/>
      <w:sz w:val="28"/>
      <w:szCs w:val="28"/>
      <w:u w:val="single"/>
      <w:vertAlign w:val="baseline"/>
    </w:rPr>
  </w:style>
  <w:style w:type="paragraph" w:styleId="ad">
    <w:name w:val="Balloon Text"/>
    <w:basedOn w:val="a2"/>
    <w:link w:val="ae"/>
    <w:uiPriority w:val="99"/>
    <w:semiHidden/>
    <w:rsid w:val="00DB0A04"/>
    <w:pPr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B0A04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1A4B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1A4B86"/>
    <w:pPr>
      <w:ind w:firstLine="709"/>
    </w:pPr>
  </w:style>
  <w:style w:type="character" w:customStyle="1" w:styleId="af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1A4B86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1A4B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1A4B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A4B8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endnote reference"/>
    <w:uiPriority w:val="99"/>
    <w:semiHidden/>
    <w:rsid w:val="001A4B86"/>
    <w:rPr>
      <w:rFonts w:cs="Times New Roman"/>
      <w:vertAlign w:val="superscript"/>
    </w:rPr>
  </w:style>
  <w:style w:type="paragraph" w:styleId="af5">
    <w:name w:val="Plain Text"/>
    <w:basedOn w:val="a2"/>
    <w:link w:val="12"/>
    <w:uiPriority w:val="99"/>
    <w:rsid w:val="001A4B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footnote reference"/>
    <w:uiPriority w:val="99"/>
    <w:semiHidden/>
    <w:rsid w:val="001A4B8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A4B86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1A4B8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1A4B86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1A4B8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1A4B8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A4B8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A4B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4B8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4B8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4B86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1A4B8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4B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1A4B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1A4B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4B86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4B8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A4B8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A4B8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A4B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4B86"/>
    <w:rPr>
      <w:i/>
      <w:iCs/>
    </w:rPr>
  </w:style>
  <w:style w:type="paragraph" w:customStyle="1" w:styleId="afe">
    <w:name w:val="ТАБЛИЦА"/>
    <w:next w:val="a2"/>
    <w:autoRedefine/>
    <w:uiPriority w:val="99"/>
    <w:rsid w:val="001A4B86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A4B86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1A4B86"/>
  </w:style>
  <w:style w:type="table" w:customStyle="1" w:styleId="15">
    <w:name w:val="Стиль таблицы1"/>
    <w:uiPriority w:val="99"/>
    <w:rsid w:val="001A4B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1A4B86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1A4B86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1A4B86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1A4B86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1A4B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TES NSTU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Щинников</dc:creator>
  <cp:keywords/>
  <dc:description/>
  <cp:lastModifiedBy>admin</cp:lastModifiedBy>
  <cp:revision>2</cp:revision>
  <cp:lastPrinted>2009-03-10T12:50:00Z</cp:lastPrinted>
  <dcterms:created xsi:type="dcterms:W3CDTF">2014-03-04T16:48:00Z</dcterms:created>
  <dcterms:modified xsi:type="dcterms:W3CDTF">2014-03-04T16:48:00Z</dcterms:modified>
</cp:coreProperties>
</file>