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001"/>
      </w:tblGrid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85A10" w:rsidRDefault="00985A10" w:rsidP="00CD4AE9">
            <w:pPr>
              <w:spacing w:after="0" w:line="240" w:lineRule="auto"/>
              <w:rPr>
                <w:rFonts w:ascii="Verdana" w:hAnsi="Verdana" w:cs="Arial"/>
                <w:b/>
                <w:bCs/>
                <w:color w:val="333467"/>
                <w:sz w:val="24"/>
                <w:szCs w:val="24"/>
                <w:lang w:eastAsia="ru-RU"/>
              </w:rPr>
            </w:pPr>
          </w:p>
          <w:p w:rsidR="009F11AA" w:rsidRPr="00CD4AE9" w:rsidRDefault="009F11AA" w:rsidP="00CD4AE9">
            <w:pPr>
              <w:spacing w:after="0" w:line="240" w:lineRule="auto"/>
              <w:rPr>
                <w:rFonts w:ascii="Verdana" w:hAnsi="Verdana" w:cs="Arial"/>
                <w:b/>
                <w:bCs/>
                <w:color w:val="333467"/>
                <w:sz w:val="24"/>
                <w:szCs w:val="24"/>
                <w:lang w:eastAsia="ru-RU"/>
              </w:rPr>
            </w:pPr>
            <w:r w:rsidRPr="00CD4AE9">
              <w:rPr>
                <w:rFonts w:ascii="Verdana" w:hAnsi="Verdana" w:cs="Arial"/>
                <w:b/>
                <w:bCs/>
                <w:color w:val="333467"/>
                <w:sz w:val="24"/>
                <w:szCs w:val="24"/>
                <w:lang w:eastAsia="ru-RU"/>
              </w:rPr>
              <w:t>Современные проблемы развития бюджетного федерализма в РФ</w:t>
            </w:r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8025D6" w:rsidP="00CD4AE9">
            <w:pPr>
              <w:spacing w:after="0" w:line="240" w:lineRule="auto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333467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m-economy.ru/img/clear.gif" style="width:1.5pt;height:1.5pt;visibility:visible">
                  <v:imagedata r:id="rId4" o:title=""/>
                </v:shape>
              </w:pict>
            </w:r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9F11AA" w:rsidP="00CD4AE9">
            <w:pPr>
              <w:spacing w:after="0" w:line="240" w:lineRule="auto"/>
              <w:jc w:val="both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t xml:space="preserve">Развитие российской экономики в условиях рыночных отношений изменило условия формирования и исполнения бюджетов всех уровней. Бюджеты стали рассматриваться как самостоятельные финансовые институты, формирующиеся на основе разграничения доходных и расходных полномочий по уровням бюджетной системы Российской Федерации. Поэтому большое значение приобрели вопросы бюджетного федерализма, взаимоотношений между федеральными органами государственной власти и органами государственной власти субъектов РФ, а также между органами государственной власти субъектов РФ и органами местного самоуправления в части разграничения бюджетно-налоговых полномочий.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Отношения между органами власти и, соответственно, бюджетами разного уровня существуют в любом государстве с административно-территориальным делением, однако складываются они на основе разных принципов. Государствам с унитарным устройством свойственна высокая централизация бюджетных прав и ресурсов на уровне центрального правительства при гораздо более низкой их концентрации у нижестоящих органов власти. Бюджетные системы государств с федеративным устройством основаны на противоположных принципах, главными из которых являются самостоятельность и равноправие бюджетов разных уровней при соблюдении интересов органов власти всех уровней и населения.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Исследования, посвященные проблеме бюджетного федерализма, можно условно разделить на классические и новые [5, с. 38]. К первому типу можно отнести работы Тибу, Оутса, Масгрейва. Среди авторов исследований нового типа можно назвать имена Уэйнгаста, Роланда, Киана, Танзи, Сазерленда.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Понятие бюджетного федерализма впервые ввели американские специалисты, понимая под ним автономность функционирования бюджетов отдельных уровней власти, а также бюджетные взаимоотношения, основанные на четко сформулированных нормах. В указанном прочтении модель бюджетного федерализма становится эффективной при обязательном соблюдении трех условий [1, с. 26]: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– разграничение полномочий между всеми уровнями власти по расходам;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– наделение всех уровней власти фискальными ресурсами для выполнения своих полномочий;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– сглаживание вертикальных и горизонтальных дисбалансов с помощью бюджетных трансфертов для достижения определенных стандартов потребления общественных услуг на всей территории страны.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Первое условие связано с выполнением государством своих основных функций по предоставлению общественных услуг, таких как управление, правоохранительная деятельность, социальные задачи путем децентрализации части государственных полномочий и распределения ответственности за их исполнение между тремя уровнями власти и управления.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Выполнение второго условия призвано обеспечить реализацию государственных задач на всей территории страны за счет государственных и муниципальных финансов. Возникающее на этом уровне противоречие состоит в том, что распределение расходных полномочий осуществляется исходя из стандартов, ориентированных на уровень потребления общественных благ населением на всей территории страны независимо от проживания, а налоговый потенциал располагается неравномерно по территории страны в силу исходных различий в обеспечении природными, трудовыми ресурсами, уровне социально-экономического развития. При этом в распоряжении местного уровня власти может оказаться меньше ресурсов, чем это необходимо для эффективного выполнения им своих функций, из-за чего возникает дисбаланс в соотношении расходных и доходных полномочий. В этом случае вступает в силу третье условие действия бюджетного федерализма, а именно, необходимость сглаживания подобных дисбалансов, или бюджетное регулирование.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Основу механизма бюджетного регулирования составляют закрепление определенного порядка движения финансовых потоков по уровням бюджетной системы государства и организация экономических отношений, возникающих по этому поводу. В процессе функционирования этого механизма федеральные, региональные и местные органы власти и управления выполняют свои представительные и исполнительские полномочия с соблюдением требований формальной финансовой независимости их политики от вышестоящих уровней.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Принцип единства бюджетной системы Российской Федерации не означает слияния или поглощения бюджетов более низких уровней вышестоящими бюджетами. Напротив, каждое бюджетное звено функционирует самостоятельно. Местные бюджеты своими доходами и расходами не входят в бюджеты субъектов Федерации, последние – в федеральный бюджет. Однако в случае необходимости поддержки бюджетов более низких уровней, для обеспечения реализации стоящих перед ними задач, из бюджетов вышестоящих уровней (федерального и регионального) им могут направляться дополнительные доходные ресурсы, что позволяет более рационально и эффективно использовать финансовые ресурсы в масштабе всего государства.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Таким образом, все бюджеты, входящие в бюджетную систему РФ, взаимосвязаны в рамках бюджетного регулирования, которое в России на протяжении многих лет является одной из актуальных проблем построения демократического федеративного государства.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 настоящее время взаимоотношения федерального бюджета и бюджетов субъектов РФ достаточно четко регламентируются в федеральном законодательстве. В частности, в Бюджетный кодекс РФ была включена новая глава 16 «Межбюджетные трансферты», что, по сути, стало попыткой детально урегулировать межбюджетные отношения, придать им упорядоченность и определить их финансовые и правовые формы.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Что касается взаимоотношений региональных и местных бюджетов, то Бюджетный кодекс не содержит требований к форме законодательного регулирования данных вопросов на региональном уровне. Однако в целях обеспечения системности при формировании межбюджетных отношений в субъекте Федерации региональные органы государственной власти должны включить данные нормы в единый закон «О межбюджетных отношениях в субъекте Российской Федерации», либо отразить их в соответствующих главах закона «Об основах бюджетной системы (бюджетного устройства и бюджетного процесса) в субъекте Российской Федерации».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 рамках проводимой политики бюджетного регулирования за последние годы были достигнуты значительные позитивные результаты. В частности, сделан большой шаг в направлении уточнения расходных полномочий всех уровней бюджетной системы. Существенно усовершенствован механизм распределения Федерального фонда финансовой поддержки субъектов Российской Федерации. Бюджетный кодекс РФ с изменениями и дополнениями установил нормативы отчислений от федеральных налогов в бюджеты различных уровней бюджетной системы страны. Это позволило повысить предсказуемость и стабильность доходной базы бюджетов.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Вместе с тем, расширение бюджетной самостоятельности и ответственности региональных и местных органов власти, являющееся целью реформы межбюджетных отношений, не подкреплено необходимой финансовой базой. Некоторые положения законов не увязаны с законопроектами по реформе государственного и местного самоуправления. Например, исключение из текста Бюджетного кодекса категорий «минимальные государственные социальные стандарты», «минимальная бюджетная обеспеченность» противоречит социальной направленности реформ. Необоснованно исключены полномочия и функции органов государственной власти по составлению прогнозов консолидированного бюджета РФ. Снижается их ответственность за сбалансированность бюджетной системы в целом на региональных и местных уровнях.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Продолжается сохранение жесткой зависимости доходной базы консолидированных бюджетов субъектов от отчислений по федеральным налогам и сборам. На долю федеральных налогов и сборов, закрепляемую за бюджетами субъектов Федерации и местными бюджетами, в 2005 г. приходилось 80% налоговых доходов этих бюджетов [3, с. 8]. В связи с уменьшением налоговых поступлений резко возросла зависимость доходов территориальных бюджетов в составе региональных бюджетов от федерального, а местных бюджетов – от региональных.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 последние годы, когда почти все объекты социальной сферы были переданы в ведение региональных и местных органов власти, нагрузка на территориальные бюджеты резко возросла. Темпы роста бюджетных расходов существенно опережают темпы роста доходов, растет разрыв между государственными обязательствами и бюджетными ресурсами для их обеспечения. В настоящее время реальный баланс между доходами и расходами в территориальных бюджетах обеспечивается не за счет роста налоговых доходов, адекватных росту расходов, в том числе передаваемых с федерального уровня, а за счет оказания финансовой помощи, выделяемой из федерального бюджета.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Вопрос о сбалансированности доходной и расходной частей бюджетов разных уровней, безусловно, является одним из главных направлений реализации принципов бюджетного федерализма.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При осуществлении политики централизации доходов нужно учитывать, что критерием для определения предела централизации доходов вышестоящих уровней бюджетной системы должна быть та граница, за которой выравнивающая функция межбюджетных отношений действует в ущерб их стимулирующей функции. Выход за эту границу чреват потерей инициативы и самостоятельности субъектов бюджетного процесса в наращивании налогового потенциала на местах, что может сопровождаться усилением сепаратизма и вести к нарушению единого экономического пространства. В подобном случае ситуация будет развиваться в ущерб как общегосударственным, так и региональным и местным интересам.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 условиях излишней централизации доходов, сокращения собственных доходов бюджетов регионов и муниципалитетов, изъятия у них налоговых источников и наделения их социально значимыми мандатами первостепенную важность приобретает проблема бюджетного выравнивания.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Как уже было отмечено, в доходах региональных и местных бюджетов возрастает доля дотационных форм бюджетного регулирования. Подобное положение дел противоречит задаче ориентации на собственные силы, порождает иждивенческие настроения у региональных и местных властей, гасит заинтересованность в наращивании собственного налогового потенциала. В результате, при таком подходе, ни о какой эффективной работе, заинтересованности, устойчивости и экономическом росте говорить не приходится.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Таким образом, в настоящее время все же можно наблюдать тенденцию ограничения самостоятельности регионов. В частности, сохраняется зависимость доходной базы бюджетов субъектов от отчислений федеральных налогов и сборов, увеличивается финансовая нагрузка на бюджеты субъектов в условиях зависимости от финансовой помощи из федерального бюджета, основные налоговые доходы по-прежнему остаются на федеральном уровне. В то же самое время, совершенствование федеративных отношений на региональном и местном уровнях требует дополнительных бюджетных расходов.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Все это говорит о том, что в настоящее время представляется совершенно необходимым создание в России модели финансового выравнивания уровня развития отдельных регионов, адекватной современным представлениям об эффективности и справедливости.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Реформа межбюджетных отношений ставит задачу расширения финансовой самостоятельности субъектов Федерации и муниципальных образований. Существующая в России бюджетная асимметрия, имеющая тенденцию к росту, дает основание утверждать, что действующий механизм бюджетного регулирования не оказывает должного влияния на ее сокращение и реализует преимущественно выравнивающую, но не стимулирующую функцию. Безусловно, в России в условиях значительной дифференциации уровня социально-экономического развития регионов, объяснимой рядом объективных причин (климатических, географических, исторических), бюджетное выравнивание просто необходимо. Но оно должно обосновываться именно этими объективными причинами, а не возможностью того или другого региона лоббировать свои интересы. При реализации межбюджетного выравнивания важно отталкиваться от необходимости обеспечения минимально необходимого уровня и качества социальных услуг в регионах. Чтобы не снижать мотивацию достаточно сильных регионов в наращивании налогового потенциала, правильным и, главное, справедливым будет учитывать порядок распределения регионов по степени бюджетной обеспеченности до выравнивания и сохранить его таким же после реализации межбюджетных мероприятий. Власти территорий должны быть заинтересованы в наиболее полном и своевременном сборе налогов в бюджетную систему страны, в рациональном и эффективном расходовании бюджетных средств.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Именно указанные проблемы лежат в основе постановки вопроса о необходимости разработки и принятии «Концепции повышения эффективности межбюджетных отношений и качества управления государственными и муниципальными финансами». В процессе ее реализации могут быть решены вопросы укрепления финансовой самостоятельности субъектов Российской Федерации; создания стимулов для увеличения поступлений доходов в бюджеты субъектов Российской Федерации и местные бюджеты; создания стимулов для улучшения качества управления государственными и муниципальными финансами; повышения прозрачности региональных и муниципальных финансов.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На пути внедрения новой системы межбюджетных отношений стоят значительные трудности, как общего, так и частного порядка. На всех уровнях бюджетной системы требуется собрать огромный статистический материал, а некоторых показателей пока еще просто не существует. На уровне местного самоуправления необходимо иметь статистическую информацию для расчетов налогового потенциала территории, поставить точный учет претендентов на все виды льгот.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 xml:space="preserve">В течение последних десятилетий во многих странах наблюдается тенденция к передаче расходных и доходных полномочий на субнациональные уровни государственного управления. Существование такой тенденции характерно не только для государств с федеративным устройством, но и для унитарных, в том числе имеющих традиции сильного центрального правительства. Этот процесс связан с общемировой тенденцией трансформации государственной власти в сторону повышения уровня представительства населения в принятии решений и приближения количества, качества и структуры государственных услуг к их получателям. </w:t>
            </w:r>
            <w:r w:rsidRPr="00CD4AE9"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br/>
              <w:t>Создание современной системы межбюджетных отношений позволит реально перейти от малоэффективного выравнивания экономического развития регионов к созданию условий, стимулирующих субъекты Федерации и муниципальные образования к мобилизации доступных им ресурсов экономического роста. Необходимо создать условия, чтобы отношения центра и регионов были прозрачными и предсказуемыми. Все это будет способствовать развитию не только бюджетного федерализма, но и бюджетной системы в целом.</w:t>
            </w:r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8025D6" w:rsidP="00CD4AE9">
            <w:pPr>
              <w:spacing w:after="0" w:line="240" w:lineRule="auto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333467"/>
                <w:sz w:val="20"/>
                <w:szCs w:val="20"/>
                <w:lang w:eastAsia="ru-RU"/>
              </w:rPr>
              <w:pict>
                <v:shape id="Рисунок 2" o:spid="_x0000_i1026" type="#_x0000_t75" alt="http://www.m-economy.ru/img/clear.gif" style="width:1.5pt;height:1.5pt;visibility:visible">
                  <v:imagedata r:id="rId4" o:title=""/>
                </v:shape>
              </w:pict>
            </w:r>
          </w:p>
          <w:p w:rsidR="009F11AA" w:rsidRPr="00CD4AE9" w:rsidRDefault="008025D6" w:rsidP="00CD4AE9">
            <w:pPr>
              <w:spacing w:after="0" w:line="240" w:lineRule="auto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  <w:pict>
                <v:rect id="_x0000_i1027" style="width:150pt;height:1.5pt" o:hrpct="0" o:hralign="center" o:hrstd="t" o:hr="t" fillcolor="#aca899" stroked="f">
                  <v:imagedata r:id="rId5" o:title=""/>
                </v:rect>
              </w:pict>
            </w:r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9F11AA" w:rsidP="00CD4AE9">
            <w:pPr>
              <w:spacing w:after="0" w:line="240" w:lineRule="auto"/>
              <w:rPr>
                <w:rFonts w:ascii="Times New Roman" w:hAnsi="Times New Roman"/>
                <w:color w:val="333467"/>
                <w:sz w:val="20"/>
                <w:szCs w:val="20"/>
                <w:lang w:eastAsia="ru-RU"/>
              </w:rPr>
            </w:pPr>
            <w:r w:rsidRPr="00CD4AE9">
              <w:rPr>
                <w:rFonts w:ascii="Times New Roman" w:hAnsi="Times New Roman"/>
                <w:color w:val="333467"/>
                <w:sz w:val="20"/>
                <w:szCs w:val="20"/>
                <w:lang w:eastAsia="ru-RU"/>
              </w:rPr>
              <w:t>Литература</w:t>
            </w:r>
            <w:r w:rsidRPr="00CD4AE9">
              <w:rPr>
                <w:rFonts w:ascii="Times New Roman" w:hAnsi="Times New Roman"/>
                <w:color w:val="333467"/>
                <w:sz w:val="20"/>
                <w:szCs w:val="20"/>
                <w:lang w:eastAsia="ru-RU"/>
              </w:rPr>
              <w:br/>
              <w:t>1. Грицюк Т.В. О некоторых концептуальных представлениях о бюджетном федерализме //Финансы и кредит. – 2003. – № 15.</w:t>
            </w:r>
            <w:r w:rsidRPr="00CD4AE9">
              <w:rPr>
                <w:rFonts w:ascii="Times New Roman" w:hAnsi="Times New Roman"/>
                <w:color w:val="333467"/>
                <w:sz w:val="20"/>
                <w:szCs w:val="20"/>
                <w:lang w:eastAsia="ru-RU"/>
              </w:rPr>
              <w:br/>
              <w:t>2. Концепция повышения эффективности межбюджетных отношений и качества управления государственными и муниципальными финансами в Российской Федерации в 2006–2008 гг.: постановление Правительства РФ №467-р от 03.04.2006г.</w:t>
            </w:r>
            <w:r w:rsidRPr="00CD4AE9">
              <w:rPr>
                <w:rFonts w:ascii="Times New Roman" w:hAnsi="Times New Roman"/>
                <w:color w:val="333467"/>
                <w:sz w:val="20"/>
                <w:szCs w:val="20"/>
                <w:lang w:eastAsia="ru-RU"/>
              </w:rPr>
              <w:br/>
              <w:t>3. Совершенствование Российского законодательства в условиях реформирования бюджетных отношений (обзор выступлений на «круглом столе» Финансовой академии при Правительстве РФ) // Бухгалтерский учет в бюджетных и некоммерческих организациях. – 2006. – № 1.</w:t>
            </w:r>
            <w:r w:rsidRPr="00CD4AE9">
              <w:rPr>
                <w:rFonts w:ascii="Times New Roman" w:hAnsi="Times New Roman"/>
                <w:color w:val="333467"/>
                <w:sz w:val="20"/>
                <w:szCs w:val="20"/>
                <w:lang w:eastAsia="ru-RU"/>
              </w:rPr>
              <w:br/>
              <w:t>4. Тишутина О.И., Соломко И.М. Бюджетное регулирование в РФ. – Хабаровск, РИЦ ХГАЭП, 2006.–204.</w:t>
            </w:r>
            <w:r w:rsidRPr="00CD4AE9">
              <w:rPr>
                <w:rFonts w:ascii="Times New Roman" w:hAnsi="Times New Roman"/>
                <w:color w:val="333467"/>
                <w:sz w:val="20"/>
                <w:szCs w:val="20"/>
                <w:lang w:eastAsia="ru-RU"/>
              </w:rPr>
              <w:br/>
              <w:t>5. Христенко В.Б. Межбюджетные отношения и управление региональными финансами: опыт, проблемы, перспективы. – М.: Дело, 2002.</w:t>
            </w:r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8025D6" w:rsidP="00CD4AE9">
            <w:pPr>
              <w:spacing w:after="0" w:line="240" w:lineRule="auto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333467"/>
                <w:sz w:val="20"/>
                <w:szCs w:val="20"/>
                <w:lang w:eastAsia="ru-RU"/>
              </w:rPr>
              <w:pict>
                <v:shape id="Рисунок 4" o:spid="_x0000_i1028" type="#_x0000_t75" alt="http://www.m-economy.ru/img/clear.gif" style="width:1.5pt;height:1.5pt;visibility:visible">
                  <v:imagedata r:id="rId4" o:title=""/>
                </v:shape>
              </w:pict>
            </w:r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8025D6" w:rsidP="00CD4AE9">
            <w:pPr>
              <w:spacing w:after="0" w:line="240" w:lineRule="auto"/>
              <w:jc w:val="right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hyperlink r:id="rId6" w:anchor="429" w:history="1">
              <w:r w:rsidR="009F11AA" w:rsidRPr="00CD4AE9">
                <w:rPr>
                  <w:rFonts w:ascii="Arial" w:hAnsi="Arial" w:cs="Arial"/>
                  <w:i/>
                  <w:iCs/>
                  <w:color w:val="333467"/>
                  <w:sz w:val="20"/>
                  <w:lang w:eastAsia="ru-RU"/>
                </w:rPr>
                <w:t>Вернуться к оглавлению номера</w:t>
              </w:r>
            </w:hyperlink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8025D6" w:rsidP="00CD4AE9">
            <w:pPr>
              <w:spacing w:after="0" w:line="240" w:lineRule="auto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333467"/>
                <w:sz w:val="20"/>
                <w:szCs w:val="20"/>
                <w:lang w:eastAsia="ru-RU"/>
              </w:rPr>
              <w:pict>
                <v:shape id="Рисунок 5" o:spid="_x0000_i1029" type="#_x0000_t75" alt="http://www.m-economy.ru/img/clear.gif" style="width:1.5pt;height:1.5pt;visibility:visible">
                  <v:imagedata r:id="rId4" o:title=""/>
                </v:shape>
              </w:pict>
            </w:r>
          </w:p>
        </w:tc>
      </w:tr>
      <w:tr w:rsidR="009F11AA" w:rsidRPr="00A846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1AA" w:rsidRPr="00CD4AE9" w:rsidRDefault="008025D6" w:rsidP="00CD4AE9">
            <w:pPr>
              <w:spacing w:after="0" w:line="240" w:lineRule="auto"/>
              <w:rPr>
                <w:rFonts w:ascii="Arial" w:hAnsi="Arial" w:cs="Arial"/>
                <w:color w:val="333467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333467"/>
                <w:sz w:val="20"/>
                <w:szCs w:val="20"/>
                <w:lang w:eastAsia="ru-RU"/>
              </w:rPr>
              <w:pict>
                <v:shape id="Рисунок 6" o:spid="_x0000_i1030" type="#_x0000_t75" alt="http://www.m-economy.ru/img/clear.gif" style="width:1.5pt;height:1.5pt;visibility:visible">
                  <v:imagedata r:id="rId4" o:title=""/>
                </v:shape>
              </w:pict>
            </w:r>
          </w:p>
        </w:tc>
      </w:tr>
    </w:tbl>
    <w:p w:rsidR="009F11AA" w:rsidRDefault="009F11AA">
      <w:bookmarkStart w:id="0" w:name="_GoBack"/>
      <w:bookmarkEnd w:id="0"/>
    </w:p>
    <w:sectPr w:rsidR="009F11AA" w:rsidSect="00F8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AE9"/>
    <w:rsid w:val="001C1515"/>
    <w:rsid w:val="0049690B"/>
    <w:rsid w:val="0078752C"/>
    <w:rsid w:val="008025D6"/>
    <w:rsid w:val="00985A10"/>
    <w:rsid w:val="009F11AA"/>
    <w:rsid w:val="00A84613"/>
    <w:rsid w:val="00CD4AE9"/>
    <w:rsid w:val="00F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DB7E687-449A-4C40-94DF-67F7FF44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D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D4AE9"/>
    <w:rPr>
      <w:rFonts w:cs="Times New Roman"/>
      <w:color w:val="003333"/>
      <w:u w:val="none"/>
      <w:effect w:val="none"/>
    </w:rPr>
  </w:style>
  <w:style w:type="paragraph" w:styleId="a4">
    <w:name w:val="Balloon Text"/>
    <w:basedOn w:val="a"/>
    <w:link w:val="a5"/>
    <w:semiHidden/>
    <w:rsid w:val="00CD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CD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-economy.ru/number.php3?bnumber=23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проблемы развития бюджетного федерализма в РФ</vt:lpstr>
    </vt:vector>
  </TitlesOfParts>
  <Company/>
  <LinksUpToDate>false</LinksUpToDate>
  <CharactersWithSpaces>15395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http://www.m-economy.ru/number.php3?bnumber=23</vt:lpwstr>
      </vt:variant>
      <vt:variant>
        <vt:lpwstr>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проблемы развития бюджетного федерализма в РФ</dc:title>
  <dc:subject/>
  <dc:creator>компьютер</dc:creator>
  <cp:keywords/>
  <dc:description/>
  <cp:lastModifiedBy>admin</cp:lastModifiedBy>
  <cp:revision>2</cp:revision>
  <dcterms:created xsi:type="dcterms:W3CDTF">2014-04-02T14:09:00Z</dcterms:created>
  <dcterms:modified xsi:type="dcterms:W3CDTF">2014-04-02T14:09:00Z</dcterms:modified>
</cp:coreProperties>
</file>