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37" w:rsidRDefault="00895437">
      <w:pPr>
        <w:pStyle w:val="Mystyle"/>
        <w:jc w:val="center"/>
        <w:rPr>
          <w:b/>
          <w:bCs/>
          <w:sz w:val="32"/>
          <w:szCs w:val="32"/>
        </w:rPr>
      </w:pPr>
      <w:r>
        <w:rPr>
          <w:b/>
          <w:bCs/>
          <w:sz w:val="32"/>
          <w:szCs w:val="32"/>
        </w:rPr>
        <w:t>Современные проблемы развития малого бизнеса в России и пути их решения на примере Краснодарского края</w:t>
      </w:r>
    </w:p>
    <w:p w:rsidR="00895437" w:rsidRDefault="00895437">
      <w:pPr>
        <w:pStyle w:val="Mystyle"/>
      </w:pPr>
    </w:p>
    <w:p w:rsidR="00895437" w:rsidRDefault="00895437">
      <w:pPr>
        <w:pStyle w:val="Mystyle"/>
      </w:pPr>
      <w:r>
        <w:t xml:space="preserve">Общеизвестно утверждение о значимости малого предпринимательства для развития и становления рыночной экономики. Малый бизнес обеспечивает укрепление рыночных отношений, основанных на демократии и частной собственности. По своему экономическому положению и условиям жизни частные предприниматели близки к большей части населения и составляют основу среднего класса, являющегося гарантом социальной и политической стабильности Низкая платежеспособность населения делает невыгодным, а часто невозможным развитие малых предприятий. Но можно утверждать и другое: колоссальный потенциал малого бизнеса не использован в России. Это обстоятельство не просто досадно, это обстоятельство чрезвычайно опасно и для экономики, и для политической стабильности государства. Для спасения ситуации не достаточно улучшить законы, принять одну или несколько программ - поздно. Для спасения ситуации необходимо коренное изменение государственной политики в сфере отношений с российским производителем вообще и с малым бизнесом в частности. </w:t>
      </w:r>
    </w:p>
    <w:p w:rsidR="00895437" w:rsidRDefault="00895437">
      <w:pPr>
        <w:pStyle w:val="Mystyle"/>
      </w:pPr>
      <w:r>
        <w:t>Как показало время, малое предпринимательство постепенно (хотя и не настолько быстро, как предполагалось) начинает занимать определенное место в хозяйстве страны.</w:t>
      </w:r>
    </w:p>
    <w:p w:rsidR="00895437" w:rsidRDefault="00895437">
      <w:pPr>
        <w:pStyle w:val="Mystyle"/>
      </w:pPr>
      <w:r>
        <w:t>Незначительный спад числа малых предприятий на территории РФ, наблюдаемый в 1996-1997 гг.,  в 1998 г. практически прекратился. По состоянию на 1 января 1999 г. в России действовало 868 тыс. малых предприятий (по сравнению с их количеством на 1 января 1998 г. прирост составил лишь 6,9 тыс. малых предприятий, или 0,8%).</w:t>
      </w:r>
    </w:p>
    <w:p w:rsidR="00895437" w:rsidRDefault="00895437">
      <w:pPr>
        <w:pStyle w:val="Mystyle"/>
      </w:pPr>
      <w:r>
        <w:t>В целом, уровень развития малого предпринимательства в России, измеряемый по общепринятым в промышленно развитых странах показателям, явно недостаточный. Так, на 1000 россиян приходится в среднем лишь 6 МП, тогда как в странах – членах ЕС – не менее 30. Лишь Москва и Санкт-Петербург по плотности распространения малого предпринимательства приблизились к уровню Западной Европы. На 1000 их жителей приходится 20 МП и 23 МП соответственно.</w:t>
      </w:r>
    </w:p>
    <w:p w:rsidR="00895437" w:rsidRDefault="00895437">
      <w:pPr>
        <w:pStyle w:val="Mystyle"/>
      </w:pPr>
      <w:r>
        <w:t>Наличие прослойки, пусть очень маленькой, собственников-предпринимателей обозначило и их проблемы. Так в Резолюции I Всероссийского съезда предпринимателей малых предприятий были выделены следующие проблемы:</w:t>
      </w:r>
    </w:p>
    <w:p w:rsidR="00895437" w:rsidRDefault="00895437">
      <w:pPr>
        <w:pStyle w:val="Mystyle"/>
      </w:pPr>
      <w:r>
        <w:tab/>
        <w:t>Медленно идет процесс создания инфраструктуры малого бизнеса;</w:t>
      </w:r>
    </w:p>
    <w:p w:rsidR="00895437" w:rsidRDefault="00895437">
      <w:pPr>
        <w:pStyle w:val="Mystyle"/>
      </w:pPr>
      <w:r>
        <w:tab/>
        <w:t>Низкими темпами происходит увеличение числа малых предприятий, особенно в производственной сфере;</w:t>
      </w:r>
    </w:p>
    <w:p w:rsidR="00895437" w:rsidRDefault="00895437">
      <w:pPr>
        <w:pStyle w:val="Mystyle"/>
      </w:pPr>
      <w:r>
        <w:tab/>
        <w:t>Не во многих регионах разработаны и приняты органами власти нормативные акты, региональные программы развития малого предпринимательства, а там где они приняты, реализация их происходит далеко не в полной мере;</w:t>
      </w:r>
    </w:p>
    <w:p w:rsidR="00895437" w:rsidRDefault="00895437">
      <w:pPr>
        <w:pStyle w:val="Mystyle"/>
      </w:pPr>
      <w:r>
        <w:tab/>
        <w:t>Недостаточно налажено взаимодействие регионов, как в плане обмена информацией и опытом по развитию малого предпринимательства, так и в организации практического хозяйственного взаимодействия предпринимателей различных регионов между собой.</w:t>
      </w:r>
    </w:p>
    <w:p w:rsidR="00895437" w:rsidRDefault="00895437">
      <w:pPr>
        <w:pStyle w:val="Mystyle"/>
      </w:pPr>
      <w:r>
        <w:t>Практика государственного содействия немонополистическому сектору экономики развитых стран показывает, что правительственный выбор основных направлений этого содействия происходит на основе исследований данного круга проблем. Поэтому важнейшая задача органов власти определить приоритетные направления развития малого бизнеса. В России к таким направлениям отнесены:</w:t>
      </w:r>
    </w:p>
    <w:p w:rsidR="00895437" w:rsidRDefault="00895437">
      <w:pPr>
        <w:pStyle w:val="Mystyle"/>
      </w:pPr>
      <w:r>
        <w:tab/>
        <w:t>Производство и переработка сельскохозяйственной продукции;</w:t>
      </w:r>
    </w:p>
    <w:p w:rsidR="00895437" w:rsidRDefault="00895437">
      <w:pPr>
        <w:pStyle w:val="Mystyle"/>
      </w:pPr>
      <w:r>
        <w:t>Производство продовольственных, промышленных товаров, товаров народного потребления;</w:t>
      </w:r>
    </w:p>
    <w:p w:rsidR="00895437" w:rsidRDefault="00895437">
      <w:pPr>
        <w:pStyle w:val="Mystyle"/>
      </w:pPr>
      <w:r>
        <w:tab/>
        <w:t>Лекарственных препаратов и медицинской техники;</w:t>
      </w:r>
    </w:p>
    <w:p w:rsidR="00895437" w:rsidRDefault="00895437">
      <w:pPr>
        <w:pStyle w:val="Mystyle"/>
      </w:pPr>
      <w:r>
        <w:tab/>
        <w:t>Оказание производственных, коммунальных и бытовых услуг;</w:t>
      </w:r>
    </w:p>
    <w:p w:rsidR="00895437" w:rsidRDefault="00895437">
      <w:pPr>
        <w:pStyle w:val="Mystyle"/>
      </w:pPr>
      <w:r>
        <w:tab/>
        <w:t>Строительство объектов жилищного, производственного и социального назначения.</w:t>
      </w:r>
    </w:p>
    <w:p w:rsidR="00895437" w:rsidRDefault="00895437">
      <w:pPr>
        <w:pStyle w:val="Mystyle"/>
      </w:pPr>
      <w:r>
        <w:t xml:space="preserve">   Соответственно, одним из важных инструментов государственного содействия развитию мелкого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895437" w:rsidRDefault="00895437">
      <w:pPr>
        <w:pStyle w:val="Mystyle"/>
      </w:pPr>
      <w:r>
        <w:t xml:space="preserve">   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895437" w:rsidRDefault="00895437">
      <w:pPr>
        <w:pStyle w:val="Mystyle"/>
      </w:pPr>
      <w:r>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895437" w:rsidRDefault="00895437">
      <w:pPr>
        <w:pStyle w:val="Mystyle"/>
      </w:pPr>
      <w:r>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895437" w:rsidRDefault="00895437">
      <w:pPr>
        <w:pStyle w:val="Mystyle"/>
      </w:pPr>
      <w:r>
        <w:t xml:space="preserve">   Десятилетний опыт развития предпринимательства в России позволяет утверждать, что для создания эффективной системы поддержки малого предпринимательства необходимы:</w:t>
      </w:r>
    </w:p>
    <w:p w:rsidR="00895437" w:rsidRDefault="00895437">
      <w:pPr>
        <w:pStyle w:val="Mystyle"/>
      </w:pPr>
      <w:r>
        <w:t>-</w:t>
      </w:r>
      <w:r>
        <w:tab/>
        <w:t>самостоятельная законодательная и нормативная база, определяющая специфические условия деятельности субъектов МП в их отношениях с органами власти и другими хозяйствующими субъектами; радикальное усовершенствование налоговой системы; минимизация административно-разрешительной и контролирующей практики; обеспечение безопасности и защиты личности и собственности;</w:t>
      </w:r>
    </w:p>
    <w:p w:rsidR="00895437" w:rsidRDefault="00895437">
      <w:pPr>
        <w:pStyle w:val="Mystyle"/>
      </w:pPr>
      <w:r>
        <w:t>-</w:t>
      </w:r>
      <w:r>
        <w:tab/>
        <w:t>специализированные институты и механизмы, обеспечивающие разработку и реализацию государственной политики, направленной на поддержку МП, включая органы государственной власти и управления, общественные объединения и организации предпринимателей, специализированные организации поддержки МП (фонды, кредитные, страховые, гарантийные и лизинговые учреждения; технологические парки, промышленные зоны и полигоны; учебные, консультационные, информационные и другие обслуживающие структуры);</w:t>
      </w:r>
    </w:p>
    <w:p w:rsidR="00895437" w:rsidRDefault="00895437">
      <w:pPr>
        <w:pStyle w:val="Mystyle"/>
      </w:pPr>
      <w:r>
        <w:t>-</w:t>
      </w:r>
      <w:r>
        <w:tab/>
        <w:t>финансово-имущественная поддержка, необходимая для обеспечения МП производственными площадями, земельными участками и оборудованием, финансовыми средствами (бюджетными), создание условий и механизмов для привлечения частных отечественных и иностранных инвестиций в сферу МП</w:t>
      </w:r>
    </w:p>
    <w:p w:rsidR="00895437" w:rsidRDefault="00895437">
      <w:pPr>
        <w:pStyle w:val="Mystyle"/>
      </w:pPr>
      <w:r>
        <w:t>-</w:t>
      </w:r>
      <w:r>
        <w:tab/>
        <w:t>учет национальных, региональных и исторических особенностей; поощрение ремесел, народных промыслов, кооперативных, артельных и семейных форм организации предпринимательской деятельности; сезонных работ, самозанятости;</w:t>
      </w:r>
    </w:p>
    <w:p w:rsidR="00895437" w:rsidRDefault="00895437">
      <w:pPr>
        <w:pStyle w:val="Mystyle"/>
      </w:pPr>
      <w:r>
        <w:t>-</w:t>
      </w:r>
      <w:r>
        <w:tab/>
        <w:t>создание условий для эффективного развития межрегиональных связей и деловой кооперации МСП.</w:t>
      </w:r>
    </w:p>
    <w:p w:rsidR="00895437" w:rsidRDefault="00895437">
      <w:pPr>
        <w:pStyle w:val="Mystyle"/>
      </w:pPr>
      <w:r>
        <w:t>-</w:t>
      </w:r>
      <w:r>
        <w:tab/>
        <w:t>государственные программы, непосредственно ориентированные на оказание поддержки малым и средним предприятиям, и иные смежные программы социально-экономического развития, которые должны включать меры по привлечению сектора МП к их реализации (реструктуризация промышленности; государственные инвестиции в отраслевое и региональное развитие, поставки для государственных нужд, решение проблем занятости, миграция населения).</w:t>
      </w:r>
    </w:p>
    <w:p w:rsidR="00895437" w:rsidRDefault="00895437">
      <w:pPr>
        <w:pStyle w:val="Mystyle"/>
      </w:pPr>
    </w:p>
    <w:p w:rsidR="00895437" w:rsidRDefault="00895437">
      <w:pPr>
        <w:pStyle w:val="Mystyle"/>
      </w:pPr>
      <w:r>
        <w:t xml:space="preserve">22 мая 2002г. в г. Краснодаре состоялась краевая конференция «Проблемы и перспективы развития малого предпринимательства в Краснодарском крае». В работе конференции приняли участие губернатор Краснодарского края Александр Ткачев, президент Торгово-промышленной палаты Российской Федерации Евгений Примаков, председатель правления Федерального фонда поддержки малого предпринимательства Александр Рунов, заместитель министра Министерства РФ по антимонопольной политике и поддержке предпринимательства Константин Пармененков, а также главный федеральный инспектор по Краснодарскому краю, главы администраций муниципальных образований, представители малого бизнеса. </w:t>
      </w:r>
    </w:p>
    <w:p w:rsidR="00895437" w:rsidRDefault="00895437">
      <w:pPr>
        <w:pStyle w:val="Mystyle"/>
      </w:pPr>
      <w:r>
        <w:t xml:space="preserve">Открывая конференцию, губернатор Кубани отметил, что эффективность развития малого бизнеса приобретает все большую актуальность, ведь именно этот сектор способен дать сегодня импульс интенсивному подъему экономики региона. Позиция администрации края заключается в создании более благоприятного климата для кубанского предпринимательства. </w:t>
      </w:r>
    </w:p>
    <w:p w:rsidR="00895437" w:rsidRDefault="00895437">
      <w:pPr>
        <w:pStyle w:val="Mystyle"/>
      </w:pPr>
      <w:r>
        <w:t xml:space="preserve">С конкретной картиной развития малого предпринимательства участников конференции ознакомил заместитель губернатора Краснодарского края Александр Ремезков: в целом Краснодарский край по показателям развития малого бизнеса входит в двадцатку по России и лидирует по югу России. Было сказано об основных проблемах тормозящих развитие предпринимательства и конкретных мероприятиях, призванных устранить их. </w:t>
      </w:r>
    </w:p>
    <w:p w:rsidR="00895437" w:rsidRDefault="00895437">
      <w:pPr>
        <w:pStyle w:val="Mystyle"/>
      </w:pPr>
      <w:r>
        <w:t xml:space="preserve">Во-первых, необходимо упростить систему регистрации бизнеса, которая должна проводиться по принципу «одного окна». </w:t>
      </w:r>
    </w:p>
    <w:p w:rsidR="00895437" w:rsidRDefault="00895437">
      <w:pPr>
        <w:pStyle w:val="Mystyle"/>
      </w:pPr>
      <w:r>
        <w:t xml:space="preserve">Во-вторых уже готовится проект постановления главы администрации края «Об едином журнале проверяющих», согласно которому все контролирующие организации должны проходить обязательную регистрацию, что должно снизить число проверок. </w:t>
      </w:r>
    </w:p>
    <w:p w:rsidR="00895437" w:rsidRDefault="00895437">
      <w:pPr>
        <w:pStyle w:val="Mystyle"/>
      </w:pPr>
      <w:r>
        <w:t xml:space="preserve">Губернатором Кубани дано распоряжение об открытии в крае центров содействия малому предпринимательству, которые должны оказывать бесплатные консультационные, юридические услуги. </w:t>
      </w:r>
    </w:p>
    <w:p w:rsidR="00895437" w:rsidRDefault="00895437">
      <w:pPr>
        <w:pStyle w:val="Mystyle"/>
      </w:pPr>
      <w:r>
        <w:t xml:space="preserve">Администрация края собирается упростить механизм предоставления государственных гарантий для эффективного субсидирования малого бизнеса за счет краевого бюджета. </w:t>
      </w:r>
    </w:p>
    <w:p w:rsidR="00895437" w:rsidRDefault="00895437">
      <w:pPr>
        <w:pStyle w:val="Mystyle"/>
      </w:pPr>
      <w:r>
        <w:t>С информацией о том, как развивается малый бизнес в краевом центре, выступил глава администрации Краснодара Николай Приз. Доля малого бизнеса в общем объеме произведенной в Краснодаре продукции составляет 17 процентов. Сохраняется тенденция роста налоговых поступлений от предпринимателей. В результате изучения опыта других городов России создана своя модель поддержки малого бизнеса.</w:t>
      </w:r>
    </w:p>
    <w:p w:rsidR="00895437" w:rsidRDefault="00895437">
      <w:pPr>
        <w:pStyle w:val="Mystyle"/>
      </w:pPr>
      <w:r>
        <w:t>При городском совете директоров действует секция для оказания поддержки и создания системы информационного обеспечения предпринимателей. Создаются условия для обеспечения доступа к льготному кредитованию. Для продвижения продукции создан муниципальный маркетинговый центр, работает компания «Краснодар-ЭКСПО», Краснодарское агентство делового развития.</w:t>
      </w:r>
    </w:p>
    <w:p w:rsidR="00895437" w:rsidRDefault="00895437">
      <w:pPr>
        <w:pStyle w:val="Mystyle"/>
      </w:pPr>
      <w:r>
        <w:t>Помимо приведенных примеров, в крае и городе в последние годы был принят ряд законов, постановлений также направленных на развитие и поддержку предпринимательства.</w:t>
      </w:r>
    </w:p>
    <w:p w:rsidR="00895437" w:rsidRDefault="00895437">
      <w:pPr>
        <w:pStyle w:val="Mystyle"/>
      </w:pPr>
    </w:p>
    <w:p w:rsidR="00895437" w:rsidRDefault="00895437">
      <w:pPr>
        <w:pStyle w:val="Mystyle"/>
      </w:pPr>
      <w:r>
        <w:t xml:space="preserve">  Закон Краснодарского края от 5 июня 2000 г. N 270-КЗ"О государственной поддержке малого предпринимательствана территории Краснодарского края"</w:t>
      </w:r>
    </w:p>
    <w:p w:rsidR="00895437" w:rsidRDefault="00895437">
      <w:pPr>
        <w:pStyle w:val="Mystyle"/>
      </w:pPr>
      <w:r>
        <w:t>Принят Законодательным Собранием Краснодарского края 24 мая 2000 года</w:t>
      </w:r>
    </w:p>
    <w:p w:rsidR="00895437" w:rsidRDefault="00895437">
      <w:pPr>
        <w:pStyle w:val="Mystyle"/>
      </w:pPr>
      <w:r>
        <w:t>…Глава V. Государственная поддержка малого предпринимательства</w:t>
      </w:r>
    </w:p>
    <w:p w:rsidR="00895437" w:rsidRDefault="00895437">
      <w:pPr>
        <w:pStyle w:val="Mystyle"/>
      </w:pPr>
    </w:p>
    <w:p w:rsidR="00895437" w:rsidRDefault="00895437">
      <w:pPr>
        <w:pStyle w:val="Mystyle"/>
      </w:pPr>
      <w:r>
        <w:t>Статья 12. Государственная поддержка малого предпринимательства на территории Краснодарского края</w:t>
      </w:r>
    </w:p>
    <w:p w:rsidR="00895437" w:rsidRDefault="00895437">
      <w:pPr>
        <w:pStyle w:val="Mystyle"/>
      </w:pPr>
    </w:p>
    <w:p w:rsidR="00895437" w:rsidRDefault="00895437">
      <w:pPr>
        <w:pStyle w:val="Mystyle"/>
      </w:pPr>
      <w:r>
        <w:t>1. Целью государственной поддержки малого предпринимательства на территории Краснодарского края является создание необходимых условий для развития высокопроизводительных конкурентоспособных субъектов малого предпринимательства при эффективном использовании государственных финансовых, материально-технических и информационных ресурсов, выделяемых в соответствии с программами поддержки предпринимательства.</w:t>
      </w:r>
    </w:p>
    <w:p w:rsidR="00895437" w:rsidRDefault="00895437">
      <w:pPr>
        <w:pStyle w:val="Mystyle"/>
      </w:pPr>
      <w:r>
        <w:t>2. Государственная поддержка малого предпринимательства на территории Краснодарского края осуществляется по следующим направлениям:</w:t>
      </w:r>
    </w:p>
    <w:p w:rsidR="00895437" w:rsidRDefault="00895437">
      <w:pPr>
        <w:pStyle w:val="Mystyle"/>
      </w:pPr>
      <w:r>
        <w:t>а) совершенствование законодательства на региональном уровне в сфере государственной поддержки малого предпринимательства;</w:t>
      </w:r>
    </w:p>
    <w:p w:rsidR="00895437" w:rsidRDefault="00895437">
      <w:pPr>
        <w:pStyle w:val="Mystyle"/>
      </w:pPr>
      <w:r>
        <w:t>б) формирование инфраструктуры поддержки малого предпринимательства;</w:t>
      </w:r>
    </w:p>
    <w:p w:rsidR="00895437" w:rsidRDefault="00895437">
      <w:pPr>
        <w:pStyle w:val="Mystyle"/>
      </w:pPr>
      <w:r>
        <w:t>в) поддержка межрегиональных связей и внешнеэкономической деятельности субъектов малого предпринимательства, включая содействие развитию их торговых, научно-технических, производственных, информационных связей с регионами Российской Федерации и зарубежными странами;</w:t>
      </w:r>
    </w:p>
    <w:p w:rsidR="00895437" w:rsidRDefault="00895437">
      <w:pPr>
        <w:pStyle w:val="Mystyle"/>
      </w:pPr>
      <w:r>
        <w:t>г) создание льготных условий использования субъектами малого предпринимательства государственных финансовых, материально-технических и информационных ресурсов, научно-технических разработок и технологий;</w:t>
      </w:r>
    </w:p>
    <w:p w:rsidR="00895437" w:rsidRDefault="00895437">
      <w:pPr>
        <w:pStyle w:val="Mystyle"/>
      </w:pPr>
      <w:r>
        <w:t>д) подготовка предложений по содержанию и корректировке федеральных программ государственной поддержки малого предпринимательства, участие в реализации этих программ на территории края;</w:t>
      </w:r>
    </w:p>
    <w:p w:rsidR="00895437" w:rsidRDefault="00895437">
      <w:pPr>
        <w:pStyle w:val="Mystyle"/>
      </w:pPr>
      <w:r>
        <w:t>е) организация разработки и реализации краевых программ развития малого предпринимательства, обеспечение участия субъектов малого предпринимательства в реализации важнейших для экономики края программ и проектов, а также в поставках продукции и выполнении работ для государственных нужд;</w:t>
      </w:r>
    </w:p>
    <w:p w:rsidR="00895437" w:rsidRDefault="00895437">
      <w:pPr>
        <w:pStyle w:val="Mystyle"/>
      </w:pPr>
      <w:r>
        <w:t>ж) подготовка предложений об установлении для субъектов малого предпринимательства, в первую очередь занятых реализацией приоритетных для края направлений развития хозяйственного комплекса, налоговых и иных льгот, а также об использовании средств краевого бюджета для поддержки малого предпринимательства в крае;</w:t>
      </w:r>
    </w:p>
    <w:p w:rsidR="00895437" w:rsidRDefault="00895437">
      <w:pPr>
        <w:pStyle w:val="Mystyle"/>
      </w:pPr>
      <w:r>
        <w:t>з) содействие органам местного самоуправления при разработке и реализации мер по поддержке малого предпринимательства, деятельности организаций, осуществляющих поддержку малого предпринимательства, в подготовке, переподготовке и повышении квалификации кадров для субъектов малого предпринимательства…</w:t>
      </w:r>
    </w:p>
    <w:p w:rsidR="00895437" w:rsidRDefault="00895437">
      <w:pPr>
        <w:pStyle w:val="Mystyle"/>
      </w:pPr>
      <w:r>
        <w:t>…от 29 ноября 2001 г. N 1153"О совете по предпринимательству в Краснодарском крае"</w:t>
      </w:r>
    </w:p>
    <w:p w:rsidR="00895437" w:rsidRDefault="00895437">
      <w:pPr>
        <w:pStyle w:val="Mystyle"/>
      </w:pPr>
    </w:p>
    <w:p w:rsidR="00895437" w:rsidRDefault="00895437">
      <w:pPr>
        <w:pStyle w:val="Mystyle"/>
      </w:pPr>
      <w:r>
        <w:t>В целях реализации государственной политики в области малого предпринимательства, обеспечения эффективного взаимодействия органов исполнительной власти Краснодарского края и субъектов предпринимательской деятельности и во исполнение Закона Краснодарского края от 5 июня 2000 года N 270-КЗ "О государственной поддержке малого предпринимательства на территории Краснодарского края" постановляю:</w:t>
      </w:r>
    </w:p>
    <w:p w:rsidR="00895437" w:rsidRDefault="00895437">
      <w:pPr>
        <w:pStyle w:val="Mystyle"/>
      </w:pPr>
    </w:p>
    <w:p w:rsidR="00895437" w:rsidRDefault="00895437">
      <w:pPr>
        <w:pStyle w:val="Mystyle"/>
      </w:pPr>
      <w:r>
        <w:t>1. Образовать совет по предпринимательству в Краснодарском крае при администрации края (далее именуется - Совет)…</w:t>
      </w:r>
    </w:p>
    <w:p w:rsidR="00895437" w:rsidRDefault="00895437">
      <w:pPr>
        <w:pStyle w:val="Mystyle"/>
      </w:pPr>
    </w:p>
    <w:p w:rsidR="00895437" w:rsidRDefault="00895437">
      <w:pPr>
        <w:pStyle w:val="Mystyle"/>
      </w:pPr>
      <w:r>
        <w:t>Первый заместитель</w:t>
      </w:r>
    </w:p>
    <w:p w:rsidR="00895437" w:rsidRDefault="00895437">
      <w:pPr>
        <w:pStyle w:val="Mystyle"/>
      </w:pPr>
      <w:r>
        <w:t>главы администрации</w:t>
      </w:r>
    </w:p>
    <w:p w:rsidR="00895437" w:rsidRDefault="00895437">
      <w:pPr>
        <w:pStyle w:val="Mystyle"/>
      </w:pPr>
      <w:r>
        <w:t xml:space="preserve">Краснодарского края </w:t>
      </w:r>
      <w:r>
        <w:tab/>
        <w:t>В.М. Бондарь</w:t>
      </w:r>
    </w:p>
    <w:p w:rsidR="00895437" w:rsidRDefault="00895437">
      <w:pPr>
        <w:pStyle w:val="Mystyle"/>
      </w:pPr>
      <w:r>
        <w:t>Закон Краснодарского края от 11 апреля 2002 г. N 466-КЗ</w:t>
      </w:r>
    </w:p>
    <w:p w:rsidR="00895437" w:rsidRDefault="00895437">
      <w:pPr>
        <w:pStyle w:val="Mystyle"/>
      </w:pPr>
      <w:r>
        <w:t>"О внесении изменений и дополнений в Закон Краснодарского края</w:t>
      </w:r>
    </w:p>
    <w:p w:rsidR="00895437" w:rsidRDefault="00895437">
      <w:pPr>
        <w:pStyle w:val="Mystyle"/>
      </w:pPr>
      <w:r>
        <w:t>"О государственной молодежной политике в Краснодарском крае"</w:t>
      </w:r>
    </w:p>
    <w:p w:rsidR="00895437" w:rsidRDefault="00895437">
      <w:pPr>
        <w:pStyle w:val="Mystyle"/>
      </w:pPr>
    </w:p>
    <w:p w:rsidR="00895437" w:rsidRDefault="00895437">
      <w:pPr>
        <w:pStyle w:val="Mystyle"/>
      </w:pPr>
      <w:r>
        <w:t>Принят Законодательным Собранием Краснодарского края</w:t>
      </w:r>
    </w:p>
    <w:p w:rsidR="00895437" w:rsidRDefault="00895437">
      <w:pPr>
        <w:pStyle w:val="Mystyle"/>
      </w:pPr>
      <w:r>
        <w:t>27 марта 2002 года</w:t>
      </w:r>
    </w:p>
    <w:p w:rsidR="00895437" w:rsidRDefault="00895437">
      <w:pPr>
        <w:pStyle w:val="Mystyle"/>
      </w:pPr>
    </w:p>
    <w:p w:rsidR="00895437" w:rsidRDefault="00895437">
      <w:pPr>
        <w:pStyle w:val="Mystyle"/>
      </w:pPr>
    </w:p>
    <w:p w:rsidR="00895437" w:rsidRDefault="00895437">
      <w:pPr>
        <w:pStyle w:val="Mystyle"/>
      </w:pPr>
      <w:r>
        <w:t>…Глава II. Основные направления государственной молодежной политики</w:t>
      </w:r>
    </w:p>
    <w:p w:rsidR="00895437" w:rsidRDefault="00895437">
      <w:pPr>
        <w:pStyle w:val="Mystyle"/>
      </w:pPr>
    </w:p>
    <w:p w:rsidR="00895437" w:rsidRDefault="00895437">
      <w:pPr>
        <w:pStyle w:val="Mystyle"/>
      </w:pPr>
      <w:r>
        <w:t>Статья 4. Государственное содействие экономической самостоятельности молодых граждан и реализации их права на труд</w:t>
      </w:r>
    </w:p>
    <w:p w:rsidR="00895437" w:rsidRDefault="00895437">
      <w:pPr>
        <w:pStyle w:val="Mystyle"/>
      </w:pPr>
    </w:p>
    <w:p w:rsidR="00895437" w:rsidRDefault="00895437">
      <w:pPr>
        <w:pStyle w:val="Mystyle"/>
      </w:pPr>
      <w:r>
        <w:t>1. Государственное содействие экономической самостоятельности молодых граждан и реализации их права на труд осуществляется в формах государственного содействия решению проблемы занятости молодежи и государственной поддержки предпринимательской деятельности молодых граждан.7. Государственная поддержка предпринимательской деятельности молодых граждан осуществляется в форме предоставления им в соответствии с федеральным законодательством и законодательством Краснодарского края бюджетных кредитов, субсидий, субвенций…</w:t>
      </w: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p>
    <w:p w:rsidR="00895437" w:rsidRDefault="00895437">
      <w:pPr>
        <w:pStyle w:val="Mystyle"/>
      </w:pPr>
      <w:r>
        <w:t>Решение XLVIII заседания городской Думы Краснодара второго созыва</w:t>
      </w:r>
    </w:p>
    <w:p w:rsidR="00895437" w:rsidRDefault="00895437">
      <w:pPr>
        <w:pStyle w:val="Mystyle"/>
      </w:pPr>
      <w:r>
        <w:t>от 31 октября 2000 г. N 48 п. 5</w:t>
      </w:r>
    </w:p>
    <w:p w:rsidR="00895437" w:rsidRDefault="00895437">
      <w:pPr>
        <w:pStyle w:val="Mystyle"/>
      </w:pPr>
      <w:r>
        <w:t>"О поддержке предпринимательства в городе Краснодаре</w:t>
      </w:r>
    </w:p>
    <w:p w:rsidR="00895437" w:rsidRDefault="00895437">
      <w:pPr>
        <w:pStyle w:val="Mystyle"/>
      </w:pPr>
      <w:r>
        <w:t>на 2001 - 2002 гг."</w:t>
      </w:r>
    </w:p>
    <w:p w:rsidR="00895437" w:rsidRDefault="00895437">
      <w:pPr>
        <w:pStyle w:val="Mystyle"/>
      </w:pPr>
    </w:p>
    <w:p w:rsidR="00895437" w:rsidRDefault="00895437">
      <w:pPr>
        <w:pStyle w:val="Mystyle"/>
      </w:pPr>
      <w:r>
        <w:t>Программа</w:t>
      </w:r>
    </w:p>
    <w:p w:rsidR="00895437" w:rsidRDefault="00895437">
      <w:pPr>
        <w:pStyle w:val="Mystyle"/>
      </w:pPr>
      <w:r>
        <w:t>поддержки и развития предпринимательства в г. Краснодаре</w:t>
      </w:r>
    </w:p>
    <w:p w:rsidR="00895437" w:rsidRDefault="00895437">
      <w:pPr>
        <w:pStyle w:val="Mystyle"/>
      </w:pPr>
      <w:r>
        <w:t>на 2001 - 2002 гг.</w:t>
      </w:r>
    </w:p>
    <w:p w:rsidR="00895437" w:rsidRDefault="00895437">
      <w:pPr>
        <w:pStyle w:val="Mystyle"/>
      </w:pPr>
    </w:p>
    <w:p w:rsidR="00895437" w:rsidRDefault="00895437">
      <w:pPr>
        <w:pStyle w:val="Mystyle"/>
      </w:pPr>
      <w:r>
        <w:t xml:space="preserve">     Приоритетные направления деятельности субъектов предпринимательства</w:t>
      </w:r>
    </w:p>
    <w:p w:rsidR="00895437" w:rsidRDefault="00895437">
      <w:pPr>
        <w:pStyle w:val="Mystyle"/>
      </w:pPr>
      <w:r>
        <w:t xml:space="preserve">     в г. Краснодаре на 2001 - 2002 гг.                                 </w:t>
      </w:r>
    </w:p>
    <w:p w:rsidR="00895437" w:rsidRDefault="00895437">
      <w:pPr>
        <w:pStyle w:val="Mystyle"/>
      </w:pPr>
    </w:p>
    <w:p w:rsidR="00895437" w:rsidRDefault="00895437">
      <w:pPr>
        <w:pStyle w:val="Mystyle"/>
      </w:pPr>
      <w:r>
        <w:t xml:space="preserve">     I.   Разработка целевых программ, направленных на формирование     </w:t>
      </w:r>
    </w:p>
    <w:p w:rsidR="00895437" w:rsidRDefault="00895437">
      <w:pPr>
        <w:pStyle w:val="Mystyle"/>
      </w:pPr>
      <w:r>
        <w:t xml:space="preserve">          благоприятных условий для развития малых предприятий          </w:t>
      </w:r>
    </w:p>
    <w:p w:rsidR="00895437" w:rsidRDefault="00895437">
      <w:pPr>
        <w:pStyle w:val="Mystyle"/>
      </w:pPr>
      <w:r>
        <w:t xml:space="preserve">     II.  Финансово-имущественная и инвестиционная поддержка            </w:t>
      </w:r>
    </w:p>
    <w:p w:rsidR="00895437" w:rsidRDefault="00895437">
      <w:pPr>
        <w:pStyle w:val="Mystyle"/>
      </w:pPr>
      <w:r>
        <w:t xml:space="preserve">     III. Совершенствование нормативно-правовой базы                    </w:t>
      </w:r>
    </w:p>
    <w:p w:rsidR="00895437" w:rsidRDefault="00895437">
      <w:pPr>
        <w:pStyle w:val="Mystyle"/>
      </w:pPr>
      <w:r>
        <w:t xml:space="preserve">          малого предпринимательства                                    </w:t>
      </w:r>
    </w:p>
    <w:p w:rsidR="00895437" w:rsidRDefault="00895437">
      <w:pPr>
        <w:pStyle w:val="Mystyle"/>
      </w:pPr>
      <w:r>
        <w:t xml:space="preserve">     IV.  Административно-организационная поддержка малого              </w:t>
      </w:r>
    </w:p>
    <w:p w:rsidR="00895437" w:rsidRDefault="00895437">
      <w:pPr>
        <w:pStyle w:val="Mystyle"/>
      </w:pPr>
      <w:r>
        <w:t xml:space="preserve">          предпринимательства                                           </w:t>
      </w:r>
    </w:p>
    <w:p w:rsidR="00895437" w:rsidRDefault="00895437">
      <w:pPr>
        <w:pStyle w:val="Mystyle"/>
      </w:pPr>
      <w:r>
        <w:t>V.   Инфраструктура поддержки малого предпринимательства</w:t>
      </w:r>
    </w:p>
    <w:p w:rsidR="00895437" w:rsidRDefault="00895437">
      <w:pPr>
        <w:pStyle w:val="Mystyle"/>
      </w:pPr>
    </w:p>
    <w:p w:rsidR="00895437" w:rsidRDefault="00895437">
      <w:pPr>
        <w:pStyle w:val="Mystyle"/>
      </w:pPr>
    </w:p>
    <w:p w:rsidR="00895437" w:rsidRDefault="00895437">
      <w:pPr>
        <w:pStyle w:val="Mystyle"/>
      </w:pPr>
      <w:r>
        <w:t xml:space="preserve">При подготовке данной работы были использованы материалы с сайта </w:t>
      </w:r>
      <w:r w:rsidRPr="00363E6A">
        <w:t>http://www.studentu.ru</w:t>
      </w:r>
      <w:r>
        <w:t xml:space="preserve"> </w:t>
      </w:r>
      <w:bookmarkStart w:id="0" w:name="_GoBack"/>
      <w:bookmarkEnd w:id="0"/>
    </w:p>
    <w:sectPr w:rsidR="0089543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5D0B"/>
    <w:multiLevelType w:val="singleLevel"/>
    <w:tmpl w:val="E1225930"/>
    <w:lvl w:ilvl="0">
      <w:start w:val="1"/>
      <w:numFmt w:val="bullet"/>
      <w:lvlText w:val=""/>
      <w:lvlJc w:val="left"/>
      <w:pPr>
        <w:tabs>
          <w:tab w:val="num" w:pos="360"/>
        </w:tabs>
        <w:ind w:left="360" w:hanging="360"/>
      </w:pPr>
      <w:rPr>
        <w:rFonts w:ascii="Wingdings" w:hAnsi="Wingdings" w:cs="Wingding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B2A0196"/>
    <w:multiLevelType w:val="singleLevel"/>
    <w:tmpl w:val="8F88C790"/>
    <w:lvl w:ilvl="0">
      <w:start w:val="1"/>
      <w:numFmt w:val="bullet"/>
      <w:lvlText w:val=""/>
      <w:lvlJc w:val="left"/>
      <w:pPr>
        <w:tabs>
          <w:tab w:val="num" w:pos="644"/>
        </w:tabs>
        <w:ind w:left="360" w:hanging="76"/>
      </w:pPr>
      <w:rPr>
        <w:rFonts w:ascii="Wingdings" w:hAnsi="Wingdings" w:cs="Wingdings" w:hint="default"/>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4315C18"/>
    <w:multiLevelType w:val="singleLevel"/>
    <w:tmpl w:val="6470A78A"/>
    <w:lvl w:ilvl="0">
      <w:start w:val="2"/>
      <w:numFmt w:val="bullet"/>
      <w:lvlText w:val="-"/>
      <w:lvlJc w:val="left"/>
      <w:pPr>
        <w:tabs>
          <w:tab w:val="num" w:pos="600"/>
        </w:tabs>
        <w:ind w:left="600" w:hanging="360"/>
      </w:pPr>
      <w:rPr>
        <w:rFonts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1"/>
  </w:num>
  <w:num w:numId="3">
    <w:abstractNumId w:val="7"/>
  </w:num>
  <w:num w:numId="4">
    <w:abstractNumId w:val="2"/>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E6A"/>
    <w:rsid w:val="00363E6A"/>
    <w:rsid w:val="008105E6"/>
    <w:rsid w:val="00895437"/>
    <w:rsid w:val="00C663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CA07A-7A47-410C-B368-92A8129D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9608</Words>
  <Characters>5478</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2014-01-27T08:20:00Z</dcterms:created>
  <dcterms:modified xsi:type="dcterms:W3CDTF">2014-01-27T08:20:00Z</dcterms:modified>
</cp:coreProperties>
</file>