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FC" w:rsidRPr="00CB35F5" w:rsidRDefault="00EE15FC" w:rsidP="00DA3947">
      <w:pPr>
        <w:pStyle w:val="a6"/>
        <w:spacing w:line="360" w:lineRule="auto"/>
        <w:ind w:left="0" w:firstLine="709"/>
        <w:rPr>
          <w:color w:val="000000"/>
          <w:sz w:val="28"/>
          <w:lang w:val="ru-RU"/>
        </w:rPr>
      </w:pPr>
      <w:r w:rsidRPr="00CB35F5">
        <w:rPr>
          <w:color w:val="000000"/>
          <w:sz w:val="28"/>
          <w:lang w:val="ru-RU"/>
        </w:rPr>
        <w:t>ФЕДЕРАЛЬНОЕ АГЕНСТВО ПО ОБРАЗОВАНИЮ</w:t>
      </w:r>
    </w:p>
    <w:p w:rsidR="00EE15FC" w:rsidRPr="00CB35F5" w:rsidRDefault="00EE15FC" w:rsidP="00DA3947">
      <w:pPr>
        <w:pStyle w:val="a8"/>
        <w:ind w:firstLine="709"/>
        <w:rPr>
          <w:sz w:val="28"/>
        </w:rPr>
      </w:pPr>
      <w:r w:rsidRPr="00CB35F5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EE15FC" w:rsidRPr="00CB35F5" w:rsidRDefault="00EE15FC" w:rsidP="00DA3947">
      <w:pPr>
        <w:spacing w:line="360" w:lineRule="auto"/>
        <w:ind w:firstLine="709"/>
        <w:jc w:val="center"/>
        <w:rPr>
          <w:iCs/>
          <w:color w:val="000000"/>
          <w:sz w:val="28"/>
        </w:rPr>
      </w:pPr>
      <w:r w:rsidRPr="00CB35F5">
        <w:rPr>
          <w:i/>
          <w:color w:val="000000"/>
          <w:sz w:val="28"/>
        </w:rPr>
        <w:t>«</w:t>
      </w:r>
      <w:r w:rsidRPr="00CB35F5">
        <w:rPr>
          <w:iCs/>
          <w:color w:val="000000"/>
          <w:sz w:val="28"/>
        </w:rPr>
        <w:t>Амурский государственный университет»</w:t>
      </w:r>
    </w:p>
    <w:p w:rsidR="00EE15FC" w:rsidRPr="00CB35F5" w:rsidRDefault="00EE15FC" w:rsidP="00DA3947">
      <w:pPr>
        <w:pStyle w:val="3"/>
        <w:suppressAutoHyphens w:val="0"/>
        <w:autoSpaceDE/>
        <w:autoSpaceDN/>
        <w:adjustRightInd/>
        <w:ind w:firstLine="709"/>
        <w:rPr>
          <w:iCs/>
        </w:rPr>
      </w:pPr>
      <w:r w:rsidRPr="00CB35F5">
        <w:rPr>
          <w:iCs/>
        </w:rPr>
        <w:t>(ГОУВПО</w:t>
      </w:r>
      <w:r w:rsidR="00C875EA">
        <w:rPr>
          <w:iCs/>
        </w:rPr>
        <w:t xml:space="preserve"> </w:t>
      </w:r>
      <w:r w:rsidRPr="00CB35F5">
        <w:rPr>
          <w:iCs/>
        </w:rPr>
        <w:t>«АмГУ»)</w:t>
      </w:r>
    </w:p>
    <w:p w:rsidR="00EE15FC" w:rsidRPr="00CB35F5" w:rsidRDefault="00EE15FC" w:rsidP="00DA3947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  <w:r w:rsidRPr="00CB35F5">
        <w:rPr>
          <w:color w:val="000000"/>
          <w:sz w:val="28"/>
        </w:rPr>
        <w:t>Кафедра</w:t>
      </w:r>
      <w:r w:rsidR="00CB35F5">
        <w:rPr>
          <w:color w:val="000000"/>
          <w:sz w:val="28"/>
        </w:rPr>
        <w:t xml:space="preserve"> </w:t>
      </w:r>
      <w:r w:rsidRPr="00CB35F5">
        <w:rPr>
          <w:color w:val="000000"/>
          <w:sz w:val="28"/>
        </w:rPr>
        <w:t>психологии и педагогики</w:t>
      </w: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b/>
          <w:caps/>
          <w:color w:val="000000"/>
          <w:sz w:val="28"/>
        </w:rPr>
      </w:pPr>
      <w:r w:rsidRPr="00CB35F5">
        <w:rPr>
          <w:b/>
          <w:caps/>
          <w:color w:val="000000"/>
          <w:sz w:val="28"/>
        </w:rPr>
        <w:t>РЕФЕРАТ</w:t>
      </w: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  <w:r w:rsidRPr="00CB35F5">
        <w:rPr>
          <w:color w:val="000000"/>
          <w:sz w:val="28"/>
        </w:rPr>
        <w:t>на тему:</w:t>
      </w:r>
      <w:r w:rsidR="00CB35F5">
        <w:rPr>
          <w:color w:val="000000"/>
          <w:sz w:val="28"/>
        </w:rPr>
        <w:t xml:space="preserve"> </w:t>
      </w:r>
      <w:r w:rsidRPr="00CB35F5">
        <w:rPr>
          <w:color w:val="000000"/>
          <w:sz w:val="28"/>
        </w:rPr>
        <w:t>СОВРЕМЕННЫЕ ТЕОРИИ ПАМЯТИ</w:t>
      </w: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  <w:r w:rsidRPr="00CB35F5">
        <w:rPr>
          <w:color w:val="000000"/>
          <w:sz w:val="28"/>
        </w:rPr>
        <w:t>по дисциплине: КЛИНИЧЕСКАЯ ПСИХОЛОГИЯ</w:t>
      </w: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right"/>
        <w:rPr>
          <w:color w:val="000000"/>
          <w:sz w:val="28"/>
        </w:rPr>
      </w:pPr>
      <w:r w:rsidRPr="00CB35F5">
        <w:rPr>
          <w:color w:val="000000"/>
          <w:sz w:val="28"/>
        </w:rPr>
        <w:t>Исполнитель</w:t>
      </w:r>
    </w:p>
    <w:p w:rsidR="00EE15FC" w:rsidRPr="00CB35F5" w:rsidRDefault="00EE15FC" w:rsidP="00DA3947">
      <w:pPr>
        <w:spacing w:line="360" w:lineRule="auto"/>
        <w:ind w:firstLine="709"/>
        <w:jc w:val="right"/>
        <w:rPr>
          <w:color w:val="000000"/>
          <w:sz w:val="28"/>
        </w:rPr>
      </w:pPr>
      <w:r w:rsidRPr="00CB35F5">
        <w:rPr>
          <w:color w:val="000000"/>
          <w:sz w:val="28"/>
        </w:rPr>
        <w:t>студент группы</w:t>
      </w:r>
      <w:r w:rsidR="00CB35F5">
        <w:rPr>
          <w:color w:val="000000"/>
          <w:sz w:val="28"/>
        </w:rPr>
        <w:t xml:space="preserve"> </w:t>
      </w:r>
      <w:r w:rsidRPr="00CB35F5">
        <w:rPr>
          <w:color w:val="000000"/>
          <w:sz w:val="28"/>
        </w:rPr>
        <w:t>464 А</w:t>
      </w:r>
      <w:r w:rsidR="00CB35F5">
        <w:rPr>
          <w:color w:val="000000"/>
          <w:sz w:val="28"/>
        </w:rPr>
        <w:t xml:space="preserve"> </w:t>
      </w:r>
      <w:r w:rsidRPr="00CB35F5">
        <w:rPr>
          <w:color w:val="000000"/>
          <w:sz w:val="28"/>
        </w:rPr>
        <w:t>Т.А.</w:t>
      </w:r>
      <w:r w:rsidR="00C875EA">
        <w:rPr>
          <w:color w:val="000000"/>
          <w:sz w:val="28"/>
        </w:rPr>
        <w:t xml:space="preserve"> </w:t>
      </w:r>
      <w:r w:rsidRPr="00CB35F5">
        <w:rPr>
          <w:color w:val="000000"/>
          <w:sz w:val="28"/>
        </w:rPr>
        <w:t>Зубакина</w:t>
      </w:r>
    </w:p>
    <w:p w:rsidR="00EE15FC" w:rsidRPr="00CB35F5" w:rsidRDefault="00EE15FC" w:rsidP="00DA3947">
      <w:pPr>
        <w:spacing w:line="360" w:lineRule="auto"/>
        <w:ind w:firstLine="709"/>
        <w:jc w:val="right"/>
        <w:rPr>
          <w:color w:val="000000"/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right"/>
        <w:rPr>
          <w:color w:val="000000"/>
          <w:sz w:val="28"/>
        </w:rPr>
      </w:pPr>
      <w:r w:rsidRPr="00CB35F5">
        <w:rPr>
          <w:color w:val="000000"/>
          <w:sz w:val="28"/>
        </w:rPr>
        <w:t>Руководитель</w:t>
      </w:r>
      <w:r w:rsidR="00CB35F5">
        <w:rPr>
          <w:color w:val="000000"/>
          <w:sz w:val="28"/>
        </w:rPr>
        <w:t xml:space="preserve"> </w:t>
      </w:r>
      <w:r w:rsidRPr="00CB35F5">
        <w:rPr>
          <w:color w:val="000000"/>
          <w:sz w:val="28"/>
        </w:rPr>
        <w:t>С.В.Смирнова</w:t>
      </w: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15FC" w:rsidRPr="00CB35F5" w:rsidRDefault="00EE15FC" w:rsidP="00DA3947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  <w:snapToGrid w:val="0"/>
          <w:color w:val="000000"/>
          <w:sz w:val="28"/>
          <w:lang w:val="ru-RU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sz w:val="28"/>
        </w:rPr>
      </w:pPr>
    </w:p>
    <w:p w:rsidR="00EE15FC" w:rsidRPr="00CB35F5" w:rsidRDefault="00EE15FC" w:rsidP="00DA3947">
      <w:pPr>
        <w:spacing w:line="360" w:lineRule="auto"/>
        <w:ind w:firstLine="709"/>
        <w:jc w:val="center"/>
        <w:rPr>
          <w:sz w:val="28"/>
        </w:rPr>
      </w:pPr>
    </w:p>
    <w:p w:rsidR="00EE15FC" w:rsidRDefault="00EE15FC" w:rsidP="00DA3947">
      <w:pPr>
        <w:spacing w:line="360" w:lineRule="auto"/>
        <w:ind w:firstLine="709"/>
        <w:jc w:val="center"/>
        <w:rPr>
          <w:sz w:val="28"/>
        </w:rPr>
      </w:pPr>
    </w:p>
    <w:p w:rsidR="00CB35F5" w:rsidRDefault="00CB35F5" w:rsidP="00DA3947">
      <w:pPr>
        <w:spacing w:line="360" w:lineRule="auto"/>
        <w:ind w:firstLine="709"/>
        <w:jc w:val="center"/>
        <w:rPr>
          <w:sz w:val="28"/>
        </w:rPr>
      </w:pPr>
    </w:p>
    <w:p w:rsidR="00CB35F5" w:rsidRPr="00CB35F5" w:rsidRDefault="00CB35F5" w:rsidP="00DA3947">
      <w:pPr>
        <w:spacing w:line="360" w:lineRule="auto"/>
        <w:ind w:firstLine="709"/>
        <w:jc w:val="center"/>
        <w:rPr>
          <w:sz w:val="28"/>
        </w:rPr>
      </w:pPr>
    </w:p>
    <w:p w:rsidR="00CB35F5" w:rsidRDefault="00EE15FC" w:rsidP="00DA3947">
      <w:pPr>
        <w:pStyle w:val="1"/>
        <w:keepNext w:val="0"/>
        <w:spacing w:before="0" w:after="0" w:line="360" w:lineRule="auto"/>
        <w:ind w:firstLine="709"/>
        <w:rPr>
          <w:rFonts w:ascii="Times New Roman" w:hAnsi="Times New Roman"/>
          <w:sz w:val="28"/>
          <w:lang w:val="ru-RU"/>
        </w:rPr>
      </w:pPr>
      <w:r w:rsidRPr="00CB35F5">
        <w:rPr>
          <w:rFonts w:ascii="Times New Roman" w:hAnsi="Times New Roman"/>
          <w:sz w:val="28"/>
          <w:lang w:val="ru-RU"/>
        </w:rPr>
        <w:t>Благовещенск</w:t>
      </w:r>
      <w:r w:rsidR="00CB35F5">
        <w:rPr>
          <w:rFonts w:ascii="Times New Roman" w:hAnsi="Times New Roman"/>
          <w:sz w:val="28"/>
          <w:lang w:val="ru-RU"/>
        </w:rPr>
        <w:t xml:space="preserve"> </w:t>
      </w:r>
      <w:r w:rsidRPr="00CB35F5">
        <w:rPr>
          <w:rFonts w:ascii="Times New Roman" w:hAnsi="Times New Roman"/>
          <w:sz w:val="28"/>
          <w:lang w:val="ru-RU"/>
        </w:rPr>
        <w:t>2006</w:t>
      </w:r>
    </w:p>
    <w:p w:rsidR="00385261" w:rsidRPr="00DA3947" w:rsidRDefault="00CB35F5" w:rsidP="00CB35F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br w:type="page"/>
      </w:r>
      <w:r w:rsidR="00EE15FC" w:rsidRPr="00DA3947">
        <w:rPr>
          <w:rFonts w:ascii="Times New Roman" w:hAnsi="Times New Roman"/>
          <w:b/>
          <w:sz w:val="28"/>
          <w:szCs w:val="28"/>
        </w:rPr>
        <w:t>ПЛАН</w:t>
      </w:r>
    </w:p>
    <w:p w:rsidR="00385261" w:rsidRPr="00CB35F5" w:rsidRDefault="00385261" w:rsidP="00CB35F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B35F5" w:rsidRPr="00CB35F5" w:rsidRDefault="00EE15FC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1 Понятие памяти</w:t>
      </w:r>
    </w:p>
    <w:p w:rsidR="00CB35F5" w:rsidRPr="00CB35F5" w:rsidRDefault="00EE15FC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2. Теории памяти</w:t>
      </w:r>
    </w:p>
    <w:p w:rsidR="00CB35F5" w:rsidRPr="00CB35F5" w:rsidRDefault="00EE15FC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2.1 Психологические теории памяти</w:t>
      </w:r>
    </w:p>
    <w:p w:rsidR="00CB35F5" w:rsidRPr="00CB35F5" w:rsidRDefault="00EE15FC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2.2 Нейронные и физико</w:t>
      </w:r>
      <w:r w:rsidR="00C875EA">
        <w:rPr>
          <w:color w:val="000000"/>
          <w:sz w:val="28"/>
          <w:szCs w:val="28"/>
        </w:rPr>
        <w:t>–</w:t>
      </w:r>
      <w:r w:rsidRPr="00CB35F5">
        <w:rPr>
          <w:color w:val="000000"/>
          <w:sz w:val="28"/>
          <w:szCs w:val="28"/>
        </w:rPr>
        <w:t>химические теории памяти</w:t>
      </w:r>
    </w:p>
    <w:p w:rsidR="00CB35F5" w:rsidRPr="00CB35F5" w:rsidRDefault="00EE15FC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2.3 Биохимические теории памяти</w:t>
      </w:r>
    </w:p>
    <w:p w:rsidR="00CB35F5" w:rsidRPr="00CB35F5" w:rsidRDefault="00EE15FC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Заключение</w:t>
      </w:r>
    </w:p>
    <w:p w:rsidR="00CB35F5" w:rsidRPr="00CB35F5" w:rsidRDefault="005828BF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Библиогр</w:t>
      </w:r>
      <w:r w:rsidR="00DF6F5B" w:rsidRPr="00CB35F5">
        <w:rPr>
          <w:color w:val="000000"/>
          <w:sz w:val="28"/>
          <w:szCs w:val="28"/>
        </w:rPr>
        <w:t xml:space="preserve">афический </w:t>
      </w:r>
      <w:r w:rsidR="00C875EA" w:rsidRPr="00CB35F5">
        <w:rPr>
          <w:color w:val="000000"/>
          <w:sz w:val="28"/>
          <w:szCs w:val="28"/>
        </w:rPr>
        <w:t>список</w:t>
      </w:r>
    </w:p>
    <w:p w:rsidR="00385261" w:rsidRPr="00CB35F5" w:rsidRDefault="00385261" w:rsidP="00CB35F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85261" w:rsidRPr="00CB35F5" w:rsidRDefault="00CB35F5" w:rsidP="00CB35F5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28BF" w:rsidRPr="00CB35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5828BF" w:rsidRPr="00CB35F5">
        <w:rPr>
          <w:b/>
          <w:sz w:val="28"/>
          <w:szCs w:val="28"/>
        </w:rPr>
        <w:t xml:space="preserve"> </w:t>
      </w:r>
      <w:r w:rsidR="00B53B0F" w:rsidRPr="00CB35F5">
        <w:rPr>
          <w:b/>
          <w:sz w:val="28"/>
          <w:szCs w:val="28"/>
        </w:rPr>
        <w:t>ПОНЯТИЕ ПАМ</w:t>
      </w:r>
      <w:r w:rsidR="004E70B8" w:rsidRPr="00CB35F5">
        <w:rPr>
          <w:b/>
          <w:sz w:val="28"/>
          <w:szCs w:val="28"/>
        </w:rPr>
        <w:t>ЯТИ</w:t>
      </w:r>
    </w:p>
    <w:p w:rsidR="00803FC7" w:rsidRPr="00CB35F5" w:rsidRDefault="00803FC7" w:rsidP="00CB35F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25D5D" w:rsidRPr="00CB35F5" w:rsidRDefault="00905650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Наш психический мир многообразен и разносторонен. Благодаря высокому уровню развития нашей психики мы многое м</w:t>
      </w:r>
      <w:r w:rsidR="00B53B0F" w:rsidRPr="00CB35F5">
        <w:rPr>
          <w:sz w:val="28"/>
          <w:szCs w:val="28"/>
        </w:rPr>
        <w:t>ожем и многое умеем. В свою оче</w:t>
      </w:r>
      <w:r w:rsidRPr="00CB35F5">
        <w:rPr>
          <w:sz w:val="28"/>
          <w:szCs w:val="28"/>
        </w:rPr>
        <w:t>редь, психическое развитие возможно потому, что мы сохраняем приобретенный опыт и знания. Все, что мы узнаем, каждое паше переживание, впечатление или движение оставляют в нашей памят</w:t>
      </w:r>
      <w:r w:rsidRPr="00CB35F5">
        <w:rPr>
          <w:i/>
          <w:sz w:val="28"/>
          <w:szCs w:val="28"/>
        </w:rPr>
        <w:t>и</w:t>
      </w:r>
      <w:r w:rsidRPr="00CB35F5">
        <w:rPr>
          <w:sz w:val="28"/>
          <w:szCs w:val="28"/>
        </w:rPr>
        <w:t xml:space="preserve"> известный след, который может сохраняться достаточно длительное время и при соответствующих условиях проявляться вновь и становиться предметом сознания. Поэтому под памятью мы понимаем запечатление, сохранение, последующее узна</w:t>
      </w:r>
      <w:r w:rsidR="00225D5D" w:rsidRPr="00CB35F5">
        <w:rPr>
          <w:sz w:val="28"/>
          <w:szCs w:val="28"/>
        </w:rPr>
        <w:t>вание и воспроизведение следов прошлого опыта</w:t>
      </w:r>
      <w:r w:rsidR="00225D5D" w:rsidRPr="00CB35F5">
        <w:rPr>
          <w:i/>
          <w:sz w:val="28"/>
          <w:szCs w:val="28"/>
        </w:rPr>
        <w:t>.</w:t>
      </w:r>
      <w:r w:rsidR="00225D5D" w:rsidRPr="00CB35F5">
        <w:rPr>
          <w:sz w:val="28"/>
          <w:szCs w:val="28"/>
        </w:rPr>
        <w:t xml:space="preserve"> Именно благодаря памяти чел</w:t>
      </w:r>
      <w:r w:rsidR="00B53B0F" w:rsidRPr="00CB35F5">
        <w:rPr>
          <w:sz w:val="28"/>
          <w:szCs w:val="28"/>
        </w:rPr>
        <w:t>овек в состоянии накапливать ин</w:t>
      </w:r>
      <w:r w:rsidR="00225D5D" w:rsidRPr="00CB35F5">
        <w:rPr>
          <w:sz w:val="28"/>
          <w:szCs w:val="28"/>
        </w:rPr>
        <w:t>формацию, не теряя прежних знаний и навыков. Следует отметить, что память занимает особое место среди психических познавательных процессов. Многими исследователями память характеризуется как «сквозной» процесс, обеспе</w:t>
      </w:r>
      <w:r w:rsidR="00B53B0F" w:rsidRPr="00CB35F5">
        <w:rPr>
          <w:sz w:val="28"/>
          <w:szCs w:val="28"/>
        </w:rPr>
        <w:t>чиваю</w:t>
      </w:r>
      <w:r w:rsidR="00225D5D" w:rsidRPr="00CB35F5">
        <w:rPr>
          <w:sz w:val="28"/>
          <w:szCs w:val="28"/>
        </w:rPr>
        <w:t>щий преемственность психических процессов и объеди</w:t>
      </w:r>
      <w:r w:rsidR="00B53B0F" w:rsidRPr="00CB35F5">
        <w:rPr>
          <w:sz w:val="28"/>
          <w:szCs w:val="28"/>
        </w:rPr>
        <w:t>няющий все познаватель</w:t>
      </w:r>
      <w:r w:rsidR="00225D5D" w:rsidRPr="00CB35F5">
        <w:rPr>
          <w:sz w:val="28"/>
          <w:szCs w:val="28"/>
        </w:rPr>
        <w:t>ные процессы в единое целое.</w:t>
      </w:r>
    </w:p>
    <w:p w:rsidR="00385261" w:rsidRPr="00CB35F5" w:rsidRDefault="005353F1" w:rsidP="00CB35F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B35F5">
        <w:rPr>
          <w:sz w:val="28"/>
          <w:szCs w:val="28"/>
        </w:rPr>
        <w:t>ПАМЯТЬ - способность к воспроизведению прошлого опыта, одно из основных свойств нервной системы, выражающееся в способности длительно хранить информацию и многократно вводить ее в сферу сознания и поведения. Выделяют процессы запоминания, сохранения и воспроизведения, включающего узнавание, воспоминание, собственно припоминание.</w:t>
      </w:r>
    </w:p>
    <w:p w:rsidR="00905650" w:rsidRPr="00CB35F5" w:rsidRDefault="00905650" w:rsidP="00CB35F5">
      <w:pPr>
        <w:spacing w:line="360" w:lineRule="auto"/>
        <w:ind w:firstLine="709"/>
        <w:jc w:val="both"/>
        <w:rPr>
          <w:sz w:val="28"/>
        </w:rPr>
      </w:pPr>
      <w:r w:rsidRPr="00CB35F5">
        <w:rPr>
          <w:sz w:val="28"/>
        </w:rPr>
        <w:t>Память – это интегральная следовая форма отражения. Она лежит в основе любого психического процесса. Память является одной из основных форм организации психической жизни.</w:t>
      </w:r>
    </w:p>
    <w:p w:rsidR="00225D5D" w:rsidRPr="00CB35F5" w:rsidRDefault="00225D5D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В настоящее время в науке нет единой и законченной теории памяти. Большое разнообразие гипотетических концепций и моделей памяти обусловлено разработкой этих проблем представителями различных наук.</w:t>
      </w:r>
    </w:p>
    <w:p w:rsidR="00225D5D" w:rsidRPr="00CB35F5" w:rsidRDefault="00225D5D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385261" w:rsidRPr="00CB35F5" w:rsidRDefault="00CB35F5" w:rsidP="00CB35F5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5261" w:rsidRPr="00CB35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385261" w:rsidRPr="00CB35F5">
        <w:rPr>
          <w:b/>
          <w:sz w:val="28"/>
          <w:szCs w:val="28"/>
        </w:rPr>
        <w:t xml:space="preserve"> ТЕОРИИ ПАМЯТИ</w:t>
      </w:r>
    </w:p>
    <w:p w:rsidR="00385261" w:rsidRPr="00CB35F5" w:rsidRDefault="00385261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385261" w:rsidRPr="00CB35F5" w:rsidRDefault="00385261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b/>
          <w:sz w:val="28"/>
          <w:szCs w:val="28"/>
        </w:rPr>
        <w:t>2.1 ПСИХОЛОГИЧЕСКИЕ ТЕОРИИ ПАМЯТИ</w:t>
      </w:r>
    </w:p>
    <w:p w:rsidR="00385261" w:rsidRPr="00CB35F5" w:rsidRDefault="00385261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385261" w:rsidRPr="00CB35F5" w:rsidRDefault="00385261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Среди них самое большое распространение получили ассоциативные теории памяти. В ассоциативном направлении, которое возникло еще в XVII веке, принцип ассоциации признается обязательным не только для механизмов памяти, но и для всей психики. При любых психических образованиях (мыслях, чувствах, восприятиях), возникших в сознании одновременно или непосредственно друг за другом, возникает и ассоциативная связь между ними (Эббингауз Г., 1885). Повторное появление любого из элементов этой связи обязательно вызывает в сознании представление всех элементов ассоциации.</w:t>
      </w:r>
    </w:p>
    <w:p w:rsidR="00DE6AD5" w:rsidRPr="00CB35F5" w:rsidRDefault="001763E0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Еще Ари</w:t>
      </w:r>
      <w:r w:rsidR="00DE6AD5" w:rsidRPr="00CB35F5">
        <w:rPr>
          <w:sz w:val="28"/>
          <w:szCs w:val="28"/>
        </w:rPr>
        <w:t>стотель пытался вывести принципы, по которым наши представ</w:t>
      </w:r>
      <w:r w:rsidRPr="00CB35F5">
        <w:rPr>
          <w:sz w:val="28"/>
          <w:szCs w:val="28"/>
        </w:rPr>
        <w:t>ления могут свя</w:t>
      </w:r>
      <w:r w:rsidR="00DE6AD5" w:rsidRPr="00CB35F5">
        <w:rPr>
          <w:sz w:val="28"/>
          <w:szCs w:val="28"/>
        </w:rPr>
        <w:t>зываться друг с другом. Эти принципы, названные впоследствии принципами ассоциации (слово «ассоциация» означает «связь», «соедине</w:t>
      </w:r>
      <w:r w:rsidR="003B42CA" w:rsidRPr="00CB35F5">
        <w:rPr>
          <w:sz w:val="28"/>
          <w:szCs w:val="28"/>
        </w:rPr>
        <w:t>ние»), получили в пси</w:t>
      </w:r>
      <w:r w:rsidR="00DE6AD5" w:rsidRPr="00CB35F5">
        <w:rPr>
          <w:sz w:val="28"/>
          <w:szCs w:val="28"/>
        </w:rPr>
        <w:t>хологии широкое распространение. Принципы эти таковы:</w:t>
      </w:r>
    </w:p>
    <w:p w:rsidR="00803FC7" w:rsidRPr="00CB35F5" w:rsidRDefault="00803FC7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1. Ассоциация по смежности</w:t>
      </w:r>
      <w:r w:rsidRPr="00CB35F5">
        <w:rPr>
          <w:i/>
          <w:sz w:val="28"/>
          <w:szCs w:val="28"/>
        </w:rPr>
        <w:t>.</w:t>
      </w:r>
      <w:r w:rsidRPr="00CB35F5">
        <w:rPr>
          <w:sz w:val="28"/>
          <w:szCs w:val="28"/>
        </w:rPr>
        <w:t xml:space="preserve"> Образы восприятия или какие-либо пред</w:t>
      </w:r>
      <w:r w:rsidR="00E130B6" w:rsidRPr="00CB35F5">
        <w:rPr>
          <w:sz w:val="28"/>
          <w:szCs w:val="28"/>
        </w:rPr>
        <w:t>ставле</w:t>
      </w:r>
      <w:r w:rsidRPr="00CB35F5">
        <w:rPr>
          <w:sz w:val="28"/>
          <w:szCs w:val="28"/>
        </w:rPr>
        <w:t>ния вызывают те представления, которые в прошлом переживались одновременно с ними или непосредственно вслед за ними. Например, образ нашего школьного товарища может вызват</w:t>
      </w:r>
      <w:r w:rsidR="00B53B0F" w:rsidRPr="00CB35F5">
        <w:rPr>
          <w:sz w:val="28"/>
          <w:szCs w:val="28"/>
        </w:rPr>
        <w:t xml:space="preserve">ь в памяти события из нашей жизни, </w:t>
      </w:r>
      <w:r w:rsidRPr="00CB35F5">
        <w:rPr>
          <w:sz w:val="28"/>
          <w:szCs w:val="28"/>
        </w:rPr>
        <w:t>имеющие положительную или отрицательную эмоциональную окраску.</w:t>
      </w:r>
    </w:p>
    <w:p w:rsidR="00803FC7" w:rsidRPr="00CB35F5" w:rsidRDefault="00803FC7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2. Ассоциация по сходству. Образы восприятия или определенные представления вызывают в нашем сознании представления, сходные с ними по каким-либо признакам. Например, при виде портрета человека возникает пред</w:t>
      </w:r>
      <w:r w:rsidR="00B53B0F" w:rsidRPr="00CB35F5">
        <w:rPr>
          <w:sz w:val="28"/>
          <w:szCs w:val="28"/>
        </w:rPr>
        <w:t>став</w:t>
      </w:r>
      <w:r w:rsidRPr="00CB35F5">
        <w:rPr>
          <w:sz w:val="28"/>
          <w:szCs w:val="28"/>
        </w:rPr>
        <w:t>ление о нем самом. Или другой пример: когда мы видим какой-то предмет, он может напомнить нам о каком-либо человеке или явлении.</w:t>
      </w:r>
    </w:p>
    <w:p w:rsidR="00803FC7" w:rsidRPr="00CB35F5" w:rsidRDefault="00803FC7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 xml:space="preserve">3. Ассоциация по контрасту. Образы восприятия или определенные представления вызывают в нашем сознании представления в каком-нибудь отношении противоположные им, контрастирующие с ними. Например, представив что-нибудь черное, мы можем тем самым вызвать в представлении какой-либо образ белого цвета, а представив </w:t>
      </w:r>
      <w:r w:rsidR="00B53B0F" w:rsidRPr="00CB35F5">
        <w:rPr>
          <w:sz w:val="28"/>
          <w:szCs w:val="28"/>
        </w:rPr>
        <w:t>великана, мы можем тем самым вы</w:t>
      </w:r>
      <w:r w:rsidRPr="00CB35F5">
        <w:rPr>
          <w:sz w:val="28"/>
          <w:szCs w:val="28"/>
        </w:rPr>
        <w:t>звать в представлении образ карлика. Существование ассоциаций связано с тем,</w:t>
      </w:r>
      <w:r w:rsidR="00B53B0F" w:rsidRPr="00CB35F5">
        <w:rPr>
          <w:sz w:val="28"/>
          <w:szCs w:val="28"/>
        </w:rPr>
        <w:t xml:space="preserve"> что предметы и явления действи</w:t>
      </w:r>
      <w:r w:rsidRPr="00CB35F5">
        <w:rPr>
          <w:sz w:val="28"/>
          <w:szCs w:val="28"/>
        </w:rPr>
        <w:t>тельно запечатлеваются и воспроизводятся не изол</w:t>
      </w:r>
      <w:r w:rsidR="00B53B0F" w:rsidRPr="00CB35F5">
        <w:rPr>
          <w:sz w:val="28"/>
          <w:szCs w:val="28"/>
        </w:rPr>
        <w:t>ированно друг от друга, а в свя</w:t>
      </w:r>
      <w:r w:rsidRPr="00CB35F5">
        <w:rPr>
          <w:sz w:val="28"/>
          <w:szCs w:val="28"/>
        </w:rPr>
        <w:t>зи друг с другом (по выражению Сеченова, «</w:t>
      </w:r>
      <w:r w:rsidR="00B53B0F" w:rsidRPr="00CB35F5">
        <w:rPr>
          <w:sz w:val="28"/>
          <w:szCs w:val="28"/>
        </w:rPr>
        <w:t>группами или рядами»). Воспроиз</w:t>
      </w:r>
      <w:r w:rsidRPr="00CB35F5">
        <w:rPr>
          <w:sz w:val="28"/>
          <w:szCs w:val="28"/>
        </w:rPr>
        <w:t>ведение одних влечет за собой воспроизведение других, что обусловливается реальными объективными связями предметов и явлений. Под их воздействием возникают временные связи в коре мозга, служащие физиологической основой запоминания и воспроизведения.</w:t>
      </w:r>
    </w:p>
    <w:p w:rsidR="00803FC7" w:rsidRPr="00CB35F5" w:rsidRDefault="00803FC7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 xml:space="preserve">Учение об ассоциации получило широкое распространение в психологии, </w:t>
      </w:r>
      <w:r w:rsidR="00B53B0F" w:rsidRPr="00CB35F5">
        <w:rPr>
          <w:sz w:val="28"/>
          <w:szCs w:val="28"/>
        </w:rPr>
        <w:t>осо</w:t>
      </w:r>
      <w:r w:rsidRPr="00CB35F5">
        <w:rPr>
          <w:sz w:val="28"/>
          <w:szCs w:val="28"/>
        </w:rPr>
        <w:t>бенно в так называемой ассоциативной психологии, распространившей принцип ассоциации на все психические явления (Д. Юм, У. Джеме, Г. Спен</w:t>
      </w:r>
      <w:r w:rsidR="00B53B0F" w:rsidRPr="00CB35F5">
        <w:rPr>
          <w:sz w:val="28"/>
          <w:szCs w:val="28"/>
        </w:rPr>
        <w:t>сер). Предста</w:t>
      </w:r>
      <w:r w:rsidRPr="00CB35F5">
        <w:rPr>
          <w:sz w:val="28"/>
          <w:szCs w:val="28"/>
        </w:rPr>
        <w:t>вители данного научного направления переоценивали значение ассоциаций, что приводило к несколько искаженному представ</w:t>
      </w:r>
      <w:r w:rsidR="00B53B0F" w:rsidRPr="00CB35F5">
        <w:rPr>
          <w:sz w:val="28"/>
          <w:szCs w:val="28"/>
        </w:rPr>
        <w:t>лению о многих психических явле</w:t>
      </w:r>
      <w:r w:rsidRPr="00CB35F5">
        <w:rPr>
          <w:sz w:val="28"/>
          <w:szCs w:val="28"/>
        </w:rPr>
        <w:t>ниях, в том числе памяти. Так, запоминание рассмат</w:t>
      </w:r>
      <w:r w:rsidR="00B53B0F" w:rsidRPr="00CB35F5">
        <w:rPr>
          <w:sz w:val="28"/>
          <w:szCs w:val="28"/>
        </w:rPr>
        <w:t>ривалось как образование ас</w:t>
      </w:r>
      <w:r w:rsidRPr="00CB35F5">
        <w:rPr>
          <w:sz w:val="28"/>
          <w:szCs w:val="28"/>
        </w:rPr>
        <w:t>социаций, а воспроизведение как использование уже имеющихся ассоциаций. Особое условие для образования ассоциаций — многократное повторение одних и тех же процессов во времени.</w:t>
      </w:r>
    </w:p>
    <w:p w:rsidR="00803FC7" w:rsidRPr="00CB35F5" w:rsidRDefault="00967C21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В по</w:t>
      </w:r>
      <w:r w:rsidR="00803FC7" w:rsidRPr="00CB35F5">
        <w:rPr>
          <w:sz w:val="28"/>
          <w:szCs w:val="28"/>
        </w:rPr>
        <w:t>нимании ассоционистов психические процессы связываются, объединяются друг с другом сами, независимо от осознания нами существенных внутренних связей самих предметов и явлений, отражением кото</w:t>
      </w:r>
      <w:r w:rsidR="00B53B0F" w:rsidRPr="00CB35F5">
        <w:rPr>
          <w:sz w:val="28"/>
          <w:szCs w:val="28"/>
        </w:rPr>
        <w:t>рых эти психические процессы яв</w:t>
      </w:r>
      <w:r w:rsidR="00803FC7" w:rsidRPr="00CB35F5">
        <w:rPr>
          <w:sz w:val="28"/>
          <w:szCs w:val="28"/>
        </w:rPr>
        <w:t>ляются.</w:t>
      </w:r>
    </w:p>
    <w:p w:rsidR="00803FC7" w:rsidRPr="00CB35F5" w:rsidRDefault="00803FC7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Вместе с тем отрицать существование ассоциативных связей нельзя. Однако подлинно научное обоснование принципа ассоциаций и раскрытие их законо</w:t>
      </w:r>
      <w:r w:rsidR="00967C21" w:rsidRPr="00CB35F5">
        <w:rPr>
          <w:sz w:val="28"/>
          <w:szCs w:val="28"/>
        </w:rPr>
        <w:t>мер</w:t>
      </w:r>
      <w:r w:rsidRPr="00CB35F5">
        <w:rPr>
          <w:sz w:val="28"/>
          <w:szCs w:val="28"/>
        </w:rPr>
        <w:t>ностей</w:t>
      </w:r>
      <w:r w:rsidR="00E130B6" w:rsidRPr="00CB35F5">
        <w:rPr>
          <w:sz w:val="28"/>
          <w:szCs w:val="28"/>
        </w:rPr>
        <w:t xml:space="preserve"> было дано И.М.Сеченовым и И.П.</w:t>
      </w:r>
      <w:r w:rsidRPr="00CB35F5">
        <w:rPr>
          <w:sz w:val="28"/>
          <w:szCs w:val="28"/>
        </w:rPr>
        <w:t>Павловым. По Павлову, ассоциации — не что иное, как временная связь, возникающая в результате одновременного или последовательного действия двух или нескольких раздражите</w:t>
      </w:r>
      <w:r w:rsidR="00B53B0F" w:rsidRPr="00CB35F5">
        <w:rPr>
          <w:sz w:val="28"/>
          <w:szCs w:val="28"/>
        </w:rPr>
        <w:t>лей. Следует отме</w:t>
      </w:r>
      <w:r w:rsidRPr="00CB35F5">
        <w:rPr>
          <w:sz w:val="28"/>
          <w:szCs w:val="28"/>
        </w:rPr>
        <w:t>тить, что в настоящее время большинство исследова</w:t>
      </w:r>
      <w:r w:rsidR="00967C21" w:rsidRPr="00CB35F5">
        <w:rPr>
          <w:sz w:val="28"/>
          <w:szCs w:val="28"/>
        </w:rPr>
        <w:t>телей рассматривает ассоциа</w:t>
      </w:r>
      <w:r w:rsidRPr="00CB35F5">
        <w:rPr>
          <w:sz w:val="28"/>
          <w:szCs w:val="28"/>
        </w:rPr>
        <w:t>ции лишь как один из феноменов памяти, а не как ос</w:t>
      </w:r>
      <w:r w:rsidR="00B53B0F" w:rsidRPr="00CB35F5">
        <w:rPr>
          <w:sz w:val="28"/>
          <w:szCs w:val="28"/>
        </w:rPr>
        <w:t>новной, а тем более един</w:t>
      </w:r>
      <w:r w:rsidRPr="00CB35F5">
        <w:rPr>
          <w:sz w:val="28"/>
          <w:szCs w:val="28"/>
        </w:rPr>
        <w:t>ственный ее механизм.</w:t>
      </w:r>
    </w:p>
    <w:p w:rsidR="00803FC7" w:rsidRPr="00CB35F5" w:rsidRDefault="00803FC7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Изучение памяти явилось одним из первых разделов психологической науки, где был применен экспериментальный метод. Еще</w:t>
      </w:r>
      <w:r w:rsidR="00B53B0F" w:rsidRPr="00CB35F5">
        <w:rPr>
          <w:sz w:val="28"/>
          <w:szCs w:val="28"/>
        </w:rPr>
        <w:t xml:space="preserve"> в 80-х гг. XIX в. немецкий пси</w:t>
      </w:r>
      <w:r w:rsidRPr="00CB35F5">
        <w:rPr>
          <w:sz w:val="28"/>
          <w:szCs w:val="28"/>
        </w:rPr>
        <w:t xml:space="preserve">холог Г. Эббингауз предложил прием, с помощью которого, как он считал, было возможно изучить законы «чистой» памяти, </w:t>
      </w:r>
      <w:r w:rsidR="00B53B0F" w:rsidRPr="00CB35F5">
        <w:rPr>
          <w:sz w:val="28"/>
          <w:szCs w:val="28"/>
        </w:rPr>
        <w:t>независимые от деятельности мыш</w:t>
      </w:r>
      <w:r w:rsidRPr="00CB35F5">
        <w:rPr>
          <w:sz w:val="28"/>
          <w:szCs w:val="28"/>
        </w:rPr>
        <w:t>ления. Этот прием — заучивание бессмысленных слогов. В результате он вывел основные кривые заучивания (запоминания) материа</w:t>
      </w:r>
      <w:r w:rsidR="00B53B0F" w:rsidRPr="00CB35F5">
        <w:rPr>
          <w:sz w:val="28"/>
          <w:szCs w:val="28"/>
        </w:rPr>
        <w:t>ла и выявил ряд особенно</w:t>
      </w:r>
      <w:r w:rsidRPr="00CB35F5">
        <w:rPr>
          <w:sz w:val="28"/>
          <w:szCs w:val="28"/>
        </w:rPr>
        <w:t>стей проявления механизмов ассоциаций. Так, например, он устано</w:t>
      </w:r>
      <w:r w:rsidR="00B53B0F" w:rsidRPr="00CB35F5">
        <w:rPr>
          <w:sz w:val="28"/>
          <w:szCs w:val="28"/>
        </w:rPr>
        <w:t>вил, что срав</w:t>
      </w:r>
      <w:r w:rsidRPr="00CB35F5">
        <w:rPr>
          <w:sz w:val="28"/>
          <w:szCs w:val="28"/>
        </w:rPr>
        <w:t>нительно простые, но произведшие на человека сильное впечатление события могут запоминаться сразу, прочно и надолго. В то же время более сложные, но менее интересные события человек может переживать десятки раз, но в памяти они надолго не остаются. Г. Эббингауз также установил, что при присталь</w:t>
      </w:r>
      <w:r w:rsidR="00B53B0F" w:rsidRPr="00CB35F5">
        <w:rPr>
          <w:sz w:val="28"/>
          <w:szCs w:val="28"/>
        </w:rPr>
        <w:t>ном вни</w:t>
      </w:r>
      <w:r w:rsidRPr="00CB35F5">
        <w:rPr>
          <w:sz w:val="28"/>
          <w:szCs w:val="28"/>
        </w:rPr>
        <w:t>мании к событию бывает достаточно его однократного пережива</w:t>
      </w:r>
      <w:r w:rsidR="00B53B0F" w:rsidRPr="00CB35F5">
        <w:rPr>
          <w:sz w:val="28"/>
          <w:szCs w:val="28"/>
        </w:rPr>
        <w:t>ния, чтобы в дальнейшем,</w:t>
      </w:r>
      <w:r w:rsidRPr="00CB35F5">
        <w:rPr>
          <w:sz w:val="28"/>
          <w:szCs w:val="28"/>
        </w:rPr>
        <w:t xml:space="preserve"> точно его воспроизвести. Другой вывод </w:t>
      </w:r>
      <w:r w:rsidR="00B53B0F" w:rsidRPr="00CB35F5">
        <w:rPr>
          <w:sz w:val="28"/>
          <w:szCs w:val="28"/>
        </w:rPr>
        <w:t>состоял в том, что при запомина</w:t>
      </w:r>
      <w:r w:rsidRPr="00CB35F5">
        <w:rPr>
          <w:sz w:val="28"/>
          <w:szCs w:val="28"/>
        </w:rPr>
        <w:t>нии длинного ряда лучше воспроизводится материал, находящийся на концах («эффект края»). Одним из самых важных достижений</w:t>
      </w:r>
    </w:p>
    <w:p w:rsidR="00803FC7" w:rsidRPr="00CB35F5" w:rsidRDefault="00B53B0F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Г. Эббингауза было от</w:t>
      </w:r>
      <w:r w:rsidR="00803FC7" w:rsidRPr="00CB35F5">
        <w:rPr>
          <w:sz w:val="28"/>
          <w:szCs w:val="28"/>
        </w:rPr>
        <w:t>крытие закона забывания. Данный закон был им выве</w:t>
      </w:r>
      <w:r w:rsidRPr="00CB35F5">
        <w:rPr>
          <w:sz w:val="28"/>
          <w:szCs w:val="28"/>
        </w:rPr>
        <w:t>ден на основе опытов с запо</w:t>
      </w:r>
      <w:r w:rsidR="00803FC7" w:rsidRPr="00CB35F5">
        <w:rPr>
          <w:sz w:val="28"/>
          <w:szCs w:val="28"/>
        </w:rPr>
        <w:t xml:space="preserve">минанием бессмысленных трехбуквенных слогов. В ходе опытов было установлено, что после первого безошибочного повторения серии таких слогов забывание идет вначале очень быстро. Уже в течение первого часа забывается до 60 % всей полученной информации, а через шесть дней в </w:t>
      </w:r>
      <w:r w:rsidRPr="00CB35F5">
        <w:rPr>
          <w:sz w:val="28"/>
          <w:szCs w:val="28"/>
        </w:rPr>
        <w:t>памяти остается менее 20% от об</w:t>
      </w:r>
      <w:r w:rsidR="00803FC7" w:rsidRPr="00CB35F5">
        <w:rPr>
          <w:sz w:val="28"/>
          <w:szCs w:val="28"/>
        </w:rPr>
        <w:t>щего числа первоначально выученных слогов.</w:t>
      </w:r>
    </w:p>
    <w:p w:rsidR="00B53B0F" w:rsidRPr="00CB35F5" w:rsidRDefault="00B53B0F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Параллельно с исследованиями Г. Эббингауза проводились исследования и других ученых. В частности, известный немецкий психиатр Э. Крепелин изучал, как протекает запоминание у психически больных. Другой известный немецкий ученый — психолог Г. Э. Мюллер — осуществил фундаментальное исследование основных законов закрепления и воспроизведения следов памяти у человека. Следует отметить, что на первых порах исследование процессов памяти у человека в основном сводилось к изучению специальной сознательной мнемической деятельности (процесса преднамеренного заучивания и воспроизведения материала) и значительно меньше внимания уделялось анализу естест</w:t>
      </w:r>
      <w:r w:rsidR="003F6139" w:rsidRPr="00CB35F5">
        <w:rPr>
          <w:sz w:val="28"/>
          <w:szCs w:val="28"/>
        </w:rPr>
        <w:t>венных механизмов за</w:t>
      </w:r>
      <w:r w:rsidRPr="00CB35F5">
        <w:rPr>
          <w:sz w:val="28"/>
          <w:szCs w:val="28"/>
        </w:rPr>
        <w:t>печатления следов, в одинаковой степени проявляющихся как у человека, так и у животного. Это было связано с широким распро</w:t>
      </w:r>
      <w:r w:rsidR="00967C21" w:rsidRPr="00CB35F5">
        <w:rPr>
          <w:sz w:val="28"/>
          <w:szCs w:val="28"/>
        </w:rPr>
        <w:t>странением в психологии интро</w:t>
      </w:r>
      <w:r w:rsidRPr="00CB35F5">
        <w:rPr>
          <w:sz w:val="28"/>
          <w:szCs w:val="28"/>
        </w:rPr>
        <w:t>спективного метода. Однако с развитием объективного исследования поведения животных область изучения памяти была существенно расширена. Так, в конце XIX — начале XX в. появились исследования американского психолога Э. Торндайка, который впервые сделал предметом изучения формирование навыков у животного. Наиболее решительная критика ассоциативной теории памяти велась с позиций гештальтпсихологии (конец XIX в.). Ее основной принцип заключается в том, что анализ отдельных элементов ассоциации не может привести к пониманию целого, поскольку целое определяется не суммой, а взаимозависимостью отдельных его частей. Отдельно взятая часть — только часть и никакого представления о целом не дает. В самом деле, хотя мелодия, исполненная в разных тональностях, и вызывает перцептивно различные ощущения, но она узнается и вспоминается как одна и та же. Здесь важны не высота нот, а их сочетание, целостный звуковой ряд.</w:t>
      </w:r>
    </w:p>
    <w:p w:rsidR="00B53B0F" w:rsidRPr="00CB35F5" w:rsidRDefault="00B53B0F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Основное понятие гештальтпсихологии — понятие гештальта (от нем. Gestalt — образ), что означает изначально целостную структуру. Психической деятельности свойственно стремление к целостности, завершенности. В соответствии с этим в качестве основы образования связей здесь признается организация материала, которая определяет и аналогичную структуру следов памяти в мозге по принципу изоморфизма, т.е. подобия по форме. В гештальтпсихологии принцип целостности выступает как изначально данный, и законы гештальта (как и законы ассоциаций) действуют вне и помимо воли и сознания самого человека.</w:t>
      </w:r>
    </w:p>
    <w:p w:rsidR="00B53B0F" w:rsidRPr="00CB35F5" w:rsidRDefault="00B53B0F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Стремление психической деятельности к завершенности проявляется также в том, что неоконченное действие, невыполненное намерение оставляет след в виде напряжения в системе психики. Это напряжение стремится разрядиться (в реальном или символическом плане). Следствием сохраняющегося напряжения является, к примеру, эффект незавершенного действия, который состоит в том, что содержание неоконченного действия запоминается человеком лучше, чем содержание оконченного. Отсутствие целостности, завершенности порождает не только напряжение, но способствует внутренним конфликтам, неврозам.</w:t>
      </w:r>
    </w:p>
    <w:p w:rsidR="00B53B0F" w:rsidRPr="00CB35F5" w:rsidRDefault="00B53B0F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В других психологических теориях памяти подчеркивается роль сознания в процессах памяти — активности внимания и осмысления в запоминании и воспроизведении информации. В ряде случаев активность, сознательность и осмысленность запоминания связывают только с высшими этапами в развитии памяти, а применительно к низшим ее этапам используется все то же понятие ассоциац</w:t>
      </w:r>
      <w:r w:rsidR="0062765C" w:rsidRPr="00CB35F5">
        <w:rPr>
          <w:sz w:val="28"/>
          <w:szCs w:val="28"/>
        </w:rPr>
        <w:t xml:space="preserve">ии </w:t>
      </w:r>
      <w:r w:rsidRPr="00CB35F5">
        <w:rPr>
          <w:sz w:val="28"/>
          <w:szCs w:val="28"/>
        </w:rPr>
        <w:t>и гештальта.</w:t>
      </w:r>
    </w:p>
    <w:p w:rsidR="00803FC7" w:rsidRPr="00CB35F5" w:rsidRDefault="00803FC7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b/>
          <w:sz w:val="28"/>
          <w:szCs w:val="28"/>
        </w:rPr>
        <w:t xml:space="preserve">2.2 НЕЙРОННЫЕ И </w:t>
      </w:r>
      <w:r w:rsidR="00084E0A" w:rsidRPr="00CB35F5">
        <w:rPr>
          <w:b/>
          <w:sz w:val="28"/>
          <w:szCs w:val="28"/>
        </w:rPr>
        <w:t>ФИЗИКО-ХИМИЧЕСКИЕ</w:t>
      </w:r>
      <w:r w:rsidRPr="00CB35F5">
        <w:rPr>
          <w:b/>
          <w:sz w:val="28"/>
          <w:szCs w:val="28"/>
        </w:rPr>
        <w:t xml:space="preserve"> ТЕОРИИ ПАМЯТИ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Существует немало теорий, которые поддерживают воззрения о структурных или химических изменениях в самом мозге при накоплении им прижизненной информации.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Запоминание и научение тесно связаны между собой. Даже простейшие формы научения основаны на том, что какое-то событие запоминается. Нейрофизиологам сейчас известны три основных типа научения: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1) привыкание, или габитуация (организм перестает реагировать на часто действующий раздражитель);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2) сенситизация (возникновение реакции на ранее нейтральный раздражитель);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3) классическое, или павловское обуславливание.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При привыкании и сенситизации организм не нуждается в создании новой ассоциации между событиями или раздражителями. В экспериментах на низших животных показано, что "запоминание" при них обеспечивается структурными физико-химическими изменениями на клеточном уровне.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Намного сложнее действие механизмов запоминания при классическом обуславливании, где без привлечения понятия ассоциации не обойтись. В самом деле, условный рефлекс как акт образования связи (ассоциации) между новым и уже закрепленным содержанием составляет физиологическую основу запоминания.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Все характеристики образующихся временных нервных связей, и прежде всего степень прочности, обуславливаются характером подкрепления, которое и является мерой жизненной (биологической) целесообразности того или иного действия. Вероятно также, что прохождение любого нервного импульса через группу нейронов оставляет после себя также в буквальном смысле слова физический след. Физическая материализация следа выражается в электрических и химико-механических изменениях синапсов, которые облегчают вторичное прохождение импульсов по знакомому пути. Простейшую нейронную цепь, обеспечивающую память, можно представить в виде замкнутой петли — возбуждение проходит весь круг и начинает новый. Этот процесс длительной циркуляции импульсов в нейронных цепях называется реверберацией.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Представление о циклах нейронной активности считается многими материальным субстратом памяти. Нейронных ансамблей (каждый порядка 100-300 клеток) огромное множество. Каждый из них хранит информацию о каком-то объекте памяти в виде устойчивого волнового узора. Чем больше нейронов мозга вовлекается в ритмы какого-то пульсирующего ансамбля, тем выше вероятность осознания соответствующего образа.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Две электроэнцефалографические константы (Ливанова, R=0,l и Бергера, F=l 0 Гц) в уравнениях когнитивной психологии количественно объясняют фундаментальные психологические особенности обработки информации человеком, включая закономерности восприятия, памяти и речи.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Константа Ливанова (скачкообразное изменение мозгового ритма при плавном учащении или урежении внешних стимулов: скачок ритмики возникает при расхождениях между частотами стимула и ритма на 10%) ограничивает разнообразие циклических кодов памяти, а вместе с константой Бергера (частота основного ритма мозга — а-ритма ЭЭГ) также ее быстродействие.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Изучение электроактивности мозга позволило рассчитать, что возможная емкость долговременной памяти составляет 387 420 489 единиц памяти. Каждая единица — это одно определенное понятие или команда, т.е. паттерн действия. Для сравнения можно сказать, что размер активного словаря обычного человека на родном языке составляет 10 000 и даже у Пушкина и Шекспира он меньше 100 000 слов.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 xml:space="preserve">Не все единицы памяти задействованы и актуализированы одновременно, а только их небольшое число. Это число служит мерой объема внимания. Из-за циклических колебаний возбудимости нейронных ансамблей образы долговременной памяти, в том числе образы вспоминаемых и произносимых слов, актуализируются не все сразу, а по очереди, причем некоторые чаще, другие реже. По частоте актуализации слов (например, в письменной речи) можно судить о закономерностях циклических нейронных процессов и, наоборот, по особенностям нейронных циклов предсказать характеристики речи. Если моменты актуализации разных образов совпадают, то такие единицы памяти имеют шанс объединиться. Таким </w:t>
      </w:r>
      <w:r w:rsidR="007E3EBF" w:rsidRPr="00CB35F5">
        <w:rPr>
          <w:sz w:val="28"/>
          <w:szCs w:val="28"/>
        </w:rPr>
        <w:t>образом,</w:t>
      </w:r>
      <w:r w:rsidRPr="00CB35F5">
        <w:rPr>
          <w:sz w:val="28"/>
          <w:szCs w:val="28"/>
        </w:rPr>
        <w:t xml:space="preserve"> вырабатывается новое понятие. Так происходит научение и реализуются акты творчества.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62765C" w:rsidRPr="00CB35F5" w:rsidRDefault="00364078" w:rsidP="00CB35F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765C" w:rsidRPr="00CB35F5">
        <w:rPr>
          <w:b/>
          <w:sz w:val="28"/>
          <w:szCs w:val="28"/>
        </w:rPr>
        <w:t>2.3 БИОХИМИЧЕСКИЕ ТЕОРИИ ПАМЯТИ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 xml:space="preserve">Эти </w:t>
      </w:r>
      <w:r w:rsidR="00F9038F" w:rsidRPr="00CB35F5">
        <w:rPr>
          <w:sz w:val="28"/>
          <w:szCs w:val="28"/>
        </w:rPr>
        <w:t xml:space="preserve">теории </w:t>
      </w:r>
      <w:r w:rsidRPr="00CB35F5">
        <w:rPr>
          <w:sz w:val="28"/>
          <w:szCs w:val="28"/>
        </w:rPr>
        <w:t>предполагают образов</w:t>
      </w:r>
      <w:r w:rsidR="007E3EBF" w:rsidRPr="00CB35F5">
        <w:rPr>
          <w:sz w:val="28"/>
          <w:szCs w:val="28"/>
        </w:rPr>
        <w:t>ание новых белковых веществ (ней</w:t>
      </w:r>
      <w:r w:rsidRPr="00CB35F5">
        <w:rPr>
          <w:sz w:val="28"/>
          <w:szCs w:val="28"/>
        </w:rPr>
        <w:t>ропептидов и других) при долговременном запоминании.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Вначале, непосредственно после воздействия раздражителя, в нервных клетках происходит электрохимическая реакция, вызывающая обратимые физиологические изменения в клетках (кратковременное запоминание), а далее на ее основе возникает собственно биохимическая реакция со структурными изменениями нейрона, обеспечивающая долговременную память (двухступенчатый характер механизма запоминания). Экспериментально получены данные о важной роли рибонуклеиновой кислоты (РНК) и олигопептидов в осуществлении функции запоминания.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Наиболее волнующими экспериментами в последние годы стали попытки перенести память от одного животного к другому ("пересадка памяти"). Если обучить планарию (плоский червь), что свет всегда предшествует току, а затем умертвить ее и скормить другой планарии, то оказывается, что приобретенный первой планарией опыт частично передается второму червю (Д. Мак-Коннел, 1962). Планария сравнительно примитивный организм, и она может обладать особыми механизмами научения, которые не имеют никакого значения для понимания памяти у высших организмов. Однако имеются данные об успешности подобного опыта на мышах и крысах — был осуществлен "перенос памяти" о выработанных условных рефлексах от одной особи к другой с помощью инъекций гомогената мозга предварительно обученного животного-донора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62765C" w:rsidRPr="00862171" w:rsidRDefault="00CB35F5" w:rsidP="00CB35F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2765C" w:rsidRPr="00862171">
        <w:rPr>
          <w:b/>
          <w:bCs/>
          <w:color w:val="000000"/>
          <w:sz w:val="28"/>
          <w:szCs w:val="28"/>
        </w:rPr>
        <w:t>ЗАКЛЮЧЕНИЕ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A1C26" w:rsidRPr="00CB35F5" w:rsidRDefault="00E130B6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Существуют различные теории исследования памяти. Одни из них рассматривают память с психологической точки зрения: как совокупность ассо</w:t>
      </w:r>
      <w:r w:rsidR="006A1C26" w:rsidRPr="00CB35F5">
        <w:rPr>
          <w:sz w:val="28"/>
          <w:szCs w:val="28"/>
        </w:rPr>
        <w:t>циаций, формирующихся в сознании</w:t>
      </w:r>
      <w:r w:rsidRPr="00CB35F5">
        <w:rPr>
          <w:sz w:val="28"/>
          <w:szCs w:val="28"/>
        </w:rPr>
        <w:t xml:space="preserve"> – ассоциативная теория</w:t>
      </w:r>
      <w:r w:rsidR="003B42CA" w:rsidRPr="00CB35F5">
        <w:rPr>
          <w:sz w:val="28"/>
          <w:szCs w:val="28"/>
        </w:rPr>
        <w:t>;</w:t>
      </w:r>
      <w:r w:rsidR="006A1C26" w:rsidRPr="00CB35F5">
        <w:rPr>
          <w:sz w:val="28"/>
          <w:szCs w:val="28"/>
        </w:rPr>
        <w:t xml:space="preserve"> гештальтпсихология - наличие гештальта – целостной системы, постоянно стремящейся к завершению, направляющей психическую деятельность.</w:t>
      </w:r>
      <w:r w:rsidR="00F9038F" w:rsidRPr="00CB35F5">
        <w:rPr>
          <w:sz w:val="28"/>
          <w:szCs w:val="28"/>
        </w:rPr>
        <w:t xml:space="preserve"> </w:t>
      </w:r>
    </w:p>
    <w:p w:rsidR="00F9038F" w:rsidRPr="00CB35F5" w:rsidRDefault="00F9038F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Существует немало теорий, которые поддерживают воззрения о структурных или химических изменениях в самом мозге при накоплении им прижизненной информации – нейронные и физико-химические теории. Существуют биохимические теории, которые</w:t>
      </w:r>
      <w:r w:rsidR="00CB35F5">
        <w:rPr>
          <w:sz w:val="28"/>
          <w:szCs w:val="28"/>
        </w:rPr>
        <w:t xml:space="preserve"> </w:t>
      </w:r>
      <w:r w:rsidRPr="00CB35F5">
        <w:rPr>
          <w:sz w:val="28"/>
          <w:szCs w:val="28"/>
        </w:rPr>
        <w:t>предполагают образование новых белковых веществ (нейропептидов и других) при долговременном запоминании.</w:t>
      </w:r>
    </w:p>
    <w:p w:rsidR="0062765C" w:rsidRPr="00CB35F5" w:rsidRDefault="00967C21" w:rsidP="00CB35F5">
      <w:pPr>
        <w:spacing w:line="360" w:lineRule="auto"/>
        <w:ind w:firstLine="709"/>
        <w:jc w:val="both"/>
        <w:rPr>
          <w:sz w:val="28"/>
          <w:szCs w:val="28"/>
        </w:rPr>
      </w:pPr>
      <w:r w:rsidRPr="00CB35F5">
        <w:rPr>
          <w:sz w:val="28"/>
          <w:szCs w:val="28"/>
        </w:rPr>
        <w:t>Н</w:t>
      </w:r>
      <w:r w:rsidR="0062765C" w:rsidRPr="00CB35F5">
        <w:rPr>
          <w:sz w:val="28"/>
          <w:szCs w:val="28"/>
        </w:rPr>
        <w:t>есмотря на многолетние исследования, полной картины о физиологических механизмах памяти</w:t>
      </w:r>
      <w:r w:rsidR="00F9038F" w:rsidRPr="00CB35F5">
        <w:rPr>
          <w:sz w:val="28"/>
          <w:szCs w:val="28"/>
        </w:rPr>
        <w:t xml:space="preserve"> пока нет</w:t>
      </w:r>
      <w:r w:rsidR="0062765C" w:rsidRPr="00CB35F5">
        <w:rPr>
          <w:sz w:val="28"/>
          <w:szCs w:val="28"/>
        </w:rPr>
        <w:t>. Проблема физиологии памяти — это самостоятельная проблема, которую пытаются решить физиологи, занимающиеся изучением мозга. Мы же остано</w:t>
      </w:r>
      <w:r w:rsidRPr="00CB35F5">
        <w:rPr>
          <w:sz w:val="28"/>
          <w:szCs w:val="28"/>
        </w:rPr>
        <w:t>вимся на той части про</w:t>
      </w:r>
      <w:r w:rsidR="0062765C" w:rsidRPr="00CB35F5">
        <w:rPr>
          <w:sz w:val="28"/>
          <w:szCs w:val="28"/>
        </w:rPr>
        <w:t>блемы, которую исследуют психологи.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2765C" w:rsidRPr="00862171" w:rsidRDefault="00CB35F5" w:rsidP="00CB35F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62765C" w:rsidRPr="00862171">
        <w:rPr>
          <w:b/>
          <w:sz w:val="28"/>
          <w:szCs w:val="28"/>
        </w:rPr>
        <w:t>БИБЛИОГРАФИЧЕСКИЙ СПИСОК</w:t>
      </w:r>
    </w:p>
    <w:p w:rsidR="0062765C" w:rsidRPr="00CB35F5" w:rsidRDefault="0062765C" w:rsidP="00CB35F5">
      <w:pPr>
        <w:spacing w:line="360" w:lineRule="auto"/>
        <w:ind w:firstLine="709"/>
        <w:jc w:val="both"/>
        <w:rPr>
          <w:sz w:val="28"/>
          <w:szCs w:val="28"/>
        </w:rPr>
      </w:pPr>
    </w:p>
    <w:p w:rsidR="009F20F0" w:rsidRPr="00CB35F5" w:rsidRDefault="0062765C" w:rsidP="00CB35F5">
      <w:pPr>
        <w:pStyle w:val="NameofBook"/>
        <w:widowControl w:val="0"/>
        <w:spacing w:line="360" w:lineRule="auto"/>
        <w:ind w:left="0" w:firstLine="0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1</w:t>
      </w:r>
      <w:r w:rsidR="00C875EA">
        <w:rPr>
          <w:color w:val="000000"/>
          <w:sz w:val="28"/>
          <w:szCs w:val="28"/>
        </w:rPr>
        <w:t>.</w:t>
      </w:r>
      <w:r w:rsidR="009F20F0" w:rsidRPr="00CB35F5">
        <w:rPr>
          <w:color w:val="000000"/>
          <w:sz w:val="28"/>
          <w:szCs w:val="28"/>
        </w:rPr>
        <w:t xml:space="preserve"> Блонский П.П. Память и мышление. //Избр. психолог. произведения. – М., 1964.</w:t>
      </w:r>
    </w:p>
    <w:p w:rsidR="009F20F0" w:rsidRPr="00CB35F5" w:rsidRDefault="009F20F0" w:rsidP="00CB35F5">
      <w:pPr>
        <w:pStyle w:val="NameofBook"/>
        <w:widowControl w:val="0"/>
        <w:tabs>
          <w:tab w:val="left" w:pos="54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2</w:t>
      </w:r>
      <w:r w:rsidR="00C875EA">
        <w:rPr>
          <w:color w:val="000000"/>
          <w:sz w:val="28"/>
          <w:szCs w:val="28"/>
        </w:rPr>
        <w:t>.</w:t>
      </w:r>
      <w:r w:rsidRPr="00CB35F5">
        <w:rPr>
          <w:color w:val="000000"/>
          <w:sz w:val="28"/>
          <w:szCs w:val="28"/>
        </w:rPr>
        <w:t xml:space="preserve"> Выготский Л.С.</w:t>
      </w:r>
      <w:r w:rsidR="00CB35F5" w:rsidRPr="00CB35F5">
        <w:rPr>
          <w:color w:val="000000"/>
          <w:sz w:val="28"/>
          <w:szCs w:val="28"/>
        </w:rPr>
        <w:t xml:space="preserve"> </w:t>
      </w:r>
      <w:r w:rsidRPr="00CB35F5">
        <w:rPr>
          <w:color w:val="000000"/>
          <w:sz w:val="28"/>
          <w:szCs w:val="28"/>
        </w:rPr>
        <w:t>История развития высших психических</w:t>
      </w:r>
      <w:r w:rsidR="00CB35F5" w:rsidRPr="00CB35F5">
        <w:rPr>
          <w:color w:val="000000"/>
          <w:sz w:val="28"/>
          <w:szCs w:val="28"/>
        </w:rPr>
        <w:t xml:space="preserve"> </w:t>
      </w:r>
      <w:r w:rsidRPr="00CB35F5">
        <w:rPr>
          <w:color w:val="000000"/>
          <w:sz w:val="28"/>
          <w:szCs w:val="28"/>
        </w:rPr>
        <w:t>функций. //Собр. соч. в 6-ти т. – Т. 3, М., 1984.</w:t>
      </w:r>
    </w:p>
    <w:p w:rsidR="00967C21" w:rsidRPr="00CB35F5" w:rsidRDefault="00421863" w:rsidP="00CB35F5">
      <w:pPr>
        <w:snapToGrid w:val="0"/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3</w:t>
      </w:r>
      <w:r w:rsidR="00C875EA">
        <w:rPr>
          <w:color w:val="000000"/>
          <w:sz w:val="28"/>
          <w:szCs w:val="28"/>
        </w:rPr>
        <w:t>.</w:t>
      </w:r>
      <w:r w:rsidR="0062765C" w:rsidRPr="00CB35F5">
        <w:rPr>
          <w:color w:val="000000"/>
          <w:sz w:val="28"/>
          <w:szCs w:val="28"/>
        </w:rPr>
        <w:t xml:space="preserve"> </w:t>
      </w:r>
      <w:r w:rsidR="00967C21" w:rsidRPr="00CB35F5">
        <w:rPr>
          <w:color w:val="000000"/>
          <w:sz w:val="28"/>
          <w:szCs w:val="28"/>
        </w:rPr>
        <w:t>Основы психологии / Л.Д. Столяренко – Ростов - на - Дону. 1997</w:t>
      </w:r>
    </w:p>
    <w:p w:rsidR="0062765C" w:rsidRPr="00CB35F5" w:rsidRDefault="00421863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4</w:t>
      </w:r>
      <w:r w:rsidR="00C875EA">
        <w:rPr>
          <w:color w:val="000000"/>
          <w:sz w:val="28"/>
          <w:szCs w:val="28"/>
        </w:rPr>
        <w:t>.</w:t>
      </w:r>
      <w:r w:rsidR="00967C21" w:rsidRPr="00CB35F5">
        <w:rPr>
          <w:color w:val="000000"/>
          <w:sz w:val="28"/>
          <w:szCs w:val="28"/>
        </w:rPr>
        <w:t xml:space="preserve"> </w:t>
      </w:r>
      <w:r w:rsidR="0062765C" w:rsidRPr="00CB35F5">
        <w:rPr>
          <w:color w:val="000000"/>
          <w:sz w:val="28"/>
          <w:szCs w:val="28"/>
        </w:rPr>
        <w:t>Психология Словарь справочник / М.И. Дьченко, Л.А. Кандыбович - Мн.: Хэлсон. 1998.</w:t>
      </w:r>
    </w:p>
    <w:p w:rsidR="0062765C" w:rsidRPr="00CB35F5" w:rsidRDefault="00421863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5</w:t>
      </w:r>
      <w:r w:rsidR="00C875EA">
        <w:rPr>
          <w:color w:val="000000"/>
          <w:sz w:val="28"/>
          <w:szCs w:val="28"/>
        </w:rPr>
        <w:t>.</w:t>
      </w:r>
      <w:r w:rsidR="009F20F0" w:rsidRPr="00CB35F5">
        <w:rPr>
          <w:color w:val="000000"/>
          <w:sz w:val="28"/>
          <w:szCs w:val="28"/>
        </w:rPr>
        <w:t xml:space="preserve"> </w:t>
      </w:r>
      <w:r w:rsidR="0062765C" w:rsidRPr="00CB35F5">
        <w:rPr>
          <w:color w:val="000000"/>
          <w:sz w:val="28"/>
          <w:szCs w:val="28"/>
        </w:rPr>
        <w:t>Психология / Р.С. Немов. М: 1998</w:t>
      </w:r>
    </w:p>
    <w:p w:rsidR="0062765C" w:rsidRPr="00CB35F5" w:rsidRDefault="00421863" w:rsidP="00CB35F5">
      <w:pPr>
        <w:snapToGrid w:val="0"/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6</w:t>
      </w:r>
      <w:r w:rsidR="00C875EA">
        <w:rPr>
          <w:color w:val="000000"/>
          <w:sz w:val="28"/>
          <w:szCs w:val="28"/>
        </w:rPr>
        <w:t>.</w:t>
      </w:r>
      <w:r w:rsidR="0062765C" w:rsidRPr="00CB35F5">
        <w:rPr>
          <w:color w:val="000000"/>
          <w:sz w:val="28"/>
          <w:szCs w:val="28"/>
        </w:rPr>
        <w:t xml:space="preserve"> Рубинштейн С.Л. Основы общей психологии - СПб: Издательство «Питер», 2000 - 712 с.: ил. – (Серия «Мастера психологии»)</w:t>
      </w:r>
    </w:p>
    <w:p w:rsidR="0062765C" w:rsidRPr="00CB35F5" w:rsidRDefault="00421863" w:rsidP="00CB35F5">
      <w:pPr>
        <w:spacing w:line="360" w:lineRule="auto"/>
        <w:rPr>
          <w:color w:val="000000"/>
          <w:sz w:val="28"/>
          <w:szCs w:val="28"/>
        </w:rPr>
      </w:pPr>
      <w:r w:rsidRPr="00CB35F5">
        <w:rPr>
          <w:color w:val="000000"/>
          <w:sz w:val="28"/>
          <w:szCs w:val="28"/>
        </w:rPr>
        <w:t>7</w:t>
      </w:r>
      <w:r w:rsidR="00C875EA">
        <w:rPr>
          <w:color w:val="000000"/>
          <w:sz w:val="28"/>
          <w:szCs w:val="28"/>
        </w:rPr>
        <w:t>.</w:t>
      </w:r>
      <w:r w:rsidR="0062765C" w:rsidRPr="00CB35F5">
        <w:rPr>
          <w:color w:val="000000"/>
          <w:sz w:val="28"/>
          <w:szCs w:val="28"/>
        </w:rPr>
        <w:t xml:space="preserve"> Сидоров П.И., Парняков А.В. Введение в клиническую психологию: Т. I.: Учебник для студентов медицинских вузов. — М.: Академический Проект, Екатеринбург: Деловая книга, 2000. — 416с. — (Библиотека психологии, психоанализа, психотерапии).</w:t>
      </w:r>
      <w:bookmarkStart w:id="0" w:name="_GoBack"/>
      <w:bookmarkEnd w:id="0"/>
    </w:p>
    <w:sectPr w:rsidR="0062765C" w:rsidRPr="00CB35F5" w:rsidSect="00CB35F5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F7" w:rsidRDefault="003578F7">
      <w:r>
        <w:separator/>
      </w:r>
    </w:p>
  </w:endnote>
  <w:endnote w:type="continuationSeparator" w:id="0">
    <w:p w:rsidR="003578F7" w:rsidRDefault="003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0A" w:rsidRDefault="00084E0A" w:rsidP="00EA32D6">
    <w:pPr>
      <w:pStyle w:val="a3"/>
      <w:framePr w:wrap="around" w:vAnchor="text" w:hAnchor="margin" w:xAlign="center" w:y="1"/>
      <w:rPr>
        <w:rStyle w:val="a5"/>
      </w:rPr>
    </w:pPr>
  </w:p>
  <w:p w:rsidR="00084E0A" w:rsidRDefault="00084E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0A" w:rsidRDefault="002A4FE0" w:rsidP="00EA32D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84E0A" w:rsidRDefault="00084E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F7" w:rsidRDefault="003578F7">
      <w:r>
        <w:separator/>
      </w:r>
    </w:p>
  </w:footnote>
  <w:footnote w:type="continuationSeparator" w:id="0">
    <w:p w:rsidR="003578F7" w:rsidRDefault="0035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276"/>
    <w:multiLevelType w:val="singleLevel"/>
    <w:tmpl w:val="97367E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2D4D12CE"/>
    <w:multiLevelType w:val="hybridMultilevel"/>
    <w:tmpl w:val="04FEF358"/>
    <w:lvl w:ilvl="0" w:tplc="F050B3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7C098C"/>
    <w:multiLevelType w:val="singleLevel"/>
    <w:tmpl w:val="54301D1C"/>
    <w:lvl w:ilvl="0">
      <w:start w:val="1"/>
      <w:numFmt w:val="decimal"/>
      <w:lvlText w:val="%1."/>
      <w:legacy w:legacy="1" w:legacySpace="0" w:legacyIndent="680"/>
      <w:lvlJc w:val="left"/>
      <w:pPr>
        <w:ind w:left="680" w:hanging="6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261"/>
    <w:rsid w:val="00084E0A"/>
    <w:rsid w:val="001763E0"/>
    <w:rsid w:val="001C518F"/>
    <w:rsid w:val="00225D5D"/>
    <w:rsid w:val="0022661D"/>
    <w:rsid w:val="002A4FE0"/>
    <w:rsid w:val="00326B9E"/>
    <w:rsid w:val="003578F7"/>
    <w:rsid w:val="00364078"/>
    <w:rsid w:val="00385261"/>
    <w:rsid w:val="003B42CA"/>
    <w:rsid w:val="003F6139"/>
    <w:rsid w:val="00421863"/>
    <w:rsid w:val="004E70B8"/>
    <w:rsid w:val="00510CE6"/>
    <w:rsid w:val="005353F1"/>
    <w:rsid w:val="005828BF"/>
    <w:rsid w:val="0062765C"/>
    <w:rsid w:val="006A1C26"/>
    <w:rsid w:val="007E3EBF"/>
    <w:rsid w:val="00803FC7"/>
    <w:rsid w:val="00862171"/>
    <w:rsid w:val="00905650"/>
    <w:rsid w:val="00967C21"/>
    <w:rsid w:val="009F20F0"/>
    <w:rsid w:val="00A80731"/>
    <w:rsid w:val="00B53B0F"/>
    <w:rsid w:val="00BE173F"/>
    <w:rsid w:val="00C00B77"/>
    <w:rsid w:val="00C875EA"/>
    <w:rsid w:val="00CB35F5"/>
    <w:rsid w:val="00D11B6D"/>
    <w:rsid w:val="00DA3947"/>
    <w:rsid w:val="00DE6AD5"/>
    <w:rsid w:val="00DF6F5B"/>
    <w:rsid w:val="00E130B6"/>
    <w:rsid w:val="00E34FB9"/>
    <w:rsid w:val="00EA32D6"/>
    <w:rsid w:val="00EB7DE9"/>
    <w:rsid w:val="00EC10C4"/>
    <w:rsid w:val="00EE15FC"/>
    <w:rsid w:val="00EE36BE"/>
    <w:rsid w:val="00F51C59"/>
    <w:rsid w:val="00F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1B2E19-82B7-4825-B1D5-3C9BFFD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FC"/>
    <w:pPr>
      <w:keepNext/>
      <w:spacing w:before="159" w:after="102"/>
      <w:jc w:val="center"/>
      <w:outlineLvl w:val="0"/>
    </w:pPr>
    <w:rPr>
      <w:rFonts w:ascii="a_Helver" w:hAnsi="a_Helver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852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385261"/>
    <w:rPr>
      <w:rFonts w:cs="Times New Roman"/>
    </w:rPr>
  </w:style>
  <w:style w:type="paragraph" w:styleId="a6">
    <w:name w:val="Title"/>
    <w:basedOn w:val="a"/>
    <w:link w:val="a7"/>
    <w:uiPriority w:val="10"/>
    <w:qFormat/>
    <w:rsid w:val="00EE15FC"/>
    <w:pPr>
      <w:ind w:left="1321"/>
      <w:jc w:val="center"/>
    </w:pPr>
    <w:rPr>
      <w:sz w:val="24"/>
      <w:lang w:val="en-US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EE15FC"/>
    <w:pPr>
      <w:suppressAutoHyphens/>
      <w:autoSpaceDE w:val="0"/>
      <w:autoSpaceDN w:val="0"/>
      <w:adjustRightInd w:val="0"/>
      <w:spacing w:line="360" w:lineRule="auto"/>
      <w:jc w:val="center"/>
    </w:pPr>
    <w:rPr>
      <w:color w:val="000000"/>
      <w:sz w:val="28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EE15FC"/>
    <w:pPr>
      <w:spacing w:line="360" w:lineRule="auto"/>
      <w:jc w:val="center"/>
    </w:pPr>
    <w:rPr>
      <w:iCs/>
      <w:color w:val="000000"/>
      <w:sz w:val="24"/>
    </w:rPr>
  </w:style>
  <w:style w:type="character" w:customStyle="1" w:styleId="a9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D11B6D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4">
    <w:name w:val="FR4"/>
    <w:rsid w:val="00DE6AD5"/>
    <w:pPr>
      <w:widowControl w:val="0"/>
      <w:autoSpaceDE w:val="0"/>
      <w:autoSpaceDN w:val="0"/>
      <w:adjustRightInd w:val="0"/>
      <w:spacing w:before="660"/>
      <w:ind w:left="40"/>
      <w:jc w:val="center"/>
    </w:pPr>
    <w:rPr>
      <w:sz w:val="36"/>
    </w:rPr>
  </w:style>
  <w:style w:type="paragraph" w:customStyle="1" w:styleId="NameofBook">
    <w:name w:val="Name_of_Book"/>
    <w:basedOn w:val="a"/>
    <w:rsid w:val="009F20F0"/>
    <w:pPr>
      <w:widowControl/>
      <w:ind w:left="680" w:hanging="6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ТЕОРИИ ПАМЯТИ</vt:lpstr>
    </vt:vector>
  </TitlesOfParts>
  <Company>Sixizm</Company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ТЕОРИИ ПАМЯТИ</dc:title>
  <dc:subject/>
  <dc:creator>Sixizm</dc:creator>
  <cp:keywords/>
  <dc:description/>
  <cp:lastModifiedBy>admin</cp:lastModifiedBy>
  <cp:revision>2</cp:revision>
  <dcterms:created xsi:type="dcterms:W3CDTF">2014-03-05T09:23:00Z</dcterms:created>
  <dcterms:modified xsi:type="dcterms:W3CDTF">2014-03-05T09:23:00Z</dcterms:modified>
</cp:coreProperties>
</file>