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29" w:rsidRDefault="007F1729" w:rsidP="007F1729">
      <w:pPr>
        <w:pStyle w:val="1"/>
        <w:jc w:val="center"/>
      </w:pPr>
    </w:p>
    <w:p w:rsidR="007F1729" w:rsidRDefault="007F1729" w:rsidP="007F1729">
      <w:pPr>
        <w:pStyle w:val="1"/>
        <w:jc w:val="center"/>
      </w:pPr>
    </w:p>
    <w:p w:rsidR="007F1729" w:rsidRDefault="007F1729" w:rsidP="007F1729">
      <w:pPr>
        <w:pStyle w:val="1"/>
        <w:jc w:val="center"/>
      </w:pPr>
    </w:p>
    <w:p w:rsidR="007F1729" w:rsidRDefault="007F1729" w:rsidP="007F1729">
      <w:pPr>
        <w:pStyle w:val="1"/>
        <w:jc w:val="center"/>
      </w:pPr>
    </w:p>
    <w:p w:rsidR="007F1729" w:rsidRDefault="007F1729" w:rsidP="007F1729">
      <w:pPr>
        <w:pStyle w:val="1"/>
        <w:jc w:val="center"/>
      </w:pPr>
    </w:p>
    <w:p w:rsidR="007F1729" w:rsidRDefault="007F1729" w:rsidP="007F1729">
      <w:pPr>
        <w:pStyle w:val="1"/>
        <w:jc w:val="center"/>
      </w:pPr>
    </w:p>
    <w:p w:rsidR="007F1729" w:rsidRDefault="007F1729" w:rsidP="007F1729">
      <w:pPr>
        <w:pStyle w:val="1"/>
        <w:jc w:val="center"/>
      </w:pPr>
      <w:r>
        <w:t>РЕФЕРАТ</w:t>
      </w:r>
    </w:p>
    <w:p w:rsidR="007F1729" w:rsidRDefault="007F1729" w:rsidP="007F1729">
      <w:pPr>
        <w:pStyle w:val="1"/>
        <w:jc w:val="center"/>
      </w:pPr>
      <w:r>
        <w:t>по предмету</w:t>
      </w:r>
    </w:p>
    <w:p w:rsidR="007F1729" w:rsidRDefault="007F1729" w:rsidP="007F1729">
      <w:pPr>
        <w:pStyle w:val="af5"/>
        <w:rPr>
          <w:b/>
          <w:bCs/>
          <w:sz w:val="40"/>
          <w:szCs w:val="40"/>
          <w:u w:val="single"/>
        </w:rPr>
      </w:pPr>
      <w:r>
        <w:rPr>
          <w:rFonts w:ascii="Arial" w:hAnsi="Arial" w:cs="Arial"/>
          <w:sz w:val="44"/>
          <w:szCs w:val="44"/>
        </w:rPr>
        <w:t>ОБЩАЯ ПСИХОЛОГИЯ</w:t>
      </w:r>
    </w:p>
    <w:p w:rsidR="007F1729" w:rsidRDefault="007F1729" w:rsidP="007F1729">
      <w:pPr>
        <w:pStyle w:val="af5"/>
        <w:rPr>
          <w:sz w:val="32"/>
          <w:szCs w:val="32"/>
        </w:rPr>
      </w:pPr>
    </w:p>
    <w:p w:rsidR="007F1729" w:rsidRDefault="007F1729" w:rsidP="007F1729">
      <w:pPr>
        <w:pStyle w:val="af5"/>
        <w:rPr>
          <w:sz w:val="32"/>
          <w:szCs w:val="32"/>
        </w:rPr>
      </w:pPr>
    </w:p>
    <w:p w:rsidR="007F1729" w:rsidRDefault="007F1729" w:rsidP="007F1729">
      <w:pPr>
        <w:pStyle w:val="af5"/>
        <w:rPr>
          <w:b/>
          <w:bCs/>
          <w:i/>
          <w:iCs/>
          <w:sz w:val="36"/>
          <w:szCs w:val="36"/>
        </w:rPr>
      </w:pPr>
      <w:r w:rsidRPr="00375854">
        <w:rPr>
          <w:b/>
          <w:bCs/>
          <w:i/>
          <w:iCs/>
          <w:sz w:val="36"/>
          <w:szCs w:val="36"/>
        </w:rPr>
        <w:t>Современные зарубежные концепции личности</w:t>
      </w:r>
    </w:p>
    <w:p w:rsidR="007F1729" w:rsidRDefault="007F1729" w:rsidP="007F1729">
      <w:pPr>
        <w:pStyle w:val="af5"/>
        <w:rPr>
          <w:b/>
          <w:bCs/>
          <w:i/>
          <w:iCs/>
          <w:sz w:val="36"/>
          <w:szCs w:val="36"/>
        </w:rPr>
      </w:pPr>
    </w:p>
    <w:p w:rsidR="007F1729" w:rsidRDefault="007F1729" w:rsidP="007F1729">
      <w:pPr>
        <w:pStyle w:val="af5"/>
        <w:rPr>
          <w:b/>
          <w:bCs/>
          <w:i/>
          <w:iCs/>
          <w:sz w:val="36"/>
          <w:szCs w:val="36"/>
        </w:rPr>
      </w:pPr>
    </w:p>
    <w:p w:rsidR="007F1729" w:rsidRDefault="007F1729" w:rsidP="007F1729">
      <w:pPr>
        <w:pStyle w:val="af5"/>
        <w:rPr>
          <w:b/>
          <w:bCs/>
          <w:i/>
          <w:iCs/>
          <w:sz w:val="36"/>
          <w:szCs w:val="36"/>
        </w:rPr>
      </w:pPr>
    </w:p>
    <w:p w:rsidR="007F1729" w:rsidRDefault="007F1729" w:rsidP="007F1729">
      <w:pPr>
        <w:pStyle w:val="af5"/>
        <w:rPr>
          <w:b/>
          <w:bCs/>
          <w:i/>
          <w:iCs/>
          <w:sz w:val="36"/>
          <w:szCs w:val="36"/>
        </w:rPr>
      </w:pPr>
    </w:p>
    <w:p w:rsidR="007F1729" w:rsidRDefault="007F1729" w:rsidP="007F1729">
      <w:pPr>
        <w:pStyle w:val="af5"/>
        <w:rPr>
          <w:b/>
          <w:bCs/>
          <w:i/>
          <w:iCs/>
          <w:sz w:val="36"/>
          <w:szCs w:val="36"/>
        </w:rPr>
      </w:pPr>
    </w:p>
    <w:p w:rsidR="007F1729" w:rsidRDefault="007F1729" w:rsidP="007F1729">
      <w:pPr>
        <w:pStyle w:val="af5"/>
        <w:rPr>
          <w:b/>
          <w:bCs/>
          <w:i/>
          <w:iCs/>
          <w:sz w:val="36"/>
          <w:szCs w:val="36"/>
        </w:rPr>
      </w:pPr>
    </w:p>
    <w:p w:rsidR="007F1729" w:rsidRDefault="007F1729" w:rsidP="007F1729">
      <w:pPr>
        <w:pStyle w:val="af5"/>
        <w:rPr>
          <w:b/>
          <w:bCs/>
          <w:i/>
          <w:iCs/>
          <w:sz w:val="36"/>
          <w:szCs w:val="36"/>
        </w:rPr>
      </w:pPr>
    </w:p>
    <w:p w:rsidR="007F1729" w:rsidRDefault="007F1729" w:rsidP="007F1729">
      <w:pPr>
        <w:pStyle w:val="af5"/>
        <w:rPr>
          <w:i/>
          <w:iCs/>
        </w:rPr>
      </w:pPr>
    </w:p>
    <w:p w:rsidR="008E5B3D" w:rsidRDefault="008E5B3D" w:rsidP="00EB39D7">
      <w:pPr>
        <w:pStyle w:val="1"/>
      </w:pPr>
      <w:r>
        <w:t>План работы</w:t>
      </w:r>
    </w:p>
    <w:tbl>
      <w:tblPr>
        <w:tblW w:w="0" w:type="auto"/>
        <w:tblLook w:val="0000" w:firstRow="0" w:lastRow="0" w:firstColumn="0" w:lastColumn="0" w:noHBand="0" w:noVBand="0"/>
      </w:tblPr>
      <w:tblGrid>
        <w:gridCol w:w="9108"/>
        <w:gridCol w:w="463"/>
      </w:tblGrid>
      <w:tr w:rsidR="008E5B3D">
        <w:tc>
          <w:tcPr>
            <w:tcW w:w="9108" w:type="dxa"/>
          </w:tcPr>
          <w:p w:rsidR="008E5B3D" w:rsidRDefault="008E5B3D">
            <w:pPr>
              <w:pStyle w:val="1"/>
            </w:pPr>
            <w:r>
              <w:t>Теории личности в психологии</w:t>
            </w:r>
          </w:p>
        </w:tc>
        <w:tc>
          <w:tcPr>
            <w:tcW w:w="463" w:type="dxa"/>
          </w:tcPr>
          <w:p w:rsidR="008E5B3D" w:rsidRDefault="008E5B3D">
            <w:pPr>
              <w:pStyle w:val="1"/>
            </w:pPr>
          </w:p>
        </w:tc>
      </w:tr>
      <w:tr w:rsidR="008E5B3D">
        <w:tc>
          <w:tcPr>
            <w:tcW w:w="9108" w:type="dxa"/>
          </w:tcPr>
          <w:p w:rsidR="008E5B3D" w:rsidRDefault="008E5B3D">
            <w:pPr>
              <w:pStyle w:val="1"/>
            </w:pPr>
            <w:r>
              <w:t>Современные концепции личности</w:t>
            </w:r>
          </w:p>
        </w:tc>
        <w:tc>
          <w:tcPr>
            <w:tcW w:w="463" w:type="dxa"/>
          </w:tcPr>
          <w:p w:rsidR="008E5B3D" w:rsidRDefault="008E5B3D">
            <w:pPr>
              <w:pStyle w:val="1"/>
              <w:rPr>
                <w:lang w:val="en-US"/>
              </w:rPr>
            </w:pPr>
          </w:p>
        </w:tc>
      </w:tr>
      <w:tr w:rsidR="008E5B3D">
        <w:tc>
          <w:tcPr>
            <w:tcW w:w="9108" w:type="dxa"/>
          </w:tcPr>
          <w:p w:rsidR="008E5B3D" w:rsidRDefault="008E5B3D">
            <w:pPr>
              <w:pStyle w:val="3"/>
            </w:pPr>
            <w:r>
              <w:t>Зигмунд Фрейд: Психодинамическое направление в теории личности</w:t>
            </w:r>
          </w:p>
          <w:p w:rsidR="008E5B3D" w:rsidRDefault="008E5B3D">
            <w:pPr>
              <w:pStyle w:val="3"/>
            </w:pPr>
            <w:r>
              <w:t>Карл Густав Юнг: Аналитическая теория личности</w:t>
            </w:r>
          </w:p>
          <w:p w:rsidR="008E5B3D" w:rsidRDefault="008E5B3D">
            <w:pPr>
              <w:pStyle w:val="3"/>
            </w:pPr>
            <w:r>
              <w:t>Альфред Адлер: Индивидуальная теория личности</w:t>
            </w:r>
          </w:p>
          <w:p w:rsidR="008E5B3D" w:rsidRDefault="008E5B3D">
            <w:pPr>
              <w:pStyle w:val="3"/>
            </w:pPr>
            <w:r>
              <w:t>Эриксон, Корни: Теории личности в эго-психологии</w:t>
            </w:r>
          </w:p>
          <w:p w:rsidR="008E5B3D" w:rsidRDefault="008E5B3D">
            <w:pPr>
              <w:pStyle w:val="3"/>
            </w:pPr>
            <w:r>
              <w:t>Олпорт, Кеттел, Айзенек: Диспозициональное направление</w:t>
            </w:r>
          </w:p>
          <w:p w:rsidR="008E5B3D" w:rsidRDefault="008E5B3D">
            <w:pPr>
              <w:pStyle w:val="3"/>
            </w:pPr>
            <w:r>
              <w:t>Абрахам Маслоу: Гуманистическое направление</w:t>
            </w:r>
          </w:p>
          <w:p w:rsidR="008E5B3D" w:rsidRDefault="008E5B3D">
            <w:pPr>
              <w:pStyle w:val="3"/>
            </w:pPr>
            <w:r>
              <w:t>Карл Роджерс: Феноменологическое направление</w:t>
            </w:r>
          </w:p>
          <w:p w:rsidR="008E5B3D" w:rsidRDefault="008E5B3D">
            <w:pPr>
              <w:pStyle w:val="3"/>
            </w:pPr>
            <w:r>
              <w:t>Эрих Фромм: Типологические модели социальных характеров</w:t>
            </w:r>
          </w:p>
          <w:p w:rsidR="008E5B3D" w:rsidRDefault="008E5B3D">
            <w:pPr>
              <w:pStyle w:val="3"/>
            </w:pPr>
            <w:r>
              <w:t>Кречмер: Типологическая модель</w:t>
            </w:r>
          </w:p>
          <w:p w:rsidR="008E5B3D" w:rsidRDefault="008E5B3D">
            <w:pPr>
              <w:pStyle w:val="3"/>
            </w:pPr>
            <w:r>
              <w:t>Леонгард: Типологические модели акцентуаций характера и психопатий</w:t>
            </w:r>
          </w:p>
          <w:p w:rsidR="008E5B3D" w:rsidRDefault="008E5B3D">
            <w:pPr>
              <w:pStyle w:val="3"/>
            </w:pPr>
            <w:r>
              <w:t>Беррес Фредерик Скиннер: Научающие-бихивиоральное направление</w:t>
            </w:r>
          </w:p>
          <w:p w:rsidR="008E5B3D" w:rsidRDefault="008E5B3D">
            <w:pPr>
              <w:pStyle w:val="3"/>
            </w:pPr>
            <w:r>
              <w:t>Альберт Бандура: Социально-когнитивная теория личности</w:t>
            </w:r>
          </w:p>
        </w:tc>
        <w:tc>
          <w:tcPr>
            <w:tcW w:w="463" w:type="dxa"/>
          </w:tcPr>
          <w:p w:rsidR="008E5B3D" w:rsidRDefault="008E5B3D">
            <w:pPr>
              <w:pStyle w:val="3"/>
              <w:rPr>
                <w:lang w:val="en-US"/>
              </w:rPr>
            </w:pPr>
          </w:p>
        </w:tc>
      </w:tr>
      <w:tr w:rsidR="008E5B3D">
        <w:tc>
          <w:tcPr>
            <w:tcW w:w="9108" w:type="dxa"/>
          </w:tcPr>
          <w:p w:rsidR="008E5B3D" w:rsidRDefault="008E5B3D">
            <w:pPr>
              <w:pStyle w:val="1"/>
            </w:pPr>
            <w:r>
              <w:t>Заключение</w:t>
            </w:r>
          </w:p>
        </w:tc>
        <w:tc>
          <w:tcPr>
            <w:tcW w:w="463" w:type="dxa"/>
          </w:tcPr>
          <w:p w:rsidR="008E5B3D" w:rsidRDefault="008E5B3D">
            <w:pPr>
              <w:pStyle w:val="1"/>
              <w:rPr>
                <w:lang w:val="en-US"/>
              </w:rPr>
            </w:pPr>
          </w:p>
        </w:tc>
      </w:tr>
      <w:tr w:rsidR="008E5B3D">
        <w:tc>
          <w:tcPr>
            <w:tcW w:w="9108" w:type="dxa"/>
          </w:tcPr>
          <w:p w:rsidR="008E5B3D" w:rsidRDefault="008E5B3D">
            <w:pPr>
              <w:pStyle w:val="1"/>
            </w:pPr>
            <w:r>
              <w:t>Литература</w:t>
            </w:r>
          </w:p>
        </w:tc>
        <w:tc>
          <w:tcPr>
            <w:tcW w:w="463" w:type="dxa"/>
          </w:tcPr>
          <w:p w:rsidR="008E5B3D" w:rsidRDefault="008E5B3D">
            <w:pPr>
              <w:pStyle w:val="1"/>
              <w:rPr>
                <w:lang w:val="en-US"/>
              </w:rPr>
            </w:pPr>
          </w:p>
        </w:tc>
      </w:tr>
    </w:tbl>
    <w:p w:rsidR="008E5B3D" w:rsidRDefault="008E5B3D"/>
    <w:p w:rsidR="008E5B3D" w:rsidRDefault="008E5B3D"/>
    <w:p w:rsidR="007F1729" w:rsidRDefault="007F1729"/>
    <w:p w:rsidR="007F1729" w:rsidRDefault="007F1729"/>
    <w:p w:rsidR="007F1729" w:rsidRDefault="007F1729"/>
    <w:p w:rsidR="007F1729" w:rsidRDefault="007F1729"/>
    <w:p w:rsidR="007F1729" w:rsidRDefault="007F1729"/>
    <w:p w:rsidR="00EB39D7" w:rsidRDefault="00EB39D7"/>
    <w:p w:rsidR="00EB39D7" w:rsidRDefault="00EB39D7"/>
    <w:p w:rsidR="00EB39D7" w:rsidRDefault="00EB39D7"/>
    <w:p w:rsidR="00EB39D7" w:rsidRDefault="00EB39D7"/>
    <w:p w:rsidR="00EB39D7" w:rsidRDefault="00EB39D7"/>
    <w:p w:rsidR="007F1729" w:rsidRDefault="007F1729"/>
    <w:p w:rsidR="008E5B3D" w:rsidRDefault="008E5B3D">
      <w:pPr>
        <w:pStyle w:val="1"/>
      </w:pPr>
      <w:r>
        <w:t>Теории личности в психологии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Термин “личность” имеет разные значения. Наука о личности – персонология – это дисциплина, стремящаяся заложить фундамент для лучшего понимания человеческой индивидуальности путём использования различных исследовательских стратегий. Современная психология личности, являясь научной дисциплиной, трансформирует умозрительные рассуждения о природе человека в концепции, которые могут быть подтверждены экспериментально.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Личность – это понятие, которое объединяет собой многие аспекты, характеризующие человека: эмоции, мотивацию, мысли, переживания, восприятие и действия. Концептуальное значение личности охватывает широкий спектр внутренних психических процессов, обусловливающих особенности поведения человека в различных ситуациях. Теории личности сильно различаются между собой, поэтому практически невозможно просто подвести под слово “личность” концептуальное определение. В рамках психологии нет единственного общепринятого значения – значений столько, сколько психологов и теорий личности, решающих эту задачу.</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Понятие “характер”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Это каркас и подструктура личности, наложенная на ее основные подструктуры. Характерными можно считать не все особенности человека, а только существенные и устойчивые. </w:t>
      </w:r>
      <w:bookmarkStart w:id="0" w:name="BITSoft"/>
      <w:bookmarkEnd w:id="0"/>
      <w:r>
        <w:rPr>
          <w:rFonts w:ascii="Times New Roman" w:hAnsi="Times New Roman" w:cs="Times New Roman"/>
          <w:sz w:val="24"/>
          <w:szCs w:val="24"/>
        </w:rPr>
        <w:t xml:space="preserve">Характер определяется и формируется в течение всей жизни человека.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Содержание характера, отражающее общественные воздей</w:t>
      </w:r>
      <w:r>
        <w:rPr>
          <w:rFonts w:ascii="Times New Roman" w:hAnsi="Times New Roman" w:cs="Times New Roman"/>
          <w:sz w:val="24"/>
          <w:szCs w:val="24"/>
        </w:rPr>
        <w:softHyphen/>
        <w:t>ствия, влияния, составляет жизненную направленность лич</w:t>
      </w:r>
      <w:r>
        <w:rPr>
          <w:rFonts w:ascii="Times New Roman" w:hAnsi="Times New Roman" w:cs="Times New Roman"/>
          <w:sz w:val="24"/>
          <w:szCs w:val="24"/>
        </w:rPr>
        <w:softHyphen/>
        <w:t>ности, т.е. ее материальные и духовные потребности, инте</w:t>
      </w:r>
      <w:r>
        <w:rPr>
          <w:rFonts w:ascii="Times New Roman" w:hAnsi="Times New Roman" w:cs="Times New Roman"/>
          <w:sz w:val="24"/>
          <w:szCs w:val="24"/>
        </w:rPr>
        <w:softHyphen/>
        <w:t>ресы, убеждения, идеалы и т.д. Направленность личности оп</w:t>
      </w:r>
      <w:r>
        <w:rPr>
          <w:rFonts w:ascii="Times New Roman" w:hAnsi="Times New Roman" w:cs="Times New Roman"/>
          <w:sz w:val="24"/>
          <w:szCs w:val="24"/>
        </w:rPr>
        <w:softHyphen/>
        <w:t>ределяет цели, жизненный план человека, степень его жизненной активности. Характер человека предполагает нали</w:t>
      </w:r>
      <w:r>
        <w:rPr>
          <w:rFonts w:ascii="Times New Roman" w:hAnsi="Times New Roman" w:cs="Times New Roman"/>
          <w:sz w:val="24"/>
          <w:szCs w:val="24"/>
        </w:rPr>
        <w:softHyphen/>
        <w:t xml:space="preserve">чие чего-то значимого для него в мире, в жизни, что-то, от чего зависят мотивы его поступков, цели его действий, которые он себе ставит.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Решающим для понимания характера является взаимоотношение между общественно и личностно значимым для человека. В основе единства, цельности, силы характера лежит направленность личности. Обладание целями жизни — главное условие образования характера. Однако характер и направленность личности — не одно то же. Направленность личности накладывает огромный отпечаток на все поведение человека. И хотя поведение определяется целостной системой отношений, в этой системе всегда что-то выдвигается на первый план, доминируя в ней, придавая характеру человека своеобразный колорит.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сформировавшемся характере ведущим компонентом является система убеждения. Убежденность определяет долгосроч</w:t>
      </w:r>
      <w:r>
        <w:rPr>
          <w:rFonts w:ascii="Times New Roman" w:hAnsi="Times New Roman" w:cs="Times New Roman"/>
          <w:sz w:val="24"/>
          <w:szCs w:val="24"/>
        </w:rPr>
        <w:softHyphen/>
        <w:t>ную направленность поведения человека, его непреклонность в достижении поставленных целей, уверенность в справедливо</w:t>
      </w:r>
      <w:r>
        <w:rPr>
          <w:rFonts w:ascii="Times New Roman" w:hAnsi="Times New Roman" w:cs="Times New Roman"/>
          <w:sz w:val="24"/>
          <w:szCs w:val="24"/>
        </w:rPr>
        <w:softHyphen/>
        <w:t>сти и важности дела, которое он выполняет. Сходство интересов не предполагает аналогич</w:t>
      </w:r>
      <w:r>
        <w:rPr>
          <w:rFonts w:ascii="Times New Roman" w:hAnsi="Times New Roman" w:cs="Times New Roman"/>
          <w:sz w:val="24"/>
          <w:szCs w:val="24"/>
        </w:rPr>
        <w:softHyphen/>
        <w:t>ных особенностей характера.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Различие теорий личности может быть проиллюстрировано на примере. Карл Роджерс определял личность в терминах самости: как организованную, долговременную сущность, составляющую сердцевину наших переживаний. Гордон Олпорт определял личность как то, что индивид представляет собой на самом деле, как внутреннее нечто, детерминирующее характер взаимодействия человека с миром. Джордж Келли рассматривал личность как присущий каждому индивидууму уникальный способ осознания жизненного опыта. А Эрик Эриксон представлял личность как функцию результатов психосоциальных кризисов в течение жизни человека.</w:t>
      </w:r>
    </w:p>
    <w:p w:rsidR="008E5B3D" w:rsidRDefault="008E5B3D">
      <w:pPr>
        <w:pStyle w:val="a3"/>
        <w:spacing w:after="0" w:line="240" w:lineRule="auto"/>
        <w:ind w:firstLine="567"/>
        <w:rPr>
          <w:rFonts w:ascii="Times New Roman" w:hAnsi="Times New Roman" w:cs="Times New Roman"/>
          <w:sz w:val="24"/>
          <w:szCs w:val="24"/>
        </w:rPr>
      </w:pPr>
    </w:p>
    <w:p w:rsidR="008E5B3D" w:rsidRDefault="008E5B3D">
      <w:pPr>
        <w:pStyle w:val="1"/>
      </w:pPr>
      <w:r>
        <w:t>Современные концепции личности</w:t>
      </w:r>
    </w:p>
    <w:p w:rsidR="008E5B3D" w:rsidRDefault="008E5B3D">
      <w:pPr>
        <w:pStyle w:val="3"/>
      </w:pPr>
      <w:r>
        <w:t>Зигмунд Фрейд: Психодинамическое направление в теории личности</w:t>
      </w:r>
      <w:r>
        <w:rPr>
          <w:rStyle w:val="a7"/>
        </w:rPr>
        <w:footnoteReference w:id="1"/>
      </w:r>
    </w:p>
    <w:p w:rsidR="008E5B3D" w:rsidRDefault="008E5B3D">
      <w:pPr>
        <w:ind w:firstLine="567"/>
        <w:jc w:val="both"/>
      </w:pPr>
      <w:r>
        <w:t xml:space="preserve">Зигмунд Фрейд выдвинул теорию о том, что люди находятся в состоянии беспрестанного конфликта, истоки которого лежат в сфере неосознаваемых побуждений. </w:t>
      </w:r>
    </w:p>
    <w:p w:rsidR="008E5B3D" w:rsidRDefault="008E5B3D">
      <w:pPr>
        <w:pStyle w:val="21"/>
        <w:ind w:firstLine="567"/>
        <w:rPr>
          <w:sz w:val="24"/>
          <w:szCs w:val="24"/>
        </w:rPr>
      </w:pPr>
      <w:r>
        <w:rPr>
          <w:sz w:val="24"/>
          <w:szCs w:val="24"/>
        </w:rPr>
        <w:t>Рассмотрим сначала его взгляды на организацию психики.</w:t>
      </w:r>
    </w:p>
    <w:p w:rsidR="008E5B3D" w:rsidRDefault="008E5B3D">
      <w:pPr>
        <w:pStyle w:val="21"/>
        <w:ind w:firstLine="567"/>
        <w:rPr>
          <w:sz w:val="24"/>
          <w:szCs w:val="24"/>
        </w:rPr>
      </w:pPr>
      <w:r>
        <w:rPr>
          <w:sz w:val="24"/>
          <w:szCs w:val="24"/>
        </w:rPr>
        <w:t>В психической жизни Фрейд выделил три уровня: сознание, предсознательное и бессознательное.</w:t>
      </w:r>
    </w:p>
    <w:p w:rsidR="008E5B3D" w:rsidRDefault="008E5B3D">
      <w:pPr>
        <w:pStyle w:val="21"/>
        <w:ind w:firstLine="567"/>
        <w:rPr>
          <w:sz w:val="24"/>
          <w:szCs w:val="24"/>
        </w:rPr>
      </w:pPr>
      <w:r>
        <w:rPr>
          <w:sz w:val="24"/>
          <w:szCs w:val="24"/>
        </w:rPr>
        <w:t>Уровень сознания состоит из ощущений и переживаний, которые мы осознаём в данный момент времени. Фрейд настаивал, что незначительная часть психической жизни (мысли , восприятие , чувства , память) входят в сферу сознания, чтобы в данный момент времени не переживалось в сознании человека . Это следует рассматривать как результат процесса избирательной сортировки в значительной степени регулируемыми внешними сигналами. Более того, определённое содержание осознаётся лишь в течение короткого периода времени, а затем быстро погружается на уровень предсознательного или бессознательного, по мере того, как внимание человека перемещается на другие сигналы. Сознание охватывает только малый процент всей информации , хранящейся в мозге .</w:t>
      </w:r>
    </w:p>
    <w:p w:rsidR="008E5B3D" w:rsidRDefault="008E5B3D">
      <w:pPr>
        <w:pStyle w:val="21"/>
        <w:ind w:firstLine="567"/>
        <w:rPr>
          <w:sz w:val="24"/>
          <w:szCs w:val="24"/>
        </w:rPr>
      </w:pPr>
      <w:r>
        <w:rPr>
          <w:sz w:val="24"/>
          <w:szCs w:val="24"/>
        </w:rPr>
        <w:t>Область предсознательного, включает в себя весь опыт, который не осознаётся в данный момент, но может легко вернуться в сознание.</w:t>
      </w:r>
    </w:p>
    <w:p w:rsidR="008E5B3D" w:rsidRDefault="008E5B3D">
      <w:pPr>
        <w:pStyle w:val="21"/>
        <w:ind w:firstLine="567"/>
        <w:rPr>
          <w:sz w:val="24"/>
          <w:szCs w:val="24"/>
        </w:rPr>
      </w:pPr>
      <w:r>
        <w:rPr>
          <w:sz w:val="24"/>
          <w:szCs w:val="24"/>
        </w:rPr>
        <w:t>Самая глубокая и значительная область человеческого разума – это бессознательное. Бессознательное представляет собой хранилище примитивных инстинктивных побуждений плюс эмоции и воспоминания, которые настолько угрожают сознанию, что были подавленны и вытеснены  в область бессознательного. Неосознаваемый материал во многом определяет наше повседневное функционирование .</w:t>
      </w:r>
    </w:p>
    <w:p w:rsidR="008E5B3D" w:rsidRDefault="008E5B3D">
      <w:pPr>
        <w:pStyle w:val="21"/>
        <w:ind w:firstLine="567"/>
        <w:rPr>
          <w:sz w:val="24"/>
          <w:szCs w:val="24"/>
        </w:rPr>
      </w:pPr>
      <w:r>
        <w:rPr>
          <w:sz w:val="24"/>
          <w:szCs w:val="24"/>
        </w:rPr>
        <w:t>Фрейд придал концепции бессознательной жизни эмпирический статус. Позже Фрейд ввёл в анатомию личности три основных структуры: Ид, Эго и Суперэго. Сфера Ид полностью неосознаваема, в то время как Эго и Суперэго действуют на всех трёх уровнях сознания. Сознание охватывает все три личностные структуры, хотя основная его часть сформирована импульсами, исходящими от Ид.</w:t>
      </w:r>
    </w:p>
    <w:p w:rsidR="008E5B3D" w:rsidRDefault="008E5B3D">
      <w:pPr>
        <w:pStyle w:val="21"/>
        <w:ind w:firstLine="567"/>
        <w:rPr>
          <w:sz w:val="24"/>
          <w:szCs w:val="24"/>
        </w:rPr>
      </w:pPr>
      <w:r>
        <w:rPr>
          <w:sz w:val="24"/>
          <w:szCs w:val="24"/>
        </w:rPr>
        <w:t>Ид по Фрейду означает примитивные, инстинктивные и врождённые аспекты личности. Оно целиком  функционирует в бессознательном и тесно связано с инстинктивными биологическими побуждениями, которое наполняют наше поведение энергией. Ид – нечто тёмно, не знающее законов, не подчиняющееся правилам. Оно выражает первичный принцип всей человеческий жизни – немедленную разрядку психической энергии, производимой биологически обусловленными побуждениями (особенно  сексуальными и агрессивными). Последние, когда они сдерживаются и не находят разрядки, создают напряжение в личностном функционировании. Поскольку Ид не ведает страха и тревоги, оно не прибегает к предосторожностям в выражении своей цели.</w:t>
      </w:r>
    </w:p>
    <w:p w:rsidR="008E5B3D" w:rsidRDefault="008E5B3D">
      <w:pPr>
        <w:pStyle w:val="21"/>
        <w:ind w:firstLine="567"/>
        <w:rPr>
          <w:sz w:val="24"/>
          <w:szCs w:val="24"/>
        </w:rPr>
      </w:pPr>
      <w:r>
        <w:rPr>
          <w:sz w:val="24"/>
          <w:szCs w:val="24"/>
        </w:rPr>
        <w:t xml:space="preserve">Эго – это компонент психического аппарата, ответственный за принятие решений. Эго стремиться выразить и удовлетворить желания Ид в соответствии с ограничениями налагаемыми внешним миром. Эго помогает обеспечить безопасность и самосохранение организма. В борьбе за выживание, как против внешнего социального мира, так и инстинктивных потребностей Ид. Эго является “исполнительным” органом личности  и областью протекания интеллектуальных процессов  и решения проблем. </w:t>
      </w:r>
    </w:p>
    <w:p w:rsidR="008E5B3D" w:rsidRDefault="008E5B3D">
      <w:pPr>
        <w:pStyle w:val="21"/>
        <w:ind w:firstLine="567"/>
        <w:rPr>
          <w:sz w:val="24"/>
          <w:szCs w:val="24"/>
        </w:rPr>
      </w:pPr>
      <w:r>
        <w:rPr>
          <w:sz w:val="24"/>
          <w:szCs w:val="24"/>
        </w:rPr>
        <w:t>Суперэго – это интернализованные общественные нормы и стандарты поведения, полученные в процессе “социализации”. Суперэго, пытается полностью затормозить любые общественно осуждаемые импульсы, со стороны Ид, пытаясь направить человека к абсолютному совершенству в мыслях, словах и поступках.</w:t>
      </w:r>
    </w:p>
    <w:p w:rsidR="008E5B3D" w:rsidRDefault="008E5B3D">
      <w:pPr>
        <w:pStyle w:val="21"/>
        <w:ind w:firstLine="567"/>
        <w:rPr>
          <w:sz w:val="24"/>
          <w:szCs w:val="24"/>
        </w:rPr>
      </w:pPr>
      <w:r>
        <w:rPr>
          <w:sz w:val="24"/>
          <w:szCs w:val="24"/>
        </w:rPr>
        <w:t>Психоаналитическая теория основывается на представлении, что поведение человека активизируется единой энергией, согласно закону сохранения энергии (то есть она может переходить из одного состояния в другое, но количество её остаётся при этом тем же самым) и мотивация человека полностью основана на энергии возбуждения, производимыми телесными потребностями, выраженными в виде желаний, называются инстинктами.</w:t>
      </w:r>
    </w:p>
    <w:p w:rsidR="008E5B3D" w:rsidRDefault="008E5B3D">
      <w:pPr>
        <w:pStyle w:val="21"/>
        <w:ind w:firstLine="567"/>
        <w:rPr>
          <w:sz w:val="24"/>
          <w:szCs w:val="24"/>
        </w:rPr>
      </w:pPr>
      <w:r>
        <w:rPr>
          <w:sz w:val="24"/>
          <w:szCs w:val="24"/>
        </w:rPr>
        <w:t xml:space="preserve">Фрейд назвал две основные их группы: инстинкт жизни и инстинкт смерти. Первая группа включает наиболее существенные, сексуальные инстинкты. Энергия сексуальных инстинктов – это определённое количество энергии, находящая разрядку только в сексуальном поведении. Вторая группа – лежит в основе всех проявлений жёсткости и агрессии. Он полагал, что инстинкты подчиняются принципу энтропии, согласно которому любая энергетическая система стремиться к сохранению динамического равновесия. </w:t>
      </w:r>
    </w:p>
    <w:p w:rsidR="008E5B3D" w:rsidRDefault="008E5B3D">
      <w:pPr>
        <w:ind w:firstLine="709"/>
        <w:jc w:val="both"/>
      </w:pPr>
      <w:r>
        <w:t>Стремясь избавиться от неприятных эмоциональных состояний, человек вырабатывает у себя так называемые защитные механизмы.</w:t>
      </w:r>
    </w:p>
    <w:p w:rsidR="008E5B3D" w:rsidRDefault="008E5B3D">
      <w:pPr>
        <w:ind w:firstLine="709"/>
        <w:jc w:val="both"/>
      </w:pPr>
      <w:r>
        <w:t>Отрицание.  Когда реальная действительность для человека весьма неприятна, он “закрывает на нее глаза”, прибегает к отрицанию ее существования, или старается снизить серьезность возникающей угрозы.</w:t>
      </w:r>
    </w:p>
    <w:p w:rsidR="008E5B3D" w:rsidRDefault="008E5B3D">
      <w:pPr>
        <w:ind w:firstLine="709"/>
        <w:jc w:val="both"/>
      </w:pPr>
      <w:r>
        <w:t xml:space="preserve">Подавление. В отличие от отрицания, которое большей частью относится к информации, поступающей извне, подавление относится к блокированию внутренних импульсов и угроз.  Чаще всего подавляются те мысли и желания, которые противоречат принятым самим себе человеком моральным ценностям и нормам.  </w:t>
      </w:r>
    </w:p>
    <w:p w:rsidR="008E5B3D" w:rsidRDefault="008E5B3D">
      <w:pPr>
        <w:ind w:firstLine="709"/>
        <w:jc w:val="both"/>
      </w:pPr>
      <w:r>
        <w:t>Рационализация.  Этот способ разумного оправдания любых поступков и действий, противоречащих нравственным нормам и вызывающих беспокойство обычно уже после их совершения.  Наиболее типичные приемы рационализации:</w:t>
      </w:r>
    </w:p>
    <w:p w:rsidR="008E5B3D" w:rsidRDefault="008E5B3D">
      <w:pPr>
        <w:ind w:firstLine="709"/>
        <w:jc w:val="both"/>
      </w:pPr>
      <w:r>
        <w:t>а) оправдание своей неспособности что-либо сделать;</w:t>
      </w:r>
    </w:p>
    <w:p w:rsidR="008E5B3D" w:rsidRDefault="008E5B3D">
      <w:pPr>
        <w:ind w:firstLine="709"/>
        <w:jc w:val="both"/>
      </w:pPr>
      <w:r>
        <w:t>б) оправдание совершенно нежелательного действия, объективно сложившимися обстоятельствами.</w:t>
      </w:r>
    </w:p>
    <w:p w:rsidR="008E5B3D" w:rsidRDefault="008E5B3D">
      <w:pPr>
        <w:ind w:firstLine="709"/>
        <w:jc w:val="both"/>
      </w:pPr>
      <w:r>
        <w:t>Формирование реакции. Иногда люди могут скрывать от самих себя мотив собственного поведения за счет его подавления через особо выраженный и сознательно поддерживаемый мотив противоположного типа.</w:t>
      </w:r>
    </w:p>
    <w:p w:rsidR="008E5B3D" w:rsidRDefault="008E5B3D">
      <w:pPr>
        <w:ind w:firstLine="709"/>
        <w:jc w:val="both"/>
      </w:pPr>
      <w:r>
        <w:t>Проекция.  Все люди имеют нежелательные свойства и черты личности, которые они неохотно признают, а чаще совсем не признают.  Механизм проекции проявляет свое действие в том, что собственные отрицательные качества человек бессознательно приписывает другому лицу, причем, как правило, в преувеличенном виде.</w:t>
      </w:r>
    </w:p>
    <w:p w:rsidR="008E5B3D" w:rsidRDefault="008E5B3D">
      <w:pPr>
        <w:ind w:firstLine="709"/>
        <w:jc w:val="both"/>
      </w:pPr>
      <w:r>
        <w:t>Интеллектуализация. Это своеобразная попытка уйти из эмоционально угрожающей ситуации путем не как бы отстраненного обсуждения в абстрактных, интеллектуализированных терминах.</w:t>
      </w:r>
    </w:p>
    <w:p w:rsidR="008E5B3D" w:rsidRDefault="008E5B3D">
      <w:pPr>
        <w:ind w:firstLine="709"/>
        <w:jc w:val="both"/>
      </w:pPr>
      <w:r>
        <w:t>Замещение. Выражается в частичном, косвенном удовлетворении неприемлемого мотива каким-либо нравственно допустимым способом. Неудовлетворенные импульсы, дают о себе знать в закодированной, символической форме - в сновидении, описках, обмолвках, шутках, странностях поведения человека, вплоть до появления патологических отклонений.</w:t>
      </w:r>
    </w:p>
    <w:p w:rsidR="008E5B3D" w:rsidRDefault="008E5B3D">
      <w:pPr>
        <w:pStyle w:val="3"/>
      </w:pPr>
      <w:r>
        <w:t>Карл Густав Юнг: Аналитическая теория личности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Юнг утверждал, что душа состоит из трёх отдельных взаимодействующих структур: эго, личного бессознательного и коллективного бессознательного. Эго является центром сферы сознания и включает в себя все мысли, чувства, воспоминания и ощущения, благодаря которым мы чувствуем свою целостность. Эго служит основой нашего самосознания. Личное бессознательное вмещает в себя конфликты и воспоминания, когда-то осознававшиеся, но теперь подавленные и забытые. Юнг ввёл понятие комплекса, или скопления эмоционально заряженных мыслей, чувств и переживаний, вынесенных индивидуумом из личного или наследственного бессознательного опыта. Комплексы могут возникать вокруг самых обычных тем и оказывать сильное влияние на поведение. Юнг утверждал, что материал личного бессознательного уникален и доступен для осознания. Наконец, более глубокий слой в структуре личности – коллективное бессознательное, представляющее собой хранилище латентных следов памяти человечества. В нём отражены мысли и чувства, общие для всех человеческих существ. Юнг высказал гипотезу о том, что коллективное бессознательное состоит из мощных первичных психических образов – архетипов. Архетипы – врожденные идеи или воспоминания, которые предрасполагают людей воспринимать, переживать и реагировать на события определённым образом; иначе говоря, это универсальные модели восприятия, мышления и действия в ответ на какой-то объект или событие. Среди архетипов, описанных Юнгом, есть мать, ребёнок, герой, мудрец, Солнце, плут, Бог, смерть и т.д. Наиболее важные архетипы – персона (наше публичное лицо), тень (подавленная, тёмная сторона личности), анимус/анима (внутренний образ женщины в мужчине и наоборот, внутренний образ мужчины в женщине), самость (сердцевина личности, вокруг которой организованы и объединены все другие элементы).</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Наиболее известным вкладом Юнга в психологию считаются описанные им две основные эго-направленности: экстраверсия и интроверсия. Идея психической энергии, саморегуляции, компенсации тесно связана в аналитической психологии с классификацией “психологических типов”. Различаются несколько таких типов. Они относятся к врожденной разнице в темпераменте, интегральном сочетании устойчивых психодинамических свойств, проявляющихся в деятельности, которые заставляют индивидов воспринимать и реагировать специфическим образом. Прежде всего, следует различать два устойчивых типа: экстраверт и интроверт.</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Экстраверт характеризуется врожденной тенденцией направлять свою психическую энергию, или либидо, вовне, связывая носителя энергии с внешним миром. Данный тип естественно и спонтанно проявляет интерес и уделяет внимание объекту – другим людям, предметам, внешним манерам и благоустройству. Экстраверт ощущает себя наилучшим образом, когда имеет дело с внешней средой, взаимодействует с другими людьми. И делается беспокойным и даже больным, оказываясь в одиночестве, монотонной однообразной среде. Поддерживая слабую связь с субъективным внутренним миром, экстраверт будет остерегаться встречи с ним, будет стремиться недооценить, умалить и даже опорочить любые субъективные запросы как эгоистические.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Интроверт же характеризуется тенденцией своего либидо устремляться вовнутрь, непременно связывая психическую энергию со своим внутренним миром мысли, фантазии или чувства. Наиболее успешно интроверт взаимодействует сам с собой и в то время, когда он освобожден от обязанности приспосабливаться к внешним обстоятельствам. Интроверт имеет свою собственную компанию, свой “тесный мирок” и немедленно замыкается в больших группах.</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Как экстраверт, так и интроверт обнаруживают те или иные свои недостатки в зависимости от выраженности типа, но каждый невольно стремится недооценить другого. Экстраверту интроверт кажется самоцентричным, так сказать, “зацикленным на себе”. Интроверту экстраверт кажется мелким пустым приспособленцем или лицемером.</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Любой реальный человек несет в себе обе тенденции, но обычно одна развита несколько больше, нежели другая. Как противоположная пара они следуют закону противоположностей – т.е. чрезмерное проявление одной установки неизбежно ведет к возникновению другой, ей противоположной. Экстраверсия и интроверсия всего лишь две из многих особенностей человеческого поведения. В дополнение к ним Юнг выделял четыре функциональных типа, четыре основные психологические функции: мышление, чувство, ощущение, интуиция.</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Мышление есть рациональная способность структурировать и синтезировать дискретные данные путем концептуального обобщения. Чувство – функция, определяющая ценность вещей, измеряющая и определяющая человеческие взаимоотношения. Мышление и чувство – функции рациональные, поскольку мышление оценивает вещи под углом зрения “истина – ложь”, а чувство – “приемлемо – неприемлемо”. Эти функции образуют пару противоположностей, и если человек более совершенен в мышлении, то ему явно не достает чувственности. Каждый член пары стремится замаскировать другого и затормозить.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Ощущение – функция, которая говорит человеку, что нечто есть, она не говорит, что это, но лишь свидетельствует, что это нечто присутствует. В ощущении предметы воспринимаются так, как они существуют сами по себе в действительности. Интуиция определяется как восприятие через бессознательное, то есть понижение картин и сюжетов действительности, происхождение, которых неясно, смутно, плохо объяснимо. Функции ощущения и интуиции являются иррациональными – внешним и внутренним восприятием, независимым от каких - либо оценок.</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свою очередь, рациональные и иррациональные функции действуют взаимоисключающим образом. Все четыре функции представлены двумя парами противоположностей: мышление – чувство, ощущение – интуиция. Хотя каждый индивид потенциально располагает всеми четырьмя функциями, на поверку одна из них обычно оказывается наиболее развитой, нежели остальные. Ее называют ведущей. Функция же, которая развита меньше остальных, как правило, пребывает в бессознательном состоянии и оказывается подчиненной. Зачастую еще одна функция может быть достаточно развита, приближаясь по степени активности к ведущей функции. Очевидно, что она представлена другой парой противоположностей. Эта функция вспомогательная. В соответствии с ведущей функцией мы будем иметь четыре функциональных типа: мыслительный, чувственный, сенсорный, интуитивный.</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Мыслительный тип идентифицирует себя с мыслительными процессами и не осознаёт в себе наличия других функций, а попросту подавляет их; его мышление носит автократический характер, интеллектуальные формулы сковывают целостное проявление жизни. Чувство оказывается подчиненной функцией. Человеческие взаимоотношения сохраняются и поддерживаются лишь до тех пор, пока они служат и следуют управляющим интеллектуальным формулам, во всех иных случаях они легко приносятся в жертву.</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Чувственный тип соответственно больше распространен у женщин. Утверждение и развитие межличностных взаимодействий и отношений партнерства являются здесь главной целью. Чувствительность и отзывчивость к нуждам других являются показательной чертой, основным качеством данного типа. Самое большое удовлетворение здесь встречает переживание эмоционального контакта с другими людьми. В своем крайнем проявлении этот функциональный тип может вызывать неприязнь своим чрезмерным интересом, нездоровым любопытством по поводу личных дел других. Мышление оказывается функцией подчиненной, оно как таковое, обслуживая интересы чувственных взаимоотношений.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Сенсорный (ощущающий) тип характеризуется приспособленностью к обычной сиюминутной реальности, к “здесь и сейчас”. Ощущающий тип выглядит устойчивым и земным, реальным и настоящим в смысле готовности “жить” в данную минуту, но одновременно он выглядит довольно глупым. Ощущающий тип фактически подавляет интуитивные проявления как нереалистические фантазии и таким образом избавляется от обременительных дрожжей внутренней неуклюжести, инертности.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Интуитивный тип мотивируется главным образом постоянным потоком новых видений и предчувствий, проистекающих от его внутреннего активного восприятия. Все новое и возможное, непонятное и другое, отличное являются приманкой для данного типа. Интуитивный тип чаще ухватывает слабые связи между вещами, которые для других кажутся несвязанными и чуждыми. Его разум работает скачкообразно и быстро, трудно проследить его действие. Если попросить его действовать более медленно, он может раздражаться и посчитать своих собеседников тугодумами и тупицами. Ощущение как психическое свойство у него подчинено и подавленно. В реальной жизни зачастую такой человек остается непонятым окружающими, и его прозрения, если в результате они оказываются конструктивными, должны терпеливо разрабатываться другими людьми.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Обычно развитие вспомогательной функции смягчает и модифицирует остроту проявления описанных выше характеристик. Но и это еще не все, поскольку согласно установленному типу каждая из функций может быть ориентирована либо интровертно, либо экстравертно.</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идеале индивид должен полноценно владеть всеми четырьмя функциями с тем, чтобы давать соответствующий адекватный ответ на любые жизненные запросы. К сожалению, в действительности это недостижимо, хотя и остается желанной целью, определяя, таким образом, одну из главных задач аналитической психотерапии: привести к сознанию данное положение вещей и помочь в развитии подчиненных, угнетаемых, неразвитых функций с тем, чтобы достичь психической целостности.</w:t>
      </w:r>
      <w:r>
        <w:rPr>
          <w:rStyle w:val="a7"/>
          <w:rFonts w:ascii="Times New Roman" w:hAnsi="Times New Roman" w:cs="Times New Roman"/>
          <w:sz w:val="24"/>
          <w:szCs w:val="24"/>
        </w:rPr>
        <w:footnoteReference w:id="2"/>
      </w:r>
    </w:p>
    <w:p w:rsidR="008E5B3D" w:rsidRDefault="008E5B3D">
      <w:pPr>
        <w:pStyle w:val="3"/>
      </w:pPr>
      <w:r>
        <w:t>Альфред Адлер: Индивидуальная теория личности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Индивидуальная психология Альфреда Адлера имеет несколько ключевых принципов, исходя из которых, описывает человека: </w:t>
      </w:r>
    </w:p>
    <w:p w:rsidR="008E5B3D" w:rsidRDefault="008E5B3D">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человек является единым, самосогласующимся и целостным;</w:t>
      </w:r>
    </w:p>
    <w:p w:rsidR="008E5B3D" w:rsidRDefault="008E5B3D">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человеческая жизнь – это динамическое стремление к превосходству;</w:t>
      </w:r>
    </w:p>
    <w:p w:rsidR="008E5B3D" w:rsidRDefault="008E5B3D">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индивидуум – есть творческая и самоопределяющаяся сущность;</w:t>
      </w:r>
    </w:p>
    <w:p w:rsidR="008E5B3D" w:rsidRDefault="008E5B3D">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принадлежность индивидуума.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Адлеру, люди стараются компенсировать чувство собственной неполноценности, которое они испытывали в детстве, и переживая неполноценность, в течение жизни борются за превосходство. Каждый человек вырабатывает свой уникальный стиль жизни, в рамках которого стремится к достижению фиктивных целей, ориентированных на превосходство или совершенство. С этим связано и понятие «фикционный финализм» - идея о том, что поведение человека подчинено им самим намеченным целям в отношении будущего. Согласно Адлеру, стиль жизни особенно ясно проявляется в установках личности и её поведении, направленном на решение трёх основных жизненных задач: работа, дружба и любовь. Основываясь на оценке степени выраженности социального интереса и степени активности, по отношению к этим трём задачам, Адлер различал типы установки, сопутствующих стилю жизни: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управляющий (самоуверенность, напористость, незначительный социальный интерес, установка превосходства над внешним миром);</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берущий (паразитизм в отношении внешнего мира, отсутствие социального интереса, низкая степень активности);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избегающий (отсутствие активности и социального интереса, опасение нуда, бегство от решения жизненных задач);</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социально-полезный (сочетание высокой степени социального интереса с высокой активностью, забота о других и заинтересованность в общении, осознание важности сотрудничества, личного мужества и готовности вносить вклад в благоденствие других).</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Адлер полагал, что стиль жизни создаётся благодаря творческой силе индивидуума, однако определённое влияние на него оказывается порядком рождения: первенец, единственный ребёнок, средний или последний ребёнок.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Также в индивидуальной психологии упор делается на так называемый социальный интерес, а именно внутреннюю тенденцию человека к участию в создании идеального общества.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Центральным понятием всей теории Альфреда Адлера является творческое “Я”. В этом понятии воплощается активный принцип человеческой жизни; то, что придаёт ей значимость; то, под чьим влиянием формируется стиль жизни. Эта творческая сила отвечает за цель жизни человека и способствует развитию социального интереса.</w:t>
      </w:r>
    </w:p>
    <w:p w:rsidR="008E5B3D" w:rsidRDefault="008E5B3D">
      <w:pPr>
        <w:pStyle w:val="3"/>
      </w:pPr>
      <w:r>
        <w:t>Эриксон, Корни: Теории личности в эго-психологии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теории Эрика Эриксона наибольшее значение имеет эго и его адаптивные способности. К другим особенностям его теории, названной эго-психология, относятся:</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акцент на изменениях, происходящих в процессе развития на протяжении жизни человека;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упор на психически здорового человека;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особая роль идентичности;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сочетание клинических наблюдений с изучением культурно-исторических факторов в изучении структуры личности.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Эго-психология Эриксона считается развитием психоанализа, но он отошёл от психоанализа по нескольким важным пунктам: сдвиг акцента от ид к эго; подчёркивание исторических условий формирования эго у ребёнка; охват теорией всего жизненное пространство индивидуума; наконец, его взгляды на природу и разрешение психосексуальных конфликтов, отличный от таковых у Фрейда.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Центральным для его теории развития эго является эпигенетический принцип. Согласно ему, человек в течение жизни проходит через несколько универсальных для всего человечества стадий. Личность развивается ступенчато, переход от одной ступени к другой предрешён готовностью личности двигаться в направлении дальнейшего пути. Общество устроено так, что развитие социальных возможностей принимается одобрительно, общество способствует сохранению этой тенденции, поддержанию её темпа и последовательности развития.</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Эриксон описал восемь стадий психосоциального развития личности: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младенчество (базальное доверие – базальное недоверие);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раннее детство (автономия – стыд и сомнение);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возраст игры (инициативность – вина);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школьный возраст (трудолюбие – неполноценность);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юность (эго-идентичность – ролевое смешение);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ранняя зрелость (интимность – изоляция);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средняя зрелость (продуктивность – инертность);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поздняя зрелость (эго-интеграция – отчаяние).</w:t>
      </w:r>
    </w:p>
    <w:p w:rsidR="008E5B3D" w:rsidRDefault="008E5B3D">
      <w:pPr>
        <w:pStyle w:val="a3"/>
        <w:spacing w:after="0" w:line="240" w:lineRule="auto"/>
        <w:ind w:firstLine="567"/>
        <w:rPr>
          <w:rFonts w:ascii="Times New Roman" w:hAnsi="Times New Roman" w:cs="Times New Roman"/>
          <w:sz w:val="24"/>
          <w:szCs w:val="24"/>
        </w:rPr>
      </w:pP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Карен Хорни отвергла положение Фрейда о том, что физическая анатомия определяет личностные различия мужчин и женщин, утверждая, что решающим фактором в развитии личности является характер социальных отношений между родителями и ребёнком. Согласно Хорни, в детстве основными являются потребности в удовлетворении и безопасности. Если поведение родителей не способствует удовлетворению потребности в безопасности, это приводит к возникновению базальной враждебности, а та ведёт к возникновению базальной тревоги – основе невроза. Базальной тревогой она назвала ощущение беспомощности во враждебном мире.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Хорни описала десять невротических потребностей, которые люди используют с целью совладения с недостатком безопасности и беспомощностью, порождёнными базальной тревогой. В отличие от здоровых людей, невротики опираются на одну потребность при реагировании на различные ситуации. Десять невротических потребностей следующие: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любви и одобрении;       в руководящем партнёре;       в чётких ограничениях;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во власти;        в эксплуатировании других;        в общественном признании;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восхищении собой;      в честолюбии;       в самодостаточности и независимости;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безупречности и неопровержимости.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Хорни разделила список потребностей на три категории, каждая из которых представляет стратегию оптимизации межличностных отношений с целью достижения безопасности в окружающем мире. Каждой стратегии сопутствует определённая ориентация в отношениях с другими людьми: на людей, от людей и против людей.</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Также Хорни выдвигала феминистски ориентированные идеи, подчёркивающие значение культуры и половых ролей. Ей принадлежат многочисленные статьи по психологии женщины.</w:t>
      </w:r>
    </w:p>
    <w:p w:rsidR="008E5B3D" w:rsidRDefault="008E5B3D">
      <w:pPr>
        <w:pStyle w:val="3"/>
      </w:pPr>
      <w:r>
        <w:t>Олпорт, Кеттел, Айзенек: Диспозициональное направление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основе диспозиционального направления психологии личности лежат две общие идеи. Первая заключается в том, что люди обладают широким набором предрасположенностей реагировать определённым образом в различных ситуациях. То есть люди демонстрируют определённое постоянство в поступках, мыслях и эмоциях. Вторая основная идея связана с тем обстоятельством, что нет двух людей, в точности похожих друг на друга.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Личность, по Олпорту, есть динамическая организация тех психофизических систем в индивиде, которые определяют характерные для него поведение и мышление, детерминируют его уникальное приспособление к среде.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 точки зрения теории Олпорта, можно определить черту личности как предрасположенность вести себя сходным образом в широком диапазоне ситуаций.</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Олпорт различал индивидуальные и общие черты. При этом собственно чертой Олпорт называл лишь общие черты, а индивидуальные – личной диспозицией или морфогенной чертой. Реальное различие между ними в том, что личные диспозиции, в отличии от черты, определяются как принадлежащие индивиду. Используя понятие об общих чертах, можно, осуществить сравнительное изучение одной и той же черты, выраженной у различных индивидов или групп индивидов. Он считал, что хотя черты и личные диспозиции реально существуют в человеке, они непосредственно не наблюдаемы и должны быть выведены из поведения.</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Олпорт предположил, что есть некий принцип, организующий установки, мотивы, оценки и склонности в единое целое. Для этого он ввёл термин “проприум”. Проприум – позитивное, творческое, стремящееся к росту свойство человеческой природы, оно охватывает все аспекты личности, способствующие формированию чувства внутреннего единства. Олпорт выделил семь различных аспектов, участвующих в развитии проприума: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ощущение своего тела;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ощущение самоидентичности;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чувство самоуважения;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расширение самости;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образ себя;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рациональное управление самим собой;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наконец, проприативное стремление.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Олпорт никогда не практиковал в психотерапии и поэтому отказывался верить в то, что зрелые и незрелые люди имеют много общего. Олпорт длительное время работал над созданием адекватного описания “зрелой личности”, заключив, в итоге, что психологически зрелый человек руководствуется шестью чертами:</w:t>
      </w:r>
    </w:p>
    <w:p w:rsidR="008E5B3D" w:rsidRDefault="008E5B3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зрелый человек имеет широкие границы “Я”;</w:t>
      </w:r>
    </w:p>
    <w:p w:rsidR="008E5B3D" w:rsidRDefault="008E5B3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зрелый человек способен к тёплым, сердечным социальным отношениям;</w:t>
      </w:r>
    </w:p>
    <w:p w:rsidR="008E5B3D" w:rsidRDefault="008E5B3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зрелый человек демонстрирует эмоциональную неозабоченность и самоприятие;</w:t>
      </w:r>
    </w:p>
    <w:p w:rsidR="008E5B3D" w:rsidRDefault="008E5B3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зрелый человек демонстрирует реалистичное восприятие, опыт и притязания;</w:t>
      </w:r>
    </w:p>
    <w:p w:rsidR="008E5B3D" w:rsidRDefault="008E5B3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зрелый человек демонстрирует способность к самопознанию и чувство юмора;</w:t>
      </w:r>
    </w:p>
    <w:p w:rsidR="008E5B3D" w:rsidRDefault="008E5B3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зрелый человек обладает цельной жизненной философией.</w:t>
      </w:r>
    </w:p>
    <w:p w:rsidR="008E5B3D" w:rsidRDefault="008E5B3D">
      <w:pPr>
        <w:pStyle w:val="a3"/>
        <w:spacing w:after="0" w:line="240" w:lineRule="auto"/>
        <w:ind w:left="284" w:firstLine="0"/>
        <w:rPr>
          <w:rFonts w:ascii="Times New Roman" w:hAnsi="Times New Roman" w:cs="Times New Roman"/>
          <w:sz w:val="24"/>
          <w:szCs w:val="24"/>
        </w:rPr>
      </w:pP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Следующий представитель диспозиционального направления – Рэймонд Кеттел. Подход Кеттела основан на использовании точных эмпирических методов исследования. Согласно Кеттелу, личность – это то, что позволяет нам предсказать поведение человека в данной ситуации. Он рассматривает личность как сложную и дифференцированную структуру черт, где мотивация по преимуществу зависит от субсистемы так называемых динамических черт. Черта – наиболее важное понятие у Кеттела. Центральным для Кеттела является различение между поверхностными и исходными чертами. Он считает исходные черты более важными, чем поверхностные. Динамические черты можно разделить на три группы: аттитьюд, эрг и чувство.</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Теория типов личности Айзенка основывается на факторном анализе. Его иерархическая модель структуры личности включает типы, черты личности, привычные реакции и специфические реакции. Типы представляют собой множества, в которых между двумя экстремальными точками располагаются характеристики индивидов. Айзенк подчёркивает, что большинство людей не подпадает под крайние категории. По Айзенку, в основе структуры личности лежат два главных типа (суперчерты): интроверсия – экстраверсия и стабильность – нейротизм, представляемой в виде «круга Айзенка».</w:t>
      </w:r>
    </w:p>
    <w:p w:rsidR="008E5B3D" w:rsidRDefault="008E5B3D">
      <w:pPr>
        <w:pStyle w:val="a3"/>
        <w:spacing w:after="0" w:line="240" w:lineRule="auto"/>
        <w:ind w:firstLine="567"/>
        <w:rPr>
          <w:rFonts w:ascii="Times New Roman" w:hAnsi="Times New Roman" w:cs="Times New Roman"/>
          <w:b/>
          <w:bCs/>
          <w:sz w:val="24"/>
          <w:szCs w:val="24"/>
        </w:rPr>
      </w:pPr>
    </w:p>
    <w:tbl>
      <w:tblPr>
        <w:tblW w:w="9854" w:type="dxa"/>
        <w:tblInd w:w="-108" w:type="dxa"/>
        <w:tblLayout w:type="fixed"/>
        <w:tblLook w:val="0000" w:firstRow="0" w:lastRow="0" w:firstColumn="0" w:lastColumn="0" w:noHBand="0" w:noVBand="0"/>
      </w:tblPr>
      <w:tblGrid>
        <w:gridCol w:w="4927"/>
        <w:gridCol w:w="4927"/>
      </w:tblGrid>
      <w:tr w:rsidR="008E5B3D">
        <w:trPr>
          <w:trHeight w:val="344"/>
        </w:trPr>
        <w:tc>
          <w:tcPr>
            <w:tcW w:w="9854" w:type="dxa"/>
            <w:gridSpan w:val="2"/>
            <w:tcBorders>
              <w:top w:val="nil"/>
              <w:left w:val="nil"/>
              <w:bottom w:val="nil"/>
              <w:right w:val="nil"/>
            </w:tcBorders>
          </w:tcPr>
          <w:p w:rsidR="008E5B3D" w:rsidRDefault="008E5B3D">
            <w:pPr>
              <w:ind w:firstLine="567"/>
            </w:pPr>
            <w:r>
              <w:rPr>
                <w:b/>
                <w:bCs/>
              </w:rPr>
              <w:t xml:space="preserve">                                                          (нейротизм)</w:t>
            </w:r>
          </w:p>
        </w:tc>
      </w:tr>
      <w:tr w:rsidR="008E5B3D">
        <w:trPr>
          <w:trHeight w:val="2187"/>
        </w:trPr>
        <w:tc>
          <w:tcPr>
            <w:tcW w:w="4927" w:type="dxa"/>
            <w:tcBorders>
              <w:top w:val="nil"/>
              <w:left w:val="nil"/>
              <w:bottom w:val="nil"/>
              <w:right w:val="nil"/>
            </w:tcBorders>
          </w:tcPr>
          <w:p w:rsidR="008E5B3D" w:rsidRDefault="008E5B3D">
            <w:pPr>
              <w:ind w:firstLine="567"/>
            </w:pPr>
          </w:p>
          <w:p w:rsidR="008E5B3D" w:rsidRDefault="008E1E0C">
            <w:pPr>
              <w:ind w:firstLine="567"/>
              <w:jc w:val="center"/>
            </w:pPr>
            <w:r>
              <w:rPr>
                <w:noProof/>
              </w:rPr>
              <w:pict>
                <v:line id="_x0000_s1026" style="position:absolute;left:0;text-align:left;z-index:251657216;mso-position-horizontal-relative:margin" from="239.55pt,.85pt" to="239.6pt,207.9pt" o:allowincell="f" strokeweight="1pt">
                  <w10:wrap anchorx="margin"/>
                </v:line>
              </w:pict>
            </w:r>
            <w:r w:rsidR="008E5B3D">
              <w:t xml:space="preserve">легко расстраивается, </w:t>
            </w:r>
            <w:r w:rsidR="008E5B3D">
              <w:br/>
              <w:t xml:space="preserve">тревожный, ригидный, </w:t>
            </w:r>
            <w:r w:rsidR="008E5B3D">
              <w:br/>
              <w:t>пессимистичный, сдержанный,</w:t>
            </w:r>
            <w:r w:rsidR="008E5B3D">
              <w:br/>
              <w:t>необщительный, тихий</w:t>
            </w:r>
          </w:p>
          <w:p w:rsidR="008E5B3D" w:rsidRDefault="008E5B3D">
            <w:pPr>
              <w:ind w:firstLine="567"/>
            </w:pPr>
          </w:p>
          <w:p w:rsidR="008E5B3D" w:rsidRDefault="008E5B3D">
            <w:pPr>
              <w:ind w:firstLine="567"/>
            </w:pPr>
            <w:r>
              <w:rPr>
                <w:b/>
                <w:bCs/>
              </w:rPr>
              <w:t xml:space="preserve">                                            меланхолик     (интроверсия)</w:t>
            </w:r>
          </w:p>
        </w:tc>
        <w:tc>
          <w:tcPr>
            <w:tcW w:w="4927" w:type="dxa"/>
            <w:tcBorders>
              <w:top w:val="nil"/>
              <w:left w:val="nil"/>
              <w:bottom w:val="nil"/>
              <w:right w:val="nil"/>
            </w:tcBorders>
          </w:tcPr>
          <w:p w:rsidR="008E5B3D" w:rsidRDefault="008E5B3D">
            <w:pPr>
              <w:ind w:firstLine="567"/>
            </w:pPr>
          </w:p>
          <w:p w:rsidR="008E5B3D" w:rsidRDefault="008E5B3D">
            <w:pPr>
              <w:ind w:firstLine="567"/>
              <w:jc w:val="center"/>
            </w:pPr>
            <w:r>
              <w:t>чувствительный, возбудимый,</w:t>
            </w:r>
            <w:r>
              <w:br/>
              <w:t>беспокойный, изменчивый,</w:t>
            </w:r>
            <w:r>
              <w:br/>
              <w:t>агрессивный, импульсивный,</w:t>
            </w:r>
          </w:p>
          <w:p w:rsidR="008E5B3D" w:rsidRDefault="008E5B3D">
            <w:pPr>
              <w:ind w:firstLine="567"/>
              <w:jc w:val="center"/>
            </w:pPr>
            <w:r>
              <w:t>оптимистичный, активный,</w:t>
            </w:r>
          </w:p>
          <w:p w:rsidR="008E5B3D" w:rsidRDefault="008E5B3D">
            <w:pPr>
              <w:ind w:firstLine="567"/>
              <w:jc w:val="center"/>
            </w:pPr>
          </w:p>
          <w:p w:rsidR="008E5B3D" w:rsidRDefault="008E5B3D">
            <w:pPr>
              <w:ind w:firstLine="567"/>
            </w:pPr>
            <w:r>
              <w:rPr>
                <w:b/>
                <w:bCs/>
              </w:rPr>
              <w:t>холерик</w:t>
            </w:r>
          </w:p>
          <w:p w:rsidR="008E5B3D" w:rsidRDefault="008E5B3D">
            <w:pPr>
              <w:ind w:firstLine="567"/>
              <w:jc w:val="right"/>
            </w:pPr>
            <w:r>
              <w:rPr>
                <w:b/>
                <w:bCs/>
              </w:rPr>
              <w:t>(экстраверсия)</w:t>
            </w:r>
          </w:p>
        </w:tc>
      </w:tr>
      <w:tr w:rsidR="008E5B3D">
        <w:trPr>
          <w:trHeight w:val="1983"/>
        </w:trPr>
        <w:tc>
          <w:tcPr>
            <w:tcW w:w="4927" w:type="dxa"/>
            <w:tcBorders>
              <w:top w:val="nil"/>
              <w:left w:val="nil"/>
              <w:bottom w:val="nil"/>
              <w:right w:val="nil"/>
            </w:tcBorders>
          </w:tcPr>
          <w:p w:rsidR="008E5B3D" w:rsidRDefault="008E1E0C">
            <w:pPr>
              <w:ind w:right="175" w:firstLine="567"/>
              <w:jc w:val="right"/>
              <w:rPr>
                <w:b/>
                <w:bCs/>
              </w:rPr>
            </w:pPr>
            <w:r>
              <w:rPr>
                <w:noProof/>
              </w:rPr>
              <w:pict>
                <v:line id="_x0000_s1027" style="position:absolute;left:0;text-align:left;z-index:251658240;mso-position-horizontal-relative:margin;mso-position-vertical-relative:text" from="-7.65pt,.45pt" to="485.9pt,.5pt" o:allowincell="f" strokeweight="1pt">
                  <w10:wrap anchorx="margin"/>
                </v:line>
              </w:pict>
            </w:r>
          </w:p>
          <w:p w:rsidR="008E5B3D" w:rsidRDefault="008E5B3D">
            <w:pPr>
              <w:ind w:right="175" w:firstLine="567"/>
              <w:jc w:val="right"/>
              <w:rPr>
                <w:b/>
                <w:bCs/>
              </w:rPr>
            </w:pPr>
            <w:r>
              <w:rPr>
                <w:b/>
                <w:bCs/>
              </w:rPr>
              <w:t>флегматик</w:t>
            </w:r>
          </w:p>
          <w:p w:rsidR="008E5B3D" w:rsidRDefault="008E5B3D">
            <w:pPr>
              <w:ind w:right="175" w:firstLine="567"/>
              <w:jc w:val="right"/>
              <w:rPr>
                <w:b/>
                <w:bCs/>
              </w:rPr>
            </w:pPr>
          </w:p>
          <w:p w:rsidR="008E5B3D" w:rsidRDefault="008E5B3D">
            <w:pPr>
              <w:ind w:firstLine="567"/>
              <w:jc w:val="center"/>
            </w:pPr>
            <w:r>
              <w:t>пассивный, осмотрительный, рассудительный,</w:t>
            </w:r>
          </w:p>
          <w:p w:rsidR="008E5B3D" w:rsidRDefault="008E5B3D">
            <w:pPr>
              <w:ind w:firstLine="567"/>
              <w:jc w:val="center"/>
            </w:pPr>
            <w:r>
              <w:t>доброжелательный, миролюбивый, управляемый, надежный, ровный, спокойный, стабильный.</w:t>
            </w:r>
          </w:p>
        </w:tc>
        <w:tc>
          <w:tcPr>
            <w:tcW w:w="4927" w:type="dxa"/>
            <w:tcBorders>
              <w:top w:val="nil"/>
              <w:left w:val="nil"/>
              <w:bottom w:val="nil"/>
              <w:right w:val="nil"/>
            </w:tcBorders>
          </w:tcPr>
          <w:p w:rsidR="008E5B3D" w:rsidRDefault="008E5B3D">
            <w:pPr>
              <w:ind w:firstLine="567"/>
              <w:rPr>
                <w:b/>
                <w:bCs/>
              </w:rPr>
            </w:pPr>
          </w:p>
          <w:p w:rsidR="008E5B3D" w:rsidRDefault="008E5B3D">
            <w:pPr>
              <w:ind w:firstLine="567"/>
              <w:rPr>
                <w:b/>
                <w:bCs/>
              </w:rPr>
            </w:pPr>
            <w:r>
              <w:rPr>
                <w:b/>
                <w:bCs/>
              </w:rPr>
              <w:t>сангвиник</w:t>
            </w:r>
          </w:p>
          <w:p w:rsidR="008E5B3D" w:rsidRDefault="008E5B3D">
            <w:pPr>
              <w:ind w:firstLine="567"/>
            </w:pPr>
          </w:p>
          <w:p w:rsidR="008E5B3D" w:rsidRDefault="008E5B3D">
            <w:pPr>
              <w:ind w:firstLine="567"/>
              <w:jc w:val="center"/>
            </w:pPr>
            <w:r>
              <w:t>общительный, контактный, разговорчивый,</w:t>
            </w:r>
          </w:p>
          <w:p w:rsidR="008E5B3D" w:rsidRDefault="008E5B3D">
            <w:pPr>
              <w:ind w:firstLine="567"/>
              <w:jc w:val="center"/>
            </w:pPr>
            <w:r>
              <w:t>отзывчивый, непринужденный, жизнерадостный, не склонный к беспокойству, склонный к лидерству.</w:t>
            </w:r>
          </w:p>
          <w:p w:rsidR="008E5B3D" w:rsidRDefault="008E5B3D">
            <w:pPr>
              <w:ind w:firstLine="567"/>
            </w:pPr>
          </w:p>
        </w:tc>
      </w:tr>
      <w:tr w:rsidR="008E5B3D">
        <w:trPr>
          <w:trHeight w:val="352"/>
        </w:trPr>
        <w:tc>
          <w:tcPr>
            <w:tcW w:w="9854" w:type="dxa"/>
            <w:gridSpan w:val="2"/>
            <w:tcBorders>
              <w:top w:val="nil"/>
              <w:left w:val="nil"/>
              <w:bottom w:val="nil"/>
              <w:right w:val="nil"/>
            </w:tcBorders>
          </w:tcPr>
          <w:p w:rsidR="008E5B3D" w:rsidRDefault="008E5B3D">
            <w:pPr>
              <w:ind w:firstLine="567"/>
              <w:rPr>
                <w:b/>
                <w:bCs/>
              </w:rPr>
            </w:pPr>
            <w:r>
              <w:rPr>
                <w:b/>
                <w:bCs/>
              </w:rPr>
              <w:t xml:space="preserve">                                                        (стабильность)</w:t>
            </w:r>
          </w:p>
        </w:tc>
      </w:tr>
    </w:tbl>
    <w:p w:rsidR="008E5B3D" w:rsidRDefault="008E5B3D">
      <w:pPr>
        <w:pStyle w:val="a3"/>
        <w:spacing w:after="0" w:line="240" w:lineRule="auto"/>
        <w:ind w:firstLine="567"/>
        <w:jc w:val="center"/>
        <w:rPr>
          <w:rFonts w:ascii="Times New Roman" w:hAnsi="Times New Roman" w:cs="Times New Roman"/>
          <w:i/>
          <w:iCs/>
          <w:sz w:val="24"/>
          <w:szCs w:val="24"/>
        </w:rPr>
      </w:pPr>
      <w:r>
        <w:rPr>
          <w:rFonts w:ascii="Times New Roman" w:hAnsi="Times New Roman" w:cs="Times New Roman"/>
          <w:i/>
          <w:iCs/>
          <w:sz w:val="24"/>
          <w:szCs w:val="24"/>
        </w:rPr>
        <w:t>Схема 1 .Круг Айзенка.</w:t>
      </w:r>
    </w:p>
    <w:p w:rsidR="008E5B3D" w:rsidRDefault="008E5B3D">
      <w:pPr>
        <w:pStyle w:val="a3"/>
        <w:spacing w:after="0" w:line="240" w:lineRule="auto"/>
        <w:ind w:firstLine="567"/>
        <w:rPr>
          <w:rFonts w:ascii="Times New Roman" w:hAnsi="Times New Roman" w:cs="Times New Roman"/>
          <w:sz w:val="24"/>
          <w:szCs w:val="24"/>
        </w:rPr>
      </w:pP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Рассмотрены явные особенности поведения, являющимися результатом комбинаций этих двух типов. Также рассматривается третья суперчерта: психотизм – сила суперэго. При этом Айзенк придаёт большое значение генетическому фактору. Им было разработано несколько вопросников для оценки трёх основных суперчерт.</w:t>
      </w:r>
    </w:p>
    <w:p w:rsidR="008E5B3D" w:rsidRDefault="008E5B3D">
      <w:pPr>
        <w:pStyle w:val="3"/>
      </w:pPr>
      <w:r>
        <w:t>Абрахамом Маслоу: Гуманистическое направление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Термин “гуманистическая психология” определён группой психологов во главе с Абрахамом Маслоу. Маслоу назвал свой подход - психологией третьей силы, противопоставляя её бихевиоризму и психоанализу. Гуманистической концепции свойственен экзистенциальный взгляд на человека. В качестве основных принципов выдвигается трактовка личности как единого целого, бесполезность исследований на животных, восприятие человека как существа положительного и созидательного в своей основе, акцент на изучение психического здоровья.</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Теория Маслоу описывает мотивацию в терминах иерархии потребностей. Низшие (основные) потребности должны быть разумно удовлетворены, прежде чем потребности высшего порядка станут доминантой побудительных сил в поведении человека. Иерархия потребностей в порядке доминирования следующая: </w:t>
      </w:r>
    </w:p>
    <w:p w:rsidR="008E5B3D" w:rsidRDefault="008E5B3D">
      <w:pPr>
        <w:pStyle w:val="Bullet"/>
        <w:numPr>
          <w:ilvl w:val="0"/>
          <w:numId w:val="5"/>
        </w:numPr>
        <w:rPr>
          <w:sz w:val="24"/>
          <w:szCs w:val="24"/>
        </w:rPr>
      </w:pPr>
      <w:r>
        <w:rPr>
          <w:sz w:val="24"/>
          <w:szCs w:val="24"/>
        </w:rPr>
        <w:t>физиологические потребности (пища, вода, сон и т.п.);</w:t>
      </w:r>
    </w:p>
    <w:p w:rsidR="008E5B3D" w:rsidRDefault="008E5B3D">
      <w:pPr>
        <w:pStyle w:val="Bullet"/>
        <w:numPr>
          <w:ilvl w:val="0"/>
          <w:numId w:val="5"/>
        </w:numPr>
        <w:rPr>
          <w:sz w:val="24"/>
          <w:szCs w:val="24"/>
        </w:rPr>
      </w:pPr>
      <w:r>
        <w:rPr>
          <w:sz w:val="24"/>
          <w:szCs w:val="24"/>
        </w:rPr>
        <w:t>потребность в безопасности (стабильность, порядок);</w:t>
      </w:r>
    </w:p>
    <w:p w:rsidR="008E5B3D" w:rsidRDefault="008E5B3D">
      <w:pPr>
        <w:pStyle w:val="Bullet"/>
        <w:numPr>
          <w:ilvl w:val="0"/>
          <w:numId w:val="5"/>
        </w:numPr>
        <w:rPr>
          <w:sz w:val="24"/>
          <w:szCs w:val="24"/>
        </w:rPr>
      </w:pPr>
      <w:r>
        <w:rPr>
          <w:sz w:val="24"/>
          <w:szCs w:val="24"/>
        </w:rPr>
        <w:t>потребности в любви и принадлежности (семья, дружба);</w:t>
      </w:r>
    </w:p>
    <w:p w:rsidR="008E5B3D" w:rsidRDefault="008E5B3D">
      <w:pPr>
        <w:pStyle w:val="Bullet"/>
        <w:numPr>
          <w:ilvl w:val="0"/>
          <w:numId w:val="5"/>
        </w:numPr>
        <w:rPr>
          <w:sz w:val="24"/>
          <w:szCs w:val="24"/>
        </w:rPr>
      </w:pPr>
      <w:r>
        <w:rPr>
          <w:sz w:val="24"/>
          <w:szCs w:val="24"/>
        </w:rPr>
        <w:t>потребность в уважении (самоуважение, признание);</w:t>
      </w:r>
    </w:p>
    <w:p w:rsidR="008E5B3D" w:rsidRDefault="008E5B3D">
      <w:pPr>
        <w:pStyle w:val="Bullet"/>
        <w:numPr>
          <w:ilvl w:val="0"/>
          <w:numId w:val="5"/>
        </w:numPr>
        <w:rPr>
          <w:sz w:val="24"/>
          <w:szCs w:val="24"/>
        </w:rPr>
      </w:pPr>
      <w:r>
        <w:rPr>
          <w:sz w:val="24"/>
          <w:szCs w:val="24"/>
        </w:rPr>
        <w:t>потребность в самоактуализации (развитие способностей).</w:t>
      </w:r>
    </w:p>
    <w:p w:rsidR="008E5B3D" w:rsidRDefault="008E5B3D">
      <w:pPr>
        <w:rPr>
          <w:b/>
          <w:bCs/>
        </w:rPr>
      </w:pPr>
    </w:p>
    <w:p w:rsidR="008E5B3D" w:rsidRDefault="008E1E0C">
      <w:pPr>
        <w:pStyle w:val="a3"/>
        <w:spacing w:after="0" w:line="240" w:lineRule="auto"/>
        <w:ind w:left="567" w:firstLine="0"/>
        <w:jc w:val="center"/>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26.5pt" fillcolor="window">
            <v:imagedata r:id="rId7" o:title=""/>
          </v:shape>
        </w:pict>
      </w:r>
      <w:r w:rsidR="008E5B3D">
        <w:rPr>
          <w:rFonts w:ascii="Times New Roman" w:hAnsi="Times New Roman" w:cs="Times New Roman"/>
          <w:i/>
          <w:iCs/>
          <w:sz w:val="24"/>
          <w:szCs w:val="24"/>
        </w:rPr>
        <w:t xml:space="preserve"> Схема 2 . Иерархия потребностей по Маслоу.</w:t>
      </w:r>
    </w:p>
    <w:p w:rsidR="008E5B3D" w:rsidRDefault="008E5B3D">
      <w:pPr>
        <w:pStyle w:val="a3"/>
        <w:spacing w:after="0" w:line="240" w:lineRule="auto"/>
        <w:ind w:left="567" w:firstLine="0"/>
      </w:pP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Маслоу различал два типа мотивов у человека: дефицитарные мотивы и мотивы роста. Первые направлены на снижение напряжения, а вторые – на повышение напряжения посредством поиска новых и волнующих переживаний. Маслоу предположил, что оба рода мотивов биологически заложены в людях.</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Им было выделено несколько метапотребностей (например, истина, красота или справедливость), с помощью которых он описал самоактуализирующихся людей. Неудовлетворение метапотребностей должно вызывать метапатологии (например, апатия, цинизм и отчуждение).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Эмпирические исследования Маслоу сконцентрированы на концепции самоактуализации. Самоактуализирующиеся люди – “цвет” человечества, люди, живущие полной жизнью и достигшие потенциального уровня личностного развития. Их характеристики следующие: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более эффективное восприятие реальности;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принятие себя, других и природы;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непосредственность, простота и естественность;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центрированность на проблеме;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независимость: потребность в уединении;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автономия: независимость от культуры и окружения;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свежесть восприятия; вершинные переживания;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общественный интерес;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глубокие межличностные отношения;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демократический характер;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разграничение средств и целей;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философское чувство юмора;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креативность (творческие способности);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сопротивление окультуриванию.</w:t>
      </w:r>
    </w:p>
    <w:p w:rsidR="008E5B3D" w:rsidRDefault="008E5B3D">
      <w:pPr>
        <w:pStyle w:val="3"/>
      </w:pPr>
      <w:r>
        <w:t>Карл Роджерс: Феноменологическое направление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феноменологическом направлении психологии личности, разработанном Карлом Роджерсом, центральное место занимает положение, что поведение человека можно понять только в терминах его субъективных переживаний. Также подразумевается, что люди способны строить свою судьбу и по своей сути являются целеустремлёнными, заслуживающими доверия и самосовершенствующимися.</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 точки зрения восприятия человека, является субъективная реальность – личный мир переживаний человека. Центральное место в этом мире принадлежит Я-концепции. Элементами, определяющими развитие Я-концепции, являются потребность в позитивном внимании, условия ценности и безусловное позитивное внимание. Роджерс утверждал, что большей частью люди ведут себя в соответствии со своей Я-концепцией. Угроза возникает, если человек ощущает несоответствие между ней и общим организмическим переживанием, и тогда он пытается защитить целостность Я с помощью искажения или отрицания восприятия.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Роджерс важное место уделяет открытости переживанию (способности человека переживать то, что происходит внутри него, без чувства угрозы), организмическому доверию (способности полагаться на внутренние переживания и чувства как на основу для принятия важных решений), эмпирической свободе (субъективному чувству того, что можно жить именно так, как хочешь). Также среди характеристик полноценно функционирующего человека – креативность, то есть творческая способность, способность продуцировать новые идеи, результаты и способы решения проблем.</w:t>
      </w:r>
    </w:p>
    <w:p w:rsidR="008E5B3D" w:rsidRDefault="008E5B3D">
      <w:pPr>
        <w:pStyle w:val="3"/>
      </w:pPr>
      <w:r>
        <w:t>Эрих Фромм: Типологические модели социальных характеров</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Эрих Фромм продолжил постфрейдистскую тенденцию в психологии личности, акцентируя внимание на влияние на личность социально-культурных факторов. Фромм утверждал, что определённой частью людей движет желание бегства от свободы, осуществляющееся посредством механизмов авторитаризма, деструктивности и конформизма. Здоровый путь освобождения по Фромму – в обретении позитивной свободы благодаря спонтанной активности.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Фромм описал пять экзистенциальных потребностей, присущих человеку: в установлении связей; в преодолении; в корнях; в идентичности; в системе взглядов и преданности.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Фромм полагал, что основные ориентации характера являются следствием способа удовлетворения экзистенциальных потребностей.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Непродуктивные типы характера: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рецептивный (сентиментальный, зависимый и пассивный, считающий, что надо быть любимым, а не любить),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эксплуатирующий (человек, который добивается от других желаемого силой и обманом),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накапливающий (скупой, упрямый и ориентированный на прошлое)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рыночный (человек, определяющий себя как товар, который можно выгодно продать/обменять; предельно отчуждённый от других).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Продуктивный характер только один; согласно Фромму, он представляет собой цель развития человечества, и в его основе лежат разум, любовь и труд. Этот тип независимый, честный, спокойный, любящий, творческий и совершающий социально-полезные поступки.</w:t>
      </w:r>
    </w:p>
    <w:p w:rsidR="008E5B3D" w:rsidRDefault="008E5B3D">
      <w:pPr>
        <w:pStyle w:val="3"/>
      </w:pPr>
      <w:r>
        <w:t xml:space="preserve">Кречмер: Типологическая модель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Существует целый ряд концепций, в которых свойства темперамента, понимаемые как наследственные или врожденные, связывались с индивидуальными различиями в особенностях телосложения. Эти типологии получили название конституционных типологий. Наибольшее распространение получила типологическая модель, предложенная Э.Кречмером, который в 1921 г. опубликовал свою знаменитую работу “Строение тела и характер”. Главная идея заключалась в том, что люди с определенным типом сложения имеют определенные психические особенности. Им было проведено множество измерений частей тела, что позволило ему выделить 4 конституциональных типа: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Лептосоматик – характеризуется хрупким телосложением высоким ростом, плоской грудной клеткой; плечи узкие, нижние конечности – длинные и худые;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Пикник – человек с выраженной жировой тканью, чрезмерно тучный. характеризуется малым или средним ростом, расплывающимся туловищем с большим животом и круглой головой на короткой шее;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Атлетик – человек с развитой мускулатурой, крепким телосложением, характерен высокий или средний рост, широкие плечи, узкие бедра;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Диспластик –  люди с бесформенным, неправильным строение; индивиды этого типа характеризуются различными деформациями телосложения (например, чрезмерный рост, непропорциональное телосложение).</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 названными типами строения тела Кречмер соотносит два главных типа темперамента, которые он называет шизотимический и циклотимический. Шизотимик имеет астеническое телосложение, он замкнут, склонен к колебаниям эмоций, упрям, мало податлив к изменению установок и взглядов, с трудом приспосабливается к окружению. Циклотимик имеет пикническое телосложение, его эмоции колеблются между радостью и печалью, он легко контактирует с людьми и реалистичен во взглядах.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Кречмер развивает свою теорию темпераментов, отдельно выделяя таблицей “специальные дарования”, свойственные полноценным социальным вариантам темпераментов. Например, поэт-циклотимик для него “реалист, юморист”, а шизотимик – скорее романтик, художник формы. Подобным образом разделяет он характеры исследователей и вождей.</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Теория Э. Кречмера была очень распространена в Европе, а в США приобрела популярность концепция темперамента У. Шелдона, сформулированная в 40-х годах прошлого столетия. </w:t>
      </w:r>
    </w:p>
    <w:p w:rsidR="008E5B3D" w:rsidRDefault="008E5B3D">
      <w:pPr>
        <w:pStyle w:val="3"/>
      </w:pPr>
      <w:r>
        <w:t>Леонгард: Типологические модели акцентуаций характера и психопатий</w:t>
      </w:r>
      <w:r>
        <w:rPr>
          <w:rStyle w:val="a7"/>
        </w:rPr>
        <w:footnoteReference w:id="3"/>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Типологическая модель К. Леонгарда включает в себя 10 типов акцентуированных личностей. Они разделены на 2 группы:</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акцентуации характера (демонстративный, педантичный, застревающий, возбудимый);</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акцентуации темперамента (гипертимический, дистимический, тревожно- боязливый, циклотимический, аффективный).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Леонгард считает, что люди отличаются не только акцентуированными чертами, но и особенностями, индивидуальными чертами. Черты, определяющие индивидуальность, относятся к разным психическим сферам: </w:t>
      </w:r>
    </w:p>
    <w:p w:rsidR="008E5B3D" w:rsidRDefault="008E5B3D">
      <w:pPr>
        <w:pStyle w:val="a3"/>
        <w:numPr>
          <w:ilvl w:val="0"/>
          <w:numId w:val="6"/>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 сфере направленности интересов и склонностей;</w:t>
      </w:r>
    </w:p>
    <w:p w:rsidR="008E5B3D" w:rsidRDefault="008E5B3D">
      <w:pPr>
        <w:pStyle w:val="a3"/>
        <w:numPr>
          <w:ilvl w:val="0"/>
          <w:numId w:val="6"/>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 сфере чувств и воли;</w:t>
      </w:r>
    </w:p>
    <w:p w:rsidR="008E5B3D" w:rsidRDefault="008E5B3D">
      <w:pPr>
        <w:pStyle w:val="a3"/>
        <w:numPr>
          <w:ilvl w:val="0"/>
          <w:numId w:val="6"/>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 сфере ассоциативно-интеллектуальной.</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Не всегда легко, считает Леонгард, провести разницу между акцентуированными чертами и чертами, определяющими вариации индивидуальности человека.</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При знании отдельных черт,  можно проследить и их сочетаемость. Леонгард отмечает, что сочетание акцентуированных черт отличается явственными особенностями обычно в области характера.</w:t>
      </w:r>
    </w:p>
    <w:p w:rsidR="008E5B3D" w:rsidRDefault="008E5B3D">
      <w:pPr>
        <w:pStyle w:val="3"/>
      </w:pPr>
      <w:r>
        <w:t xml:space="preserve">Б.Ф.Скиннер: Научающие-бихивиоральное направление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Скиннер не принял идею о личности или самости, которая стимулирует и направляет поведение. Он считал такой подход пережитком примитивного анимизма. Скиннеровский радикальный бихевиоризм делал упор на интенсивный анализ характерных особенностей прошлого опыта человека и уникальных врожденных способностей.</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«В поведенческом анализе человек рассматривается как организм, который обладает приобретенным набором поведенческих реакций... [Он] - не порождающий фактор; он локус, точка, в которой множество генетических условий и обстоятельств окружения соединяются в совместном действии. Как таковой, он остается, несомненно, уникальным»</w:t>
      </w:r>
      <w:r>
        <w:rPr>
          <w:rStyle w:val="a7"/>
          <w:rFonts w:ascii="Times New Roman" w:eastAsia="MS Mincho" w:hAnsi="Times New Roman"/>
          <w:sz w:val="24"/>
          <w:szCs w:val="24"/>
        </w:rPr>
        <w:footnoteReference w:id="4"/>
      </w:r>
      <w:r>
        <w:rPr>
          <w:rFonts w:ascii="Times New Roman" w:eastAsia="MS Mincho" w:hAnsi="Times New Roman" w:cs="Times New Roman"/>
          <w:sz w:val="24"/>
          <w:szCs w:val="24"/>
        </w:rPr>
        <w:t>. По Скиннеру, изучение личности включает в себя нахождение своеобразного характера взаимоотношений между поведением организма и результатами, подкрепляющими его. В соответствии с этой точкой зрения, индивидуальные различия между людьми следует понимать в терминах интеракций поведение-окружение во времени. Изучать же предполагаемые свойства и воздействия каких-то гипотетических структур внутри человека - только терять время.</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рассмотрении скиннеровского подхода к личности следует различать две разновидности поведения: респондентное и оперантное.</w:t>
      </w:r>
    </w:p>
    <w:p w:rsidR="008E5B3D" w:rsidRDefault="008E5B3D">
      <w:pPr>
        <w:ind w:firstLine="709"/>
        <w:jc w:val="both"/>
        <w:rPr>
          <w:rFonts w:eastAsia="MS Mincho"/>
        </w:rPr>
      </w:pPr>
      <w:r>
        <w:rPr>
          <w:rFonts w:eastAsia="MS Mincho"/>
        </w:rPr>
        <w:t>Респондентное поведение подразумевает характерную реакцию, вызываемую известным стимулом, последний всегда предшествует первой во времени. Также респондентное поведение обычно влечет за собой рефлексы, включающие автономную нервную систему. Однако респондентному поведению можно и научить.</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Респондентное поведение - это скиннеровская версия павловского, или классического обусловливания. Он также называл его </w:t>
      </w:r>
      <w:r>
        <w:rPr>
          <w:rFonts w:ascii="Times New Roman" w:eastAsia="MS Mincho" w:hAnsi="Times New Roman" w:cs="Times New Roman"/>
          <w:i/>
          <w:iCs/>
          <w:sz w:val="24"/>
          <w:szCs w:val="24"/>
        </w:rPr>
        <w:t>обусловливание типа С</w:t>
      </w:r>
      <w:r>
        <w:rPr>
          <w:rFonts w:ascii="Times New Roman" w:eastAsia="MS Mincho" w:hAnsi="Times New Roman" w:cs="Times New Roman"/>
          <w:sz w:val="24"/>
          <w:szCs w:val="24"/>
        </w:rPr>
        <w:t>, чтобы подчеркнуть важность стимула, который появляется до реакции и выявляет ее. Однако Скиннер полагал, что в целом поведение животных и человека нельзя объяснять в терминах классического обусловливания. Напротив, он делал акцент на поведении, не связанном с какими-либо известными стимулами.</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Оперантное поведение (вызванное оперантным научением) определяется событиями, которые следуют за реакцией. То есть за поведением идет следствие, и природа этого следствия изменяет тенденцию организма повторять данное поведение в будущем. Это произвольные приобретенные реакции, для которых не существует стимула, поддающегося распознаванию. Скиннер понимал, что бессмысленно рассуждать о происхождении оперантного поведения, так как нам неизвестны стимул или внутренняя причина, ответственная за его появление. Оно происходит спонтанно.</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Если последствия благоприятны для организма, тогда вероятность повторения операнта в будущем усиливается. Когда это происходит, говорят, что последствия подкрепляются, и оперантные реакции, полученные в результате подкрепления (в смысле высокой вероятности его появления) обусловились. Сила позитивного подкрепляющего стимула, таким образом, определяется в соответствии с его воздействием на последующую частоту реакций, которые непосредственно предшествовали ему.</w:t>
      </w:r>
    </w:p>
    <w:p w:rsidR="008E5B3D" w:rsidRDefault="008E5B3D">
      <w:pPr>
        <w:ind w:firstLine="709"/>
        <w:jc w:val="both"/>
        <w:rPr>
          <w:rFonts w:eastAsia="MS Mincho"/>
        </w:rPr>
      </w:pPr>
      <w:r>
        <w:rPr>
          <w:rFonts w:eastAsia="MS Mincho"/>
        </w:rPr>
        <w:t>И напротив, если последствия реакции не благоприятны и не подкреплены, тогда вероятность получить оперант уменьшается.</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Суть оперантного научения состоит в том, что подкрепленное поведение стремится повториться, а поведение неподкрепленное или наказуемое имеет тенденцию не повторяться или подавляться. Концепция подкрепления играет ключевую роль в теории Скиннера.</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Скорость, с которой оперантное поведение приобретается и сохраняется, зависит от режима применяемого подкрепления. Режим подкрепления - правило, устанавливающее вероятность, с которой подкрепление будет происходить. В большинстве случаев социальное поведение человека подкрепляется только иногда. Скиннер доказывал, что фактически любой нейтральный стимул может стать подкрепляющим, если он ассоциируется с другими стимулами, ранее имевшими подкрепляющие свойства. Таким образом, феномен условного подкрепления в значительной степени увеличивает сферу возможного оперантного научения, особенно если это касается социального поведения человека. </w:t>
      </w:r>
    </w:p>
    <w:p w:rsidR="008E5B3D" w:rsidRDefault="008E5B3D">
      <w:pPr>
        <w:pStyle w:val="a8"/>
        <w:ind w:firstLine="708"/>
        <w:jc w:val="both"/>
        <w:rPr>
          <w:rFonts w:ascii="Times New Roman" w:eastAsia="MS Mincho" w:hAnsi="Times New Roman"/>
          <w:sz w:val="24"/>
          <w:szCs w:val="24"/>
        </w:rPr>
      </w:pPr>
      <w:r>
        <w:rPr>
          <w:rFonts w:ascii="Times New Roman" w:eastAsia="MS Mincho" w:hAnsi="Times New Roman" w:cs="Times New Roman"/>
          <w:sz w:val="24"/>
          <w:szCs w:val="24"/>
        </w:rPr>
        <w:t>С точки зрения Скиннера, в основном поведение человека контролируется аверсивными (неприятными или болевыми) стимулами. Два наиболее типичных метода аверсивного контроля - это наказание и негативное подкрепление. Эти термины часто используются как синонимы для описания концептуальных свойств и поведенческих эффектов аверсивного контроля. Скиннер предложил следующее определение: "Вы можете различать наказание, при котором происходит аверсивное событие, пропорциональное реакции, и негативное подкрепление, в котором подкреплением является устранение аверсивного стимула, условного или безусловного".</w:t>
      </w:r>
      <w:r>
        <w:rPr>
          <w:rStyle w:val="a7"/>
          <w:rFonts w:ascii="Times New Roman" w:eastAsia="MS Mincho" w:hAnsi="Times New Roman"/>
          <w:sz w:val="24"/>
          <w:szCs w:val="24"/>
        </w:rPr>
        <w:footnoteReference w:id="5"/>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Наказание.</w:t>
      </w:r>
      <w:r>
        <w:rPr>
          <w:rFonts w:ascii="Times New Roman" w:eastAsia="MS Mincho" w:hAnsi="Times New Roman" w:cs="Times New Roman"/>
          <w:sz w:val="24"/>
          <w:szCs w:val="24"/>
        </w:rPr>
        <w:t xml:space="preserve"> Термин наказание относится к любому аверсивному стимулу или явлению, которое следует или которое зависит от появления какой-то оперантной реакции. Вместо того, чтобы усиливать реакцию, которую оно сопровождает, наказание уменьшает, по крайней мере временно, вероятность того, что реакция повторится. Предполагаемая цель наказания - побудить людей не вести себя данным образом. Скиннер заметил, что это наиболее общий метод контроля поведения в современной жизни.</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По Скиннеру, наказание может быть осуществлено двумя различными способами, которые он называет позитивное наказание и негативное наказание.</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Так как Скиннер отрицал интрапсихическое объяснение поведения, его концепция человека радикально отличается от концепций большинства персонологов. Кроме того, его основные положения о человеческой природе четки и определенны. Позиция Скиннера, касающаяся этих положений, показана на схеме.</w:t>
      </w:r>
    </w:p>
    <w:p w:rsidR="008E5B3D" w:rsidRDefault="008E5B3D">
      <w:pPr>
        <w:pStyle w:val="a8"/>
        <w:ind w:firstLine="708"/>
        <w:jc w:val="both"/>
        <w:rPr>
          <w:rFonts w:ascii="Times New Roman" w:eastAsia="MS Mincho" w:hAnsi="Times New Roman" w:cs="Times New Roman"/>
          <w:sz w:val="24"/>
          <w:szCs w:val="24"/>
        </w:rPr>
      </w:pPr>
    </w:p>
    <w:tbl>
      <w:tblPr>
        <w:tblW w:w="91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9"/>
        <w:gridCol w:w="819"/>
        <w:gridCol w:w="1000"/>
        <w:gridCol w:w="728"/>
        <w:gridCol w:w="807"/>
        <w:gridCol w:w="728"/>
        <w:gridCol w:w="1000"/>
        <w:gridCol w:w="819"/>
        <w:gridCol w:w="1643"/>
      </w:tblGrid>
      <w:tr w:rsidR="008E5B3D">
        <w:tc>
          <w:tcPr>
            <w:tcW w:w="1649" w:type="dxa"/>
          </w:tcPr>
          <w:p w:rsidR="008E5B3D" w:rsidRDefault="008E5B3D">
            <w:pPr>
              <w:pStyle w:val="a8"/>
              <w:jc w:val="both"/>
              <w:rPr>
                <w:rFonts w:ascii="Times New Roman" w:eastAsia="MS Mincho" w:hAnsi="Times New Roman"/>
                <w:sz w:val="24"/>
                <w:szCs w:val="24"/>
              </w:rPr>
            </w:pPr>
          </w:p>
        </w:tc>
        <w:tc>
          <w:tcPr>
            <w:tcW w:w="819" w:type="dxa"/>
          </w:tcPr>
          <w:p w:rsidR="008E5B3D" w:rsidRDefault="008E5B3D">
            <w:pPr>
              <w:pStyle w:val="a8"/>
              <w:jc w:val="both"/>
              <w:rPr>
                <w:rFonts w:ascii="Times New Roman" w:eastAsia="MS Mincho" w:hAnsi="Times New Roman" w:cs="Times New Roman"/>
                <w:b/>
                <w:bCs/>
                <w:i/>
                <w:iCs/>
                <w:sz w:val="16"/>
                <w:szCs w:val="16"/>
              </w:rPr>
            </w:pPr>
            <w:r>
              <w:rPr>
                <w:rFonts w:ascii="Times New Roman" w:eastAsia="MS Mincho" w:hAnsi="Times New Roman" w:cs="Times New Roman"/>
                <w:b/>
                <w:bCs/>
                <w:i/>
                <w:iCs/>
                <w:sz w:val="16"/>
                <w:szCs w:val="16"/>
              </w:rPr>
              <w:t>Сильная</w:t>
            </w:r>
          </w:p>
        </w:tc>
        <w:tc>
          <w:tcPr>
            <w:tcW w:w="1000" w:type="dxa"/>
          </w:tcPr>
          <w:p w:rsidR="008E5B3D" w:rsidRDefault="008E5B3D">
            <w:pPr>
              <w:pStyle w:val="a8"/>
              <w:jc w:val="both"/>
              <w:rPr>
                <w:rFonts w:ascii="Times New Roman" w:eastAsia="MS Mincho" w:hAnsi="Times New Roman" w:cs="Times New Roman"/>
                <w:b/>
                <w:bCs/>
                <w:i/>
                <w:iCs/>
                <w:sz w:val="16"/>
                <w:szCs w:val="16"/>
              </w:rPr>
            </w:pPr>
            <w:r>
              <w:rPr>
                <w:rFonts w:ascii="Times New Roman" w:eastAsia="MS Mincho" w:hAnsi="Times New Roman" w:cs="Times New Roman"/>
                <w:b/>
                <w:bCs/>
                <w:i/>
                <w:iCs/>
                <w:sz w:val="16"/>
                <w:szCs w:val="16"/>
              </w:rPr>
              <w:t>Умеренная</w:t>
            </w:r>
          </w:p>
        </w:tc>
        <w:tc>
          <w:tcPr>
            <w:tcW w:w="728" w:type="dxa"/>
          </w:tcPr>
          <w:p w:rsidR="008E5B3D" w:rsidRDefault="008E5B3D">
            <w:pPr>
              <w:pStyle w:val="a8"/>
              <w:jc w:val="both"/>
              <w:rPr>
                <w:rFonts w:ascii="Times New Roman" w:eastAsia="MS Mincho" w:hAnsi="Times New Roman" w:cs="Times New Roman"/>
                <w:b/>
                <w:bCs/>
                <w:i/>
                <w:iCs/>
                <w:sz w:val="16"/>
                <w:szCs w:val="16"/>
              </w:rPr>
            </w:pPr>
            <w:r>
              <w:rPr>
                <w:rFonts w:ascii="Times New Roman" w:eastAsia="MS Mincho" w:hAnsi="Times New Roman" w:cs="Times New Roman"/>
                <w:b/>
                <w:bCs/>
                <w:i/>
                <w:iCs/>
                <w:sz w:val="16"/>
                <w:szCs w:val="16"/>
              </w:rPr>
              <w:t>Слабая</w:t>
            </w:r>
          </w:p>
        </w:tc>
        <w:tc>
          <w:tcPr>
            <w:tcW w:w="807" w:type="dxa"/>
          </w:tcPr>
          <w:p w:rsidR="008E5B3D" w:rsidRDefault="008E5B3D">
            <w:pPr>
              <w:pStyle w:val="a8"/>
              <w:jc w:val="both"/>
              <w:rPr>
                <w:rFonts w:ascii="Times New Roman" w:eastAsia="MS Mincho" w:hAnsi="Times New Roman" w:cs="Times New Roman"/>
                <w:b/>
                <w:bCs/>
                <w:i/>
                <w:iCs/>
                <w:sz w:val="16"/>
                <w:szCs w:val="16"/>
              </w:rPr>
            </w:pPr>
            <w:r>
              <w:rPr>
                <w:rFonts w:ascii="Times New Roman" w:eastAsia="MS Mincho" w:hAnsi="Times New Roman" w:cs="Times New Roman"/>
                <w:b/>
                <w:bCs/>
                <w:i/>
                <w:iCs/>
                <w:sz w:val="16"/>
                <w:szCs w:val="16"/>
              </w:rPr>
              <w:t>Средняя</w:t>
            </w:r>
          </w:p>
        </w:tc>
        <w:tc>
          <w:tcPr>
            <w:tcW w:w="728" w:type="dxa"/>
          </w:tcPr>
          <w:p w:rsidR="008E5B3D" w:rsidRDefault="008E5B3D">
            <w:pPr>
              <w:pStyle w:val="a8"/>
              <w:jc w:val="both"/>
              <w:rPr>
                <w:rFonts w:ascii="Times New Roman" w:eastAsia="MS Mincho" w:hAnsi="Times New Roman" w:cs="Times New Roman"/>
                <w:b/>
                <w:bCs/>
                <w:i/>
                <w:iCs/>
                <w:sz w:val="16"/>
                <w:szCs w:val="16"/>
              </w:rPr>
            </w:pPr>
            <w:r>
              <w:rPr>
                <w:rFonts w:ascii="Times New Roman" w:eastAsia="MS Mincho" w:hAnsi="Times New Roman" w:cs="Times New Roman"/>
                <w:b/>
                <w:bCs/>
                <w:i/>
                <w:iCs/>
                <w:sz w:val="16"/>
                <w:szCs w:val="16"/>
              </w:rPr>
              <w:t>Слабая</w:t>
            </w:r>
          </w:p>
        </w:tc>
        <w:tc>
          <w:tcPr>
            <w:tcW w:w="1000" w:type="dxa"/>
          </w:tcPr>
          <w:p w:rsidR="008E5B3D" w:rsidRDefault="008E5B3D">
            <w:pPr>
              <w:pStyle w:val="a8"/>
              <w:jc w:val="both"/>
              <w:rPr>
                <w:rFonts w:ascii="Times New Roman" w:eastAsia="MS Mincho" w:hAnsi="Times New Roman" w:cs="Times New Roman"/>
                <w:b/>
                <w:bCs/>
                <w:i/>
                <w:iCs/>
                <w:sz w:val="16"/>
                <w:szCs w:val="16"/>
              </w:rPr>
            </w:pPr>
            <w:r>
              <w:rPr>
                <w:rFonts w:ascii="Times New Roman" w:eastAsia="MS Mincho" w:hAnsi="Times New Roman" w:cs="Times New Roman"/>
                <w:b/>
                <w:bCs/>
                <w:i/>
                <w:iCs/>
                <w:sz w:val="16"/>
                <w:szCs w:val="16"/>
              </w:rPr>
              <w:t>Умеренная</w:t>
            </w:r>
          </w:p>
        </w:tc>
        <w:tc>
          <w:tcPr>
            <w:tcW w:w="819" w:type="dxa"/>
          </w:tcPr>
          <w:p w:rsidR="008E5B3D" w:rsidRDefault="008E5B3D">
            <w:pPr>
              <w:pStyle w:val="a8"/>
              <w:jc w:val="both"/>
              <w:rPr>
                <w:rFonts w:ascii="Times New Roman" w:eastAsia="MS Mincho" w:hAnsi="Times New Roman" w:cs="Times New Roman"/>
                <w:b/>
                <w:bCs/>
                <w:i/>
                <w:iCs/>
                <w:sz w:val="16"/>
                <w:szCs w:val="16"/>
              </w:rPr>
            </w:pPr>
            <w:r>
              <w:rPr>
                <w:rFonts w:ascii="Times New Roman" w:eastAsia="MS Mincho" w:hAnsi="Times New Roman" w:cs="Times New Roman"/>
                <w:b/>
                <w:bCs/>
                <w:i/>
                <w:iCs/>
                <w:sz w:val="16"/>
                <w:szCs w:val="16"/>
              </w:rPr>
              <w:t>Сильная</w:t>
            </w:r>
          </w:p>
        </w:tc>
        <w:tc>
          <w:tcPr>
            <w:tcW w:w="1643" w:type="dxa"/>
          </w:tcPr>
          <w:p w:rsidR="008E5B3D" w:rsidRDefault="008E5B3D">
            <w:pPr>
              <w:pStyle w:val="a8"/>
              <w:jc w:val="both"/>
              <w:rPr>
                <w:rFonts w:ascii="Times New Roman" w:eastAsia="MS Mincho" w:hAnsi="Times New Roman"/>
                <w:sz w:val="24"/>
                <w:szCs w:val="24"/>
              </w:rPr>
            </w:pPr>
          </w:p>
        </w:tc>
      </w:tr>
      <w:tr w:rsidR="008E5B3D">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Свобода</w:t>
            </w:r>
          </w:p>
        </w:tc>
        <w:tc>
          <w:tcPr>
            <w:tcW w:w="819"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807"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819" w:type="dxa"/>
            <w:shd w:val="clear" w:color="auto" w:fill="000000"/>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Детерминизм</w:t>
            </w:r>
          </w:p>
        </w:tc>
      </w:tr>
      <w:tr w:rsidR="008E5B3D">
        <w:trPr>
          <w:cantSplit/>
        </w:trPr>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Рациональность</w:t>
            </w:r>
          </w:p>
        </w:tc>
        <w:tc>
          <w:tcPr>
            <w:tcW w:w="5082" w:type="dxa"/>
            <w:gridSpan w:val="6"/>
          </w:tcPr>
          <w:p w:rsidR="008E5B3D" w:rsidRDefault="008E5B3D">
            <w:pPr>
              <w:pStyle w:val="a8"/>
              <w:jc w:val="center"/>
              <w:rPr>
                <w:rFonts w:ascii="Times New Roman" w:eastAsia="MS Mincho" w:hAnsi="Times New Roman" w:cs="Times New Roman"/>
                <w:i/>
                <w:iCs/>
              </w:rPr>
            </w:pPr>
            <w:r>
              <w:rPr>
                <w:rFonts w:ascii="Times New Roman" w:eastAsia="MS Mincho" w:hAnsi="Times New Roman" w:cs="Times New Roman"/>
                <w:i/>
                <w:iCs/>
              </w:rPr>
              <w:t>Не применимо</w:t>
            </w:r>
          </w:p>
        </w:tc>
        <w:tc>
          <w:tcPr>
            <w:tcW w:w="819" w:type="dxa"/>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Иррациональность</w:t>
            </w:r>
          </w:p>
        </w:tc>
      </w:tr>
      <w:tr w:rsidR="008E5B3D">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Холизм</w:t>
            </w:r>
          </w:p>
        </w:tc>
        <w:tc>
          <w:tcPr>
            <w:tcW w:w="819"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807"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819" w:type="dxa"/>
            <w:shd w:val="clear" w:color="auto" w:fill="000000"/>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Элементализм</w:t>
            </w:r>
          </w:p>
        </w:tc>
      </w:tr>
      <w:tr w:rsidR="008E5B3D">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Конституционализм</w:t>
            </w:r>
          </w:p>
        </w:tc>
        <w:tc>
          <w:tcPr>
            <w:tcW w:w="819"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807"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819" w:type="dxa"/>
            <w:shd w:val="clear" w:color="auto" w:fill="000000"/>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Инвайронментализм</w:t>
            </w:r>
          </w:p>
        </w:tc>
      </w:tr>
      <w:tr w:rsidR="008E5B3D">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Изменяемость</w:t>
            </w:r>
          </w:p>
        </w:tc>
        <w:tc>
          <w:tcPr>
            <w:tcW w:w="819" w:type="dxa"/>
            <w:shd w:val="clear" w:color="auto" w:fill="000000"/>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807"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819" w:type="dxa"/>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Неизменность</w:t>
            </w:r>
          </w:p>
        </w:tc>
      </w:tr>
      <w:tr w:rsidR="008E5B3D">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Субъективность</w:t>
            </w:r>
          </w:p>
        </w:tc>
        <w:tc>
          <w:tcPr>
            <w:tcW w:w="819"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807"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819" w:type="dxa"/>
            <w:shd w:val="clear" w:color="auto" w:fill="000000"/>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Объективность</w:t>
            </w:r>
          </w:p>
        </w:tc>
      </w:tr>
      <w:tr w:rsidR="008E5B3D">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Проактивность</w:t>
            </w:r>
          </w:p>
        </w:tc>
        <w:tc>
          <w:tcPr>
            <w:tcW w:w="819"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807"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819" w:type="dxa"/>
            <w:shd w:val="clear" w:color="auto" w:fill="000000"/>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Реактивность</w:t>
            </w:r>
          </w:p>
        </w:tc>
      </w:tr>
      <w:tr w:rsidR="008E5B3D">
        <w:trPr>
          <w:cantSplit/>
        </w:trPr>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Гомеостаз</w:t>
            </w:r>
          </w:p>
        </w:tc>
        <w:tc>
          <w:tcPr>
            <w:tcW w:w="5901" w:type="dxa"/>
            <w:gridSpan w:val="7"/>
          </w:tcPr>
          <w:p w:rsidR="008E5B3D" w:rsidRDefault="008E5B3D">
            <w:pPr>
              <w:pStyle w:val="a8"/>
              <w:jc w:val="center"/>
              <w:rPr>
                <w:rFonts w:ascii="Times New Roman" w:eastAsia="MS Mincho" w:hAnsi="Times New Roman"/>
              </w:rPr>
            </w:pPr>
            <w:r>
              <w:rPr>
                <w:rFonts w:ascii="Times New Roman" w:eastAsia="MS Mincho" w:hAnsi="Times New Roman" w:cs="Times New Roman"/>
                <w:i/>
                <w:iCs/>
              </w:rPr>
              <w:t>Не применимо</w:t>
            </w: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Гетеростаз</w:t>
            </w:r>
          </w:p>
        </w:tc>
      </w:tr>
      <w:tr w:rsidR="008E5B3D">
        <w:tc>
          <w:tcPr>
            <w:tcW w:w="1649"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Познаваемость</w:t>
            </w:r>
          </w:p>
        </w:tc>
        <w:tc>
          <w:tcPr>
            <w:tcW w:w="819" w:type="dxa"/>
            <w:shd w:val="clear" w:color="auto" w:fill="000000"/>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807" w:type="dxa"/>
          </w:tcPr>
          <w:p w:rsidR="008E5B3D" w:rsidRDefault="008E5B3D">
            <w:pPr>
              <w:pStyle w:val="a8"/>
              <w:jc w:val="both"/>
              <w:rPr>
                <w:rFonts w:ascii="Times New Roman" w:eastAsia="MS Mincho" w:hAnsi="Times New Roman"/>
              </w:rPr>
            </w:pPr>
          </w:p>
        </w:tc>
        <w:tc>
          <w:tcPr>
            <w:tcW w:w="728" w:type="dxa"/>
          </w:tcPr>
          <w:p w:rsidR="008E5B3D" w:rsidRDefault="008E5B3D">
            <w:pPr>
              <w:pStyle w:val="a8"/>
              <w:jc w:val="both"/>
              <w:rPr>
                <w:rFonts w:ascii="Times New Roman" w:eastAsia="MS Mincho" w:hAnsi="Times New Roman"/>
              </w:rPr>
            </w:pPr>
          </w:p>
        </w:tc>
        <w:tc>
          <w:tcPr>
            <w:tcW w:w="1000" w:type="dxa"/>
          </w:tcPr>
          <w:p w:rsidR="008E5B3D" w:rsidRDefault="008E5B3D">
            <w:pPr>
              <w:pStyle w:val="a8"/>
              <w:jc w:val="both"/>
              <w:rPr>
                <w:rFonts w:ascii="Times New Roman" w:eastAsia="MS Mincho" w:hAnsi="Times New Roman"/>
              </w:rPr>
            </w:pPr>
          </w:p>
        </w:tc>
        <w:tc>
          <w:tcPr>
            <w:tcW w:w="819" w:type="dxa"/>
          </w:tcPr>
          <w:p w:rsidR="008E5B3D" w:rsidRDefault="008E5B3D">
            <w:pPr>
              <w:pStyle w:val="a8"/>
              <w:jc w:val="both"/>
              <w:rPr>
                <w:rFonts w:ascii="Times New Roman" w:eastAsia="MS Mincho" w:hAnsi="Times New Roman"/>
              </w:rPr>
            </w:pPr>
          </w:p>
        </w:tc>
        <w:tc>
          <w:tcPr>
            <w:tcW w:w="1643" w:type="dxa"/>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Непознаваемость</w:t>
            </w:r>
          </w:p>
        </w:tc>
      </w:tr>
    </w:tbl>
    <w:p w:rsidR="008E5B3D" w:rsidRDefault="008E5B3D">
      <w:pPr>
        <w:pStyle w:val="a8"/>
        <w:ind w:firstLine="708"/>
        <w:jc w:val="both"/>
        <w:rPr>
          <w:rFonts w:ascii="Times New Roman" w:eastAsia="MS Mincho" w:hAnsi="Times New Roman"/>
          <w:i/>
          <w:iCs/>
          <w:sz w:val="24"/>
          <w:szCs w:val="24"/>
        </w:rPr>
      </w:pPr>
      <w:r>
        <w:rPr>
          <w:rFonts w:ascii="Times New Roman" w:eastAsia="MS Mincho" w:hAnsi="Times New Roman" w:cs="Times New Roman"/>
          <w:i/>
          <w:iCs/>
          <w:sz w:val="24"/>
          <w:szCs w:val="24"/>
        </w:rPr>
        <w:t>Схема 3. Позиция Скиннера по девяти основным положениям, касающимся природы человека.</w:t>
      </w:r>
      <w:r>
        <w:rPr>
          <w:rStyle w:val="a7"/>
          <w:rFonts w:ascii="Times New Roman" w:eastAsia="MS Mincho" w:hAnsi="Times New Roman"/>
          <w:i/>
          <w:iCs/>
          <w:sz w:val="24"/>
          <w:szCs w:val="24"/>
        </w:rPr>
        <w:footnoteReference w:id="6"/>
      </w:r>
    </w:p>
    <w:p w:rsidR="008E5B3D" w:rsidRDefault="008E5B3D">
      <w:pPr>
        <w:pStyle w:val="a8"/>
        <w:ind w:firstLine="708"/>
        <w:jc w:val="both"/>
        <w:rPr>
          <w:rFonts w:ascii="Times New Roman" w:eastAsia="MS Mincho" w:hAnsi="Times New Roman"/>
          <w:sz w:val="24"/>
          <w:szCs w:val="24"/>
        </w:rPr>
      </w:pP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Свобода-детерминизм.</w:t>
      </w:r>
      <w:r>
        <w:rPr>
          <w:rFonts w:ascii="Times New Roman" w:eastAsia="MS Mincho" w:hAnsi="Times New Roman" w:cs="Times New Roman"/>
          <w:sz w:val="24"/>
          <w:szCs w:val="24"/>
        </w:rPr>
        <w:t xml:space="preserve"> По Скиннеру, мы, люди, абсолютно зависимы от нашего прошлого опыта. Более точно, наше поведение есть продукт предшествующих подкреплений, мы делаем то, что уже было подкреплено в прошлом. Индивидуальные различия в поведении происходят исключительно в результате различного прошлого подкрепления,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Рациональность-иррациональность.</w:t>
      </w:r>
      <w:r>
        <w:rPr>
          <w:rFonts w:ascii="Times New Roman" w:eastAsia="MS Mincho" w:hAnsi="Times New Roman" w:cs="Times New Roman"/>
          <w:sz w:val="24"/>
          <w:szCs w:val="24"/>
        </w:rPr>
        <w:t xml:space="preserve"> Скиннер рассматривал организм человека как "черный ящик". То, что в ящике могут протекать рациональные и/или иррациональные процессы, может быть интересной гипотезой - но ни та, ни другая возможности не имеют ничего общего с объяснением поведения человека. Наоборот, поведение является только функцией его последствий или правомерных отношений стимул - реакция.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Холизм-элементализм.</w:t>
      </w:r>
      <w:r>
        <w:rPr>
          <w:rFonts w:ascii="Times New Roman" w:eastAsia="MS Mincho" w:hAnsi="Times New Roman" w:cs="Times New Roman"/>
          <w:sz w:val="24"/>
          <w:szCs w:val="24"/>
        </w:rPr>
        <w:t xml:space="preserve"> Скиннер рассматривал "личность" только как набор форм поведения, которые характерны для данного человека. Эти формы поведения могут быть в дальнейшем редуцированы до специфических реакций - всех, которые приобретены посредством научения. Следовательно, личность индивида состоит из относительно сложных, но тем не менее независимо приобретенных реакций. Чтобы понять поведение, нам нужно только понять опыт прошлого научения человека.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С точки зрения Скиннера, личностные различия - это просто-напросто то, что бросается в глаза, то есть индивидуальные различия в поведении. Каждая личность строится во времени - элемент за элементом - и люди отличаются друг от друга только потому, что опыт их прошлого научения разный. Эта элементалистская точка зрения резко отличается от холистических концепций, которые описывают уникальность индивида в терминах некоего единого унифицированного и синкретического фактора, лежащего в основе поведения человека. В противовес гештальт-психологам, Скиннер полагал, что целое - это сумма его частей.</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Конституционализм-инвайронментализм.</w:t>
      </w:r>
      <w:r>
        <w:rPr>
          <w:rFonts w:ascii="Times New Roman" w:eastAsia="MS Mincho" w:hAnsi="Times New Roman" w:cs="Times New Roman"/>
          <w:sz w:val="24"/>
          <w:szCs w:val="24"/>
        </w:rPr>
        <w:t xml:space="preserve"> С точки зрения Скиннера, человек в высшей степени зависит от непостоянства окружения; характерные способы, с помощью которых он обучается поведению (личность), проистекают исключительно из ситуационно обоснованных возможностей подкрепления (научение).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Изменяемость-неизменность.</w:t>
      </w:r>
      <w:r>
        <w:rPr>
          <w:rFonts w:ascii="Times New Roman" w:eastAsia="MS Mincho" w:hAnsi="Times New Roman" w:cs="Times New Roman"/>
          <w:sz w:val="24"/>
          <w:szCs w:val="24"/>
        </w:rPr>
        <w:t xml:space="preserve"> В утверждениях Скиннера нет двусмысленности: он был строгим приверженцем точки зрения, что поведение человека может меняться в течение жизни. Он не соглашался с большинством психологов-эволюционистов в том, какие условия и факторы провоцируют изменение поведения. "Психологический рост - это не свободно протекающий процесс, проявляющийся у индивида"</w:t>
      </w:r>
      <w:r>
        <w:rPr>
          <w:rStyle w:val="a7"/>
          <w:rFonts w:ascii="Times New Roman" w:eastAsia="MS Mincho" w:hAnsi="Times New Roman"/>
          <w:sz w:val="24"/>
          <w:szCs w:val="24"/>
        </w:rPr>
        <w:footnoteReference w:id="7"/>
      </w:r>
      <w:r>
        <w:rPr>
          <w:rFonts w:ascii="Times New Roman" w:eastAsia="MS Mincho" w:hAnsi="Times New Roman" w:cs="Times New Roman"/>
          <w:sz w:val="24"/>
          <w:szCs w:val="24"/>
        </w:rPr>
        <w:t>. По Скиннеру, в течение жизни поведение людей может меняться под воздействием меняющегося окружения - так как подкрепляющие особенности в окружении разные, то под их прямым контролем формируется разное поведение.</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Субъективность-объективность.</w:t>
      </w:r>
      <w:r>
        <w:rPr>
          <w:rFonts w:ascii="Times New Roman" w:eastAsia="MS Mincho" w:hAnsi="Times New Roman" w:cs="Times New Roman"/>
          <w:sz w:val="24"/>
          <w:szCs w:val="24"/>
        </w:rPr>
        <w:t xml:space="preserve"> Точка зрения Скиннера на организм как на закрытый ящик предполагает несомненную приверженность положению объективности. Скиннер доказывал, что деятельность человека можно объяснить только с позиций объективных отношений стимул-реакция.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Проактивность-реактивность.</w:t>
      </w:r>
      <w:r>
        <w:rPr>
          <w:rFonts w:ascii="Times New Roman" w:eastAsia="MS Mincho" w:hAnsi="Times New Roman" w:cs="Times New Roman"/>
          <w:sz w:val="24"/>
          <w:szCs w:val="24"/>
        </w:rPr>
        <w:t xml:space="preserve"> В описании Скиннером поведения человека в терминах стимул-реакция-подкрепление подчеркивается основополагающее положение реактивности. Реактивность наиболее ясно просматривается в классическом обусловливании, где реакции автоматически запускаются стимулами, непосредственно предшествующими им во времени.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Гомеостаз-гетеростаз.</w:t>
      </w:r>
      <w:r>
        <w:rPr>
          <w:rFonts w:ascii="Times New Roman" w:eastAsia="MS Mincho" w:hAnsi="Times New Roman" w:cs="Times New Roman"/>
          <w:sz w:val="24"/>
          <w:szCs w:val="24"/>
        </w:rPr>
        <w:t xml:space="preserve"> Каждая из двух полярных точек этого континуума относится к природе и свойствам внутренних мотивационных состояний, которые, вероятно, являются причиной поведения. Человек действует, чтобы уменьшить внутреннее напряжение или для личностного роста и самоактуализации. По Скиннеру, не нужно размышлять о свойствах таких гипотетических внутренних состояний, потому что они не имеют отношения к объяснению поведения. Только внешние факторы несут ответственность за поведение</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Познаваемость-непознаваемость.</w:t>
      </w:r>
      <w:r>
        <w:rPr>
          <w:rFonts w:ascii="Times New Roman" w:eastAsia="MS Mincho" w:hAnsi="Times New Roman" w:cs="Times New Roman"/>
          <w:sz w:val="24"/>
          <w:szCs w:val="24"/>
        </w:rPr>
        <w:t xml:space="preserve"> Он настаивал на том, что поведение определяется внешними, объективными факторами, что эти факторы можно выделить с помощью соответствующим образом поставленного эксперимента и что, следовательно, все поведение (природа) человека, в конечном счете, познаваемо научными методами.</w:t>
      </w:r>
    </w:p>
    <w:p w:rsidR="008E5B3D" w:rsidRDefault="008E5B3D">
      <w:pPr>
        <w:pStyle w:val="a8"/>
        <w:jc w:val="both"/>
        <w:outlineLvl w:val="0"/>
        <w:rPr>
          <w:rFonts w:ascii="Times New Roman" w:eastAsia="MS Mincho" w:hAnsi="Times New Roman" w:cs="Times New Roman"/>
          <w:sz w:val="24"/>
          <w:szCs w:val="24"/>
        </w:rPr>
      </w:pPr>
      <w:r>
        <w:rPr>
          <w:rFonts w:ascii="Times New Roman" w:eastAsia="MS Mincho" w:hAnsi="Times New Roman" w:cs="Times New Roman"/>
          <w:sz w:val="24"/>
          <w:szCs w:val="24"/>
        </w:rPr>
        <w:t xml:space="preserve">Хотя изучать поведение трудно, Скиннер утверждал, что наука все же может это делать, только исследователям нужно избавиться от мифологического представления, что люди свободны и что существуют внутренние факторы, ответственные за их действия. </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Научающе-бихевиоральный подход к личности, поддержанный Б.Ф. Скиннером, касается открытых действий людей в соответствии с их жизненным опытом. Скиннер утверждал, что поведение детерминировано, предсказуемо и контролируется окружением. Он категорически отвергал идею о внутренних "автономных" факторах в качестве причины действий человека и пренебрегал физиолого-генетическим объяснением поведения.</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Скиннер признавал два основных типа поведения: респондентное поведение, как ответ на знакомый стимул, и оперантное поведение, определяемое и контролируемое результатом, следующим за ним. Работа Скиннера сосредоточена почти полностью на оперантном поведении. При оперантном научении организм действует на окружение, производя результат, который влияет на вероятность того, что поведение повторится. Оперантная реакция, за которой следует позитивный результат, стремится повториться, в то время как оперантная реакция, за которой следует негативный результат, стремится не повторяться. По Скиннеру, поведение наилучшим образом можно понять в терминах реакций на окружение.</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Подкрепление - ключевая концепция системы Скиннера. Были описаны четыре различные режима подкрепления, которые имеют своим результатом различные формы реагирования: с постоянным соотношением, с постоянным интервалом, с вариативным соотношением и с вариативным интервалом. Было также проведено различие между первичными, или безусловными, и вторичными, или условными подкрепляющими стимулами. По Скиннеру, вторичные подкрепляющие стимулы (деньги, внимание, одобрение) оказывают сильное влияние на поведение человека. Он также подчеркивал, что поведение контролируется аверсивными стимулами, такими как наказание и негативное подкрепление. Позитивное наказание имеет место, когда за реакцией следует неприятный стимул, а негативное наказание состоит в том, что за реакцией следует устранение приятного стимула. Напротив, негативное подкрепление встречается, когда организму удается ограничить или избежать предъявления аверсивного стимула. Скиннер боролся с использованием аверсивных методов (особенно наказания) в контроле поведения и придавал особое значение контролю посредством позитивного подкрепления.</w:t>
      </w:r>
    </w:p>
    <w:p w:rsidR="008E5B3D" w:rsidRDefault="008E5B3D">
      <w:pPr>
        <w:pStyle w:val="a8"/>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В оперантном научении генерализация стимула происходит при подкреплении реакции, когда один стимул встречается вместе с другими подобными стимулами. Дискриминация стимулов, с другой стороны, состоит в том, чтобы реагировать по-разному на различные стимулы окружения. И то, и другое обязательно для эффективного функционирования. Метод последовательных приближений, или формирования, включает подкрепление в том случае, когда поведение становится похоже на желаемое. Скиннер утверждал, что вербальное поведение, или язык, приобретается через процесс формирования.</w:t>
      </w:r>
    </w:p>
    <w:p w:rsidR="008E5B3D" w:rsidRDefault="008E5B3D">
      <w:pPr>
        <w:ind w:firstLine="709"/>
        <w:jc w:val="both"/>
      </w:pPr>
      <w:r>
        <w:rPr>
          <w:rFonts w:eastAsia="MS Mincho"/>
        </w:rPr>
        <w:t>Основные положения Скиннера о природе человека ясны и определенны. Его система отражает строгую приверженность детерминизму, элементализму, инвайронментализму, изменяемости, объективности, реактивности и познаваемости. Основные положения рациональность-иррациональность и гомеостаз - гетеростаз не применимы к позиции Скиннера, так как он отрицал все внутренние источники поведения.</w:t>
      </w:r>
    </w:p>
    <w:p w:rsidR="008E5B3D" w:rsidRDefault="008E5B3D">
      <w:pPr>
        <w:pStyle w:val="3"/>
      </w:pPr>
      <w:r>
        <w:t>Альберт Бандура: Социально-когнитивная теория личности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Бандура описывает психологическое функционирование яеловека  терминах непрерывных взаимовлияний бихевиоральных, когнитивных и относящихся к окружающей среде факторов. В его концепции юди не зависят целиком от внешних сил и не являются свободными существами. Большое значение придается обоюдному взаимодействию поведенческих реакций и факторов окружения: динамическому процессу с когнитивной составляющей регулирования деятельности.</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Основная теоритическая концепция Бандуры – моделирование. Ключесвое положение – моделирование генерирут обучение посредством своей информационной функции. Научение через наблюдение регулируется четырьмя взаимосвязанными факторами: процессами внимания, сохранеия, двигательного воспроизведения, мотивации. </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Социально-когнитивная теория личности отражает: </w:t>
      </w:r>
    </w:p>
    <w:p w:rsidR="008E5B3D" w:rsidRDefault="008E5B3D">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Строгую приверженность положениям рациональности, инвайронментализма, изменяемости и познаваемости;</w:t>
      </w:r>
    </w:p>
    <w:p w:rsidR="008E5B3D" w:rsidRDefault="008E5B3D">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Умеренную приверженность лементализму;</w:t>
      </w:r>
    </w:p>
    <w:p w:rsidR="008E5B3D" w:rsidRDefault="008E5B3D">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Среднюю позицию по положениям свобода-детерминизм, субъективность- объективность, проактивность-реактивность.</w:t>
      </w:r>
    </w:p>
    <w:p w:rsidR="008E5B3D" w:rsidRDefault="008E5B3D">
      <w:pPr>
        <w:pStyle w:val="a3"/>
        <w:spacing w:after="0" w:line="240" w:lineRule="auto"/>
        <w:ind w:firstLine="360"/>
        <w:rPr>
          <w:rFonts w:ascii="Times New Roman" w:hAnsi="Times New Roman" w:cs="Times New Roman"/>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799"/>
        <w:gridCol w:w="1080"/>
        <w:gridCol w:w="720"/>
        <w:gridCol w:w="902"/>
        <w:gridCol w:w="720"/>
        <w:gridCol w:w="1081"/>
        <w:gridCol w:w="902"/>
        <w:gridCol w:w="1643"/>
      </w:tblGrid>
      <w:tr w:rsidR="008E5B3D">
        <w:tc>
          <w:tcPr>
            <w:tcW w:w="902" w:type="pct"/>
          </w:tcPr>
          <w:p w:rsidR="008E5B3D" w:rsidRDefault="008E5B3D">
            <w:pPr>
              <w:pStyle w:val="a8"/>
              <w:jc w:val="both"/>
              <w:rPr>
                <w:rFonts w:ascii="Times New Roman" w:eastAsia="MS Mincho" w:hAnsi="Times New Roman"/>
                <w:sz w:val="24"/>
                <w:szCs w:val="24"/>
              </w:rPr>
            </w:pPr>
          </w:p>
        </w:tc>
        <w:tc>
          <w:tcPr>
            <w:tcW w:w="419"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Сильная</w:t>
            </w:r>
          </w:p>
        </w:tc>
        <w:tc>
          <w:tcPr>
            <w:tcW w:w="566"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Умеренная</w:t>
            </w:r>
          </w:p>
        </w:tc>
        <w:tc>
          <w:tcPr>
            <w:tcW w:w="377"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Слабая</w:t>
            </w:r>
          </w:p>
        </w:tc>
        <w:tc>
          <w:tcPr>
            <w:tcW w:w="47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Средняя</w:t>
            </w:r>
          </w:p>
        </w:tc>
        <w:tc>
          <w:tcPr>
            <w:tcW w:w="377"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Слабая</w:t>
            </w:r>
          </w:p>
        </w:tc>
        <w:tc>
          <w:tcPr>
            <w:tcW w:w="566"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Умеренная</w:t>
            </w:r>
          </w:p>
        </w:tc>
        <w:tc>
          <w:tcPr>
            <w:tcW w:w="47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Сильная</w:t>
            </w:r>
          </w:p>
        </w:tc>
        <w:tc>
          <w:tcPr>
            <w:tcW w:w="849" w:type="pct"/>
          </w:tcPr>
          <w:p w:rsidR="008E5B3D" w:rsidRDefault="008E5B3D">
            <w:pPr>
              <w:pStyle w:val="a8"/>
              <w:jc w:val="both"/>
              <w:rPr>
                <w:rFonts w:ascii="Times New Roman" w:eastAsia="MS Mincho" w:hAnsi="Times New Roman"/>
                <w:sz w:val="24"/>
                <w:szCs w:val="24"/>
              </w:rPr>
            </w:pPr>
          </w:p>
        </w:tc>
      </w:tr>
      <w:tr w:rsidR="008E5B3D">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Свобода</w:t>
            </w:r>
          </w:p>
        </w:tc>
        <w:tc>
          <w:tcPr>
            <w:tcW w:w="419"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472" w:type="pct"/>
            <w:shd w:val="solid" w:color="auto" w:fill="000000"/>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Детерминизм</w:t>
            </w:r>
          </w:p>
        </w:tc>
      </w:tr>
      <w:tr w:rsidR="008E5B3D">
        <w:trPr>
          <w:cantSplit/>
        </w:trPr>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Рациональность</w:t>
            </w:r>
          </w:p>
        </w:tc>
        <w:tc>
          <w:tcPr>
            <w:tcW w:w="419" w:type="pct"/>
            <w:shd w:val="solid" w:color="auto" w:fill="000000"/>
          </w:tcPr>
          <w:p w:rsidR="008E5B3D" w:rsidRDefault="008E5B3D">
            <w:pPr>
              <w:pStyle w:val="a8"/>
              <w:jc w:val="center"/>
              <w:rPr>
                <w:rFonts w:ascii="Times New Roman" w:eastAsia="MS Mincho" w:hAnsi="Times New Roman"/>
              </w:rPr>
            </w:pPr>
          </w:p>
        </w:tc>
        <w:tc>
          <w:tcPr>
            <w:tcW w:w="566" w:type="pct"/>
          </w:tcPr>
          <w:p w:rsidR="008E5B3D" w:rsidRDefault="008E5B3D">
            <w:pPr>
              <w:pStyle w:val="a8"/>
              <w:jc w:val="center"/>
              <w:rPr>
                <w:rFonts w:ascii="Times New Roman" w:eastAsia="MS Mincho" w:hAnsi="Times New Roman"/>
              </w:rPr>
            </w:pPr>
          </w:p>
        </w:tc>
        <w:tc>
          <w:tcPr>
            <w:tcW w:w="377" w:type="pct"/>
          </w:tcPr>
          <w:p w:rsidR="008E5B3D" w:rsidRDefault="008E5B3D">
            <w:pPr>
              <w:pStyle w:val="a8"/>
              <w:jc w:val="center"/>
              <w:rPr>
                <w:rFonts w:ascii="Times New Roman" w:eastAsia="MS Mincho" w:hAnsi="Times New Roman"/>
              </w:rPr>
            </w:pPr>
          </w:p>
        </w:tc>
        <w:tc>
          <w:tcPr>
            <w:tcW w:w="472" w:type="pct"/>
          </w:tcPr>
          <w:p w:rsidR="008E5B3D" w:rsidRDefault="008E5B3D">
            <w:pPr>
              <w:pStyle w:val="a8"/>
              <w:ind w:right="-53"/>
              <w:jc w:val="center"/>
              <w:rPr>
                <w:rFonts w:ascii="Times New Roman" w:eastAsia="MS Mincho" w:hAnsi="Times New Roman"/>
              </w:rPr>
            </w:pPr>
          </w:p>
        </w:tc>
        <w:tc>
          <w:tcPr>
            <w:tcW w:w="377" w:type="pct"/>
          </w:tcPr>
          <w:p w:rsidR="008E5B3D" w:rsidRDefault="008E5B3D">
            <w:pPr>
              <w:pStyle w:val="a8"/>
              <w:jc w:val="center"/>
              <w:rPr>
                <w:rFonts w:ascii="Times New Roman" w:eastAsia="MS Mincho" w:hAnsi="Times New Roman"/>
              </w:rPr>
            </w:pPr>
          </w:p>
        </w:tc>
        <w:tc>
          <w:tcPr>
            <w:tcW w:w="566" w:type="pct"/>
          </w:tcPr>
          <w:p w:rsidR="008E5B3D" w:rsidRDefault="008E5B3D">
            <w:pPr>
              <w:pStyle w:val="a8"/>
              <w:jc w:val="center"/>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Иррациональность</w:t>
            </w:r>
          </w:p>
        </w:tc>
      </w:tr>
      <w:tr w:rsidR="008E5B3D">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Холизм</w:t>
            </w:r>
          </w:p>
        </w:tc>
        <w:tc>
          <w:tcPr>
            <w:tcW w:w="419"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566" w:type="pct"/>
            <w:shd w:val="solid" w:color="auto" w:fill="000000"/>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Элементализм</w:t>
            </w:r>
          </w:p>
        </w:tc>
      </w:tr>
      <w:tr w:rsidR="008E5B3D">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Конституционализм</w:t>
            </w:r>
          </w:p>
        </w:tc>
        <w:tc>
          <w:tcPr>
            <w:tcW w:w="419"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472" w:type="pct"/>
            <w:shd w:val="solid" w:color="auto" w:fill="000000"/>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Инвайронментализм</w:t>
            </w:r>
          </w:p>
        </w:tc>
      </w:tr>
      <w:tr w:rsidR="008E5B3D">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Изменяемость</w:t>
            </w:r>
          </w:p>
        </w:tc>
        <w:tc>
          <w:tcPr>
            <w:tcW w:w="419" w:type="pct"/>
            <w:shd w:val="solid" w:color="auto" w:fill="000000"/>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Неизменность</w:t>
            </w:r>
          </w:p>
        </w:tc>
      </w:tr>
      <w:tr w:rsidR="008E5B3D">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Субъективность</w:t>
            </w:r>
          </w:p>
        </w:tc>
        <w:tc>
          <w:tcPr>
            <w:tcW w:w="419"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472" w:type="pct"/>
            <w:shd w:val="solid" w:color="auto" w:fill="000000"/>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Объективность</w:t>
            </w:r>
          </w:p>
        </w:tc>
      </w:tr>
      <w:tr w:rsidR="008E5B3D">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Проактивность</w:t>
            </w:r>
          </w:p>
        </w:tc>
        <w:tc>
          <w:tcPr>
            <w:tcW w:w="419"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472" w:type="pct"/>
            <w:shd w:val="solid" w:color="auto" w:fill="000000"/>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Реактивность</w:t>
            </w:r>
          </w:p>
        </w:tc>
      </w:tr>
      <w:tr w:rsidR="008E5B3D">
        <w:trPr>
          <w:cantSplit/>
        </w:trPr>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Гомеостаз</w:t>
            </w:r>
          </w:p>
        </w:tc>
        <w:tc>
          <w:tcPr>
            <w:tcW w:w="419" w:type="pct"/>
          </w:tcPr>
          <w:p w:rsidR="008E5B3D" w:rsidRDefault="008E5B3D">
            <w:pPr>
              <w:pStyle w:val="a8"/>
              <w:jc w:val="center"/>
              <w:rPr>
                <w:rFonts w:ascii="Times New Roman" w:eastAsia="MS Mincho" w:hAnsi="Times New Roman"/>
              </w:rPr>
            </w:pPr>
          </w:p>
        </w:tc>
        <w:tc>
          <w:tcPr>
            <w:tcW w:w="566" w:type="pct"/>
          </w:tcPr>
          <w:p w:rsidR="008E5B3D" w:rsidRDefault="008E5B3D">
            <w:pPr>
              <w:pStyle w:val="a8"/>
              <w:jc w:val="center"/>
              <w:rPr>
                <w:rFonts w:ascii="Times New Roman" w:eastAsia="MS Mincho" w:hAnsi="Times New Roman"/>
              </w:rPr>
            </w:pPr>
          </w:p>
        </w:tc>
        <w:tc>
          <w:tcPr>
            <w:tcW w:w="1226" w:type="pct"/>
            <w:gridSpan w:val="3"/>
          </w:tcPr>
          <w:p w:rsidR="008E5B3D" w:rsidRDefault="008E5B3D">
            <w:pPr>
              <w:pStyle w:val="a8"/>
              <w:jc w:val="center"/>
              <w:rPr>
                <w:rFonts w:ascii="Times New Roman" w:eastAsia="MS Mincho" w:hAnsi="Times New Roman"/>
              </w:rPr>
            </w:pPr>
            <w:r>
              <w:rPr>
                <w:rFonts w:ascii="Times New Roman" w:eastAsia="MS Mincho" w:hAnsi="Times New Roman" w:cs="Times New Roman"/>
                <w:i/>
                <w:iCs/>
              </w:rPr>
              <w:t>Не применимо</w:t>
            </w:r>
          </w:p>
        </w:tc>
        <w:tc>
          <w:tcPr>
            <w:tcW w:w="566" w:type="pct"/>
          </w:tcPr>
          <w:p w:rsidR="008E5B3D" w:rsidRDefault="008E5B3D">
            <w:pPr>
              <w:pStyle w:val="a8"/>
              <w:jc w:val="center"/>
              <w:rPr>
                <w:rFonts w:ascii="Times New Roman" w:eastAsia="MS Mincho" w:hAnsi="Times New Roman"/>
              </w:rPr>
            </w:pPr>
          </w:p>
        </w:tc>
        <w:tc>
          <w:tcPr>
            <w:tcW w:w="472" w:type="pct"/>
          </w:tcPr>
          <w:p w:rsidR="008E5B3D" w:rsidRDefault="008E5B3D">
            <w:pPr>
              <w:pStyle w:val="a8"/>
              <w:jc w:val="center"/>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Гетеростаз</w:t>
            </w:r>
          </w:p>
        </w:tc>
      </w:tr>
      <w:tr w:rsidR="008E5B3D">
        <w:tc>
          <w:tcPr>
            <w:tcW w:w="902" w:type="pct"/>
          </w:tcPr>
          <w:p w:rsidR="008E5B3D" w:rsidRDefault="008E5B3D">
            <w:pPr>
              <w:pStyle w:val="a8"/>
              <w:jc w:val="both"/>
              <w:rPr>
                <w:rFonts w:ascii="Times New Roman" w:eastAsia="MS Mincho" w:hAnsi="Times New Roman" w:cs="Times New Roman"/>
                <w:i/>
                <w:iCs/>
                <w:sz w:val="16"/>
                <w:szCs w:val="16"/>
              </w:rPr>
            </w:pPr>
            <w:r>
              <w:rPr>
                <w:rFonts w:ascii="Times New Roman" w:eastAsia="MS Mincho" w:hAnsi="Times New Roman" w:cs="Times New Roman"/>
                <w:i/>
                <w:iCs/>
                <w:sz w:val="16"/>
                <w:szCs w:val="16"/>
              </w:rPr>
              <w:t>Познаваемость</w:t>
            </w:r>
          </w:p>
        </w:tc>
        <w:tc>
          <w:tcPr>
            <w:tcW w:w="419" w:type="pct"/>
            <w:shd w:val="solid" w:color="auto" w:fill="000000"/>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377" w:type="pct"/>
          </w:tcPr>
          <w:p w:rsidR="008E5B3D" w:rsidRDefault="008E5B3D">
            <w:pPr>
              <w:pStyle w:val="a8"/>
              <w:jc w:val="both"/>
              <w:rPr>
                <w:rFonts w:ascii="Times New Roman" w:eastAsia="MS Mincho" w:hAnsi="Times New Roman"/>
              </w:rPr>
            </w:pPr>
          </w:p>
        </w:tc>
        <w:tc>
          <w:tcPr>
            <w:tcW w:w="566" w:type="pct"/>
          </w:tcPr>
          <w:p w:rsidR="008E5B3D" w:rsidRDefault="008E5B3D">
            <w:pPr>
              <w:pStyle w:val="a8"/>
              <w:jc w:val="both"/>
              <w:rPr>
                <w:rFonts w:ascii="Times New Roman" w:eastAsia="MS Mincho" w:hAnsi="Times New Roman"/>
              </w:rPr>
            </w:pPr>
          </w:p>
        </w:tc>
        <w:tc>
          <w:tcPr>
            <w:tcW w:w="472" w:type="pct"/>
          </w:tcPr>
          <w:p w:rsidR="008E5B3D" w:rsidRDefault="008E5B3D">
            <w:pPr>
              <w:pStyle w:val="a8"/>
              <w:jc w:val="both"/>
              <w:rPr>
                <w:rFonts w:ascii="Times New Roman" w:eastAsia="MS Mincho" w:hAnsi="Times New Roman"/>
              </w:rPr>
            </w:pPr>
          </w:p>
        </w:tc>
        <w:tc>
          <w:tcPr>
            <w:tcW w:w="849" w:type="pct"/>
          </w:tcPr>
          <w:p w:rsidR="008E5B3D" w:rsidRDefault="008E5B3D">
            <w:pPr>
              <w:pStyle w:val="a8"/>
              <w:rPr>
                <w:rFonts w:ascii="Times New Roman" w:eastAsia="MS Mincho" w:hAnsi="Times New Roman" w:cs="Times New Roman"/>
                <w:i/>
                <w:iCs/>
                <w:sz w:val="16"/>
                <w:szCs w:val="16"/>
              </w:rPr>
            </w:pPr>
            <w:r>
              <w:rPr>
                <w:rFonts w:ascii="Times New Roman" w:eastAsia="MS Mincho" w:hAnsi="Times New Roman" w:cs="Times New Roman"/>
                <w:i/>
                <w:iCs/>
                <w:sz w:val="16"/>
                <w:szCs w:val="16"/>
              </w:rPr>
              <w:t>Непознаваемость</w:t>
            </w:r>
          </w:p>
        </w:tc>
      </w:tr>
    </w:tbl>
    <w:p w:rsidR="008E5B3D" w:rsidRDefault="008E5B3D">
      <w:pPr>
        <w:pStyle w:val="a3"/>
        <w:spacing w:after="0" w:line="240" w:lineRule="auto"/>
        <w:ind w:firstLine="567"/>
        <w:rPr>
          <w:rFonts w:ascii="Times New Roman" w:hAnsi="Times New Roman" w:cs="Times New Roman"/>
          <w:sz w:val="24"/>
          <w:szCs w:val="24"/>
        </w:rPr>
      </w:pPr>
    </w:p>
    <w:p w:rsidR="008E5B3D" w:rsidRDefault="008E5B3D">
      <w:pPr>
        <w:jc w:val="both"/>
        <w:rPr>
          <w:i/>
          <w:iCs/>
        </w:rPr>
      </w:pPr>
      <w:r>
        <w:rPr>
          <w:i/>
          <w:iCs/>
        </w:rPr>
        <w:t>Схема 4. Позиция Бандуры по девяти основным положениям, касающимся человеческой природы.</w:t>
      </w:r>
    </w:p>
    <w:p w:rsidR="008E5B3D" w:rsidRDefault="008E5B3D">
      <w:pPr>
        <w:pStyle w:val="a3"/>
        <w:spacing w:after="0" w:line="240" w:lineRule="auto"/>
        <w:ind w:firstLine="567"/>
        <w:rPr>
          <w:rFonts w:ascii="Times New Roman" w:hAnsi="Times New Roman" w:cs="Times New Roman"/>
          <w:sz w:val="24"/>
          <w:szCs w:val="24"/>
        </w:rPr>
      </w:pPr>
    </w:p>
    <w:p w:rsidR="008E5B3D" w:rsidRDefault="008E5B3D">
      <w:pPr>
        <w:pStyle w:val="Web"/>
        <w:ind w:firstLine="708"/>
        <w:jc w:val="both"/>
      </w:pPr>
      <w:r>
        <w:rPr>
          <w:i/>
          <w:iCs/>
        </w:rPr>
        <w:t>Свобода—детерминизм.</w:t>
      </w:r>
      <w:bookmarkStart w:id="1" w:name="BM25"/>
      <w:bookmarkEnd w:id="1"/>
      <w:r>
        <w:t xml:space="preserve"> Позиция Бандуры по этому положению находится посередине между крайними полюсами свободы и детерминизма. Ключ к пониманию его позиции лежит в концепции взаимного детерминизма, непрерывной взаимосвязи поведения, личности и окружения во всех видах человеческой деятельности: «Так как концепции людей, их поведение и их окружение взаимно детерминированы, индивиды не являются ни беспомощными объектами, контролируемыми силами окружения, ни совершенно свободными существами, которые могут делать нее, что им вздумается» </w:t>
      </w:r>
      <w:r>
        <w:rPr>
          <w:rStyle w:val="a7"/>
        </w:rPr>
        <w:footnoteReference w:id="8"/>
      </w:r>
    </w:p>
    <w:p w:rsidR="008E5B3D" w:rsidRDefault="008E5B3D">
      <w:pPr>
        <w:pStyle w:val="Web"/>
        <w:ind w:firstLine="708"/>
        <w:jc w:val="both"/>
        <w:rPr>
          <w:b/>
          <w:bCs/>
        </w:rPr>
      </w:pPr>
      <w:r>
        <w:t>Следовательно, с точки зрения социально-когнитивной теории, люди до некоторой степени могут контролировать свое поведение. Тем не менее, окружение влияет на людей в той же мере, в какой люди влияют на окружение. Это непрерывное взаимодействие сил создает некое равновесие между свободой и детерминизмом в концепции Бандуры.</w:t>
      </w:r>
    </w:p>
    <w:p w:rsidR="008E5B3D" w:rsidRDefault="008E5B3D">
      <w:pPr>
        <w:pStyle w:val="Web"/>
        <w:ind w:firstLine="708"/>
        <w:jc w:val="both"/>
        <w:rPr>
          <w:b/>
          <w:bCs/>
        </w:rPr>
      </w:pPr>
      <w:r>
        <w:rPr>
          <w:i/>
          <w:iCs/>
        </w:rPr>
        <w:t>Рациональность—иррациональность.</w:t>
      </w:r>
      <w:bookmarkStart w:id="2" w:name="BM26"/>
      <w:bookmarkEnd w:id="2"/>
      <w:r>
        <w:t xml:space="preserve"> Бандура отдает приоритет сознательному мышлению над бессознательными детерминантам поведения. Он полагает, что люди приходят к рациональным решениям, сковываясь на предположениях о том, как их действия будут влиять на обстоятельства. Рационализм особенно очевиден в акценте Бандуры на моделировании или научении через наблюдение. Без способности формировать и хранить в памяти когнитивные образы наблюдаемого поведения моделирование было бы невозможным. С точки зрения Бандуры, подкрепление (прямое или косвенное) дает индивиду нечто, о чем стоит поразмыслить при выстраивании будущего поведения — эта когнитивная концепция совершенно чужда скиннеровской теории. Так, познание находится в центре внимания социально-когнитивной теории, что предполагает положение рационализма в качестве его основы.</w:t>
      </w:r>
    </w:p>
    <w:p w:rsidR="008E5B3D" w:rsidRDefault="008E5B3D">
      <w:pPr>
        <w:pStyle w:val="Web"/>
        <w:ind w:firstLine="708"/>
        <w:jc w:val="both"/>
        <w:rPr>
          <w:b/>
          <w:bCs/>
        </w:rPr>
      </w:pPr>
      <w:r>
        <w:rPr>
          <w:i/>
          <w:iCs/>
        </w:rPr>
        <w:t>Холизм—элементализм.</w:t>
      </w:r>
      <w:bookmarkStart w:id="3" w:name="BM27"/>
      <w:bookmarkEnd w:id="3"/>
      <w:r>
        <w:rPr>
          <w:i/>
          <w:iCs/>
        </w:rPr>
        <w:t xml:space="preserve"> </w:t>
      </w:r>
      <w:r>
        <w:t>Нигде в теории Бандуры, например, нет глобального конструкта поведения (такого как психическая структура «Я» или «Я-концепция» в феноменологической теории). Бандура полагает, что поведение лучшего можно понять через его составные части, сами эти элементы не очень мало, поэтому его приверженность элементализму лучше всего отнести к умеренной.</w:t>
      </w:r>
    </w:p>
    <w:p w:rsidR="008E5B3D" w:rsidRDefault="008E5B3D">
      <w:pPr>
        <w:pStyle w:val="Web"/>
        <w:ind w:firstLine="708"/>
        <w:jc w:val="both"/>
        <w:rPr>
          <w:b/>
          <w:bCs/>
        </w:rPr>
      </w:pPr>
      <w:r>
        <w:rPr>
          <w:i/>
          <w:iCs/>
        </w:rPr>
        <w:t>Конституционализм—инвайронментализм.</w:t>
      </w:r>
      <w:bookmarkStart w:id="4" w:name="BM28"/>
      <w:bookmarkEnd w:id="4"/>
      <w:r>
        <w:t xml:space="preserve"> Работа Бандуры в основном касается социальной структуры и процессов научения, при помощи которых факторы окружения влияют на поведение. В соответствии с доктриной Бандуры о взаимном детерминизме они воздействуют на окружение в той же мере, в какой окружение действует на них. Через процессы саморегулирования и познания воздействия внешнего окружения значительно опосредуется, так как существует постоянное взаимодействие между факторами поведенческими, когнитивными и окружения. В то же время Бандура наделяет окружение значительными потенциальными возможностями для формирования и модификации поведения человека, хотя оно не рассматривается как единственная или автоматическая причина поведения. Из рассуждений Бандуры ясно, что инвайронментализм является все-таки преобладающим положением в социально-когнитивной теории.</w:t>
      </w:r>
    </w:p>
    <w:p w:rsidR="008E5B3D" w:rsidRDefault="008E5B3D">
      <w:pPr>
        <w:pStyle w:val="Web"/>
        <w:ind w:firstLine="708"/>
        <w:jc w:val="both"/>
      </w:pPr>
      <w:r>
        <w:rPr>
          <w:i/>
          <w:iCs/>
        </w:rPr>
        <w:t>Изменяемость—неизменность</w:t>
      </w:r>
      <w:bookmarkStart w:id="5" w:name="BM29"/>
      <w:bookmarkEnd w:id="5"/>
      <w:r>
        <w:t>. В теории Бандуры люди, становясь более зрелыми, приобретают значительно больше возможностей изменять поведение с помощью самоподкрепления и организации окружения так, чтобы получить больше позитивных подкреплений. Люди регулируют внешние стимулы для желаемого поведения, они оценивают свое поведение, и эти оценки сами по себя служат подкрепляющими факторами.</w:t>
      </w:r>
    </w:p>
    <w:p w:rsidR="008E5B3D" w:rsidRDefault="008E5B3D">
      <w:pPr>
        <w:pStyle w:val="Web"/>
        <w:ind w:firstLine="708"/>
        <w:jc w:val="both"/>
      </w:pPr>
      <w:r>
        <w:t xml:space="preserve">Не сосредоточиваясь на внутренних переменных, которые сохраняются и характеризуют поведение индивида во времени, Бандура обращает пристальное внимание на процессы, управляющие изменением поведения. </w:t>
      </w:r>
    </w:p>
    <w:p w:rsidR="008E5B3D" w:rsidRDefault="008E5B3D">
      <w:pPr>
        <w:pStyle w:val="Web"/>
        <w:ind w:firstLine="708"/>
        <w:jc w:val="both"/>
      </w:pPr>
      <w:r>
        <w:rPr>
          <w:i/>
          <w:iCs/>
        </w:rPr>
        <w:t>Субъективность—объективность</w:t>
      </w:r>
      <w:bookmarkStart w:id="6" w:name="BM30"/>
      <w:bookmarkEnd w:id="6"/>
      <w:r>
        <w:rPr>
          <w:i/>
          <w:iCs/>
        </w:rPr>
        <w:t>.</w:t>
      </w:r>
      <w:r>
        <w:t xml:space="preserve"> Положение субъективности можно усмотреть в том, что люди не механически подвергаются объективным воздействиям окружения. Скорее эти воздействия опосредуется влиянием личностных и, возможно, субъективных внутренних факторов (то есть когнитивных структур) до того, как они каким-то образом изменят поведение. Другое указание на субъективность можно найти в концепции Бандуры о самооценочных стандартах, так как эти стандарты у людей варьируют, и два человека могут по-разному воспринять объективно идентичные ситуации и отреагировать на них. Таким образом, Бандура признает роль личного опыта в деятельности человека. А субъективность и объективность занимают одинаковое положение в социально-когнитивной теории.</w:t>
      </w:r>
    </w:p>
    <w:p w:rsidR="008E5B3D" w:rsidRDefault="008E5B3D">
      <w:pPr>
        <w:pStyle w:val="Web"/>
        <w:ind w:firstLine="708"/>
        <w:jc w:val="both"/>
      </w:pPr>
      <w:r>
        <w:rPr>
          <w:i/>
          <w:iCs/>
        </w:rPr>
        <w:t>Проактивность—реактивность.</w:t>
      </w:r>
      <w:bookmarkStart w:id="7" w:name="BM31"/>
      <w:bookmarkEnd w:id="7"/>
      <w:r>
        <w:rPr>
          <w:i/>
          <w:iCs/>
        </w:rPr>
        <w:t xml:space="preserve"> </w:t>
      </w:r>
      <w:r>
        <w:t xml:space="preserve">Человек в социально-когнитивной теории постоянно реагирует на внешние влияния, но реагирует проективно. </w:t>
      </w:r>
    </w:p>
    <w:p w:rsidR="008E5B3D" w:rsidRDefault="008E5B3D">
      <w:pPr>
        <w:pStyle w:val="Web"/>
        <w:ind w:firstLine="708"/>
        <w:jc w:val="both"/>
        <w:rPr>
          <w:b/>
          <w:bCs/>
        </w:rPr>
      </w:pPr>
      <w:r>
        <w:t>С точки зрения Бандуры, люди реагируют на внешние воздействия при помощи наблюдения и затем перерабатывают эти воздействия посредством своих когнитивных структур. Люди наблюдают, думают, планируют и предвидят возможные внешние последствия своих действий. В самом деле, с позиции социально-когнитивной теории будет справедливым сказать, что поведение людей регулируется в большей мере их реакциями на ожидаемые последствия, реакциями на прошлые или настоящие внешние результаты. Человек вырабатывает поведение, ориентируясь на будущее (проактивность), но, в первую очередь, реагируя на ожидаемые результаты своих действий (реактивность). Поэтому, можно сказать, что основные положения проактивности и реактивности переплетаются в социально-когнитивной теории.</w:t>
      </w:r>
    </w:p>
    <w:p w:rsidR="008E5B3D" w:rsidRDefault="008E5B3D">
      <w:pPr>
        <w:pStyle w:val="Web"/>
        <w:ind w:firstLine="708"/>
        <w:jc w:val="both"/>
      </w:pPr>
      <w:r>
        <w:rPr>
          <w:i/>
          <w:iCs/>
        </w:rPr>
        <w:t>Гомеостаз—гетеростаз.</w:t>
      </w:r>
      <w:bookmarkStart w:id="8" w:name="BM32"/>
      <w:bookmarkEnd w:id="8"/>
      <w:r>
        <w:t xml:space="preserve"> Люди действуют для того, чтобы смягчить напряжение и сохранить внутреннее равновесие, или поведение человека направлено на личный рост и самоактуализацию? В теории Бандуры эти вещи почти не обсуждаются и ни в коем случае не влияют ощутимо на формулировку его теоретических построений. Люди могут моделировать многие виды поведения, независимо от природы возможных мотивов, лежащих в основе этого поведения.</w:t>
      </w:r>
    </w:p>
    <w:p w:rsidR="008E5B3D" w:rsidRDefault="008E5B3D">
      <w:pPr>
        <w:pStyle w:val="Web"/>
        <w:ind w:firstLine="708"/>
        <w:jc w:val="both"/>
      </w:pPr>
      <w:r>
        <w:rPr>
          <w:i/>
          <w:iCs/>
        </w:rPr>
        <w:t>Познаваемость—непознаваемость</w:t>
      </w:r>
      <w:r>
        <w:rPr>
          <w:b/>
          <w:bCs/>
        </w:rPr>
        <w:t>.</w:t>
      </w:r>
      <w:bookmarkStart w:id="9" w:name="BM33"/>
      <w:bookmarkEnd w:id="9"/>
      <w:r>
        <w:t xml:space="preserve"> Бандура, недвусмысленно поддерживая точку зрения, что природа человека познаваема. Это явствует из того, с каким уважением он относится к эмпирическим данным, из его попыток сделать теоретические построения открытыми для эмпирической проверки и ил его большого вклада в научные исследования личности. </w:t>
      </w:r>
    </w:p>
    <w:p w:rsidR="008E5B3D" w:rsidRDefault="008E5B3D">
      <w:pPr>
        <w:pStyle w:val="Web"/>
        <w:ind w:firstLine="708"/>
        <w:jc w:val="both"/>
      </w:pPr>
      <w:r>
        <w:t>Теория Бандуры хорошо эмпирически протестирована, и накоплено вполне достаточное количество фактов в ее поддержку.</w:t>
      </w:r>
    </w:p>
    <w:p w:rsidR="008E5B3D" w:rsidRDefault="008E5B3D">
      <w:pPr>
        <w:pStyle w:val="a3"/>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Социально-когнитивная теория Бандуры дала толчок большому количеству исследований, подвергающих проверке ее основные концепции и принципы. Эти исследования значительно расширили наши знания о том, как моделирование поведения родителей влияет на социальное развитие детей, как приобретают языковые и мыслительные навыки, как можно использовать самоподкрепление в терапии разнообразных психологических проблем. Сам Бандура провел многочисленные исследования, подтверждающие важность научения через наблюдение в приобретении и модификации агрессивного поведения. Эти исследования наряду с бесчисленными эмпирическими находками в смежных сферах личностного функционирования (например, полоролевое развитие, помогающее поведение, навыки общения, самоэффективность) уже являются составной частью современной психологии. </w:t>
      </w:r>
    </w:p>
    <w:p w:rsidR="008E5B3D" w:rsidRDefault="008E5B3D">
      <w:pPr>
        <w:pStyle w:val="1"/>
      </w:pPr>
      <w:r>
        <w:t>Заключение</w:t>
      </w:r>
    </w:p>
    <w:p w:rsidR="008E5B3D" w:rsidRDefault="008E5B3D">
      <w:pPr>
        <w:pStyle w:val="ae"/>
        <w:ind w:firstLine="724"/>
        <w:jc w:val="both"/>
        <w:rPr>
          <w:rFonts w:ascii="Times New Roman" w:hAnsi="Times New Roman" w:cs="Times New Roman"/>
          <w:i w:val="0"/>
          <w:iCs w:val="0"/>
          <w:color w:val="auto"/>
        </w:rPr>
      </w:pPr>
      <w:r>
        <w:rPr>
          <w:rFonts w:ascii="Times New Roman" w:hAnsi="Times New Roman" w:cs="Times New Roman"/>
          <w:i w:val="0"/>
          <w:iCs w:val="0"/>
          <w:color w:val="auto"/>
        </w:rPr>
        <w:t xml:space="preserve">Проблема личности - проблема необъятная, значимая и сложная, охватывающая огромное поле исследований. До сих пор ещё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 многообразием её становления и развития. </w:t>
      </w:r>
    </w:p>
    <w:p w:rsidR="008E5B3D" w:rsidRDefault="008E5B3D">
      <w:pPr>
        <w:pStyle w:val="ae"/>
        <w:jc w:val="both"/>
        <w:rPr>
          <w:rFonts w:ascii="Times New Roman" w:hAnsi="Times New Roman" w:cs="Times New Roman"/>
          <w:i w:val="0"/>
          <w:iCs w:val="0"/>
          <w:color w:val="auto"/>
        </w:rPr>
      </w:pPr>
      <w:r>
        <w:rPr>
          <w:rFonts w:ascii="Times New Roman" w:hAnsi="Times New Roman" w:cs="Times New Roman"/>
          <w:i w:val="0"/>
          <w:iCs w:val="0"/>
          <w:color w:val="auto"/>
        </w:rPr>
        <w:tab/>
        <w:t>«Проблема психологического изучения личности не заканчивается на изучении психологических свойств личности – ее способностей, темперамента и характера; она завершается раскрытием самосознания личности»</w:t>
      </w:r>
      <w:r>
        <w:rPr>
          <w:rStyle w:val="a7"/>
          <w:rFonts w:ascii="Times New Roman" w:hAnsi="Times New Roman" w:cs="Times New Roman"/>
          <w:i w:val="0"/>
          <w:iCs w:val="0"/>
          <w:color w:val="auto"/>
        </w:rPr>
        <w:t xml:space="preserve"> </w:t>
      </w:r>
      <w:r>
        <w:rPr>
          <w:rStyle w:val="a7"/>
          <w:rFonts w:ascii="Times New Roman" w:hAnsi="Times New Roman" w:cs="Times New Roman"/>
          <w:i w:val="0"/>
          <w:iCs w:val="0"/>
          <w:color w:val="auto"/>
        </w:rPr>
        <w:footnoteReference w:id="9"/>
      </w:r>
      <w:r>
        <w:rPr>
          <w:rFonts w:ascii="Times New Roman" w:hAnsi="Times New Roman" w:cs="Times New Roman"/>
          <w:i w:val="0"/>
          <w:iCs w:val="0"/>
          <w:color w:val="auto"/>
        </w:rPr>
        <w:t xml:space="preserve"> (Рубинштейн).</w:t>
      </w: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F27070" w:rsidRDefault="00F27070">
      <w:pPr>
        <w:pStyle w:val="ae"/>
        <w:jc w:val="both"/>
        <w:rPr>
          <w:rFonts w:ascii="Times New Roman" w:hAnsi="Times New Roman" w:cs="Times New Roman"/>
          <w:i w:val="0"/>
          <w:iCs w:val="0"/>
          <w:color w:val="auto"/>
        </w:rPr>
      </w:pPr>
    </w:p>
    <w:p w:rsidR="008E5B3D" w:rsidRDefault="008E5B3D" w:rsidP="00F27070">
      <w:pPr>
        <w:pStyle w:val="1"/>
        <w:jc w:val="center"/>
      </w:pPr>
      <w:r>
        <w:t>Литература</w:t>
      </w:r>
    </w:p>
    <w:p w:rsidR="00F27070" w:rsidRPr="00F27070" w:rsidRDefault="00F27070" w:rsidP="00F27070"/>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М.Джеймс, Д.Джонгвард “Рожденные выигрывать”. - М., 1991г.</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К.Леонгард. “Акцентуированные личности”.  -  М, 1989. </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Р.Робертсон “Введение в психологию Юнга”. -  Ростов-на-Дону, 1999. </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К.Холл, Г. Линдсей. “Теории личности”. - М., 1997.</w:t>
      </w:r>
    </w:p>
    <w:p w:rsidR="008E5B3D" w:rsidRDefault="008E5B3D">
      <w:pPr>
        <w:pStyle w:val="21"/>
        <w:numPr>
          <w:ilvl w:val="0"/>
          <w:numId w:val="11"/>
        </w:numPr>
        <w:rPr>
          <w:sz w:val="24"/>
          <w:szCs w:val="24"/>
        </w:rPr>
      </w:pPr>
      <w:r>
        <w:rPr>
          <w:sz w:val="24"/>
          <w:szCs w:val="24"/>
        </w:rPr>
        <w:t>Л.Хьелл , Д.Зиглер “Теории личности”. -СПб.,1997г.</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З.Фрейд. “Психология бессознательного”. – М., 1990г. </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З.Фрейд “Психология бессознательного” -Новосибирск ,1997г</w:t>
      </w:r>
    </w:p>
    <w:p w:rsidR="008E5B3D" w:rsidRDefault="008E5B3D">
      <w:pPr>
        <w:pStyle w:val="21"/>
        <w:numPr>
          <w:ilvl w:val="0"/>
          <w:numId w:val="11"/>
        </w:numPr>
        <w:rPr>
          <w:sz w:val="24"/>
          <w:szCs w:val="24"/>
        </w:rPr>
      </w:pPr>
      <w:r>
        <w:rPr>
          <w:sz w:val="24"/>
          <w:szCs w:val="24"/>
        </w:rPr>
        <w:t xml:space="preserve">З.Фрейд. “Лекции по психоанализу”- М., 1999г. </w:t>
      </w:r>
    </w:p>
    <w:p w:rsidR="008E5B3D" w:rsidRDefault="008E5B3D">
      <w:pPr>
        <w:pStyle w:val="21"/>
        <w:numPr>
          <w:ilvl w:val="0"/>
          <w:numId w:val="11"/>
        </w:numPr>
        <w:rPr>
          <w:sz w:val="24"/>
          <w:szCs w:val="24"/>
        </w:rPr>
      </w:pPr>
      <w:r>
        <w:rPr>
          <w:sz w:val="24"/>
          <w:szCs w:val="24"/>
        </w:rPr>
        <w:t>З.Фрейд “Психоаналитические этюды”  (Сост. Донской) - М., 1997г.</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К.Г.Юнг “Психологические типы”. М., 1998г</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К.Г.Юнг “Аналитическая психология. Прошлое и настоящее”. – М., 1995г.</w:t>
      </w:r>
    </w:p>
    <w:p w:rsidR="008E5B3D" w:rsidRDefault="008E5B3D">
      <w:pPr>
        <w:numPr>
          <w:ilvl w:val="0"/>
          <w:numId w:val="11"/>
        </w:numPr>
      </w:pPr>
      <w:r>
        <w:t xml:space="preserve">Ю.Гиппенрейтер. “Введение в общую психологию”. – М., 1996. </w:t>
      </w:r>
    </w:p>
    <w:p w:rsidR="008E5B3D" w:rsidRDefault="008E5B3D">
      <w:pPr>
        <w:numPr>
          <w:ilvl w:val="0"/>
          <w:numId w:val="11"/>
        </w:numPr>
      </w:pPr>
      <w:r>
        <w:t>С.Л.Рубинштейн. «Основы общей психологии». – СПб.,  2001г.</w:t>
      </w:r>
    </w:p>
    <w:p w:rsidR="008E5B3D" w:rsidRDefault="008E5B3D">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М.Г.Ярошевский. “История психологии”. - М., 1976г. </w:t>
      </w:r>
      <w:bookmarkStart w:id="10" w:name="_GoBack"/>
      <w:bookmarkEnd w:id="10"/>
    </w:p>
    <w:sectPr w:rsidR="008E5B3D" w:rsidSect="009E4491">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71" w:rsidRDefault="00386671">
      <w:r>
        <w:separator/>
      </w:r>
    </w:p>
  </w:endnote>
  <w:endnote w:type="continuationSeparator" w:id="0">
    <w:p w:rsidR="00386671" w:rsidRDefault="003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ntAntiquaC">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GothicDemi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71" w:rsidRDefault="00386671">
      <w:r>
        <w:separator/>
      </w:r>
    </w:p>
  </w:footnote>
  <w:footnote w:type="continuationSeparator" w:id="0">
    <w:p w:rsidR="00386671" w:rsidRDefault="00386671">
      <w:r>
        <w:continuationSeparator/>
      </w:r>
    </w:p>
  </w:footnote>
  <w:footnote w:id="1">
    <w:p w:rsidR="00386671" w:rsidRDefault="008E5B3D">
      <w:pPr>
        <w:pStyle w:val="a5"/>
      </w:pPr>
      <w:r>
        <w:rPr>
          <w:rStyle w:val="a7"/>
        </w:rPr>
        <w:footnoteRef/>
      </w:r>
      <w:r>
        <w:t xml:space="preserve"> З.Фрейд “Психология бессознательного” Новосибирск 1997.</w:t>
      </w:r>
    </w:p>
  </w:footnote>
  <w:footnote w:id="2">
    <w:p w:rsidR="00386671" w:rsidRDefault="008E5B3D">
      <w:pPr>
        <w:pStyle w:val="a5"/>
      </w:pPr>
      <w:r>
        <w:rPr>
          <w:rStyle w:val="a7"/>
          <w:vertAlign w:val="baseline"/>
        </w:rPr>
        <w:footnoteRef/>
      </w:r>
      <w:r>
        <w:t xml:space="preserve"> Р. Робертсон “Введение в психологию Юнга.” Ростов-на-Дону, 1999</w:t>
      </w:r>
      <w:r>
        <w:rPr>
          <w:sz w:val="24"/>
          <w:szCs w:val="24"/>
        </w:rPr>
        <w:t>.</w:t>
      </w:r>
    </w:p>
  </w:footnote>
  <w:footnote w:id="3">
    <w:p w:rsidR="00386671" w:rsidRDefault="008E5B3D">
      <w:pPr>
        <w:pStyle w:val="a5"/>
      </w:pPr>
      <w:r>
        <w:rPr>
          <w:rStyle w:val="a7"/>
          <w:vertAlign w:val="baseline"/>
        </w:rPr>
        <w:footnoteRef/>
      </w:r>
      <w:r>
        <w:t xml:space="preserve"> К. Леонгард. “Акцентуированные личности” М, 1989.</w:t>
      </w:r>
    </w:p>
  </w:footnote>
  <w:footnote w:id="4">
    <w:p w:rsidR="00386671" w:rsidRDefault="008E5B3D">
      <w:pPr>
        <w:pStyle w:val="a5"/>
      </w:pPr>
      <w:r>
        <w:rPr>
          <w:rStyle w:val="a7"/>
        </w:rPr>
        <w:footnoteRef/>
      </w:r>
      <w:r>
        <w:t xml:space="preserve"> Л.Хьелл , Д.Зиглер “Теории личности”. С.-Пб. 2002. стр. 338.</w:t>
      </w:r>
    </w:p>
  </w:footnote>
  <w:footnote w:id="5">
    <w:p w:rsidR="00386671" w:rsidRDefault="008E5B3D">
      <w:pPr>
        <w:pStyle w:val="a5"/>
      </w:pPr>
      <w:r>
        <w:rPr>
          <w:rStyle w:val="a7"/>
        </w:rPr>
        <w:footnoteRef/>
      </w:r>
      <w:r>
        <w:t xml:space="preserve"> Л.Хьелл , Д.Зиглер “Теории личности”. С.-Пб. 2002. стр. 347</w:t>
      </w:r>
    </w:p>
  </w:footnote>
  <w:footnote w:id="6">
    <w:p w:rsidR="008E5B3D" w:rsidRDefault="008E5B3D">
      <w:pPr>
        <w:pStyle w:val="a5"/>
      </w:pPr>
      <w:r>
        <w:rPr>
          <w:rStyle w:val="a7"/>
        </w:rPr>
        <w:footnoteRef/>
      </w:r>
      <w:r>
        <w:t xml:space="preserve"> Л.Хьелл , Д.Зиглер “Теории личности”. С.-Пб. 2002. стр. 352</w:t>
      </w:r>
    </w:p>
    <w:p w:rsidR="008E5B3D" w:rsidRDefault="008E5B3D">
      <w:pPr>
        <w:pStyle w:val="a5"/>
      </w:pPr>
    </w:p>
    <w:p w:rsidR="00386671" w:rsidRDefault="00386671">
      <w:pPr>
        <w:pStyle w:val="a5"/>
      </w:pPr>
    </w:p>
  </w:footnote>
  <w:footnote w:id="7">
    <w:p w:rsidR="008E5B3D" w:rsidRDefault="008E5B3D">
      <w:pPr>
        <w:pStyle w:val="a5"/>
      </w:pPr>
      <w:r>
        <w:rPr>
          <w:rStyle w:val="a7"/>
        </w:rPr>
        <w:footnoteRef/>
      </w:r>
      <w:r>
        <w:t xml:space="preserve"> Л.Хьелл , Д.Зиглер “Теории личности”. С.-Пб. 2002. стр. 354</w:t>
      </w:r>
    </w:p>
    <w:p w:rsidR="008E5B3D" w:rsidRDefault="008E5B3D">
      <w:pPr>
        <w:pStyle w:val="a5"/>
      </w:pPr>
    </w:p>
    <w:p w:rsidR="00386671" w:rsidRDefault="00386671">
      <w:pPr>
        <w:pStyle w:val="a5"/>
      </w:pPr>
    </w:p>
  </w:footnote>
  <w:footnote w:id="8">
    <w:p w:rsidR="00386671" w:rsidRDefault="008E5B3D">
      <w:pPr>
        <w:pStyle w:val="a5"/>
      </w:pPr>
      <w:r>
        <w:rPr>
          <w:rStyle w:val="a7"/>
        </w:rPr>
        <w:footnoteRef/>
      </w:r>
      <w:r>
        <w:t xml:space="preserve"> Л.Хьелл , Д.Зиглер “Теории личности”. С.-Пб. 2002. стр. 393</w:t>
      </w:r>
    </w:p>
  </w:footnote>
  <w:footnote w:id="9">
    <w:p w:rsidR="00386671" w:rsidRDefault="008E5B3D">
      <w:pPr>
        <w:pStyle w:val="a5"/>
      </w:pPr>
      <w:r>
        <w:rPr>
          <w:rStyle w:val="a7"/>
        </w:rPr>
        <w:footnoteRef/>
      </w:r>
      <w:r>
        <w:t xml:space="preserve"> Рубинштейн С.Л. Основы общей психологии – СПб, «Питер», 2001, стр. 635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3D" w:rsidRDefault="00BA78B0" w:rsidP="009E4491">
    <w:pPr>
      <w:pStyle w:val="af0"/>
      <w:framePr w:wrap="auto" w:vAnchor="text" w:hAnchor="margin" w:xAlign="right" w:y="1"/>
      <w:rPr>
        <w:rStyle w:val="af2"/>
      </w:rPr>
    </w:pPr>
    <w:r>
      <w:rPr>
        <w:rStyle w:val="af2"/>
        <w:noProof/>
      </w:rPr>
      <w:t>2</w:t>
    </w:r>
  </w:p>
  <w:p w:rsidR="008E5B3D" w:rsidRDefault="008E5B3D">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645F"/>
    <w:multiLevelType w:val="singleLevel"/>
    <w:tmpl w:val="CA6ACFE6"/>
    <w:lvl w:ilvl="0">
      <w:start w:val="1"/>
      <w:numFmt w:val="decimal"/>
      <w:lvlText w:val="%1) "/>
      <w:legacy w:legacy="1" w:legacySpace="0" w:legacyIndent="283"/>
      <w:lvlJc w:val="left"/>
      <w:pPr>
        <w:ind w:left="567" w:hanging="283"/>
      </w:pPr>
      <w:rPr>
        <w:rFonts w:ascii="QuantAntiquaC" w:hAnsi="QuantAntiquaC" w:cs="QuantAntiquaC" w:hint="default"/>
        <w:b w:val="0"/>
        <w:bCs w:val="0"/>
        <w:i w:val="0"/>
        <w:iCs w:val="0"/>
        <w:sz w:val="24"/>
        <w:szCs w:val="24"/>
        <w:u w:val="none"/>
      </w:rPr>
    </w:lvl>
  </w:abstractNum>
  <w:abstractNum w:abstractNumId="1">
    <w:nsid w:val="20785C19"/>
    <w:multiLevelType w:val="singleLevel"/>
    <w:tmpl w:val="0419000F"/>
    <w:lvl w:ilvl="0">
      <w:start w:val="1"/>
      <w:numFmt w:val="decimal"/>
      <w:lvlText w:val="%1."/>
      <w:lvlJc w:val="left"/>
      <w:pPr>
        <w:tabs>
          <w:tab w:val="num" w:pos="360"/>
        </w:tabs>
        <w:ind w:left="360" w:hanging="360"/>
      </w:pPr>
    </w:lvl>
  </w:abstractNum>
  <w:abstractNum w:abstractNumId="2">
    <w:nsid w:val="214933C9"/>
    <w:multiLevelType w:val="hybridMultilevel"/>
    <w:tmpl w:val="E82C9CD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226F3A93"/>
    <w:multiLevelType w:val="singleLevel"/>
    <w:tmpl w:val="CA6ACFE6"/>
    <w:lvl w:ilvl="0">
      <w:start w:val="1"/>
      <w:numFmt w:val="decimal"/>
      <w:lvlText w:val="%1) "/>
      <w:legacy w:legacy="1" w:legacySpace="0" w:legacyIndent="283"/>
      <w:lvlJc w:val="left"/>
      <w:pPr>
        <w:ind w:left="567" w:hanging="283"/>
      </w:pPr>
      <w:rPr>
        <w:rFonts w:ascii="QuantAntiquaC" w:hAnsi="QuantAntiquaC" w:cs="QuantAntiquaC" w:hint="default"/>
        <w:b w:val="0"/>
        <w:bCs w:val="0"/>
        <w:i w:val="0"/>
        <w:iCs w:val="0"/>
        <w:sz w:val="24"/>
        <w:szCs w:val="24"/>
        <w:u w:val="none"/>
      </w:rPr>
    </w:lvl>
  </w:abstractNum>
  <w:abstractNum w:abstractNumId="4">
    <w:nsid w:val="36BA4BD7"/>
    <w:multiLevelType w:val="hybridMultilevel"/>
    <w:tmpl w:val="6226D5F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387C3E63"/>
    <w:multiLevelType w:val="hybridMultilevel"/>
    <w:tmpl w:val="54908700"/>
    <w:lvl w:ilvl="0" w:tplc="6AE2C78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51CF4279"/>
    <w:multiLevelType w:val="hybridMultilevel"/>
    <w:tmpl w:val="B462BA5E"/>
    <w:lvl w:ilvl="0" w:tplc="6AE2C78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7">
    <w:nsid w:val="60532B58"/>
    <w:multiLevelType w:val="hybridMultilevel"/>
    <w:tmpl w:val="2E2220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A4D59A0"/>
    <w:multiLevelType w:val="singleLevel"/>
    <w:tmpl w:val="01B6112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nsid w:val="752D1014"/>
    <w:multiLevelType w:val="hybridMultilevel"/>
    <w:tmpl w:val="DF9E62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54F3BF0"/>
    <w:multiLevelType w:val="singleLevel"/>
    <w:tmpl w:val="CA6ACFE6"/>
    <w:lvl w:ilvl="0">
      <w:start w:val="1"/>
      <w:numFmt w:val="decimal"/>
      <w:lvlText w:val="%1) "/>
      <w:legacy w:legacy="1" w:legacySpace="0" w:legacyIndent="283"/>
      <w:lvlJc w:val="left"/>
      <w:pPr>
        <w:ind w:left="567" w:hanging="283"/>
      </w:pPr>
      <w:rPr>
        <w:rFonts w:ascii="QuantAntiquaC" w:hAnsi="QuantAntiquaC" w:cs="QuantAntiquaC" w:hint="default"/>
        <w:b w:val="0"/>
        <w:bCs w:val="0"/>
        <w:i w:val="0"/>
        <w:iCs w:val="0"/>
        <w:sz w:val="24"/>
        <w:szCs w:val="24"/>
        <w:u w:val="none"/>
      </w:rPr>
    </w:lvl>
  </w:abstractNum>
  <w:num w:numId="1">
    <w:abstractNumId w:val="0"/>
  </w:num>
  <w:num w:numId="2">
    <w:abstractNumId w:val="3"/>
  </w:num>
  <w:num w:numId="3">
    <w:abstractNumId w:val="5"/>
  </w:num>
  <w:num w:numId="4">
    <w:abstractNumId w:val="8"/>
  </w:num>
  <w:num w:numId="5">
    <w:abstractNumId w:val="6"/>
  </w:num>
  <w:num w:numId="6">
    <w:abstractNumId w:val="10"/>
  </w:num>
  <w:num w:numId="7">
    <w:abstractNumId w:val="1"/>
  </w:num>
  <w:num w:numId="8">
    <w:abstractNumId w:val="2"/>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491"/>
    <w:rsid w:val="000D795B"/>
    <w:rsid w:val="002B7392"/>
    <w:rsid w:val="00375854"/>
    <w:rsid w:val="00386671"/>
    <w:rsid w:val="007F1729"/>
    <w:rsid w:val="008E1E0C"/>
    <w:rsid w:val="008E5B3D"/>
    <w:rsid w:val="00920622"/>
    <w:rsid w:val="009E4491"/>
    <w:rsid w:val="00B9416E"/>
    <w:rsid w:val="00BA78B0"/>
    <w:rsid w:val="00EB39D7"/>
    <w:rsid w:val="00EC0C96"/>
    <w:rsid w:val="00F2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7EB31D4-F2F0-442D-867F-5CAB014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mid-head">
    <w:name w:val="mid-head"/>
    <w:basedOn w:val="a"/>
    <w:next w:val="a3"/>
    <w:uiPriority w:val="99"/>
    <w:pPr>
      <w:autoSpaceDE w:val="0"/>
      <w:autoSpaceDN w:val="0"/>
      <w:spacing w:after="80" w:line="360" w:lineRule="auto"/>
      <w:ind w:firstLine="284"/>
    </w:pPr>
    <w:rPr>
      <w:rFonts w:ascii="FranklinGothicDemiC" w:hAnsi="FranklinGothicDemiC" w:cs="FranklinGothicDemiC"/>
      <w:sz w:val="20"/>
      <w:szCs w:val="20"/>
    </w:rPr>
  </w:style>
  <w:style w:type="paragraph" w:customStyle="1" w:styleId="a3">
    <w:name w:val="абзац"/>
    <w:basedOn w:val="a"/>
    <w:uiPriority w:val="99"/>
    <w:pPr>
      <w:autoSpaceDE w:val="0"/>
      <w:autoSpaceDN w:val="0"/>
      <w:spacing w:after="120" w:line="360" w:lineRule="auto"/>
      <w:ind w:firstLine="284"/>
      <w:jc w:val="both"/>
    </w:pPr>
    <w:rPr>
      <w:rFonts w:ascii="QuantAntiquaC" w:hAnsi="QuantAntiquaC" w:cs="QuantAntiquaC"/>
      <w:sz w:val="20"/>
      <w:szCs w:val="20"/>
    </w:rPr>
  </w:style>
  <w:style w:type="paragraph" w:customStyle="1" w:styleId="a4">
    <w:name w:val="çàãîëîâîê ÒÑ"/>
    <w:basedOn w:val="a"/>
    <w:next w:val="a"/>
    <w:uiPriority w:val="99"/>
    <w:pPr>
      <w:pageBreakBefore/>
      <w:tabs>
        <w:tab w:val="right" w:pos="851"/>
      </w:tabs>
      <w:spacing w:before="120" w:line="240" w:lineRule="atLeast"/>
      <w:jc w:val="center"/>
    </w:pPr>
    <w:rPr>
      <w:b/>
      <w:bCs/>
      <w:sz w:val="32"/>
      <w:szCs w:val="32"/>
    </w:rPr>
  </w:style>
  <w:style w:type="paragraph" w:customStyle="1" w:styleId="31">
    <w:name w:val="çàãîëîâîê 3"/>
    <w:basedOn w:val="a"/>
    <w:next w:val="a"/>
    <w:uiPriority w:val="99"/>
    <w:pPr>
      <w:keepNext/>
      <w:suppressAutoHyphens/>
      <w:spacing w:before="480" w:after="240"/>
    </w:pPr>
    <w:rPr>
      <w:b/>
      <w:bCs/>
      <w:kern w:val="28"/>
      <w:sz w:val="28"/>
      <w:szCs w:val="28"/>
    </w:rPr>
  </w:style>
  <w:style w:type="paragraph" w:customStyle="1" w:styleId="Bullet">
    <w:name w:val="Bullet"/>
    <w:basedOn w:val="a"/>
    <w:uiPriority w:val="99"/>
    <w:pPr>
      <w:tabs>
        <w:tab w:val="right" w:pos="851"/>
      </w:tabs>
      <w:spacing w:line="240" w:lineRule="atLeast"/>
      <w:ind w:left="992" w:hanging="283"/>
    </w:pPr>
    <w:rPr>
      <w:sz w:val="22"/>
      <w:szCs w:val="22"/>
    </w:rPr>
  </w:style>
  <w:style w:type="paragraph" w:styleId="a5">
    <w:name w:val="footnote text"/>
    <w:basedOn w:val="a"/>
    <w:link w:val="a6"/>
    <w:autoRedefine/>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2"/>
    <w:basedOn w:val="a"/>
    <w:link w:val="22"/>
    <w:uiPriority w:val="99"/>
    <w:pPr>
      <w:autoSpaceDE w:val="0"/>
      <w:autoSpaceDN w:val="0"/>
      <w:ind w:firstLine="993"/>
      <w:jc w:val="both"/>
    </w:pPr>
    <w:rPr>
      <w:sz w:val="32"/>
      <w:szCs w:val="32"/>
    </w:rPr>
  </w:style>
  <w:style w:type="character" w:customStyle="1" w:styleId="22">
    <w:name w:val="Основной текст 2 Знак"/>
    <w:link w:val="21"/>
    <w:uiPriority w:val="99"/>
    <w:semiHidden/>
    <w:rPr>
      <w:sz w:val="24"/>
      <w:szCs w:val="24"/>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character" w:styleId="aa">
    <w:name w:val="annotation reference"/>
    <w:uiPriority w:val="99"/>
    <w:semiHidden/>
    <w:rPr>
      <w:sz w:val="16"/>
      <w:szCs w:val="16"/>
    </w:rPr>
  </w:style>
  <w:style w:type="paragraph" w:styleId="ab">
    <w:name w:val="annotation text"/>
    <w:basedOn w:val="a"/>
    <w:link w:val="ac"/>
    <w:uiPriority w:val="99"/>
    <w:semiHidden/>
    <w:rPr>
      <w:sz w:val="20"/>
      <w:szCs w:val="20"/>
    </w:rPr>
  </w:style>
  <w:style w:type="character" w:customStyle="1" w:styleId="ac">
    <w:name w:val="Текст примечания Знак"/>
    <w:link w:val="ab"/>
    <w:uiPriority w:val="99"/>
    <w:semiHidden/>
    <w:rPr>
      <w:sz w:val="20"/>
      <w:szCs w:val="20"/>
    </w:rPr>
  </w:style>
  <w:style w:type="paragraph" w:customStyle="1" w:styleId="23">
    <w:name w:val="заголовок 2"/>
    <w:basedOn w:val="a"/>
    <w:next w:val="a"/>
    <w:uiPriority w:val="99"/>
    <w:pPr>
      <w:keepNext/>
      <w:widowControl w:val="0"/>
      <w:autoSpaceDE w:val="0"/>
      <w:autoSpaceDN w:val="0"/>
      <w:ind w:firstLine="284"/>
      <w:jc w:val="center"/>
    </w:pPr>
    <w:rPr>
      <w:rFonts w:ascii="QuantAntiquaC" w:hAnsi="QuantAntiquaC" w:cs="QuantAntiquaC"/>
      <w:b/>
      <w:bCs/>
      <w:sz w:val="28"/>
      <w:szCs w:val="28"/>
    </w:rPr>
  </w:style>
  <w:style w:type="paragraph" w:customStyle="1" w:styleId="ad">
    <w:name w:val="ДИПЛОМ"/>
    <w:basedOn w:val="a"/>
    <w:autoRedefine/>
    <w:uiPriority w:val="99"/>
    <w:pPr>
      <w:jc w:val="both"/>
    </w:pPr>
  </w:style>
  <w:style w:type="paragraph" w:customStyle="1" w:styleId="Web">
    <w:name w:val="Обычный (Web)"/>
    <w:basedOn w:val="a"/>
    <w:uiPriority w:val="99"/>
  </w:style>
  <w:style w:type="paragraph" w:styleId="ae">
    <w:name w:val="Body Text"/>
    <w:basedOn w:val="a"/>
    <w:link w:val="af"/>
    <w:uiPriority w:val="99"/>
    <w:rPr>
      <w:rFonts w:ascii="Arial" w:hAnsi="Arial" w:cs="Arial"/>
      <w:i/>
      <w:iCs/>
      <w:color w:val="000080"/>
    </w:rPr>
  </w:style>
  <w:style w:type="character" w:customStyle="1" w:styleId="af">
    <w:name w:val="Основной текст Знак"/>
    <w:link w:val="ae"/>
    <w:uiPriority w:val="99"/>
    <w:semiHidden/>
    <w:rPr>
      <w:sz w:val="24"/>
      <w:szCs w:val="24"/>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style>
  <w:style w:type="paragraph" w:styleId="af3">
    <w:name w:val="footer"/>
    <w:basedOn w:val="a"/>
    <w:link w:val="af4"/>
    <w:uiPriority w:val="99"/>
    <w:rsid w:val="009E4491"/>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af5">
    <w:name w:val="Title"/>
    <w:basedOn w:val="a"/>
    <w:link w:val="af6"/>
    <w:uiPriority w:val="99"/>
    <w:qFormat/>
    <w:rsid w:val="007F1729"/>
    <w:pPr>
      <w:jc w:val="center"/>
    </w:pPr>
    <w:rPr>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9400</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Личность в психологии</vt:lpstr>
    </vt:vector>
  </TitlesOfParts>
  <Company>Unknown Organization</Company>
  <LinksUpToDate>false</LinksUpToDate>
  <CharactersWithSpaces>62855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в психологии</dc:title>
  <dc:subject/>
  <dc:creator>Unknown User</dc:creator>
  <cp:keywords/>
  <dc:description/>
  <cp:lastModifiedBy>admin</cp:lastModifiedBy>
  <cp:revision>2</cp:revision>
  <dcterms:created xsi:type="dcterms:W3CDTF">2014-03-05T09:18:00Z</dcterms:created>
  <dcterms:modified xsi:type="dcterms:W3CDTF">2014-03-05T09:18:00Z</dcterms:modified>
</cp:coreProperties>
</file>