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0CE8" w:rsidRDefault="00790CE8">
      <w:pPr>
        <w:widowControl w:val="0"/>
        <w:spacing w:before="120"/>
        <w:jc w:val="center"/>
        <w:rPr>
          <w:b/>
          <w:bCs/>
          <w:color w:val="000000"/>
          <w:sz w:val="32"/>
          <w:szCs w:val="32"/>
        </w:rPr>
      </w:pPr>
      <w:r>
        <w:rPr>
          <w:b/>
          <w:bCs/>
          <w:color w:val="000000"/>
          <w:sz w:val="32"/>
          <w:szCs w:val="32"/>
        </w:rPr>
        <w:t>Создание государства Урарту</w:t>
      </w:r>
    </w:p>
    <w:p w:rsidR="00790CE8" w:rsidRDefault="00790CE8">
      <w:pPr>
        <w:widowControl w:val="0"/>
        <w:spacing w:before="120"/>
        <w:ind w:firstLine="567"/>
        <w:jc w:val="both"/>
        <w:rPr>
          <w:color w:val="000000"/>
          <w:sz w:val="24"/>
          <w:szCs w:val="24"/>
        </w:rPr>
      </w:pPr>
      <w:r>
        <w:rPr>
          <w:color w:val="000000"/>
          <w:sz w:val="24"/>
          <w:szCs w:val="24"/>
        </w:rPr>
        <w:t>Первые сведения об урартах относятся лишь к XIII в. до н. э., однако многочисленные раскопки позволяют изучить культуру древнейших народов Закавказья, среди которых в середине второго тысячелетия до н. э. оформился народ урартов, создавший впоследствии своё государство. Эти древние племена, принадлежавшие к хетто-хурритской группе, занимались скотоводством и земледелием. Им были известны мелкий и крупный рогатый скот, свиньи, а с конца второго тысячелетия до н. э. и лошади, на что указывают находки бронзовых удил и более поздние погребения всадника с конём. В речных долинах и прилегающих к ним плодородных районах люди занимались земледелием, которое во многом ещё сохраняло свой примитивный характер. Землю обрабатывали при помощи очень несовершенных орудий, например мотыги, модель которой была найдена в Триалети. Деревянные серпы с кремнёвыми вкладышами только постепенно уступали своё место бронзовым. Сеяли просо, ячмень и пшеницу. Среди ремёсел особенного развития достигли обработка камня и металлургия. Во многих местах Кавказа, в особенности в Цалкинском районе, было “обнаружено множество изделий из обсидиана (вулканического стекла), техника обработки которого восходит к глубокой древности. На широкое применение камня в строительном деле указывает мегалитическая архитектура, образцы которой в виде многочисленных дольменов сохранились да черноморском побережье Кавказа, в частности в Абхазии и в других частях Грузии, наконец, в Азербайджане. К этому же типу сооружений примыкают и древние крепостные стены, сложенные из крупных камней (циклопическая кладка). Во многих местах Закавказья были обнаружены остатки этих древних примитивных крепостей, которые относятся либо к доурартской, либо к урартской эпохе и по своей типичной крупнокаменной кладке тесно связаны с циклопической архитектурой народов северной части Передней Азии, в частности хеттов. В Армении, в частности в районе озера Севан, сохранились остатки древних крепостей. Судя по найденным здесь урартским надписям, эти крепости были центрами урартского политического влияния и господства в областях Закавказья. Но возможно, что некоторые из циклопических крепостей Закавказья были построены ещё в доурартскую эпоху и служили местному населению в качестве убежищ, сперва в период межплеменных войн, а затем для защиты населения от войск урартских царей, неоднократно вторгавшихся в пределы Закавказья.</w:t>
      </w:r>
    </w:p>
    <w:p w:rsidR="00790CE8" w:rsidRDefault="00790CE8">
      <w:pPr>
        <w:widowControl w:val="0"/>
        <w:spacing w:before="120"/>
        <w:ind w:firstLine="567"/>
        <w:jc w:val="both"/>
        <w:rPr>
          <w:color w:val="000000"/>
          <w:sz w:val="24"/>
          <w:szCs w:val="24"/>
        </w:rPr>
      </w:pPr>
      <w:r>
        <w:rPr>
          <w:color w:val="000000"/>
          <w:sz w:val="24"/>
          <w:szCs w:val="24"/>
        </w:rPr>
        <w:t>Особенно высокого расцвета достигла у древнейших кавказских племён металлургия, на что указывают библейские предания, свидетельства античных авторов и в особенности результаты археологических раскопок. Важным центром металлургического производства к северу от Кавказского хребта был Кобанский район, где было обнаружено огромное количество художественных изделий из бронзы, топоры и поясные пряжки, украшенные тонким орнаментом. Крупнейшим центром металлургии в Закавказье был Цалкинский район. Здесь было обнаружено множество металлических изделий, сделанных из меди, бронзы, серебра и золота. Все эти изделия свидетельствуют о большой специализации в области металлургии. Известны были литьё, ковка и паяние. Высокого развития достигло ювелирное искусство. Из глины умели делать различные сосуды, украшенные орнаментом. Из шерсти изготовляли ткани. Судя по некоторым крупным и богатым погребениям, в эту эпоху уже выделилась родовая аристократия. Однако люди ещё жили в условиях родового строя, пережитки которого очень долго сохранялись на Кавказе, в частности у осетин и у сванов.</w:t>
      </w:r>
    </w:p>
    <w:p w:rsidR="00790CE8" w:rsidRDefault="00790CE8">
      <w:pPr>
        <w:widowControl w:val="0"/>
        <w:spacing w:before="120"/>
        <w:ind w:firstLine="567"/>
        <w:jc w:val="both"/>
        <w:rPr>
          <w:color w:val="000000"/>
          <w:sz w:val="24"/>
          <w:szCs w:val="24"/>
        </w:rPr>
      </w:pPr>
      <w:r>
        <w:rPr>
          <w:color w:val="000000"/>
          <w:sz w:val="24"/>
          <w:szCs w:val="24"/>
        </w:rPr>
        <w:t xml:space="preserve">В плодородной долине реки Аракса и в долинах рек, расположенных к югу от неё, в середине второго тысячелетия до н.э. выделился народ урартов. В XIII в. до н.э., когда Ассирия впервые столкнулась с племенами Урарту, в стране озёр и рек, расположенной к северу от Двуречья, существовал ряд племенных союзов. Одним из таких больших и сильных племенных союзов был союз племён диаухов, который занимал обширную территорию к северо-западу от Ванского озера в районе верховьев Евфрата и далее на север и северо-восток по направлению к Чёрному морю. Ассирийские цари во всех надписях упоминают о борьбе с “царями”, которые, очевидно, были лишь племенными вождями. Урартский союз племён, носивший сперва название “Уруатри”, а потом “Наири”, только в IX в. до н.э. превращается в довольно сильное государство — государство Урарту. </w:t>
      </w:r>
    </w:p>
    <w:p w:rsidR="00790CE8" w:rsidRDefault="00790CE8">
      <w:pPr>
        <w:widowControl w:val="0"/>
        <w:spacing w:before="120"/>
        <w:jc w:val="center"/>
        <w:rPr>
          <w:b/>
          <w:bCs/>
          <w:color w:val="000000"/>
          <w:sz w:val="28"/>
          <w:szCs w:val="28"/>
        </w:rPr>
      </w:pPr>
      <w:r>
        <w:rPr>
          <w:b/>
          <w:bCs/>
          <w:color w:val="000000"/>
          <w:sz w:val="28"/>
          <w:szCs w:val="28"/>
        </w:rPr>
        <w:t>Расширение государства</w:t>
      </w:r>
    </w:p>
    <w:p w:rsidR="00790CE8" w:rsidRDefault="00790CE8">
      <w:pPr>
        <w:widowControl w:val="0"/>
        <w:spacing w:before="120"/>
        <w:ind w:firstLine="567"/>
        <w:jc w:val="both"/>
        <w:rPr>
          <w:color w:val="000000"/>
          <w:sz w:val="24"/>
          <w:szCs w:val="24"/>
        </w:rPr>
      </w:pPr>
      <w:r>
        <w:rPr>
          <w:color w:val="000000"/>
          <w:sz w:val="24"/>
          <w:szCs w:val="24"/>
        </w:rPr>
        <w:t>Рост производительных сил привёл к значительному развитию торговли как внутри страны, так и с соседними странами. Страна Урарту, расположенная между Кавказом, Малой Азией, Северной Месопотамией и Северо-Западным Ираном, могла служить посредником в торговле, объединявшей страны северной части Передней Азия. Раскопки в Закавказье и даже на Северном Кавказе обнаружили целый ряд предметов переднеазиатского происхождения, которые, очевидно, были привезены сюда урартскими торговцами, колонистами или воинами. В закавказских могильниках были найдены бронзовые браслеты, вес которых связан с основной мерой веса Передней Азии — с миной. В могильниках Нагорного Карабаха были обнаружены золотые предметы переднеазиатского происхождения. В Ходжалинском могильнике была найдена агатовая бусина с клинообразной надписью, содержащей имя ассирийского царя Адад-Нирари. Наконец, в египетских надписях говорится, что дерево для изготовления колесниц доставлялось из Нахарины, причём одна сохранившаяся египетская колесница сделана из дерева, доставленного из Урарту. Во время раскопок на Кармир-Блуре было найдено довольно большое количество разнообразных предметов, привезённых из различных иноземных стран. Очевидно, город Тейшебаини, развалины которого были обнаружены близ Еревана, был связан в торговом отношении с целым рядом соседних, а иногда и более далёких стран. Так, здесь были найдены ассирийские цилиндрические печати, металлические изделия и каменные бусы, египетские амулеты и маленькая фаянсовая статуэтка женщины с головой львицы, служившая в качестве подвески или амулета, наконец, даже малоазийские и средиземноморские каменные печати и золотые серьги. Разнообразные египетские предметы были обнаружены в различных районах Кавказа. Так, например, египетские скарабеи, маленькие статуэтки божеств, фигурки лежащего льва, амулеты, бусы, обычно сделанные из фаянса или стекловидной пасты, были обнаружены на территории Армении, Грузии и даже на Северном Кавказе. Хотя некоторые из этих вещей и относятся к более позднему времени, чем урартская эпоха, однако торговые пути, по которым везли эти изделия из далёких стран, были известны уже в начале первого тысячелетия до н.э. Особенно тесные торговые связи соединяли страну Урарту с более северными областями Закавказья. Различные предметы явно урартского происхождения были обнаружены на обширной территории от Арарата вплоть до областей Северного Кавказа. У южной подошвы Арарата был найден могильник, относящийся к концу первого тысячелетия до н.э., с целым рядом предметов урартского происхождения, среди которых выделяются своеобразные урартские печати. Сюда, впрочем, проникали предметы и из более далёких районов, как, например, агатовые бусы, возможно, завезённые с территории Ирана. Наконец, даже на Кубани была обнаружена золотая чаша с изображением зверей, которое выдержано в урартском стиле VII в. до н.э. Всё это указывает на экономические и культурные связи, соединявшие урартов с различными народами и странами Закавказья и даже всего Кавказа в целом.</w:t>
      </w:r>
    </w:p>
    <w:p w:rsidR="00790CE8" w:rsidRDefault="00790CE8">
      <w:pPr>
        <w:widowControl w:val="0"/>
        <w:spacing w:before="120"/>
        <w:ind w:firstLine="567"/>
        <w:jc w:val="both"/>
        <w:rPr>
          <w:color w:val="000000"/>
          <w:sz w:val="24"/>
          <w:szCs w:val="24"/>
        </w:rPr>
      </w:pPr>
      <w:r>
        <w:rPr>
          <w:color w:val="000000"/>
          <w:sz w:val="24"/>
          <w:szCs w:val="24"/>
        </w:rPr>
        <w:t>Развитие хозяйства требовало постоянного притока новых рабов. Урартские цари ведут упорные войны с соседними странами с целью захвата добычи и рабов. Эти войны привели к неизбежному столкновению между Урарту и Ассирией, господствовавшей в северной части Передней Азии и претендовавшей на захват всей торговли и всех ресурсов в этих горных странах. Первые известные походы против “страны Уруатри” предпринимает ассирийский царь Салманасар I в XIII в. до н.э. С этого времени ассирийские цари совершают частые походы против Урарту. Они не ограничиваются захватом богатой добычи, угоном скота и пленников и опустошением страны. Они налагают на побеждённых подати и заставляют их делать “приношения”. Перечисляя в своих титулатурах завоёванные страны, ассирийские цари называют себя иногда не только “царь страны Шубари”, но и “царь всех стран Наири”.</w:t>
      </w:r>
    </w:p>
    <w:p w:rsidR="00790CE8" w:rsidRDefault="00790CE8">
      <w:pPr>
        <w:widowControl w:val="0"/>
        <w:spacing w:before="120"/>
        <w:ind w:firstLine="567"/>
        <w:jc w:val="both"/>
        <w:rPr>
          <w:color w:val="000000"/>
          <w:sz w:val="24"/>
          <w:szCs w:val="24"/>
        </w:rPr>
      </w:pPr>
      <w:r>
        <w:rPr>
          <w:color w:val="000000"/>
          <w:sz w:val="24"/>
          <w:szCs w:val="24"/>
        </w:rPr>
        <w:t>В IX в. до н.э. образуется довольно сильное Урартское государство, которое представляет реальную угрозу для ассирийской торговли и северных границ Ассирийского государства. Салманасару III (859—825 гг. до н.э.) приходится вести долгую и упорную борьбу с урартами, причём ассирийские войска неоднократно проникали в их страну. Салманасар III описывает свои победы над урартами в своей летописи. Яркие картины этих походов, изображения штурма урартских крепостей, увода многочисленных пленников и угона захваченного скота сохранились на бронзовой обшивке Балаватских ворот и на чёрном обелиске, которые относятся именно к этому времени. В результате этих походов ассирийским войскам удалось проникнуть вплоть до северной части страны Урарту, к истокам рек Евфрата и Аракса, пробиться к озёрам Ван и Урмия и опустошить большие области. Однако ассирийцам не удалось полностью разгромить страну Урарту. В непрерывных боях с ассирийцами укрепилось государство Урарту, вокруг которого объединился целый ряд племён. Урартский царь Сардури I сумел дать отпор ассирийским войскам. При нём была построена неприступная крепость у Ванской скалы. Сардури I, возглавивший государство Урарту, гордо называет себя “царь великий, царь могучий, царь вселенной, царь страны Наири, царь царей”. Урартские цари Ипшуина и Менуа, правившие в конце IX в. и в начале VIII в., закладывают основы будущего могущества Урартского царства.</w:t>
      </w:r>
    </w:p>
    <w:p w:rsidR="00790CE8" w:rsidRDefault="00790CE8">
      <w:pPr>
        <w:widowControl w:val="0"/>
        <w:spacing w:before="120"/>
        <w:ind w:firstLine="567"/>
        <w:jc w:val="both"/>
        <w:rPr>
          <w:color w:val="000000"/>
          <w:sz w:val="24"/>
          <w:szCs w:val="24"/>
        </w:rPr>
      </w:pPr>
      <w:r>
        <w:rPr>
          <w:color w:val="000000"/>
          <w:sz w:val="24"/>
          <w:szCs w:val="24"/>
        </w:rPr>
        <w:t>Цари Ипшуина и Менуа ведут успешные войны с соседними племенами и расширяют пределы государства. Они прочно закрепляют за собой территорию между озёрами Ван и Урмия, завоёвывают области, прилегающие к южному берегу озера Урмия, и совершают завоевательные походы на север, в равнину реки Аракса. Менуа (810—781 гг. до н.э.) сообщает в своих надписях о покорении страны Урмии и о захвате города Шашилуни, расположенного к востоку от Евфрата. Урартские цари строят города, крепости, храмы, проводят каналы. Это обширное строительство отражает начавшийся расцвет страны Урарту. Ипшуина построил в 7 км от Вана храм, как об этом говорится в надписях на базах колонн, хранящихся в Музее Грузии. Менуа построил целый ряд укреплений на подступах к столице государства Тушпа, окончил постройку стен ванской крепости, соорудил мощные укрепления в северной части страны и построил знаменитый канал, который снабжал столицу питьевой водой. В 10 км от Вана была найдена надпись, хранящаяся в Музее Грузии, в которой упоминается о постройке дворца царём Менуа, сыном Ипшуины.</w:t>
      </w:r>
    </w:p>
    <w:p w:rsidR="00790CE8" w:rsidRDefault="00790CE8">
      <w:pPr>
        <w:widowControl w:val="0"/>
        <w:spacing w:before="120"/>
        <w:ind w:firstLine="567"/>
        <w:jc w:val="both"/>
        <w:rPr>
          <w:color w:val="000000"/>
          <w:sz w:val="24"/>
          <w:szCs w:val="24"/>
        </w:rPr>
      </w:pPr>
      <w:r>
        <w:rPr>
          <w:color w:val="000000"/>
          <w:sz w:val="24"/>
          <w:szCs w:val="24"/>
        </w:rPr>
        <w:t>В первой половине VIII в. до н.э. Урарту при царях Аргишти и Сардури II достигает своего высшего расцвета. Урартские цари ведут целый ряд успешных войн, покоряют значительные области Закавказья, захватывают территории по среднему течению Евфрата и продвигаются в области Сирии. Особенно упорную борьбу ведут урартские цари с племенным союзом Мана, который находился в районе озера Урмия. Царям Урарту после длительных войн удаётся продвинуться к северу от Урмийского озера, завоевать часть страны Мана и даже построить там крепости для размещения своих гарнизонов. Менуа сообщает в своей надписи о покорении страны Мана и о сооружении крепости в завоёванной стране. В летописях Аргишти I и Сардури II говорится о частых походах в страну Мана, о захвате там многочисленных пленников и об угоне скота. Таким образом, Урарту становится не только соперником Ассирии в северной части Передней Азии, но на некоторое время даже становится здесь главной силой, оттесняя Ассирию на второе место. Урартский царь Аргишти (781—760 гг. до н.э.) выходит победителем из борьбы с Ассирией, разгромив ассирийского царя Ашшурдана. Аргишти расширяет северные пределы Урартского царства, завоёвывает страну Этиуни, расположенную в Закавказье, и переносит центр государства на север через Араке в Закавказье, в город Аргиштихинилп, который находился около современного селения Армавир. Урартские надписи этого времени были обнаружены как в этом районе, так и на территории Армянской ССР.</w:t>
      </w:r>
    </w:p>
    <w:p w:rsidR="00790CE8" w:rsidRDefault="00790CE8">
      <w:pPr>
        <w:widowControl w:val="0"/>
        <w:spacing w:before="120"/>
        <w:ind w:firstLine="567"/>
        <w:jc w:val="both"/>
        <w:rPr>
          <w:color w:val="000000"/>
          <w:sz w:val="24"/>
          <w:szCs w:val="24"/>
        </w:rPr>
      </w:pPr>
      <w:r>
        <w:rPr>
          <w:color w:val="000000"/>
          <w:sz w:val="24"/>
          <w:szCs w:val="24"/>
        </w:rPr>
        <w:t>Судя по надписи, найденной на холме Арин-берд (около Еревана), Аргишти I построил здесь “мощную крепость”, назвав ее “городом Ирпуни”. Как показало археологическое обследование, крепость занимала территорию около 6 га. Возможно, что эта крепость имела не только военное, но и административное значение. В развалинах крепости были обнаружены большие водопроводные трубы из туфа, а в одном из помещений — остатки обвалившейся, некогда богато орнаментированной и ярко раскрашенной росписи стен. Имеются некоторые основания предполагать, что вокруг крепости располагались городские строения.</w:t>
      </w:r>
    </w:p>
    <w:p w:rsidR="00790CE8" w:rsidRDefault="00790CE8">
      <w:pPr>
        <w:widowControl w:val="0"/>
        <w:spacing w:before="120"/>
        <w:ind w:firstLine="567"/>
        <w:jc w:val="both"/>
        <w:rPr>
          <w:color w:val="000000"/>
          <w:sz w:val="24"/>
          <w:szCs w:val="24"/>
        </w:rPr>
      </w:pPr>
      <w:r>
        <w:rPr>
          <w:color w:val="000000"/>
          <w:sz w:val="24"/>
          <w:szCs w:val="24"/>
        </w:rPr>
        <w:t>Сардури II (760—730 гг. до н.э.) продолжал победоносные походы своего отца Аргишти. О своих походах, совершённых им на протяжении восьми лет, он довольно подробно сообщает в своей летописи, текст которой был найден в Ване и опубликован в 1922 г. Судя по этой интересной летописи, Сардури II укрепил свою власть в Приурмийской области, совершал походы в страну Эрах, расположенную к северо-западу от озера Севан, ходил войной в Закавказье и даже в Северную Сирию и таким образом широко раздвинул пределы Урартского царства. Это время было временем расцвета не только политической, но и экономической мощи страны Урарту. Сардури II сообщает в своей надписи о завоевании богатых земледельческих, хорошо вспаханных областей, о захвате огромного количества скота, о доставке ценных металлов, золота, серебра, свинца и бронзы, наконец, о захвате большого количества пленников, обращённых в рабство. Другие надписи того же царя повествуют о строительной деятельности Сардури; о восстановлении храма, очевидно, около Армавира, о сооружении водопровода в том же районе и о восстановлении дворца. Всё это ясно указывает на то, что в эту эпоху урартская культура стала проникать в долину Аракса, завоёванную урартскими царями.</w:t>
      </w:r>
    </w:p>
    <w:p w:rsidR="00790CE8" w:rsidRDefault="00790CE8">
      <w:pPr>
        <w:widowControl w:val="0"/>
        <w:spacing w:before="120"/>
        <w:ind w:firstLine="567"/>
        <w:jc w:val="both"/>
        <w:rPr>
          <w:color w:val="000000"/>
          <w:sz w:val="24"/>
          <w:szCs w:val="24"/>
        </w:rPr>
      </w:pPr>
      <w:r>
        <w:rPr>
          <w:color w:val="000000"/>
          <w:sz w:val="24"/>
          <w:szCs w:val="24"/>
        </w:rPr>
        <w:t>Однако усилившееся Урартское государство представляло большую угрозу даже для могущественной Ассирии. Урартские цари образовывали большие коалиции, в состав которых входили государства и племенные союзы Закавказья, Северной Сирии и восточной части Малой Азии. В лице урартов и других северных народов ассирийцы натолкнулись на опасных соперников, которые угрожали их торговым путям и границам их государства. Поэтому в середине VIII в. до н. э. Ассирия мобилизует свои силы против Урартского царства и его союзников. Тиглатпаласар III совершает два похода в Урарту и наносит серьёзные поражения урартским войскам.</w:t>
      </w:r>
    </w:p>
    <w:p w:rsidR="00790CE8" w:rsidRDefault="00790CE8">
      <w:pPr>
        <w:widowControl w:val="0"/>
        <w:spacing w:before="120"/>
        <w:ind w:firstLine="567"/>
        <w:jc w:val="both"/>
        <w:rPr>
          <w:color w:val="000000"/>
          <w:sz w:val="24"/>
          <w:szCs w:val="24"/>
        </w:rPr>
      </w:pPr>
      <w:r>
        <w:rPr>
          <w:color w:val="000000"/>
          <w:sz w:val="24"/>
          <w:szCs w:val="24"/>
        </w:rPr>
        <w:t>Следующему урартскому царю, Русе I (730—714 гг. до н. э.) пришлось вести упорную борьбу за восстановление былой мощи Урартского царства и за полное покорение областей Закавказья. Поэтому Руса I строит в Нор-Баязетском районе ряд крепостей. Одновременно с этим Руса подавил мятеж внутри страны, который подняли, наместники пограничных областей, пытавшиеся образовать самостоятельные княжества, пользуясь ослаблением Урартского государства. Очевидно, в связи с этим старые административные центры урартов в Закавказье, как, например, Аргиштихинили, были заменены новыми. Несколько позднее, в VII в. до н.э., крупным административным центром урартов в Закавказье становится Тейшебаини, развалины которого были обнаружены на Кармир-Блуре, около Еревана.</w:t>
      </w:r>
    </w:p>
    <w:p w:rsidR="00790CE8" w:rsidRDefault="00790CE8">
      <w:pPr>
        <w:widowControl w:val="0"/>
        <w:spacing w:before="120"/>
        <w:ind w:firstLine="567"/>
        <w:jc w:val="both"/>
        <w:rPr>
          <w:color w:val="000000"/>
          <w:sz w:val="24"/>
          <w:szCs w:val="24"/>
        </w:rPr>
      </w:pPr>
      <w:r>
        <w:rPr>
          <w:color w:val="000000"/>
          <w:sz w:val="24"/>
          <w:szCs w:val="24"/>
        </w:rPr>
        <w:t>В конце VIII в. до н.э. Ассирия снова усиливается. Саргону II в 714 г. до н.э. удаётся совершить успешный поход против Урарту и разгромить войска Русы. Однако ассирийцы не смогли окончательно подавить Урартское царство. Урартский народ ведёт мужественную борьбу против ассирийских завоевателей. Несмотря на то, что Саргон II разбил урартские войска, опустошил всю страну, захватил и разграбил богатый урартский город Мусасир, государство Урарту всё же сохранило свою самостоятельность. Больше того, сопротивление урартов было, возможно, одной из причин ослабления Ассирии, которая в 605 г. пала под ударами объединившихся врагов Ассирийского царства. Урарту сохраняло свою независимость и после падения Ассирии. Только в VI в. до н.э. Урарту теряет свою независимость и рушится под ударами мидян и кочевников-</w:t>
      </w:r>
    </w:p>
    <w:p w:rsidR="00790CE8" w:rsidRDefault="00790CE8">
      <w:bookmarkStart w:id="0" w:name="_GoBack"/>
      <w:bookmarkEnd w:id="0"/>
    </w:p>
    <w:sectPr w:rsidR="00790CE8">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095E"/>
    <w:rsid w:val="00316F5F"/>
    <w:rsid w:val="005E5939"/>
    <w:rsid w:val="00790CE8"/>
    <w:rsid w:val="008B095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69ED77E-9CDA-4256-990B-5E29C4E9D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rFonts w:ascii="Times" w:hAnsi="Times" w:cs="Times"/>
      <w:color w:val="D7B169"/>
      <w:sz w:val="24"/>
      <w:szCs w:val="24"/>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10276</Words>
  <Characters>5858</Characters>
  <Application>Microsoft Office Word</Application>
  <DocSecurity>0</DocSecurity>
  <Lines>48</Lines>
  <Paragraphs>32</Paragraphs>
  <ScaleCrop>false</ScaleCrop>
  <HeadingPairs>
    <vt:vector size="2" baseType="variant">
      <vt:variant>
        <vt:lpstr>Название</vt:lpstr>
      </vt:variant>
      <vt:variant>
        <vt:i4>1</vt:i4>
      </vt:variant>
    </vt:vector>
  </HeadingPairs>
  <TitlesOfParts>
    <vt:vector size="1" baseType="lpstr">
      <vt:lpstr>Урарту: создание государства</vt:lpstr>
    </vt:vector>
  </TitlesOfParts>
  <Company>PERSONAL COMPUTERS</Company>
  <LinksUpToDate>false</LinksUpToDate>
  <CharactersWithSpaces>16102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Урарту: создание государства</dc:title>
  <dc:subject/>
  <dc:creator>USER</dc:creator>
  <cp:keywords/>
  <dc:description/>
  <cp:lastModifiedBy>admin</cp:lastModifiedBy>
  <cp:revision>2</cp:revision>
  <dcterms:created xsi:type="dcterms:W3CDTF">2014-01-26T19:56:00Z</dcterms:created>
  <dcterms:modified xsi:type="dcterms:W3CDTF">2014-01-26T19:56:00Z</dcterms:modified>
</cp:coreProperties>
</file>