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CD" w:rsidRDefault="00B51FCD" w:rsidP="009B2BC6">
      <w:pPr>
        <w:rPr>
          <w:color w:val="000000"/>
        </w:rPr>
      </w:pPr>
    </w:p>
    <w:p w:rsidR="009B2BC6" w:rsidRDefault="009B2BC6" w:rsidP="009B2BC6">
      <w:pPr>
        <w:rPr>
          <w:color w:val="000000"/>
        </w:rPr>
      </w:pPr>
      <w:r>
        <w:rPr>
          <w:color w:val="000000"/>
        </w:rPr>
        <w:object w:dxaOrig="11099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4.25pt" o:ole="">
            <v:imagedata r:id="rId6" o:title=""/>
          </v:shape>
          <o:OLEObject Type="Embed" ProgID="PBrush" ShapeID="_x0000_i1025" DrawAspect="Content" ObjectID="_1459344320" r:id="rId7"/>
        </w:object>
      </w:r>
    </w:p>
    <w:p w:rsidR="009B2BC6" w:rsidRDefault="009B2BC6" w:rsidP="009B2BC6">
      <w:pPr>
        <w:pStyle w:val="4"/>
        <w:spacing w:before="60" w:after="0"/>
        <w:rPr>
          <w:b w:val="0"/>
          <w:bCs w:val="0"/>
          <w:color w:val="000000"/>
        </w:rPr>
      </w:pPr>
    </w:p>
    <w:p w:rsidR="009B2BC6" w:rsidRDefault="009B2BC6" w:rsidP="009B2BC6">
      <w:pPr>
        <w:pStyle w:val="4"/>
        <w:spacing w:before="60" w:after="0"/>
        <w:rPr>
          <w:b w:val="0"/>
          <w:iCs/>
          <w:color w:val="000000"/>
        </w:rPr>
      </w:pPr>
      <w:r>
        <w:rPr>
          <w:b w:val="0"/>
          <w:bCs w:val="0"/>
          <w:color w:val="000000"/>
        </w:rPr>
        <w:t xml:space="preserve">Факультет  </w:t>
      </w:r>
      <w:r w:rsidRPr="008F6579">
        <w:rPr>
          <w:b w:val="0"/>
          <w:bCs w:val="0"/>
          <w:color w:val="000000"/>
          <w:u w:val="single"/>
        </w:rPr>
        <w:t>управления</w:t>
      </w:r>
    </w:p>
    <w:p w:rsidR="009B2BC6" w:rsidRDefault="009B2BC6" w:rsidP="009B2BC6">
      <w:pPr>
        <w:spacing w:before="60"/>
        <w:rPr>
          <w:iCs/>
          <w:color w:val="000000"/>
          <w:sz w:val="28"/>
        </w:rPr>
      </w:pPr>
      <w:r>
        <w:rPr>
          <w:bCs/>
          <w:color w:val="000000"/>
          <w:sz w:val="28"/>
        </w:rPr>
        <w:t>Кафедра  «</w:t>
      </w:r>
      <w:r>
        <w:rPr>
          <w:iCs/>
          <w:color w:val="000000"/>
          <w:sz w:val="28"/>
          <w:u w:val="single"/>
        </w:rPr>
        <w:t>М</w:t>
      </w:r>
      <w:r w:rsidRPr="008F6579">
        <w:rPr>
          <w:iCs/>
          <w:color w:val="000000"/>
          <w:sz w:val="28"/>
          <w:u w:val="single"/>
        </w:rPr>
        <w:t>енеджмент и маркетинг</w:t>
      </w:r>
      <w:r>
        <w:rPr>
          <w:iCs/>
          <w:color w:val="000000"/>
          <w:sz w:val="28"/>
          <w:u w:val="single"/>
        </w:rPr>
        <w:t>»</w:t>
      </w:r>
    </w:p>
    <w:p w:rsidR="009B2BC6" w:rsidRDefault="009B2BC6" w:rsidP="009B2BC6">
      <w:pPr>
        <w:spacing w:before="60"/>
        <w:rPr>
          <w:b/>
          <w:i/>
          <w:iCs/>
          <w:color w:val="000000"/>
          <w:sz w:val="28"/>
          <w:u w:val="single"/>
        </w:rPr>
      </w:pPr>
      <w:r>
        <w:rPr>
          <w:bCs/>
          <w:color w:val="000000"/>
          <w:sz w:val="28"/>
        </w:rPr>
        <w:t xml:space="preserve">Специальность </w:t>
      </w:r>
      <w:r>
        <w:rPr>
          <w:iCs/>
          <w:color w:val="000000"/>
          <w:sz w:val="28"/>
        </w:rPr>
        <w:t xml:space="preserve"> «</w:t>
      </w:r>
      <w:r>
        <w:rPr>
          <w:iCs/>
          <w:color w:val="000000"/>
          <w:sz w:val="28"/>
          <w:u w:val="single"/>
        </w:rPr>
        <w:t>М</w:t>
      </w:r>
      <w:r w:rsidRPr="008F6579">
        <w:rPr>
          <w:iCs/>
          <w:color w:val="000000"/>
          <w:sz w:val="28"/>
          <w:u w:val="single"/>
        </w:rPr>
        <w:t>енеджмент организации</w:t>
      </w:r>
      <w:r>
        <w:rPr>
          <w:iCs/>
          <w:color w:val="000000"/>
          <w:sz w:val="28"/>
          <w:u w:val="single"/>
        </w:rPr>
        <w:t>»</w:t>
      </w:r>
    </w:p>
    <w:p w:rsidR="009B2BC6" w:rsidRDefault="009B2BC6" w:rsidP="009B2BC6">
      <w:pPr>
        <w:jc w:val="center"/>
        <w:rPr>
          <w:b/>
          <w:color w:val="000000"/>
        </w:rPr>
      </w:pPr>
    </w:p>
    <w:p w:rsidR="009B2BC6" w:rsidRDefault="009B2BC6" w:rsidP="009B2BC6">
      <w:pPr>
        <w:jc w:val="center"/>
        <w:rPr>
          <w:b/>
          <w:color w:val="000000"/>
        </w:rPr>
      </w:pPr>
    </w:p>
    <w:p w:rsidR="009B2BC6" w:rsidRPr="00C7739D" w:rsidRDefault="009B2BC6" w:rsidP="009B2BC6">
      <w:pPr>
        <w:jc w:val="center"/>
        <w:rPr>
          <w:b/>
          <w:color w:val="000000"/>
          <w:sz w:val="8"/>
        </w:rPr>
      </w:pPr>
    </w:p>
    <w:p w:rsidR="009B2BC6" w:rsidRPr="00180D70" w:rsidRDefault="009B2BC6" w:rsidP="009B2BC6">
      <w:pPr>
        <w:pStyle w:val="3"/>
        <w:jc w:val="center"/>
        <w:rPr>
          <w:i/>
          <w:caps/>
          <w:color w:val="000000"/>
          <w:sz w:val="48"/>
        </w:rPr>
      </w:pPr>
      <w:r w:rsidRPr="00180D70">
        <w:rPr>
          <w:i/>
          <w:caps/>
          <w:color w:val="000000"/>
          <w:sz w:val="48"/>
        </w:rPr>
        <w:t>к</w:t>
      </w:r>
      <w:r>
        <w:rPr>
          <w:i/>
          <w:caps/>
          <w:color w:val="000000"/>
          <w:sz w:val="48"/>
        </w:rPr>
        <w:t>ОНТРОЛЬНА</w:t>
      </w:r>
      <w:r w:rsidRPr="00180D70">
        <w:rPr>
          <w:i/>
          <w:caps/>
          <w:color w:val="000000"/>
          <w:sz w:val="48"/>
        </w:rPr>
        <w:t>я РАБОТА</w:t>
      </w:r>
    </w:p>
    <w:p w:rsidR="009B2BC6" w:rsidRDefault="009B2BC6" w:rsidP="009B2BC6">
      <w:pPr>
        <w:rPr>
          <w:b/>
          <w:color w:val="000000"/>
        </w:rPr>
      </w:pPr>
    </w:p>
    <w:p w:rsidR="009B2BC6" w:rsidRDefault="009B2BC6" w:rsidP="009B2BC6">
      <w:pPr>
        <w:rPr>
          <w:b/>
          <w:color w:val="000000"/>
        </w:rPr>
      </w:pPr>
    </w:p>
    <w:tbl>
      <w:tblPr>
        <w:tblW w:w="9837" w:type="dxa"/>
        <w:tblLook w:val="01E0" w:firstRow="1" w:lastRow="1" w:firstColumn="1" w:lastColumn="1" w:noHBand="0" w:noVBand="0"/>
      </w:tblPr>
      <w:tblGrid>
        <w:gridCol w:w="2268"/>
        <w:gridCol w:w="7569"/>
      </w:tblGrid>
      <w:tr w:rsidR="009B2BC6">
        <w:tc>
          <w:tcPr>
            <w:tcW w:w="2268" w:type="dxa"/>
          </w:tcPr>
          <w:p w:rsidR="009B2BC6" w:rsidRPr="00180D70" w:rsidRDefault="009B2BC6" w:rsidP="00C23E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180D70">
              <w:rPr>
                <w:color w:val="000000"/>
                <w:sz w:val="26"/>
                <w:szCs w:val="26"/>
              </w:rPr>
              <w:t>о дисциплине</w:t>
            </w:r>
          </w:p>
        </w:tc>
        <w:tc>
          <w:tcPr>
            <w:tcW w:w="7569" w:type="dxa"/>
            <w:tcBorders>
              <w:bottom w:val="single" w:sz="4" w:space="0" w:color="auto"/>
            </w:tcBorders>
          </w:tcPr>
          <w:p w:rsidR="009B2BC6" w:rsidRPr="009B2BC6" w:rsidRDefault="009B2BC6" w:rsidP="00C23ED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Бренд Менеджмент</w:t>
            </w:r>
          </w:p>
        </w:tc>
      </w:tr>
    </w:tbl>
    <w:p w:rsidR="009B2BC6" w:rsidRDefault="009B2BC6" w:rsidP="009B2BC6"/>
    <w:p w:rsidR="009B2BC6" w:rsidRDefault="009B2BC6" w:rsidP="009B2BC6"/>
    <w:tbl>
      <w:tblPr>
        <w:tblW w:w="9837" w:type="dxa"/>
        <w:tblLook w:val="01E0" w:firstRow="1" w:lastRow="1" w:firstColumn="1" w:lastColumn="1" w:noHBand="0" w:noVBand="0"/>
      </w:tblPr>
      <w:tblGrid>
        <w:gridCol w:w="2268"/>
        <w:gridCol w:w="7569"/>
      </w:tblGrid>
      <w:tr w:rsidR="009B2BC6">
        <w:tc>
          <w:tcPr>
            <w:tcW w:w="2268" w:type="dxa"/>
          </w:tcPr>
          <w:p w:rsidR="009B2BC6" w:rsidRDefault="009B2BC6" w:rsidP="00C23ED8">
            <w:pPr>
              <w:rPr>
                <w:b/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Тема:</w:t>
            </w:r>
          </w:p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</w:tcBorders>
          </w:tcPr>
          <w:p w:rsidR="009B2BC6" w:rsidRPr="00953E76" w:rsidRDefault="00953E76" w:rsidP="00953E7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953E76">
              <w:rPr>
                <w:rFonts w:ascii="Tahoma" w:hAnsi="Tahoma" w:cs="Tahoma"/>
                <w:bCs/>
                <w:sz w:val="28"/>
                <w:szCs w:val="28"/>
              </w:rPr>
              <w:t>Создание и продвижение бренда</w:t>
            </w:r>
          </w:p>
        </w:tc>
      </w:tr>
      <w:tr w:rsidR="009B2BC6">
        <w:tc>
          <w:tcPr>
            <w:tcW w:w="2268" w:type="dxa"/>
          </w:tcPr>
          <w:p w:rsidR="009B2BC6" w:rsidRPr="008F6579" w:rsidRDefault="009B2BC6" w:rsidP="00C23ED8">
            <w:pPr>
              <w:jc w:val="center"/>
              <w:rPr>
                <w:color w:val="000000"/>
              </w:rPr>
            </w:pPr>
          </w:p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</w:tcBorders>
          </w:tcPr>
          <w:p w:rsidR="009B2BC6" w:rsidRPr="003512A8" w:rsidRDefault="009B2BC6" w:rsidP="00C23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B2BC6">
        <w:tc>
          <w:tcPr>
            <w:tcW w:w="2268" w:type="dxa"/>
          </w:tcPr>
          <w:p w:rsidR="009B2BC6" w:rsidRDefault="009B2BC6" w:rsidP="00C23ED8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569" w:type="dxa"/>
            <w:tcBorders>
              <w:top w:val="single" w:sz="4" w:space="0" w:color="auto"/>
            </w:tcBorders>
          </w:tcPr>
          <w:p w:rsidR="009B2BC6" w:rsidRDefault="009B2BC6" w:rsidP="00C23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(тема работы)</w:t>
            </w:r>
          </w:p>
        </w:tc>
      </w:tr>
    </w:tbl>
    <w:p w:rsidR="009B2BC6" w:rsidRDefault="009B2BC6" w:rsidP="009B2BC6">
      <w:pPr>
        <w:rPr>
          <w:b/>
          <w:color w:val="000000"/>
        </w:rPr>
      </w:pPr>
    </w:p>
    <w:p w:rsidR="009B2BC6" w:rsidRDefault="009B2BC6" w:rsidP="009B2BC6">
      <w:pPr>
        <w:tabs>
          <w:tab w:val="left" w:pos="2160"/>
        </w:tabs>
        <w:ind w:left="2124" w:hanging="2118"/>
        <w:jc w:val="center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 xml:space="preserve">                                               </w:t>
      </w:r>
    </w:p>
    <w:tbl>
      <w:tblPr>
        <w:tblW w:w="9837" w:type="dxa"/>
        <w:tblLook w:val="01E0" w:firstRow="1" w:lastRow="1" w:firstColumn="1" w:lastColumn="1" w:noHBand="0" w:noVBand="0"/>
      </w:tblPr>
      <w:tblGrid>
        <w:gridCol w:w="2324"/>
        <w:gridCol w:w="7513"/>
      </w:tblGrid>
      <w:tr w:rsidR="009B2BC6">
        <w:tc>
          <w:tcPr>
            <w:tcW w:w="2324" w:type="dxa"/>
          </w:tcPr>
          <w:p w:rsidR="009B2BC6" w:rsidRDefault="009B2BC6" w:rsidP="00C23ED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Выполнил студент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B2BC6" w:rsidRPr="008313A1" w:rsidRDefault="009B2BC6" w:rsidP="00C23ED8">
            <w:pPr>
              <w:jc w:val="center"/>
              <w:rPr>
                <w:color w:val="000000"/>
                <w:sz w:val="26"/>
                <w:szCs w:val="26"/>
              </w:rPr>
            </w:pPr>
            <w:r w:rsidRPr="009B2BC6">
              <w:rPr>
                <w:color w:val="000000"/>
                <w:sz w:val="26"/>
                <w:szCs w:val="26"/>
              </w:rPr>
              <w:t>6</w:t>
            </w:r>
            <w:r w:rsidRPr="008313A1">
              <w:rPr>
                <w:color w:val="000000"/>
                <w:sz w:val="26"/>
                <w:szCs w:val="26"/>
              </w:rPr>
              <w:t xml:space="preserve"> курс</w:t>
            </w:r>
            <w:r>
              <w:rPr>
                <w:color w:val="000000"/>
                <w:sz w:val="26"/>
                <w:szCs w:val="26"/>
              </w:rPr>
              <w:t>а, группы УС 31/1-05, Серебров Дмитрий Владимирович</w:t>
            </w:r>
          </w:p>
        </w:tc>
      </w:tr>
      <w:tr w:rsidR="009B2BC6">
        <w:tc>
          <w:tcPr>
            <w:tcW w:w="2324" w:type="dxa"/>
          </w:tcPr>
          <w:p w:rsidR="009B2BC6" w:rsidRDefault="009B2BC6" w:rsidP="00C23ED8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9B2BC6" w:rsidRDefault="009B2BC6" w:rsidP="00C23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(курс, группа, фамилия, имя, отчество)</w:t>
            </w:r>
          </w:p>
        </w:tc>
      </w:tr>
    </w:tbl>
    <w:p w:rsidR="009B2BC6" w:rsidRDefault="009B2BC6" w:rsidP="009B2BC6">
      <w:pPr>
        <w:rPr>
          <w:b/>
          <w:color w:val="000000"/>
        </w:rPr>
      </w:pP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</w:p>
    <w:p w:rsidR="009B2BC6" w:rsidRDefault="009B2BC6" w:rsidP="009B2BC6">
      <w:pPr>
        <w:rPr>
          <w:color w:val="00000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168"/>
        <w:gridCol w:w="6660"/>
      </w:tblGrid>
      <w:tr w:rsidR="009B2BC6">
        <w:tc>
          <w:tcPr>
            <w:tcW w:w="3168" w:type="dxa"/>
          </w:tcPr>
          <w:p w:rsidR="009B2BC6" w:rsidRDefault="009B2BC6" w:rsidP="00C23ED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слов в работе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9B2BC6" w:rsidRDefault="009B2BC6" w:rsidP="00C23ED8">
            <w:pPr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B2BC6" w:rsidRDefault="009B2BC6" w:rsidP="009B2BC6">
      <w:pPr>
        <w:rPr>
          <w:color w:val="000000"/>
          <w:sz w:val="26"/>
          <w:szCs w:val="26"/>
        </w:rPr>
      </w:pPr>
    </w:p>
    <w:p w:rsidR="009B2BC6" w:rsidRDefault="009B2BC6" w:rsidP="009B2BC6">
      <w:pPr>
        <w:rPr>
          <w:color w:val="000000"/>
          <w:sz w:val="26"/>
          <w:szCs w:val="26"/>
        </w:rPr>
      </w:pPr>
    </w:p>
    <w:tbl>
      <w:tblPr>
        <w:tblW w:w="9872" w:type="dxa"/>
        <w:tblLook w:val="01E0" w:firstRow="1" w:lastRow="1" w:firstColumn="1" w:lastColumn="1" w:noHBand="0" w:noVBand="0"/>
      </w:tblPr>
      <w:tblGrid>
        <w:gridCol w:w="2684"/>
        <w:gridCol w:w="7188"/>
      </w:tblGrid>
      <w:tr w:rsidR="009B2BC6">
        <w:tc>
          <w:tcPr>
            <w:tcW w:w="2684" w:type="dxa"/>
          </w:tcPr>
          <w:p w:rsidR="009B2BC6" w:rsidRDefault="009B2BC6" w:rsidP="00C23ED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работы</w:t>
            </w:r>
          </w:p>
        </w:tc>
        <w:tc>
          <w:tcPr>
            <w:tcW w:w="7188" w:type="dxa"/>
            <w:tcBorders>
              <w:bottom w:val="single" w:sz="4" w:space="0" w:color="auto"/>
            </w:tcBorders>
          </w:tcPr>
          <w:p w:rsidR="009B2BC6" w:rsidRPr="003512A8" w:rsidRDefault="009B2BC6" w:rsidP="00C23E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 преп.,  Ведров Е.С</w:t>
            </w:r>
            <w:r w:rsidRPr="003512A8">
              <w:rPr>
                <w:color w:val="000000"/>
                <w:sz w:val="28"/>
                <w:szCs w:val="28"/>
              </w:rPr>
              <w:t>.</w:t>
            </w:r>
          </w:p>
        </w:tc>
      </w:tr>
      <w:tr w:rsidR="009B2BC6">
        <w:tc>
          <w:tcPr>
            <w:tcW w:w="2684" w:type="dxa"/>
          </w:tcPr>
          <w:p w:rsidR="009B2BC6" w:rsidRDefault="009B2BC6" w:rsidP="00C23ED8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88" w:type="dxa"/>
            <w:tcBorders>
              <w:top w:val="single" w:sz="4" w:space="0" w:color="auto"/>
            </w:tcBorders>
          </w:tcPr>
          <w:p w:rsidR="009B2BC6" w:rsidRDefault="009B2BC6" w:rsidP="00C23E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</w:rPr>
              <w:t>(ученая степень, звание, фамилия и инициалы)</w:t>
            </w:r>
          </w:p>
        </w:tc>
      </w:tr>
    </w:tbl>
    <w:p w:rsidR="009B2BC6" w:rsidRDefault="009B2BC6" w:rsidP="009B2BC6">
      <w:pPr>
        <w:pStyle w:val="a5"/>
        <w:spacing w:after="0"/>
        <w:jc w:val="center"/>
        <w:rPr>
          <w:sz w:val="16"/>
        </w:rPr>
      </w:pPr>
      <w:r>
        <w:rPr>
          <w:sz w:val="16"/>
        </w:rPr>
        <w:t xml:space="preserve">                                  </w:t>
      </w:r>
    </w:p>
    <w:p w:rsidR="009B2BC6" w:rsidRDefault="009B2BC6" w:rsidP="009B2BC6">
      <w:pPr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B2BC6" w:rsidRDefault="009B2BC6" w:rsidP="009B2BC6">
      <w:pPr>
        <w:rPr>
          <w:color w:val="000000"/>
        </w:rPr>
      </w:pPr>
    </w:p>
    <w:p w:rsidR="009B2BC6" w:rsidRDefault="009B2BC6" w:rsidP="009B2BC6">
      <w:pPr>
        <w:shd w:val="clear" w:color="auto" w:fill="FFFFFF"/>
        <w:tabs>
          <w:tab w:val="left" w:leader="underscore" w:pos="8960"/>
        </w:tabs>
        <w:spacing w:line="360" w:lineRule="auto"/>
        <w:ind w:left="36"/>
        <w:jc w:val="both"/>
        <w:rPr>
          <w:color w:val="000000"/>
          <w:sz w:val="26"/>
          <w:szCs w:val="28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B2BC6">
        <w:tc>
          <w:tcPr>
            <w:tcW w:w="4785" w:type="dxa"/>
          </w:tcPr>
          <w:p w:rsidR="009B2BC6" w:rsidRDefault="009B2BC6" w:rsidP="00C23ED8">
            <w:pPr>
              <w:tabs>
                <w:tab w:val="left" w:leader="underscore" w:pos="8960"/>
              </w:tabs>
              <w:spacing w:line="360" w:lineRule="auto"/>
              <w:jc w:val="both"/>
              <w:rPr>
                <w:color w:val="000000"/>
                <w:sz w:val="26"/>
                <w:szCs w:val="28"/>
              </w:rPr>
            </w:pPr>
          </w:p>
        </w:tc>
        <w:tc>
          <w:tcPr>
            <w:tcW w:w="4786" w:type="dxa"/>
          </w:tcPr>
          <w:p w:rsidR="009B2BC6" w:rsidRDefault="009B2BC6" w:rsidP="00C23ED8">
            <w:pPr>
              <w:tabs>
                <w:tab w:val="left" w:leader="underscore" w:pos="8960"/>
              </w:tabs>
              <w:jc w:val="both"/>
              <w:rPr>
                <w:color w:val="000000"/>
                <w:sz w:val="26"/>
                <w:szCs w:val="28"/>
              </w:rPr>
            </w:pPr>
            <w:r w:rsidRPr="00180D70">
              <w:rPr>
                <w:i/>
                <w:color w:val="000000"/>
                <w:szCs w:val="28"/>
              </w:rPr>
              <w:t>К защите</w:t>
            </w:r>
            <w:r w:rsidRPr="00180D70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>__________________________</w:t>
            </w:r>
          </w:p>
          <w:p w:rsidR="009B2BC6" w:rsidRDefault="009B2BC6" w:rsidP="00C23ED8">
            <w:pPr>
              <w:pStyle w:val="a5"/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(дата, подпись руководителя)</w:t>
            </w:r>
          </w:p>
          <w:p w:rsidR="009B2BC6" w:rsidRDefault="009B2BC6" w:rsidP="00C23ED8">
            <w:pPr>
              <w:tabs>
                <w:tab w:val="left" w:leader="underscore" w:pos="8960"/>
              </w:tabs>
              <w:jc w:val="both"/>
              <w:rPr>
                <w:color w:val="000000"/>
                <w:sz w:val="26"/>
                <w:szCs w:val="28"/>
              </w:rPr>
            </w:pPr>
          </w:p>
        </w:tc>
      </w:tr>
      <w:tr w:rsidR="009B2BC6">
        <w:tc>
          <w:tcPr>
            <w:tcW w:w="4785" w:type="dxa"/>
          </w:tcPr>
          <w:p w:rsidR="009B2BC6" w:rsidRDefault="009B2BC6" w:rsidP="00C23ED8">
            <w:pPr>
              <w:tabs>
                <w:tab w:val="left" w:leader="underscore" w:pos="8960"/>
              </w:tabs>
              <w:spacing w:line="360" w:lineRule="auto"/>
              <w:jc w:val="both"/>
              <w:rPr>
                <w:color w:val="000000"/>
                <w:sz w:val="26"/>
                <w:szCs w:val="28"/>
              </w:rPr>
            </w:pPr>
          </w:p>
        </w:tc>
        <w:tc>
          <w:tcPr>
            <w:tcW w:w="4786" w:type="dxa"/>
          </w:tcPr>
          <w:p w:rsidR="009B2BC6" w:rsidRDefault="009B2BC6" w:rsidP="00C23ED8">
            <w:pPr>
              <w:tabs>
                <w:tab w:val="left" w:leader="underscore" w:pos="8960"/>
              </w:tabs>
              <w:jc w:val="both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Работа защищена с оценкой____________</w:t>
            </w:r>
          </w:p>
          <w:p w:rsidR="009B2BC6" w:rsidRPr="00180D70" w:rsidRDefault="009B2BC6" w:rsidP="00C23ED8">
            <w:pPr>
              <w:tabs>
                <w:tab w:val="left" w:leader="underscore" w:pos="8960"/>
              </w:tabs>
              <w:jc w:val="both"/>
              <w:rPr>
                <w:i/>
                <w:color w:val="000000"/>
                <w:szCs w:val="28"/>
              </w:rPr>
            </w:pPr>
          </w:p>
        </w:tc>
      </w:tr>
    </w:tbl>
    <w:p w:rsidR="009B2BC6" w:rsidRDefault="009B2BC6" w:rsidP="009B2BC6">
      <w:pPr>
        <w:pStyle w:val="7"/>
        <w:jc w:val="center"/>
        <w:rPr>
          <w:color w:val="000000"/>
        </w:rPr>
      </w:pPr>
    </w:p>
    <w:p w:rsidR="009B2BC6" w:rsidRDefault="009B2BC6" w:rsidP="009B2BC6"/>
    <w:p w:rsidR="009B2BC6" w:rsidRDefault="009B2BC6" w:rsidP="009B2BC6"/>
    <w:p w:rsidR="009B2BC6" w:rsidRDefault="009B2BC6" w:rsidP="009B2BC6"/>
    <w:p w:rsidR="009B2BC6" w:rsidRPr="006672F8" w:rsidRDefault="009B2BC6" w:rsidP="006672F8">
      <w:pPr>
        <w:pStyle w:val="7"/>
        <w:jc w:val="center"/>
        <w:rPr>
          <w:sz w:val="28"/>
          <w:szCs w:val="28"/>
        </w:rPr>
      </w:pPr>
      <w:r>
        <w:t xml:space="preserve">Москва </w:t>
      </w:r>
      <w:smartTag w:uri="urn:schemas-microsoft-com:office:smarttags" w:element="metricconverter">
        <w:smartTagPr>
          <w:attr w:name="ProductID" w:val="2010 г"/>
        </w:smartTagPr>
        <w:r>
          <w:t>2010</w:t>
        </w:r>
        <w:r w:rsidRPr="003512A8">
          <w:t xml:space="preserve"> г</w:t>
        </w:r>
      </w:smartTag>
      <w:r w:rsidRPr="003512A8">
        <w:t>.</w:t>
      </w:r>
    </w:p>
    <w:p w:rsidR="009B2BC6" w:rsidRDefault="009B2BC6" w:rsidP="009B2BC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Содержание.</w:t>
      </w:r>
    </w:p>
    <w:p w:rsidR="009B2BC6" w:rsidRPr="005E7B75" w:rsidRDefault="009568C1" w:rsidP="009B2BC6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1.О компании………</w:t>
      </w:r>
      <w:r w:rsidR="005E7B75">
        <w:rPr>
          <w:color w:val="000000"/>
          <w:sz w:val="28"/>
          <w:szCs w:val="28"/>
        </w:rPr>
        <w:t>………………………………………………………….</w:t>
      </w:r>
      <w:r w:rsidR="005E7B75">
        <w:rPr>
          <w:color w:val="000000"/>
          <w:sz w:val="28"/>
          <w:szCs w:val="28"/>
          <w:lang w:val="en-US"/>
        </w:rPr>
        <w:t>.3</w:t>
      </w:r>
    </w:p>
    <w:p w:rsidR="009568C1" w:rsidRPr="005E7B75" w:rsidRDefault="009568C1" w:rsidP="009B2BC6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2. Модель продукта…………………………………………………………</w:t>
      </w:r>
      <w:r w:rsidR="005E7B75">
        <w:rPr>
          <w:color w:val="000000"/>
          <w:sz w:val="28"/>
          <w:szCs w:val="28"/>
        </w:rPr>
        <w:t>…</w:t>
      </w:r>
      <w:r w:rsidR="005E7B75">
        <w:rPr>
          <w:color w:val="000000"/>
          <w:sz w:val="28"/>
          <w:szCs w:val="28"/>
          <w:lang w:val="en-US"/>
        </w:rPr>
        <w:t>5</w:t>
      </w:r>
    </w:p>
    <w:p w:rsidR="009568C1" w:rsidRPr="005E7B75" w:rsidRDefault="009568C1" w:rsidP="009B2BC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Сегментация целевой аудитории. Профиль потребителя………………</w:t>
      </w:r>
      <w:r w:rsidR="005E7B75" w:rsidRPr="005E7B75">
        <w:rPr>
          <w:color w:val="000000"/>
          <w:sz w:val="28"/>
          <w:szCs w:val="28"/>
        </w:rPr>
        <w:t>..7</w:t>
      </w:r>
    </w:p>
    <w:p w:rsidR="009568C1" w:rsidRPr="005E7B75" w:rsidRDefault="009568C1" w:rsidP="009B2BC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Метод весовых коэффициентов…………………………………………</w:t>
      </w:r>
      <w:r w:rsidR="005E7B75">
        <w:rPr>
          <w:color w:val="000000"/>
          <w:sz w:val="28"/>
          <w:szCs w:val="28"/>
        </w:rPr>
        <w:t>…</w:t>
      </w:r>
      <w:r w:rsidR="005E7B75" w:rsidRPr="005E7B75">
        <w:rPr>
          <w:color w:val="000000"/>
          <w:sz w:val="28"/>
          <w:szCs w:val="28"/>
        </w:rPr>
        <w:t>9</w:t>
      </w:r>
    </w:p>
    <w:p w:rsidR="009568C1" w:rsidRPr="005E7B75" w:rsidRDefault="009568C1" w:rsidP="009B2BC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  <w:lang w:val="en-US"/>
        </w:rPr>
        <w:t>SWOT</w:t>
      </w:r>
      <w:r w:rsidRPr="009568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анализ……………………………………………………………...</w:t>
      </w:r>
      <w:r w:rsidR="005E7B75" w:rsidRPr="005E7B75">
        <w:rPr>
          <w:color w:val="000000"/>
          <w:sz w:val="28"/>
          <w:szCs w:val="28"/>
        </w:rPr>
        <w:t>..10</w:t>
      </w:r>
    </w:p>
    <w:p w:rsidR="009568C1" w:rsidRPr="005E7B75" w:rsidRDefault="009568C1" w:rsidP="009B2BC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Рецепт бренда……………………………………………………………</w:t>
      </w:r>
      <w:r w:rsidR="005E7B75">
        <w:rPr>
          <w:color w:val="000000"/>
          <w:sz w:val="28"/>
          <w:szCs w:val="28"/>
        </w:rPr>
        <w:t>…</w:t>
      </w:r>
      <w:r w:rsidR="005E7B75" w:rsidRPr="005E7B75">
        <w:rPr>
          <w:color w:val="000000"/>
          <w:sz w:val="28"/>
          <w:szCs w:val="28"/>
        </w:rPr>
        <w:t>12</w:t>
      </w:r>
    </w:p>
    <w:p w:rsidR="009568C1" w:rsidRPr="005E7B75" w:rsidRDefault="009568C1" w:rsidP="009B2BC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Концепция бренда………………………………………………………...</w:t>
      </w:r>
      <w:r w:rsidR="005E7B75" w:rsidRPr="005E7B75">
        <w:rPr>
          <w:color w:val="000000"/>
          <w:sz w:val="28"/>
          <w:szCs w:val="28"/>
        </w:rPr>
        <w:t>..14</w:t>
      </w:r>
    </w:p>
    <w:p w:rsidR="009568C1" w:rsidRPr="001F34E9" w:rsidRDefault="009568C1" w:rsidP="009B2BC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Каналы коммуникации…………………………………………………...</w:t>
      </w:r>
      <w:r w:rsidR="005E7B75" w:rsidRPr="005E7B75">
        <w:rPr>
          <w:color w:val="000000"/>
          <w:sz w:val="28"/>
          <w:szCs w:val="28"/>
        </w:rPr>
        <w:t>.</w:t>
      </w:r>
      <w:r w:rsidR="005E7B75">
        <w:rPr>
          <w:color w:val="000000"/>
          <w:sz w:val="28"/>
          <w:szCs w:val="28"/>
          <w:lang w:val="en-US"/>
        </w:rPr>
        <w:t>.14</w:t>
      </w:r>
      <w:r>
        <w:rPr>
          <w:color w:val="000000"/>
          <w:sz w:val="28"/>
          <w:szCs w:val="28"/>
        </w:rPr>
        <w:t xml:space="preserve"> </w:t>
      </w:r>
    </w:p>
    <w:p w:rsidR="009B2BC6" w:rsidRDefault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Pr="009B2BC6" w:rsidRDefault="009B2BC6" w:rsidP="009B2BC6"/>
    <w:p w:rsidR="009B2BC6" w:rsidRDefault="009B2BC6" w:rsidP="009B2BC6"/>
    <w:p w:rsidR="009B2BC6" w:rsidRDefault="009B2BC6" w:rsidP="009B2BC6"/>
    <w:p w:rsidR="006672F8" w:rsidRPr="001E09DA" w:rsidRDefault="006672F8" w:rsidP="006672F8">
      <w:pPr>
        <w:spacing w:line="360" w:lineRule="auto"/>
        <w:ind w:firstLine="510"/>
        <w:jc w:val="both"/>
        <w:rPr>
          <w:b/>
          <w:sz w:val="28"/>
          <w:szCs w:val="28"/>
        </w:rPr>
      </w:pPr>
      <w:r w:rsidRPr="001E09DA">
        <w:rPr>
          <w:b/>
          <w:sz w:val="28"/>
          <w:szCs w:val="28"/>
        </w:rPr>
        <w:t>1. О компании.</w:t>
      </w:r>
    </w:p>
    <w:p w:rsidR="006672F8" w:rsidRPr="001E09DA" w:rsidRDefault="006672F8" w:rsidP="006672F8">
      <w:pPr>
        <w:spacing w:line="360" w:lineRule="auto"/>
        <w:ind w:firstLine="510"/>
        <w:jc w:val="both"/>
      </w:pPr>
    </w:p>
    <w:p w:rsidR="006672F8" w:rsidRPr="00D92E11" w:rsidRDefault="002303A2" w:rsidP="006672F8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405pt;margin-top:225pt;width:82.5pt;height:73.1pt;z-index:251650048">
            <v:imagedata r:id="rId8" o:title="efes p -1"/>
            <w10:wrap type="square"/>
          </v:shape>
        </w:pict>
      </w:r>
      <w:r>
        <w:rPr>
          <w:noProof/>
          <w:sz w:val="28"/>
          <w:szCs w:val="28"/>
        </w:rPr>
        <w:pict>
          <v:shape id="_x0000_s1026" type="#_x0000_t75" style="position:absolute;left:0;text-align:left;margin-left:25.5pt;margin-top:.35pt;width:141.75pt;height:113.25pt;z-index:251649024">
            <v:imagedata r:id="rId9" o:title="2366_t6jb"/>
            <w10:wrap type="square"/>
          </v:shape>
        </w:pict>
      </w:r>
      <w:r w:rsidR="006672F8" w:rsidRPr="00D92E11">
        <w:rPr>
          <w:b/>
          <w:i/>
          <w:sz w:val="28"/>
          <w:szCs w:val="28"/>
          <w:lang w:val="en-US"/>
        </w:rPr>
        <w:t>Efes</w:t>
      </w:r>
      <w:r w:rsidR="006672F8" w:rsidRPr="00D92E11">
        <w:rPr>
          <w:b/>
          <w:i/>
          <w:sz w:val="28"/>
          <w:szCs w:val="28"/>
        </w:rPr>
        <w:t xml:space="preserve"> </w:t>
      </w:r>
      <w:r w:rsidR="006672F8" w:rsidRPr="00D92E11">
        <w:rPr>
          <w:b/>
          <w:i/>
          <w:sz w:val="28"/>
          <w:szCs w:val="28"/>
          <w:lang w:val="en-US"/>
        </w:rPr>
        <w:t>Breweries</w:t>
      </w:r>
      <w:r w:rsidR="006672F8" w:rsidRPr="00D92E11">
        <w:rPr>
          <w:b/>
          <w:i/>
          <w:sz w:val="28"/>
          <w:szCs w:val="28"/>
        </w:rPr>
        <w:t xml:space="preserve"> </w:t>
      </w:r>
      <w:r w:rsidR="006672F8" w:rsidRPr="00D92E11">
        <w:rPr>
          <w:b/>
          <w:i/>
          <w:sz w:val="28"/>
          <w:szCs w:val="28"/>
          <w:lang w:val="en-US"/>
        </w:rPr>
        <w:t>International</w:t>
      </w:r>
      <w:r w:rsidR="006672F8" w:rsidRPr="00D92E11">
        <w:rPr>
          <w:sz w:val="28"/>
          <w:szCs w:val="28"/>
        </w:rPr>
        <w:t xml:space="preserve"> – пивоваренный холдинг, зарегистрированный в Нидерландах, создан в 60-х годах ХХ века. Компания названа в честь города Эфес – столицы древней Малой Азии, второго по значению после Рима города в античном мире. Древний Эфес издавна являлся символом щедрости природы и плодородия. Пиво Efes изготавливается по старинным рецептам, известным со времен существования древнего города. В состав группы Efes входит 16 пивоварен в 6 странах — Турции, России, Казахстане, Молдавии, Грузии, Сербии, а также подразделения в Белоруссии и Азербайджане. Efes является 15-м в мире и 5-м в Европе крупнейшим производителем пива в натуральном выражении. </w:t>
      </w:r>
    </w:p>
    <w:p w:rsidR="006672F8" w:rsidRPr="00D92E11" w:rsidRDefault="006672F8" w:rsidP="006672F8">
      <w:pPr>
        <w:spacing w:line="360" w:lineRule="auto"/>
        <w:ind w:firstLine="510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История компании в России начинается с 1999 года, когда было запущено производство пива на первом заводе в Москве. Только за первый год работы компания успешно вывела на рынок и сделала популярными две марки пива – “</w:t>
      </w:r>
      <w:r w:rsidRPr="00D92E11">
        <w:rPr>
          <w:sz w:val="28"/>
          <w:szCs w:val="28"/>
          <w:lang w:val="en-US"/>
        </w:rPr>
        <w:t>Efes</w:t>
      </w:r>
      <w:r w:rsidRPr="00D92E11">
        <w:rPr>
          <w:sz w:val="28"/>
          <w:szCs w:val="28"/>
        </w:rPr>
        <w:t xml:space="preserve"> </w:t>
      </w:r>
      <w:r w:rsidRPr="00D92E11">
        <w:rPr>
          <w:sz w:val="28"/>
          <w:szCs w:val="28"/>
          <w:lang w:val="en-US"/>
        </w:rPr>
        <w:t>Pilsner</w:t>
      </w:r>
      <w:r w:rsidRPr="00D92E11">
        <w:rPr>
          <w:sz w:val="28"/>
          <w:szCs w:val="28"/>
        </w:rPr>
        <w:t xml:space="preserve">” и “Старый мельник». </w:t>
      </w:r>
    </w:p>
    <w:p w:rsidR="006672F8" w:rsidRPr="00D92E11" w:rsidRDefault="006672F8" w:rsidP="006672F8">
      <w:pPr>
        <w:spacing w:line="360" w:lineRule="auto"/>
        <w:ind w:firstLine="510"/>
        <w:jc w:val="both"/>
        <w:rPr>
          <w:sz w:val="28"/>
          <w:szCs w:val="28"/>
        </w:rPr>
      </w:pPr>
      <w:r w:rsidRPr="00D92E11">
        <w:rPr>
          <w:sz w:val="28"/>
          <w:szCs w:val="28"/>
        </w:rPr>
        <w:t xml:space="preserve">В мае 2003 года была введена в эксплуатация вторая пивоварня в Ростове-на-Дону, а уже в августе компания осуществила покупку 100% акций одного из крупнейших региональных производителей - уфимской пивоваренной компании «Амстар», что позволило увеличить производственные мощности компании и расширить портфель торговых марок, в который были добавлены бренды «Сокол» и «Белый медведь». После приобретения в 2006 году пивоваренной компании «Красный Восток»  с производствами в Казани и Новосибирске компания увеличила свои производственные мощности до 18 млн. гектолитров в год, доведя общую долю на рынке в России до 10%.  На сегодняшний день совокупная производственная мощность компаний Efes составляет 20 млн. гектолитров пива и 140 тыс. тонн солода. </w:t>
      </w:r>
    </w:p>
    <w:p w:rsidR="006672F8" w:rsidRPr="00D92E11" w:rsidRDefault="002303A2" w:rsidP="006672F8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75" style="position:absolute;left:0;text-align:left;margin-left:6in;margin-top:25.25pt;width:63.75pt;height:53.25pt;z-index:251651072">
            <v:imagedata r:id="rId10" o:title="мельник"/>
            <w10:wrap type="square"/>
          </v:shape>
        </w:pict>
      </w:r>
      <w:r w:rsidR="006672F8" w:rsidRPr="00D92E11">
        <w:rPr>
          <w:sz w:val="28"/>
          <w:szCs w:val="28"/>
        </w:rPr>
        <w:t>Efes стал одним из первых выпускать российское пиво класса «премиум» («Старый мельник» - год запуска 1999-й).</w:t>
      </w:r>
    </w:p>
    <w:p w:rsidR="006672F8" w:rsidRPr="00D92E11" w:rsidRDefault="006672F8" w:rsidP="006672F8">
      <w:pPr>
        <w:spacing w:line="360" w:lineRule="auto"/>
        <w:ind w:firstLine="510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В настоящий момент в портфель компании входит 12 брендов:</w:t>
      </w:r>
    </w:p>
    <w:p w:rsidR="006672F8" w:rsidRPr="00D92E11" w:rsidRDefault="002303A2" w:rsidP="006672F8">
      <w:pPr>
        <w:spacing w:line="360" w:lineRule="auto"/>
        <w:ind w:firstLine="1080"/>
        <w:jc w:val="both"/>
      </w:pPr>
      <w:r>
        <w:rPr>
          <w:noProof/>
        </w:rPr>
        <w:pict>
          <v:shape id="_x0000_s1029" type="#_x0000_t75" style="position:absolute;left:0;text-align:left;margin-left:441pt;margin-top:17.15pt;width:53.25pt;height:53.25pt;z-index:251652096">
            <v:imagedata r:id="rId11" o:title="медведь"/>
            <w10:wrap type="square"/>
          </v:shape>
        </w:pict>
      </w:r>
      <w:r w:rsidR="006672F8" w:rsidRPr="00D92E11">
        <w:t xml:space="preserve">- </w:t>
      </w:r>
      <w:r w:rsidR="006672F8" w:rsidRPr="00D92E11">
        <w:rPr>
          <w:lang w:val="en-US"/>
        </w:rPr>
        <w:t>Efes</w:t>
      </w:r>
      <w:r w:rsidR="006672F8" w:rsidRPr="00D92E11">
        <w:t>;</w:t>
      </w:r>
    </w:p>
    <w:p w:rsidR="006672F8" w:rsidRPr="00D92E11" w:rsidRDefault="006672F8" w:rsidP="006672F8">
      <w:pPr>
        <w:spacing w:line="360" w:lineRule="auto"/>
        <w:ind w:firstLine="1080"/>
        <w:jc w:val="both"/>
      </w:pPr>
      <w:r w:rsidRPr="00D92E11">
        <w:t>- Старый мельник</w:t>
      </w:r>
    </w:p>
    <w:p w:rsidR="006672F8" w:rsidRPr="00D92E11" w:rsidRDefault="006672F8" w:rsidP="006672F8">
      <w:pPr>
        <w:spacing w:line="360" w:lineRule="auto"/>
        <w:ind w:firstLine="1080"/>
        <w:jc w:val="both"/>
      </w:pPr>
      <w:r w:rsidRPr="00D92E11">
        <w:t>- Белый медведь</w:t>
      </w:r>
    </w:p>
    <w:p w:rsidR="006672F8" w:rsidRPr="00D92E11" w:rsidRDefault="002303A2" w:rsidP="006672F8">
      <w:pPr>
        <w:spacing w:line="360" w:lineRule="auto"/>
        <w:ind w:firstLine="1080"/>
        <w:jc w:val="both"/>
      </w:pPr>
      <w:r>
        <w:rPr>
          <w:noProof/>
        </w:rPr>
        <w:pict>
          <v:shape id="_x0000_s1030" type="#_x0000_t75" style="position:absolute;left:0;text-align:left;margin-left:441pt;margin-top:9.05pt;width:52.75pt;height:54pt;z-index:251653120">
            <v:imagedata r:id="rId12" o:title="сокол"/>
            <w10:wrap type="square"/>
          </v:shape>
        </w:pict>
      </w:r>
      <w:r w:rsidR="006672F8" w:rsidRPr="00D92E11">
        <w:t>- Gold mine beer</w:t>
      </w:r>
    </w:p>
    <w:p w:rsidR="006672F8" w:rsidRPr="00D92E11" w:rsidRDefault="006672F8" w:rsidP="006672F8">
      <w:pPr>
        <w:spacing w:line="360" w:lineRule="auto"/>
        <w:ind w:firstLine="1080"/>
        <w:jc w:val="both"/>
      </w:pPr>
      <w:r w:rsidRPr="00D92E11">
        <w:t>- Сокол</w:t>
      </w:r>
    </w:p>
    <w:p w:rsidR="006672F8" w:rsidRPr="00D92E11" w:rsidRDefault="006672F8" w:rsidP="006672F8">
      <w:pPr>
        <w:spacing w:line="360" w:lineRule="auto"/>
        <w:ind w:firstLine="1080"/>
        <w:jc w:val="both"/>
      </w:pPr>
      <w:r w:rsidRPr="00D92E11">
        <w:t>- Красный Восток</w:t>
      </w:r>
    </w:p>
    <w:p w:rsidR="006672F8" w:rsidRPr="00D92E11" w:rsidRDefault="006672F8" w:rsidP="006672F8">
      <w:pPr>
        <w:spacing w:line="360" w:lineRule="auto"/>
        <w:ind w:firstLine="1080"/>
        <w:jc w:val="both"/>
      </w:pPr>
      <w:r w:rsidRPr="00D92E11">
        <w:t>- Восточная Бавария</w:t>
      </w:r>
    </w:p>
    <w:p w:rsidR="006672F8" w:rsidRPr="00D92E11" w:rsidRDefault="006672F8" w:rsidP="006672F8">
      <w:pPr>
        <w:spacing w:line="360" w:lineRule="auto"/>
        <w:ind w:firstLine="1080"/>
        <w:jc w:val="both"/>
      </w:pPr>
      <w:r w:rsidRPr="00D92E11">
        <w:t>- Жигулевское</w:t>
      </w:r>
    </w:p>
    <w:p w:rsidR="006672F8" w:rsidRPr="00D92E11" w:rsidRDefault="002303A2" w:rsidP="006672F8">
      <w:pPr>
        <w:spacing w:line="360" w:lineRule="auto"/>
        <w:ind w:firstLine="1080"/>
        <w:jc w:val="both"/>
      </w:pPr>
      <w:r>
        <w:rPr>
          <w:noProof/>
        </w:rPr>
        <w:pict>
          <v:shape id="_x0000_s1031" type="#_x0000_t75" style="position:absolute;left:0;text-align:left;margin-left:6in;margin-top:-36pt;width:49.35pt;height:54pt;z-index:251654144">
            <v:imagedata r:id="rId13" o:title="zlatopramen"/>
            <w10:wrap type="square"/>
          </v:shape>
        </w:pict>
      </w:r>
      <w:r w:rsidR="006672F8" w:rsidRPr="00D92E11">
        <w:t>- Полный нокаут</w:t>
      </w:r>
    </w:p>
    <w:p w:rsidR="006672F8" w:rsidRPr="00D92E11" w:rsidRDefault="002303A2" w:rsidP="006672F8">
      <w:pPr>
        <w:spacing w:line="360" w:lineRule="auto"/>
        <w:ind w:firstLine="1080"/>
        <w:jc w:val="both"/>
        <w:rPr>
          <w:lang w:val="en-US"/>
        </w:rPr>
      </w:pPr>
      <w:r>
        <w:rPr>
          <w:noProof/>
        </w:rPr>
        <w:pict>
          <v:shape id="_x0000_s1032" type="#_x0000_t75" style="position:absolute;left:0;text-align:left;margin-left:6in;margin-top:6.3pt;width:53.65pt;height:54pt;z-index:251655168">
            <v:imagedata r:id="rId14" o:title="warsteiner"/>
            <w10:wrap type="square"/>
          </v:shape>
        </w:pict>
      </w:r>
      <w:r w:rsidR="006672F8" w:rsidRPr="00D92E11">
        <w:rPr>
          <w:lang w:val="en-US"/>
        </w:rPr>
        <w:t>- Warsteiner</w:t>
      </w:r>
    </w:p>
    <w:p w:rsidR="006672F8" w:rsidRPr="00D92E11" w:rsidRDefault="006672F8" w:rsidP="006672F8">
      <w:pPr>
        <w:spacing w:line="360" w:lineRule="auto"/>
        <w:ind w:firstLine="1080"/>
        <w:jc w:val="both"/>
        <w:rPr>
          <w:lang w:val="en-US"/>
        </w:rPr>
      </w:pPr>
      <w:r w:rsidRPr="00D92E11">
        <w:rPr>
          <w:lang w:val="en-US"/>
        </w:rPr>
        <w:t>- Zlatopramen</w:t>
      </w:r>
    </w:p>
    <w:p w:rsidR="006672F8" w:rsidRPr="00D92E11" w:rsidRDefault="006672F8" w:rsidP="006672F8">
      <w:pPr>
        <w:spacing w:line="360" w:lineRule="auto"/>
        <w:ind w:firstLine="1080"/>
        <w:jc w:val="both"/>
        <w:rPr>
          <w:lang w:val="en-US"/>
        </w:rPr>
      </w:pPr>
      <w:r w:rsidRPr="00D92E11">
        <w:rPr>
          <w:lang w:val="en-US"/>
        </w:rPr>
        <w:t>- Green Beer</w:t>
      </w:r>
    </w:p>
    <w:p w:rsidR="006672F8" w:rsidRPr="00D92E11" w:rsidRDefault="002303A2" w:rsidP="006672F8">
      <w:pPr>
        <w:spacing w:line="360" w:lineRule="auto"/>
        <w:ind w:firstLine="1080"/>
        <w:jc w:val="both"/>
        <w:rPr>
          <w:lang w:val="en-US"/>
        </w:rPr>
      </w:pPr>
      <w:r>
        <w:rPr>
          <w:noProof/>
        </w:rPr>
        <w:pict>
          <v:shape id="_x0000_s1033" type="#_x0000_t75" style="position:absolute;left:0;text-align:left;margin-left:441pt;margin-top:7.2pt;width:45.55pt;height:54pt;z-index:-251660288" wrapcoords="-251 0 -251 21388 21600 21388 21600 0 -251 0">
            <v:imagedata r:id="rId15" o:title="gold"/>
            <w10:wrap type="tight"/>
          </v:shape>
        </w:pict>
      </w:r>
      <w:r w:rsidR="006672F8" w:rsidRPr="00D92E11">
        <w:rPr>
          <w:lang w:val="en-US"/>
        </w:rPr>
        <w:t xml:space="preserve">- </w:t>
      </w:r>
      <w:smartTag w:uri="urn:schemas-microsoft-com:office:smarttags" w:element="State">
        <w:smartTag w:uri="urn:schemas-microsoft-com:office:smarttags" w:element="place">
          <w:r w:rsidR="006672F8" w:rsidRPr="00D92E11">
            <w:rPr>
              <w:lang w:val="en-US"/>
            </w:rPr>
            <w:t>Bavaria</w:t>
          </w:r>
        </w:smartTag>
      </w:smartTag>
    </w:p>
    <w:p w:rsidR="006672F8" w:rsidRPr="00D92E11" w:rsidRDefault="006672F8" w:rsidP="006672F8">
      <w:pPr>
        <w:spacing w:line="360" w:lineRule="auto"/>
        <w:ind w:firstLine="1080"/>
        <w:jc w:val="both"/>
        <w:rPr>
          <w:lang w:val="en-US"/>
        </w:rPr>
      </w:pPr>
      <w:r w:rsidRPr="00D92E11">
        <w:rPr>
          <w:lang w:val="en-US"/>
        </w:rPr>
        <w:t>- Sol</w:t>
      </w:r>
    </w:p>
    <w:p w:rsidR="006672F8" w:rsidRPr="00D92E11" w:rsidRDefault="006672F8" w:rsidP="006672F8">
      <w:pPr>
        <w:spacing w:line="360" w:lineRule="auto"/>
        <w:ind w:firstLine="1080"/>
        <w:jc w:val="both"/>
      </w:pPr>
      <w:r w:rsidRPr="00D92E11">
        <w:t xml:space="preserve">- </w:t>
      </w:r>
      <w:r w:rsidRPr="00D92E11">
        <w:rPr>
          <w:lang w:val="en-US"/>
        </w:rPr>
        <w:t>Dolce</w:t>
      </w:r>
      <w:r w:rsidRPr="00D92E11">
        <w:t xml:space="preserve"> </w:t>
      </w:r>
      <w:r w:rsidRPr="00D92E11">
        <w:rPr>
          <w:lang w:val="en-US"/>
        </w:rPr>
        <w:t>Iris</w:t>
      </w:r>
    </w:p>
    <w:p w:rsidR="006672F8" w:rsidRPr="00D92E11" w:rsidRDefault="006672F8" w:rsidP="006672F8">
      <w:pPr>
        <w:spacing w:line="360" w:lineRule="auto"/>
        <w:ind w:firstLine="510"/>
        <w:jc w:val="both"/>
      </w:pPr>
    </w:p>
    <w:p w:rsidR="006672F8" w:rsidRPr="00D92E11" w:rsidRDefault="006672F8" w:rsidP="006672F8">
      <w:pPr>
        <w:spacing w:line="360" w:lineRule="auto"/>
        <w:ind w:firstLine="510"/>
        <w:jc w:val="both"/>
        <w:rPr>
          <w:sz w:val="28"/>
          <w:szCs w:val="28"/>
        </w:rPr>
      </w:pPr>
      <w:r w:rsidRPr="00D92E11">
        <w:rPr>
          <w:sz w:val="28"/>
          <w:szCs w:val="28"/>
        </w:rPr>
        <w:t xml:space="preserve">Бренды </w:t>
      </w:r>
      <w:r w:rsidRPr="00D92E11">
        <w:rPr>
          <w:sz w:val="28"/>
          <w:szCs w:val="28"/>
          <w:lang w:val="en-US"/>
        </w:rPr>
        <w:t>EFES</w:t>
      </w:r>
      <w:r w:rsidRPr="00D92E11">
        <w:rPr>
          <w:sz w:val="28"/>
          <w:szCs w:val="28"/>
        </w:rPr>
        <w:t xml:space="preserve"> – «Старый мельник» и «Белый медведь» входят в 50 самых продаваемых брендов России (журнал </w:t>
      </w:r>
      <w:r w:rsidRPr="00D92E11">
        <w:rPr>
          <w:sz w:val="28"/>
          <w:szCs w:val="28"/>
          <w:lang w:val="en-US"/>
        </w:rPr>
        <w:t>Forbes</w:t>
      </w:r>
      <w:r w:rsidRPr="00D92E11">
        <w:rPr>
          <w:sz w:val="28"/>
          <w:szCs w:val="28"/>
        </w:rPr>
        <w:t>, 2008 год).</w:t>
      </w:r>
    </w:p>
    <w:p w:rsidR="006672F8" w:rsidRPr="00D92E11" w:rsidRDefault="006672F8" w:rsidP="006672F8">
      <w:pPr>
        <w:spacing w:line="360" w:lineRule="auto"/>
        <w:ind w:firstLine="510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Компания успешно позиционирует свои бренды на рынке: одним из наиболее ярких примеров эффективного маркетинга является запущенная в 2004 году рекламная кампания «Овип Локос», высоко оцененная профессиональным сообществом маркетологов и рекламистов и удостоенная многочисленных наград на фестивалях реклам.</w:t>
      </w:r>
    </w:p>
    <w:p w:rsidR="006672F8" w:rsidRPr="00D92E11" w:rsidRDefault="006672F8" w:rsidP="006672F8">
      <w:pPr>
        <w:spacing w:line="360" w:lineRule="auto"/>
        <w:ind w:firstLine="510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Основными брендами пивоварни Москва-Эфес являются «Efes Pilsner» и «Старый Мельник», которым в данной работе и будет уделено наибольшее внимание.</w:t>
      </w:r>
    </w:p>
    <w:p w:rsidR="00953E76" w:rsidRDefault="00953E76" w:rsidP="00953E76"/>
    <w:p w:rsidR="00953E76" w:rsidRDefault="00953E76" w:rsidP="00953E76"/>
    <w:p w:rsidR="00472864" w:rsidRPr="00D92E11" w:rsidRDefault="00ED03FB" w:rsidP="00D92E11">
      <w:pPr>
        <w:spacing w:line="360" w:lineRule="auto"/>
        <w:jc w:val="both"/>
        <w:rPr>
          <w:b/>
          <w:sz w:val="28"/>
          <w:szCs w:val="28"/>
        </w:rPr>
      </w:pPr>
      <w:r w:rsidRPr="00D92E11">
        <w:rPr>
          <w:b/>
          <w:sz w:val="28"/>
          <w:szCs w:val="28"/>
        </w:rPr>
        <w:t>2.Модель продукта</w:t>
      </w:r>
    </w:p>
    <w:p w:rsidR="00472864" w:rsidRPr="00D92E11" w:rsidRDefault="00472864" w:rsidP="00D92E11">
      <w:pPr>
        <w:spacing w:line="360" w:lineRule="auto"/>
        <w:jc w:val="both"/>
        <w:rPr>
          <w:sz w:val="28"/>
          <w:szCs w:val="28"/>
        </w:rPr>
      </w:pPr>
    </w:p>
    <w:p w:rsidR="00B67B16" w:rsidRPr="00D92E11" w:rsidRDefault="00472864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 xml:space="preserve">Наш продукт предназначен для людей. Чтобы купив наше пиво, человек мог почувствовать наслаждение напитком и радость, ощутить те счастливые моменты жизни, которые у каждого из нас вызывают позитивные ассоциации. Пиво </w:t>
      </w:r>
      <w:r w:rsidRPr="00D92E11">
        <w:rPr>
          <w:sz w:val="28"/>
          <w:szCs w:val="28"/>
          <w:lang w:val="en-US"/>
        </w:rPr>
        <w:t>Efes</w:t>
      </w:r>
      <w:r w:rsidRPr="00D92E11">
        <w:rPr>
          <w:sz w:val="28"/>
          <w:szCs w:val="28"/>
        </w:rPr>
        <w:t xml:space="preserve">  </w:t>
      </w:r>
      <w:r w:rsidRPr="00D92E11">
        <w:rPr>
          <w:sz w:val="28"/>
          <w:szCs w:val="28"/>
          <w:lang w:val="en-US"/>
        </w:rPr>
        <w:t>Pilsener</w:t>
      </w:r>
      <w:r w:rsidRPr="00D92E11">
        <w:rPr>
          <w:sz w:val="28"/>
          <w:szCs w:val="28"/>
        </w:rPr>
        <w:t xml:space="preserve"> для тех кто умеет наслаждаться жизнью, не боится </w:t>
      </w:r>
      <w:r w:rsidR="00354504" w:rsidRPr="00D92E11">
        <w:rPr>
          <w:sz w:val="28"/>
          <w:szCs w:val="28"/>
        </w:rPr>
        <w:t>новых ощущений и всегда полагается на свой опыт.</w:t>
      </w:r>
      <w:r w:rsidRPr="00D92E11">
        <w:rPr>
          <w:sz w:val="28"/>
          <w:szCs w:val="28"/>
        </w:rPr>
        <w:t xml:space="preserve">  </w:t>
      </w:r>
    </w:p>
    <w:p w:rsidR="00B67B16" w:rsidRPr="00D92E11" w:rsidRDefault="00B67B16" w:rsidP="00D92E11">
      <w:pPr>
        <w:spacing w:line="360" w:lineRule="auto"/>
        <w:jc w:val="both"/>
        <w:rPr>
          <w:sz w:val="28"/>
          <w:szCs w:val="28"/>
        </w:rPr>
      </w:pPr>
    </w:p>
    <w:p w:rsidR="000774D0" w:rsidRPr="00D92E11" w:rsidRDefault="00B67B16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Уровень свойств и дополнительных преимуществ. Рассмотрим свойства нашего продукта и бренда «</w:t>
      </w:r>
      <w:r w:rsidR="00EC1157" w:rsidRPr="00D92E11">
        <w:rPr>
          <w:sz w:val="28"/>
          <w:szCs w:val="28"/>
        </w:rPr>
        <w:t>Старый М</w:t>
      </w:r>
      <w:r w:rsidRPr="00D92E11">
        <w:rPr>
          <w:sz w:val="28"/>
          <w:szCs w:val="28"/>
        </w:rPr>
        <w:t xml:space="preserve">ельник». </w:t>
      </w:r>
      <w:r w:rsidR="00EC1157" w:rsidRPr="00D92E11">
        <w:rPr>
          <w:sz w:val="28"/>
          <w:szCs w:val="28"/>
        </w:rPr>
        <w:t>Например, пиво «Старый Мельник из бочонка мягкое». Это один из самых легких сортов пива, специально разработанный для неспешного пития в приятной компании любителей янтарного напитка. Оно очень легко пьется, в приятном освежающем вкусе напитка практически не  чувствуется хмелевой горечи. Сегодня наш рынок переживает рост популярности легких сортов пива</w:t>
      </w:r>
      <w:r w:rsidR="00543FFC" w:rsidRPr="00D92E11">
        <w:rPr>
          <w:sz w:val="28"/>
          <w:szCs w:val="28"/>
        </w:rPr>
        <w:t>,</w:t>
      </w:r>
      <w:r w:rsidR="00EC1157" w:rsidRPr="00D92E11">
        <w:rPr>
          <w:sz w:val="28"/>
          <w:szCs w:val="28"/>
        </w:rPr>
        <w:t xml:space="preserve"> на фоне повышения уровня культуры потребления</w:t>
      </w:r>
      <w:r w:rsidR="00543FFC" w:rsidRPr="00D92E11">
        <w:rPr>
          <w:sz w:val="28"/>
          <w:szCs w:val="28"/>
        </w:rPr>
        <w:t xml:space="preserve"> этого напитка. В России снижается популярность крепких сортов и возрастает количество любителей легкого пива</w:t>
      </w:r>
      <w:r w:rsidR="00237B08" w:rsidRPr="00D92E11">
        <w:rPr>
          <w:sz w:val="28"/>
          <w:szCs w:val="28"/>
        </w:rPr>
        <w:t>. Семейство брендов «Старого Мельника» растет и развивается вместе с российским потребителем, в русле мировых тенденций. Форма бутылки повторяет очертания пивного бочонка и уже хорошо знакома рынку. На сегодняшний день сегмент пива в прозрачной бутылке стремительно растет, по данным некоторых аналитиков, он уже достиг 10% российского пивного рынка. Рост популярности прозрачной тары наблюдается и среди локальных брендов. Запуск нового продукта в семействе «Старого Мельника» в полной мере соответствует этому тренду. В производстве пива «Старый Мельник из Бочонка Мягкое» вновь применена инновационная технология приготовления «разливного пива в бутылке». Благодаря сниженному уровню пастеризации в процессе производства пиво сохраняет свойства и узнаваемый вкус настоящего разливного пива. Специальный сорт хмеля предотвращает старение продукта и позволяет ему сохранить неизменное качество на протяжении всего срока годности.</w:t>
      </w:r>
    </w:p>
    <w:p w:rsidR="000774D0" w:rsidRPr="00D92E11" w:rsidRDefault="000774D0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Преимуществом будет являться: новая прозрачная упаковка, «дружеская цена», сохранение вкуса настоящего разливного пива и неизменное качество на протяжении всего срока годности. Наше пиво разработано с учетом вкусовых предпочтений Российских потребителей.</w:t>
      </w:r>
    </w:p>
    <w:p w:rsidR="000774D0" w:rsidRPr="00D92E11" w:rsidRDefault="000774D0" w:rsidP="00D92E11">
      <w:pPr>
        <w:spacing w:line="360" w:lineRule="auto"/>
        <w:jc w:val="both"/>
        <w:rPr>
          <w:sz w:val="28"/>
          <w:szCs w:val="28"/>
        </w:rPr>
      </w:pPr>
    </w:p>
    <w:p w:rsidR="00BB7327" w:rsidRPr="00D92E11" w:rsidRDefault="000774D0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Бренд имидж</w:t>
      </w:r>
      <w:r w:rsidR="00784C0D" w:rsidRPr="00D92E11">
        <w:rPr>
          <w:sz w:val="28"/>
          <w:szCs w:val="28"/>
        </w:rPr>
        <w:t>. Мы   меняем имидж, приобретая</w:t>
      </w:r>
      <w:r w:rsidRPr="00D92E11">
        <w:rPr>
          <w:sz w:val="28"/>
          <w:szCs w:val="28"/>
        </w:rPr>
        <w:t xml:space="preserve"> более современный и актуальный облик, при этом сохраняя прежние, узнаваемые черты стиля и индивидуальный характер, хорошо знакомый потребителю. Обновленный имидж бренда позволит ему по-новому заявить о себе целевой аудитории, привлечь внимание новых покупателей и подчеркнуть свой премиальный имидж.</w:t>
      </w:r>
      <w:r w:rsidR="00784C0D" w:rsidRPr="00D92E11">
        <w:rPr>
          <w:sz w:val="28"/>
          <w:szCs w:val="28"/>
        </w:rPr>
        <w:t xml:space="preserve"> Имидж – это упаковка пива « Efes Pilsener». Прежде всего, напиток теперь разливается в бутылку из зеленого стекла. Плавные округлые очертания прежней упаковки сменились четкими прямыми линиями, придавая ей более динамичный вид. На поверхности бутылки появились элементы эмбоссинга: вокруг фронтальной этикетки, на «плечиках» и у основания. Кроме того, для большего удобства потребителей бутылка оснащена инновационной пробкой «ring pull», облегчающей доступ к любимому напитку. Обновленная бутылка в полной мере соответствует современным трендам в области пивной упаковки. Ее стильный дизайн позволит потребителям безошибочно идентифицировать продукт как пиво премиального сегмента. Также изменилась и этикетка.</w:t>
      </w:r>
      <w:r w:rsidR="00C92730" w:rsidRPr="00D92E11">
        <w:rPr>
          <w:sz w:val="28"/>
          <w:szCs w:val="28"/>
        </w:rPr>
        <w:t xml:space="preserve"> Это позволит бренду стать более современным, ярким и узнаваемым, при этом вкусовые характеристики пива Efes Pilsener останутся неизменными. Это по-прежнему светлое пиво с характерным мягким и насыщенным вкусом с легкой хмелевой горчинкой. Что позволит добиться новых успехов на рынке.</w:t>
      </w:r>
    </w:p>
    <w:p w:rsidR="00BB7327" w:rsidRDefault="00BB7327" w:rsidP="00D92E11">
      <w:pPr>
        <w:jc w:val="both"/>
        <w:rPr>
          <w:szCs w:val="28"/>
        </w:rPr>
      </w:pPr>
    </w:p>
    <w:p w:rsidR="00A9366A" w:rsidRPr="00D92E11" w:rsidRDefault="00BB7327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Конкурентным преимуществом продукта является</w:t>
      </w:r>
      <w:r w:rsidR="00EC0E01" w:rsidRPr="00D92E11">
        <w:rPr>
          <w:sz w:val="28"/>
          <w:szCs w:val="28"/>
        </w:rPr>
        <w:t xml:space="preserve">: большой размах на российском рынке пива ( это пять пивоваренных завода, 65 региональных представительств), хорошо зарекомендовавший себя и узнаваемый бренд, каждый выпуск нового сорта пива (нового продукта) сопровождается поддержкой рекламы на телевидении, наружной рекламы и рекламы на местах, привлекательное соотношение цены и качества. </w:t>
      </w:r>
    </w:p>
    <w:p w:rsidR="00A9366A" w:rsidRPr="00D92E11" w:rsidRDefault="00A9366A" w:rsidP="00D92E11">
      <w:pPr>
        <w:spacing w:line="360" w:lineRule="auto"/>
        <w:jc w:val="both"/>
        <w:rPr>
          <w:sz w:val="28"/>
          <w:szCs w:val="28"/>
        </w:rPr>
      </w:pPr>
    </w:p>
    <w:p w:rsidR="00A9366A" w:rsidRPr="00D92E11" w:rsidRDefault="00A9366A" w:rsidP="00D92E11">
      <w:pPr>
        <w:spacing w:line="360" w:lineRule="auto"/>
        <w:jc w:val="both"/>
        <w:rPr>
          <w:sz w:val="28"/>
          <w:szCs w:val="28"/>
        </w:rPr>
      </w:pPr>
    </w:p>
    <w:p w:rsidR="00A9366A" w:rsidRPr="00D92E11" w:rsidRDefault="00A9366A" w:rsidP="00D92E11">
      <w:pPr>
        <w:spacing w:line="360" w:lineRule="auto"/>
        <w:jc w:val="both"/>
        <w:rPr>
          <w:sz w:val="28"/>
          <w:szCs w:val="28"/>
        </w:rPr>
      </w:pPr>
    </w:p>
    <w:p w:rsidR="00A9366A" w:rsidRPr="00D92E11" w:rsidRDefault="00A9366A" w:rsidP="00D92E11">
      <w:pPr>
        <w:spacing w:line="360" w:lineRule="auto"/>
        <w:jc w:val="both"/>
        <w:rPr>
          <w:sz w:val="28"/>
          <w:szCs w:val="28"/>
        </w:rPr>
      </w:pPr>
    </w:p>
    <w:p w:rsidR="00A9366A" w:rsidRPr="00D92E11" w:rsidRDefault="00A9366A" w:rsidP="00D92E11">
      <w:pPr>
        <w:spacing w:line="360" w:lineRule="auto"/>
        <w:jc w:val="both"/>
        <w:rPr>
          <w:sz w:val="28"/>
          <w:szCs w:val="28"/>
        </w:rPr>
      </w:pPr>
    </w:p>
    <w:p w:rsidR="00A9366A" w:rsidRPr="00D92E11" w:rsidRDefault="00A9366A" w:rsidP="00D92E11">
      <w:pPr>
        <w:spacing w:line="360" w:lineRule="auto"/>
        <w:jc w:val="both"/>
        <w:rPr>
          <w:b/>
          <w:sz w:val="28"/>
          <w:szCs w:val="28"/>
        </w:rPr>
      </w:pPr>
      <w:r w:rsidRPr="00D92E11">
        <w:rPr>
          <w:b/>
          <w:sz w:val="28"/>
          <w:szCs w:val="28"/>
        </w:rPr>
        <w:t>3. Сегментация целевой аудитории. Профиль потребителя.</w:t>
      </w:r>
    </w:p>
    <w:p w:rsidR="00A9366A" w:rsidRPr="00D92E11" w:rsidRDefault="00A9366A" w:rsidP="00D92E11">
      <w:pPr>
        <w:spacing w:line="360" w:lineRule="auto"/>
        <w:jc w:val="both"/>
        <w:rPr>
          <w:sz w:val="28"/>
          <w:szCs w:val="28"/>
        </w:rPr>
      </w:pPr>
    </w:p>
    <w:p w:rsidR="00A9366A" w:rsidRPr="00D92E11" w:rsidRDefault="00A9366A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Сегментация рынка никому не нужна, если нет достоверной информации о потребителях каждого сегмента, каждой марки. Наша пивоваренная компания имеет точное представление о том, кто является или может стать покупателем ее продукции. Для этого нужно понимать, чем руководствуется потребитель пива при покупке, и иметь ответы на пять ключевых вопросов:</w:t>
      </w:r>
    </w:p>
    <w:p w:rsidR="00A9366A" w:rsidRPr="00D92E11" w:rsidRDefault="00A9366A" w:rsidP="00D92E11">
      <w:pPr>
        <w:spacing w:line="360" w:lineRule="auto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• кто пьет пиво;</w:t>
      </w:r>
    </w:p>
    <w:p w:rsidR="00A9366A" w:rsidRPr="00D92E11" w:rsidRDefault="00A9366A" w:rsidP="00D92E11">
      <w:pPr>
        <w:spacing w:line="360" w:lineRule="auto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• когда пьет/по какому поводу;</w:t>
      </w:r>
    </w:p>
    <w:p w:rsidR="00A9366A" w:rsidRPr="00D92E11" w:rsidRDefault="00A9366A" w:rsidP="00D92E11">
      <w:pPr>
        <w:spacing w:line="360" w:lineRule="auto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• где пьет/места потребления марки;</w:t>
      </w:r>
    </w:p>
    <w:p w:rsidR="00A9366A" w:rsidRPr="00D92E11" w:rsidRDefault="00A9366A" w:rsidP="00D92E11">
      <w:pPr>
        <w:spacing w:line="360" w:lineRule="auto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• почему пьет/потребности.</w:t>
      </w:r>
    </w:p>
    <w:p w:rsidR="001514E9" w:rsidRPr="00D92E11" w:rsidRDefault="00A9366A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Результаты маркетинговых исследований позволяют построить</w:t>
      </w:r>
      <w:r w:rsidR="000E0F5B" w:rsidRPr="00D92E11">
        <w:rPr>
          <w:sz w:val="28"/>
          <w:szCs w:val="28"/>
        </w:rPr>
        <w:t xml:space="preserve"> общий социально-демографический профиль потребителя бренда на фоне всего взрослого населения. Кроме стандартных группировок потребителей ( пол, возраст, уровень дохода, род занятий) мы также учитываем специфику потребительской активности, психологию покупателей. Например потребление пива в летний и зимний сезон</w:t>
      </w:r>
      <w:r w:rsidR="00BB396B" w:rsidRPr="00D92E11">
        <w:rPr>
          <w:sz w:val="28"/>
          <w:szCs w:val="28"/>
        </w:rPr>
        <w:t>, по отношению к упаковке (какую из видов упаковки считают наиболее удобной, в какой упаковке чаще покупают.</w:t>
      </w:r>
    </w:p>
    <w:p w:rsidR="00B138ED" w:rsidRPr="00D92E11" w:rsidRDefault="00BB396B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В нашей стране мужчины составляют наибольшую долю среди потребителей этого напитка в целом по объему потребления (около 80% общего числа). Однако известно и то, что на долю группы «мужчины старше 35 лет» приходится более трети от общего объема потребляемого в России пива, тогда как все потребители в возрасте старше 35 лет потребляют чуть менее половины общего объема продаваемого пива. Из исследований нашего рынка пива видно, что в нашей стране мужчины составляют наибольшую долю среди потребителей этого напитка в целом по объему потребления (около 80% общего числа). Однако известно и то, что на долю группы «мужчины старше 35 лет» приходится более трети от общего объема потребляемого в России пива, тогда как все потребители в возрасте старше 35 лет потребляют чуть менее половины общего объема продаваемого пива</w:t>
      </w:r>
      <w:r w:rsidR="00440E4D" w:rsidRPr="00D92E11">
        <w:rPr>
          <w:sz w:val="28"/>
          <w:szCs w:val="28"/>
        </w:rPr>
        <w:t>. Также не следует забывать про сезонные колебания - летом светлого пива покупают больше, чем зимой,  что объемы потребления в будние и выходные дни неодинаковы, поскольку основной объем потребления пива приходится на выходные дни.</w:t>
      </w:r>
    </w:p>
    <w:p w:rsidR="00B138ED" w:rsidRPr="00D92E11" w:rsidRDefault="00B138ED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Из проведенных исследований можно описать профиль нашего потребителя:</w:t>
      </w:r>
    </w:p>
    <w:p w:rsidR="00BB396B" w:rsidRPr="00D92E11" w:rsidRDefault="00B138ED" w:rsidP="00D92E11">
      <w:pPr>
        <w:spacing w:line="360" w:lineRule="auto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- мужчина 20-45лет;</w:t>
      </w:r>
    </w:p>
    <w:p w:rsidR="00B138ED" w:rsidRPr="00D92E11" w:rsidRDefault="00B138ED" w:rsidP="00D92E11">
      <w:pPr>
        <w:spacing w:line="360" w:lineRule="auto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- среднее/ высшее образование;</w:t>
      </w:r>
    </w:p>
    <w:p w:rsidR="00B138ED" w:rsidRPr="00D92E11" w:rsidRDefault="00B138ED" w:rsidP="00D92E11">
      <w:pPr>
        <w:spacing w:line="360" w:lineRule="auto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- средний уровень доходов;</w:t>
      </w:r>
    </w:p>
    <w:p w:rsidR="00B138ED" w:rsidRPr="00D92E11" w:rsidRDefault="00B138ED" w:rsidP="00D92E11">
      <w:pPr>
        <w:spacing w:line="360" w:lineRule="auto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- затраты на питание ½ семейного бюджета;</w:t>
      </w:r>
    </w:p>
    <w:p w:rsidR="00B138ED" w:rsidRPr="00D92E11" w:rsidRDefault="00B138ED" w:rsidP="00D92E11">
      <w:pPr>
        <w:spacing w:line="360" w:lineRule="auto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- характер: трудолюбивый, веселый, неунывающий;</w:t>
      </w:r>
    </w:p>
    <w:p w:rsidR="00B138ED" w:rsidRPr="00D92E11" w:rsidRDefault="00B138ED" w:rsidP="00D92E11">
      <w:pPr>
        <w:spacing w:line="360" w:lineRule="auto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- основные жизненные ценности: семья, друзья, работа;</w:t>
      </w:r>
    </w:p>
    <w:p w:rsidR="00CE0517" w:rsidRPr="00D92E11" w:rsidRDefault="00B138ED" w:rsidP="00D92E11">
      <w:pPr>
        <w:spacing w:line="360" w:lineRule="auto"/>
        <w:jc w:val="both"/>
        <w:rPr>
          <w:sz w:val="28"/>
          <w:szCs w:val="28"/>
        </w:rPr>
      </w:pPr>
      <w:r w:rsidRPr="00D92E11">
        <w:rPr>
          <w:sz w:val="28"/>
          <w:szCs w:val="28"/>
        </w:rPr>
        <w:t xml:space="preserve">- любит пить пиво после работы. </w:t>
      </w:r>
    </w:p>
    <w:p w:rsidR="00B138ED" w:rsidRDefault="00B138ED" w:rsidP="00CE0517">
      <w:pPr>
        <w:rPr>
          <w:szCs w:val="28"/>
        </w:rPr>
      </w:pPr>
    </w:p>
    <w:p w:rsidR="00D92E11" w:rsidRDefault="00D92E11" w:rsidP="00CE0517">
      <w:pPr>
        <w:rPr>
          <w:szCs w:val="28"/>
        </w:rPr>
      </w:pPr>
    </w:p>
    <w:p w:rsidR="00D92E11" w:rsidRDefault="00D92E11" w:rsidP="00CE0517">
      <w:pPr>
        <w:rPr>
          <w:szCs w:val="28"/>
        </w:rPr>
      </w:pPr>
    </w:p>
    <w:p w:rsidR="00D92E11" w:rsidRDefault="00D92E11" w:rsidP="00CE0517">
      <w:pPr>
        <w:rPr>
          <w:szCs w:val="28"/>
        </w:rPr>
      </w:pPr>
    </w:p>
    <w:p w:rsidR="00D92E11" w:rsidRDefault="00D92E11" w:rsidP="00CE0517">
      <w:pPr>
        <w:rPr>
          <w:szCs w:val="28"/>
        </w:rPr>
      </w:pPr>
    </w:p>
    <w:p w:rsidR="00D92E11" w:rsidRDefault="00D92E11" w:rsidP="00CE0517">
      <w:pPr>
        <w:rPr>
          <w:szCs w:val="28"/>
        </w:rPr>
      </w:pPr>
    </w:p>
    <w:p w:rsidR="00D92E11" w:rsidRPr="005E7B75" w:rsidRDefault="00D92E11" w:rsidP="00CE0517">
      <w:pPr>
        <w:rPr>
          <w:szCs w:val="28"/>
          <w:lang w:val="en-US"/>
        </w:rPr>
      </w:pPr>
    </w:p>
    <w:p w:rsidR="005E7B75" w:rsidRDefault="005E7B75" w:rsidP="00D92E11">
      <w:pPr>
        <w:spacing w:line="360" w:lineRule="auto"/>
        <w:rPr>
          <w:b/>
          <w:sz w:val="28"/>
          <w:szCs w:val="28"/>
          <w:lang w:val="en-US"/>
        </w:rPr>
      </w:pPr>
    </w:p>
    <w:p w:rsidR="00CE0517" w:rsidRPr="00D92E11" w:rsidRDefault="00CE0517" w:rsidP="00D92E11">
      <w:pPr>
        <w:spacing w:line="360" w:lineRule="auto"/>
        <w:rPr>
          <w:b/>
          <w:sz w:val="28"/>
          <w:szCs w:val="28"/>
        </w:rPr>
      </w:pPr>
      <w:r w:rsidRPr="00D92E11">
        <w:rPr>
          <w:b/>
          <w:sz w:val="28"/>
          <w:szCs w:val="28"/>
        </w:rPr>
        <w:t>4. Метод весовых коэффициентов</w:t>
      </w:r>
      <w:r w:rsidR="006672F8" w:rsidRPr="00D92E11">
        <w:rPr>
          <w:b/>
          <w:sz w:val="28"/>
          <w:szCs w:val="28"/>
        </w:rPr>
        <w:t>.</w:t>
      </w:r>
    </w:p>
    <w:p w:rsidR="006672F8" w:rsidRDefault="006672F8" w:rsidP="00CE0517">
      <w:pPr>
        <w:rPr>
          <w:szCs w:val="28"/>
        </w:rPr>
      </w:pPr>
    </w:p>
    <w:p w:rsidR="006672F8" w:rsidRDefault="006672F8" w:rsidP="00CE0517">
      <w:pPr>
        <w:rPr>
          <w:szCs w:val="28"/>
        </w:rPr>
      </w:pPr>
    </w:p>
    <w:p w:rsidR="006672F8" w:rsidRDefault="006672F8" w:rsidP="00CE0517">
      <w:pPr>
        <w:rPr>
          <w:szCs w:val="28"/>
        </w:rPr>
      </w:pPr>
    </w:p>
    <w:p w:rsidR="006672F8" w:rsidRDefault="006672F8" w:rsidP="00CE0517">
      <w:pPr>
        <w:rPr>
          <w:szCs w:val="28"/>
        </w:rPr>
      </w:pPr>
    </w:p>
    <w:tbl>
      <w:tblPr>
        <w:tblStyle w:val="a3"/>
        <w:tblW w:w="0" w:type="auto"/>
        <w:tblInd w:w="-252" w:type="dxa"/>
        <w:tblLook w:val="01E0" w:firstRow="1" w:lastRow="1" w:firstColumn="1" w:lastColumn="1" w:noHBand="0" w:noVBand="0"/>
      </w:tblPr>
      <w:tblGrid>
        <w:gridCol w:w="2160"/>
        <w:gridCol w:w="1260"/>
        <w:gridCol w:w="1620"/>
        <w:gridCol w:w="1620"/>
        <w:gridCol w:w="1433"/>
        <w:gridCol w:w="1627"/>
      </w:tblGrid>
      <w:tr w:rsidR="006672F8">
        <w:tc>
          <w:tcPr>
            <w:tcW w:w="2160" w:type="dxa"/>
            <w:vMerge w:val="restart"/>
          </w:tcPr>
          <w:p w:rsidR="006672F8" w:rsidRDefault="006672F8" w:rsidP="00CE0517">
            <w:pPr>
              <w:rPr>
                <w:szCs w:val="28"/>
              </w:rPr>
            </w:pPr>
            <w:r>
              <w:rPr>
                <w:szCs w:val="28"/>
              </w:rPr>
              <w:t>Критерий</w:t>
            </w:r>
          </w:p>
        </w:tc>
        <w:tc>
          <w:tcPr>
            <w:tcW w:w="1260" w:type="dxa"/>
            <w:vMerge w:val="restart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Компания / Вес</w:t>
            </w:r>
          </w:p>
        </w:tc>
        <w:tc>
          <w:tcPr>
            <w:tcW w:w="6300" w:type="dxa"/>
            <w:gridSpan w:val="4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Оценка</w:t>
            </w:r>
          </w:p>
        </w:tc>
      </w:tr>
      <w:tr w:rsidR="006672F8">
        <w:tc>
          <w:tcPr>
            <w:tcW w:w="2160" w:type="dxa"/>
            <w:vMerge/>
          </w:tcPr>
          <w:p w:rsidR="006672F8" w:rsidRDefault="006672F8" w:rsidP="00CE0517">
            <w:pPr>
              <w:rPr>
                <w:szCs w:val="28"/>
              </w:rPr>
            </w:pPr>
          </w:p>
        </w:tc>
        <w:tc>
          <w:tcPr>
            <w:tcW w:w="1260" w:type="dxa"/>
            <w:vMerge/>
          </w:tcPr>
          <w:p w:rsidR="006672F8" w:rsidRDefault="006672F8" w:rsidP="006672F8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6672F8" w:rsidRP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szCs w:val="28"/>
                <w:lang w:val="en-US"/>
              </w:rPr>
              <w:t>EFES</w:t>
            </w:r>
            <w:r>
              <w:rPr>
                <w:szCs w:val="28"/>
              </w:rPr>
              <w:t>»</w:t>
            </w:r>
          </w:p>
        </w:tc>
        <w:tc>
          <w:tcPr>
            <w:tcW w:w="1620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«Балтика»</w:t>
            </w:r>
          </w:p>
        </w:tc>
        <w:tc>
          <w:tcPr>
            <w:tcW w:w="1433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«Сан Интербрю»</w:t>
            </w:r>
          </w:p>
        </w:tc>
        <w:tc>
          <w:tcPr>
            <w:tcW w:w="1627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«Калужская пивоваренная компания»</w:t>
            </w:r>
          </w:p>
        </w:tc>
      </w:tr>
      <w:tr w:rsidR="006672F8">
        <w:tc>
          <w:tcPr>
            <w:tcW w:w="2160" w:type="dxa"/>
          </w:tcPr>
          <w:p w:rsidR="006672F8" w:rsidRDefault="006672F8" w:rsidP="00CE0517">
            <w:pPr>
              <w:rPr>
                <w:szCs w:val="28"/>
              </w:rPr>
            </w:pPr>
            <w:r>
              <w:rPr>
                <w:szCs w:val="28"/>
              </w:rPr>
              <w:t>1. Известность марки</w:t>
            </w:r>
          </w:p>
        </w:tc>
        <w:tc>
          <w:tcPr>
            <w:tcW w:w="1260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1620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/ 2,1</w:t>
            </w:r>
          </w:p>
        </w:tc>
        <w:tc>
          <w:tcPr>
            <w:tcW w:w="1620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/ 3</w:t>
            </w:r>
          </w:p>
        </w:tc>
        <w:tc>
          <w:tcPr>
            <w:tcW w:w="1433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/ 1,8</w:t>
            </w:r>
          </w:p>
        </w:tc>
        <w:tc>
          <w:tcPr>
            <w:tcW w:w="1627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/ 1,8</w:t>
            </w:r>
          </w:p>
        </w:tc>
      </w:tr>
      <w:tr w:rsidR="006672F8">
        <w:tc>
          <w:tcPr>
            <w:tcW w:w="2160" w:type="dxa"/>
          </w:tcPr>
          <w:p w:rsidR="006672F8" w:rsidRDefault="006672F8" w:rsidP="006672F8">
            <w:pPr>
              <w:rPr>
                <w:szCs w:val="28"/>
              </w:rPr>
            </w:pPr>
            <w:r>
              <w:rPr>
                <w:szCs w:val="28"/>
              </w:rPr>
              <w:t>2. Широта а</w:t>
            </w:r>
            <w:r w:rsidR="003853C8">
              <w:rPr>
                <w:szCs w:val="28"/>
              </w:rPr>
              <w:t>ссорт</w:t>
            </w:r>
            <w:r>
              <w:rPr>
                <w:szCs w:val="28"/>
              </w:rPr>
              <w:t>имента</w:t>
            </w:r>
          </w:p>
        </w:tc>
        <w:tc>
          <w:tcPr>
            <w:tcW w:w="1260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1620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/ 1,4</w:t>
            </w:r>
          </w:p>
        </w:tc>
        <w:tc>
          <w:tcPr>
            <w:tcW w:w="1620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/ 1,6</w:t>
            </w:r>
          </w:p>
        </w:tc>
        <w:tc>
          <w:tcPr>
            <w:tcW w:w="1433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/ 1,2</w:t>
            </w:r>
          </w:p>
        </w:tc>
        <w:tc>
          <w:tcPr>
            <w:tcW w:w="1627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/ 1</w:t>
            </w:r>
          </w:p>
        </w:tc>
      </w:tr>
      <w:tr w:rsidR="006672F8">
        <w:tc>
          <w:tcPr>
            <w:tcW w:w="2160" w:type="dxa"/>
          </w:tcPr>
          <w:p w:rsidR="006672F8" w:rsidRDefault="006672F8" w:rsidP="00CE0517">
            <w:pPr>
              <w:rPr>
                <w:szCs w:val="28"/>
              </w:rPr>
            </w:pPr>
            <w:r>
              <w:rPr>
                <w:szCs w:val="28"/>
              </w:rPr>
              <w:t>3. Имидж в глазах потребителей</w:t>
            </w:r>
          </w:p>
        </w:tc>
        <w:tc>
          <w:tcPr>
            <w:tcW w:w="1260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1620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/ 1,2</w:t>
            </w:r>
          </w:p>
        </w:tc>
        <w:tc>
          <w:tcPr>
            <w:tcW w:w="1620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/ 1,8</w:t>
            </w:r>
          </w:p>
        </w:tc>
        <w:tc>
          <w:tcPr>
            <w:tcW w:w="1433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/ 1,2</w:t>
            </w:r>
          </w:p>
        </w:tc>
        <w:tc>
          <w:tcPr>
            <w:tcW w:w="1627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/ 1</w:t>
            </w:r>
          </w:p>
        </w:tc>
      </w:tr>
      <w:tr w:rsidR="006672F8">
        <w:tc>
          <w:tcPr>
            <w:tcW w:w="2160" w:type="dxa"/>
          </w:tcPr>
          <w:p w:rsidR="006672F8" w:rsidRDefault="006672F8" w:rsidP="00CE0517">
            <w:pPr>
              <w:rPr>
                <w:szCs w:val="28"/>
              </w:rPr>
            </w:pPr>
            <w:r>
              <w:rPr>
                <w:szCs w:val="28"/>
              </w:rPr>
              <w:t>4. Доверие покупателей</w:t>
            </w:r>
          </w:p>
        </w:tc>
        <w:tc>
          <w:tcPr>
            <w:tcW w:w="1260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1620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/ 2,1</w:t>
            </w:r>
          </w:p>
        </w:tc>
        <w:tc>
          <w:tcPr>
            <w:tcW w:w="1620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/ 2,4</w:t>
            </w:r>
          </w:p>
        </w:tc>
        <w:tc>
          <w:tcPr>
            <w:tcW w:w="1433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/ 2,1</w:t>
            </w:r>
          </w:p>
        </w:tc>
        <w:tc>
          <w:tcPr>
            <w:tcW w:w="1627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/ 1,8</w:t>
            </w:r>
          </w:p>
        </w:tc>
      </w:tr>
      <w:tr w:rsidR="006672F8">
        <w:tc>
          <w:tcPr>
            <w:tcW w:w="2160" w:type="dxa"/>
          </w:tcPr>
          <w:p w:rsidR="006672F8" w:rsidRDefault="006672F8" w:rsidP="00CE0517">
            <w:pPr>
              <w:rPr>
                <w:szCs w:val="28"/>
              </w:rPr>
            </w:pPr>
            <w:r>
              <w:rPr>
                <w:szCs w:val="28"/>
              </w:rPr>
              <w:t>Суммарная оценка</w:t>
            </w:r>
          </w:p>
        </w:tc>
        <w:tc>
          <w:tcPr>
            <w:tcW w:w="1260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6,8</w:t>
            </w:r>
          </w:p>
        </w:tc>
        <w:tc>
          <w:tcPr>
            <w:tcW w:w="1620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8,8</w:t>
            </w:r>
          </w:p>
        </w:tc>
        <w:tc>
          <w:tcPr>
            <w:tcW w:w="1433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6,3</w:t>
            </w:r>
          </w:p>
        </w:tc>
        <w:tc>
          <w:tcPr>
            <w:tcW w:w="1627" w:type="dxa"/>
          </w:tcPr>
          <w:p w:rsidR="006672F8" w:rsidRDefault="006672F8" w:rsidP="006672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5,6</w:t>
            </w:r>
          </w:p>
        </w:tc>
      </w:tr>
    </w:tbl>
    <w:p w:rsidR="009D00A2" w:rsidRDefault="009D00A2" w:rsidP="00CE0517">
      <w:pPr>
        <w:rPr>
          <w:szCs w:val="28"/>
        </w:rPr>
      </w:pPr>
    </w:p>
    <w:p w:rsidR="009D00A2" w:rsidRPr="009D00A2" w:rsidRDefault="009D00A2" w:rsidP="009D00A2">
      <w:pPr>
        <w:rPr>
          <w:szCs w:val="28"/>
        </w:rPr>
      </w:pPr>
    </w:p>
    <w:p w:rsidR="009D00A2" w:rsidRPr="009D00A2" w:rsidRDefault="009D00A2" w:rsidP="009D00A2">
      <w:pPr>
        <w:rPr>
          <w:szCs w:val="28"/>
        </w:rPr>
      </w:pPr>
    </w:p>
    <w:p w:rsidR="009D00A2" w:rsidRDefault="009D00A2" w:rsidP="009D00A2">
      <w:pPr>
        <w:rPr>
          <w:szCs w:val="28"/>
        </w:rPr>
      </w:pPr>
    </w:p>
    <w:p w:rsidR="003F5C76" w:rsidRPr="00D92E11" w:rsidRDefault="003853C8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Группа компаний «</w:t>
      </w:r>
      <w:r w:rsidRPr="00D92E11">
        <w:rPr>
          <w:sz w:val="28"/>
          <w:szCs w:val="28"/>
          <w:lang w:val="en-US"/>
        </w:rPr>
        <w:t>Efes</w:t>
      </w:r>
      <w:r w:rsidRPr="00D92E11">
        <w:rPr>
          <w:sz w:val="28"/>
          <w:szCs w:val="28"/>
        </w:rPr>
        <w:t xml:space="preserve"> </w:t>
      </w:r>
      <w:r w:rsidRPr="00D92E11">
        <w:rPr>
          <w:sz w:val="28"/>
          <w:szCs w:val="28"/>
          <w:lang w:val="en-US"/>
        </w:rPr>
        <w:t>Russia</w:t>
      </w:r>
      <w:r w:rsidRPr="00D92E11">
        <w:rPr>
          <w:sz w:val="28"/>
          <w:szCs w:val="28"/>
        </w:rPr>
        <w:t>»</w:t>
      </w:r>
      <w:r w:rsidR="009D00A2" w:rsidRPr="00D92E11">
        <w:rPr>
          <w:sz w:val="28"/>
          <w:szCs w:val="28"/>
        </w:rPr>
        <w:t xml:space="preserve"> стремится выйти в России на лидирующие позиции, стать динамично развивающейся пивоваренной компанией России, обеспечивающей устойчивое преуспевание всех заинтересованных сторон. </w:t>
      </w:r>
      <w:r w:rsidRPr="00D92E11">
        <w:rPr>
          <w:sz w:val="28"/>
          <w:szCs w:val="28"/>
        </w:rPr>
        <w:t xml:space="preserve">Для этого необходимо увеличить производственные мощности существующих заводов, расширить портфель торговых марок добавлением брендов, вывести их на рынок и сделать популярными. </w:t>
      </w:r>
    </w:p>
    <w:p w:rsidR="003F5C76" w:rsidRPr="00D92E11" w:rsidRDefault="003F5C76" w:rsidP="00D92E11">
      <w:pPr>
        <w:spacing w:line="360" w:lineRule="auto"/>
        <w:jc w:val="both"/>
        <w:rPr>
          <w:sz w:val="28"/>
          <w:szCs w:val="28"/>
        </w:rPr>
      </w:pPr>
    </w:p>
    <w:p w:rsidR="003F5C76" w:rsidRPr="003F5C76" w:rsidRDefault="003F5C76" w:rsidP="003F5C76">
      <w:pPr>
        <w:rPr>
          <w:szCs w:val="28"/>
        </w:rPr>
      </w:pPr>
    </w:p>
    <w:p w:rsidR="003F5C76" w:rsidRPr="003F5C76" w:rsidRDefault="003F5C76" w:rsidP="003F5C76">
      <w:pPr>
        <w:rPr>
          <w:szCs w:val="28"/>
        </w:rPr>
      </w:pPr>
    </w:p>
    <w:p w:rsidR="003F5C76" w:rsidRPr="003F5C76" w:rsidRDefault="003F5C76" w:rsidP="003F5C76">
      <w:pPr>
        <w:rPr>
          <w:szCs w:val="28"/>
        </w:rPr>
      </w:pPr>
    </w:p>
    <w:p w:rsidR="003F5C76" w:rsidRPr="003F5C76" w:rsidRDefault="003F5C76" w:rsidP="003F5C76">
      <w:pPr>
        <w:rPr>
          <w:szCs w:val="28"/>
        </w:rPr>
      </w:pPr>
    </w:p>
    <w:p w:rsidR="003F5C76" w:rsidRPr="003F5C76" w:rsidRDefault="003F5C76" w:rsidP="003F5C76">
      <w:pPr>
        <w:rPr>
          <w:szCs w:val="28"/>
        </w:rPr>
      </w:pPr>
    </w:p>
    <w:p w:rsidR="003F5C76" w:rsidRPr="003F5C76" w:rsidRDefault="003F5C76" w:rsidP="003F5C76">
      <w:pPr>
        <w:rPr>
          <w:szCs w:val="28"/>
        </w:rPr>
      </w:pPr>
    </w:p>
    <w:p w:rsidR="003F5C76" w:rsidRPr="003F5C76" w:rsidRDefault="003F5C76" w:rsidP="003F5C76">
      <w:pPr>
        <w:rPr>
          <w:szCs w:val="28"/>
        </w:rPr>
      </w:pPr>
    </w:p>
    <w:p w:rsidR="003F5C76" w:rsidRPr="003F5C76" w:rsidRDefault="003F5C76" w:rsidP="003F5C76">
      <w:pPr>
        <w:rPr>
          <w:szCs w:val="28"/>
        </w:rPr>
      </w:pPr>
    </w:p>
    <w:p w:rsidR="003F5C76" w:rsidRPr="003F5C76" w:rsidRDefault="003F5C76" w:rsidP="003F5C76">
      <w:pPr>
        <w:rPr>
          <w:szCs w:val="28"/>
        </w:rPr>
      </w:pPr>
    </w:p>
    <w:p w:rsidR="003F5C76" w:rsidRPr="003F5C76" w:rsidRDefault="003F5C76" w:rsidP="003F5C76">
      <w:pPr>
        <w:rPr>
          <w:szCs w:val="28"/>
        </w:rPr>
      </w:pPr>
    </w:p>
    <w:p w:rsidR="003F5C76" w:rsidRPr="003F5C76" w:rsidRDefault="003F5C76" w:rsidP="003F5C76">
      <w:pPr>
        <w:rPr>
          <w:szCs w:val="28"/>
        </w:rPr>
      </w:pPr>
    </w:p>
    <w:p w:rsidR="003F5C76" w:rsidRPr="003F5C76" w:rsidRDefault="003F5C76" w:rsidP="003F5C76">
      <w:pPr>
        <w:rPr>
          <w:szCs w:val="28"/>
        </w:rPr>
      </w:pPr>
    </w:p>
    <w:p w:rsidR="003F5C76" w:rsidRPr="003F5C76" w:rsidRDefault="003F5C76" w:rsidP="003F5C76">
      <w:pPr>
        <w:rPr>
          <w:szCs w:val="28"/>
        </w:rPr>
      </w:pPr>
    </w:p>
    <w:p w:rsidR="003F5C76" w:rsidRPr="003F5C76" w:rsidRDefault="003F5C76" w:rsidP="003F5C76">
      <w:pPr>
        <w:rPr>
          <w:szCs w:val="28"/>
        </w:rPr>
      </w:pPr>
    </w:p>
    <w:p w:rsidR="006672F8" w:rsidRPr="005E7B75" w:rsidRDefault="006672F8" w:rsidP="003F5C76">
      <w:pPr>
        <w:rPr>
          <w:szCs w:val="28"/>
          <w:lang w:val="en-US"/>
        </w:rPr>
      </w:pPr>
    </w:p>
    <w:p w:rsidR="00DF3132" w:rsidRPr="00D92E11" w:rsidRDefault="003F5C76" w:rsidP="00215FE5">
      <w:pPr>
        <w:spacing w:line="360" w:lineRule="auto"/>
        <w:jc w:val="both"/>
        <w:rPr>
          <w:b/>
          <w:sz w:val="28"/>
          <w:szCs w:val="28"/>
        </w:rPr>
      </w:pPr>
      <w:r w:rsidRPr="00D92E11">
        <w:rPr>
          <w:b/>
          <w:sz w:val="28"/>
          <w:szCs w:val="28"/>
        </w:rPr>
        <w:t xml:space="preserve">5. </w:t>
      </w:r>
      <w:r w:rsidRPr="00D92E11">
        <w:rPr>
          <w:b/>
          <w:sz w:val="28"/>
          <w:szCs w:val="28"/>
          <w:lang w:val="en-US"/>
        </w:rPr>
        <w:t>SWOT-</w:t>
      </w:r>
      <w:r w:rsidRPr="00D92E11">
        <w:rPr>
          <w:b/>
          <w:sz w:val="28"/>
          <w:szCs w:val="28"/>
        </w:rPr>
        <w:t>анализ</w:t>
      </w:r>
    </w:p>
    <w:p w:rsidR="00DF3132" w:rsidRPr="00215FE5" w:rsidRDefault="00DF3132" w:rsidP="00215FE5">
      <w:pPr>
        <w:spacing w:line="360" w:lineRule="auto"/>
        <w:jc w:val="both"/>
        <w:rPr>
          <w:sz w:val="28"/>
          <w:szCs w:val="28"/>
        </w:rPr>
      </w:pPr>
    </w:p>
    <w:p w:rsidR="00547BE1" w:rsidRPr="00215FE5" w:rsidRDefault="00547BE1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215FE5">
        <w:rPr>
          <w:sz w:val="28"/>
          <w:szCs w:val="28"/>
        </w:rPr>
        <w:t xml:space="preserve">1. </w:t>
      </w:r>
      <w:r w:rsidR="00DF3132" w:rsidRPr="00215FE5">
        <w:rPr>
          <w:sz w:val="28"/>
          <w:szCs w:val="28"/>
        </w:rPr>
        <w:t>Сильные стороны бренда и возможности</w:t>
      </w:r>
      <w:r w:rsidRPr="00215FE5">
        <w:rPr>
          <w:sz w:val="28"/>
          <w:szCs w:val="28"/>
        </w:rPr>
        <w:t>,</w:t>
      </w:r>
      <w:r w:rsidR="00DF3132" w:rsidRPr="00215FE5">
        <w:rPr>
          <w:sz w:val="28"/>
          <w:szCs w:val="28"/>
        </w:rPr>
        <w:t xml:space="preserve"> предоставляемые внешней средой</w:t>
      </w:r>
      <w:r w:rsidRPr="00215FE5">
        <w:rPr>
          <w:sz w:val="28"/>
          <w:szCs w:val="28"/>
        </w:rPr>
        <w:t xml:space="preserve"> </w:t>
      </w:r>
      <w:r w:rsidRPr="00215FE5">
        <w:rPr>
          <w:sz w:val="28"/>
          <w:szCs w:val="28"/>
          <w:lang w:val="en-US"/>
        </w:rPr>
        <w:t>S</w:t>
      </w:r>
      <w:r w:rsidRPr="00215FE5">
        <w:rPr>
          <w:sz w:val="28"/>
          <w:szCs w:val="28"/>
        </w:rPr>
        <w:t>-</w:t>
      </w:r>
      <w:r w:rsidRPr="00215FE5">
        <w:rPr>
          <w:sz w:val="28"/>
          <w:szCs w:val="28"/>
          <w:lang w:val="en-US"/>
        </w:rPr>
        <w:t>O</w:t>
      </w:r>
      <w:r w:rsidRPr="00215FE5">
        <w:rPr>
          <w:sz w:val="28"/>
          <w:szCs w:val="28"/>
        </w:rPr>
        <w:t>.</w:t>
      </w:r>
      <w:r w:rsidR="00DF3132" w:rsidRPr="00215FE5">
        <w:rPr>
          <w:sz w:val="28"/>
          <w:szCs w:val="28"/>
        </w:rPr>
        <w:t xml:space="preserve">  </w:t>
      </w:r>
    </w:p>
    <w:p w:rsidR="00547BE1" w:rsidRPr="00215FE5" w:rsidRDefault="00547BE1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215FE5">
        <w:rPr>
          <w:sz w:val="28"/>
          <w:szCs w:val="28"/>
        </w:rPr>
        <w:t>Сильной стороной является длительный период существования, большие мощности компании.</w:t>
      </w:r>
    </w:p>
    <w:p w:rsidR="00547BE1" w:rsidRPr="00215FE5" w:rsidRDefault="00547BE1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215FE5">
        <w:rPr>
          <w:sz w:val="28"/>
          <w:szCs w:val="28"/>
        </w:rPr>
        <w:t>Возможности внешней среды. Потребитель на нашем рынке не является приверженцем одного бренда, он проявляет все больший интерес к новым маркам, новым сортам пива.</w:t>
      </w:r>
    </w:p>
    <w:p w:rsidR="00FD2471" w:rsidRPr="00215FE5" w:rsidRDefault="00547BE1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215FE5">
        <w:rPr>
          <w:sz w:val="28"/>
          <w:szCs w:val="28"/>
        </w:rPr>
        <w:t>2. Слабые стороны бренда</w:t>
      </w:r>
      <w:r w:rsidR="00FD2471" w:rsidRPr="00215FE5">
        <w:rPr>
          <w:sz w:val="28"/>
          <w:szCs w:val="28"/>
        </w:rPr>
        <w:t xml:space="preserve"> и возможности </w:t>
      </w:r>
      <w:r w:rsidR="00FD2471" w:rsidRPr="00215FE5">
        <w:rPr>
          <w:sz w:val="28"/>
          <w:szCs w:val="28"/>
          <w:lang w:val="en-US"/>
        </w:rPr>
        <w:t>W</w:t>
      </w:r>
      <w:r w:rsidR="00FD2471" w:rsidRPr="00215FE5">
        <w:rPr>
          <w:sz w:val="28"/>
          <w:szCs w:val="28"/>
        </w:rPr>
        <w:t>-</w:t>
      </w:r>
      <w:r w:rsidR="00FD2471" w:rsidRPr="00215FE5">
        <w:rPr>
          <w:sz w:val="28"/>
          <w:szCs w:val="28"/>
          <w:lang w:val="en-US"/>
        </w:rPr>
        <w:t>O</w:t>
      </w:r>
      <w:r w:rsidR="00FD2471" w:rsidRPr="00215FE5">
        <w:rPr>
          <w:sz w:val="28"/>
          <w:szCs w:val="28"/>
        </w:rPr>
        <w:t xml:space="preserve">. </w:t>
      </w:r>
    </w:p>
    <w:p w:rsidR="00FD2471" w:rsidRPr="00215FE5" w:rsidRDefault="00FD2471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215FE5">
        <w:rPr>
          <w:sz w:val="28"/>
          <w:szCs w:val="28"/>
        </w:rPr>
        <w:t>Слабые стороны – это недостаточно насыщенный рынок нашей продукцией, не раскручены новые марки пива.</w:t>
      </w:r>
    </w:p>
    <w:p w:rsidR="00FD2471" w:rsidRPr="00215FE5" w:rsidRDefault="00FD2471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215FE5">
        <w:rPr>
          <w:sz w:val="28"/>
          <w:szCs w:val="28"/>
        </w:rPr>
        <w:t>Возможность внешней среды. Рост и развитие рынка потребления пива.</w:t>
      </w:r>
      <w:r w:rsidR="00547BE1" w:rsidRPr="00215FE5">
        <w:rPr>
          <w:sz w:val="28"/>
          <w:szCs w:val="28"/>
        </w:rPr>
        <w:t xml:space="preserve">  </w:t>
      </w:r>
    </w:p>
    <w:p w:rsidR="00FD2471" w:rsidRPr="00215FE5" w:rsidRDefault="00FD2471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215FE5">
        <w:rPr>
          <w:sz w:val="28"/>
          <w:szCs w:val="28"/>
        </w:rPr>
        <w:t xml:space="preserve">3. Сильные стороны с угрозами внешней среды </w:t>
      </w:r>
      <w:r w:rsidRPr="00215FE5">
        <w:rPr>
          <w:sz w:val="28"/>
          <w:szCs w:val="28"/>
          <w:lang w:val="en-US"/>
        </w:rPr>
        <w:t>S</w:t>
      </w:r>
      <w:r w:rsidRPr="00215FE5">
        <w:rPr>
          <w:sz w:val="28"/>
          <w:szCs w:val="28"/>
        </w:rPr>
        <w:t>-</w:t>
      </w:r>
      <w:r w:rsidRPr="00215FE5">
        <w:rPr>
          <w:sz w:val="28"/>
          <w:szCs w:val="28"/>
          <w:lang w:val="en-US"/>
        </w:rPr>
        <w:t>T</w:t>
      </w:r>
      <w:r w:rsidRPr="00215FE5">
        <w:rPr>
          <w:sz w:val="28"/>
          <w:szCs w:val="28"/>
        </w:rPr>
        <w:t>.</w:t>
      </w:r>
    </w:p>
    <w:p w:rsidR="00481AC5" w:rsidRPr="00215FE5" w:rsidRDefault="00481AC5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215FE5">
        <w:rPr>
          <w:sz w:val="28"/>
          <w:szCs w:val="28"/>
        </w:rPr>
        <w:t>Сильная сторона – это большая финансовая составляющая.</w:t>
      </w:r>
    </w:p>
    <w:p w:rsidR="00FC4995" w:rsidRPr="00215FE5" w:rsidRDefault="00481AC5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215FE5">
        <w:rPr>
          <w:sz w:val="28"/>
          <w:szCs w:val="28"/>
        </w:rPr>
        <w:t xml:space="preserve">Угроза. Последовательное наступление на пивную отрасль Минздрава России </w:t>
      </w:r>
      <w:r w:rsidR="00FC4995" w:rsidRPr="00215FE5">
        <w:rPr>
          <w:sz w:val="28"/>
          <w:szCs w:val="28"/>
        </w:rPr>
        <w:t>и главного санитарного врача, которые хотят добиться повышения акцизов на пивную продукцию, приравнивание к сильно алкогольным напиткам, ограничение в продаже, что приведет к падению продаж.</w:t>
      </w:r>
    </w:p>
    <w:p w:rsidR="00FC4995" w:rsidRPr="00215FE5" w:rsidRDefault="00FC4995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215FE5">
        <w:rPr>
          <w:sz w:val="28"/>
          <w:szCs w:val="28"/>
        </w:rPr>
        <w:t>4. Слабые с</w:t>
      </w:r>
      <w:r w:rsidR="00215FE5" w:rsidRPr="00215FE5">
        <w:rPr>
          <w:sz w:val="28"/>
          <w:szCs w:val="28"/>
        </w:rPr>
        <w:t xml:space="preserve">тороны с угрозами внешней среды </w:t>
      </w:r>
      <w:r w:rsidR="00215FE5" w:rsidRPr="00215FE5">
        <w:rPr>
          <w:sz w:val="28"/>
          <w:szCs w:val="28"/>
          <w:lang w:val="en-US"/>
        </w:rPr>
        <w:t>W</w:t>
      </w:r>
      <w:r w:rsidR="00215FE5" w:rsidRPr="00215FE5">
        <w:rPr>
          <w:sz w:val="28"/>
          <w:szCs w:val="28"/>
        </w:rPr>
        <w:t>-</w:t>
      </w:r>
      <w:r w:rsidR="00215FE5" w:rsidRPr="00215FE5">
        <w:rPr>
          <w:sz w:val="28"/>
          <w:szCs w:val="28"/>
          <w:lang w:val="en-US"/>
        </w:rPr>
        <w:t>T</w:t>
      </w:r>
      <w:r w:rsidR="00215FE5" w:rsidRPr="00215FE5">
        <w:rPr>
          <w:sz w:val="28"/>
          <w:szCs w:val="28"/>
        </w:rPr>
        <w:t>.</w:t>
      </w:r>
    </w:p>
    <w:p w:rsidR="00FC4995" w:rsidRPr="00215FE5" w:rsidRDefault="00FC4995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215FE5">
        <w:rPr>
          <w:sz w:val="28"/>
          <w:szCs w:val="28"/>
        </w:rPr>
        <w:t>Слабой стороной является</w:t>
      </w:r>
      <w:r w:rsidR="00215FE5" w:rsidRPr="00215FE5">
        <w:rPr>
          <w:sz w:val="28"/>
          <w:szCs w:val="28"/>
        </w:rPr>
        <w:t xml:space="preserve"> то, что не всем известны все марки пива нашей компании.</w:t>
      </w:r>
    </w:p>
    <w:p w:rsidR="00215FE5" w:rsidRPr="00215FE5" w:rsidRDefault="00215FE5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215FE5">
        <w:rPr>
          <w:sz w:val="28"/>
          <w:szCs w:val="28"/>
        </w:rPr>
        <w:t>Угроза внешней среды – это ужесточение государственного контроля, запрет рекламы на пивную продукцию.</w:t>
      </w:r>
    </w:p>
    <w:p w:rsidR="00215FE5" w:rsidRDefault="00FC4995" w:rsidP="00D92E11">
      <w:pPr>
        <w:spacing w:line="360" w:lineRule="auto"/>
        <w:jc w:val="both"/>
        <w:rPr>
          <w:sz w:val="28"/>
          <w:szCs w:val="28"/>
        </w:rPr>
      </w:pPr>
      <w:r w:rsidRPr="00215FE5">
        <w:rPr>
          <w:sz w:val="28"/>
          <w:szCs w:val="28"/>
        </w:rPr>
        <w:t xml:space="preserve"> </w:t>
      </w:r>
      <w:r w:rsidR="00481AC5" w:rsidRPr="00215FE5">
        <w:rPr>
          <w:sz w:val="28"/>
          <w:szCs w:val="28"/>
        </w:rPr>
        <w:t xml:space="preserve"> </w:t>
      </w:r>
      <w:r w:rsidR="00FD2471" w:rsidRPr="00215FE5">
        <w:rPr>
          <w:sz w:val="28"/>
          <w:szCs w:val="28"/>
        </w:rPr>
        <w:t xml:space="preserve"> </w:t>
      </w:r>
    </w:p>
    <w:p w:rsidR="00215FE5" w:rsidRPr="00215FE5" w:rsidRDefault="00215FE5" w:rsidP="00D92E11">
      <w:pPr>
        <w:jc w:val="both"/>
        <w:rPr>
          <w:sz w:val="28"/>
          <w:szCs w:val="28"/>
        </w:rPr>
      </w:pPr>
    </w:p>
    <w:p w:rsidR="00215FE5" w:rsidRPr="00215FE5" w:rsidRDefault="00215FE5" w:rsidP="00D92E11">
      <w:pPr>
        <w:jc w:val="both"/>
        <w:rPr>
          <w:sz w:val="28"/>
          <w:szCs w:val="28"/>
        </w:rPr>
      </w:pPr>
    </w:p>
    <w:p w:rsidR="00215FE5" w:rsidRPr="00215FE5" w:rsidRDefault="00215FE5" w:rsidP="00215FE5">
      <w:pPr>
        <w:rPr>
          <w:sz w:val="28"/>
          <w:szCs w:val="28"/>
        </w:rPr>
      </w:pPr>
    </w:p>
    <w:p w:rsidR="00215FE5" w:rsidRPr="00215FE5" w:rsidRDefault="00215FE5" w:rsidP="00215FE5">
      <w:pPr>
        <w:rPr>
          <w:sz w:val="28"/>
          <w:szCs w:val="28"/>
        </w:rPr>
      </w:pPr>
    </w:p>
    <w:p w:rsidR="00215FE5" w:rsidRPr="00215FE5" w:rsidRDefault="00215FE5" w:rsidP="00215FE5">
      <w:pPr>
        <w:rPr>
          <w:sz w:val="28"/>
          <w:szCs w:val="28"/>
        </w:rPr>
      </w:pPr>
    </w:p>
    <w:p w:rsidR="00215FE5" w:rsidRPr="00215FE5" w:rsidRDefault="00215FE5" w:rsidP="00215FE5">
      <w:pPr>
        <w:rPr>
          <w:sz w:val="28"/>
          <w:szCs w:val="28"/>
        </w:rPr>
      </w:pPr>
    </w:p>
    <w:p w:rsidR="003F5C76" w:rsidRDefault="003F5C76" w:rsidP="00215FE5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F1527">
        <w:tc>
          <w:tcPr>
            <w:tcW w:w="3190" w:type="dxa"/>
          </w:tcPr>
          <w:p w:rsidR="007F1527" w:rsidRDefault="007F1527" w:rsidP="00215FE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F1527" w:rsidRPr="007F1527" w:rsidRDefault="007F1527" w:rsidP="007F1527">
            <w:pPr>
              <w:tabs>
                <w:tab w:val="left" w:pos="996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3191" w:type="dxa"/>
          </w:tcPr>
          <w:p w:rsidR="007F1527" w:rsidRPr="007F1527" w:rsidRDefault="007F1527" w:rsidP="007F1527">
            <w:pPr>
              <w:tabs>
                <w:tab w:val="left" w:pos="996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en-US"/>
              </w:rPr>
              <w:t>W</w:t>
            </w:r>
          </w:p>
        </w:tc>
      </w:tr>
      <w:tr w:rsidR="007F1527">
        <w:tc>
          <w:tcPr>
            <w:tcW w:w="3190" w:type="dxa"/>
          </w:tcPr>
          <w:p w:rsidR="00EE2345" w:rsidRDefault="007F1527" w:rsidP="007F1527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E2345" w:rsidRDefault="00EE2345" w:rsidP="007F1527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  <w:p w:rsidR="00EE2345" w:rsidRDefault="00EE2345" w:rsidP="007F1527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  <w:p w:rsidR="007F1527" w:rsidRPr="00EE2345" w:rsidRDefault="00EE2345" w:rsidP="00EE2345">
            <w:pPr>
              <w:tabs>
                <w:tab w:val="left" w:pos="9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3190" w:type="dxa"/>
          </w:tcPr>
          <w:p w:rsidR="007F1527" w:rsidRPr="007F1527" w:rsidRDefault="007F1527" w:rsidP="00215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7F15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O</w:t>
            </w:r>
          </w:p>
          <w:p w:rsidR="007F1527" w:rsidRPr="007F1527" w:rsidRDefault="007F1527" w:rsidP="00215FE5">
            <w:r w:rsidRPr="007F1527">
              <w:t>Увеличить пор</w:t>
            </w:r>
            <w:r>
              <w:t>тфель брендов за счет покупки международных марок пива, чтобы предлагать широкий выбор потребителю. Сделать разносторонний и объемный портфель брендов.</w:t>
            </w:r>
          </w:p>
        </w:tc>
        <w:tc>
          <w:tcPr>
            <w:tcW w:w="3191" w:type="dxa"/>
          </w:tcPr>
          <w:p w:rsidR="007F1527" w:rsidRDefault="007F1527" w:rsidP="00215FE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W-O</w:t>
            </w:r>
          </w:p>
          <w:p w:rsidR="007F1527" w:rsidRPr="007F1527" w:rsidRDefault="007F1527" w:rsidP="007F1527">
            <w:r>
              <w:t>Усилить рекламную кампанию, стать спонсором в области спорта</w:t>
            </w:r>
            <w:r w:rsidR="00F04A5C">
              <w:t>, для размещения рекламы. Проведение фестивалей, поддержка крупных музыкальных проектов.</w:t>
            </w:r>
          </w:p>
        </w:tc>
      </w:tr>
      <w:tr w:rsidR="007F1527">
        <w:tc>
          <w:tcPr>
            <w:tcW w:w="3190" w:type="dxa"/>
          </w:tcPr>
          <w:p w:rsidR="00EE2345" w:rsidRDefault="007F1527" w:rsidP="007F1527">
            <w:pPr>
              <w:tabs>
                <w:tab w:val="left" w:pos="924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ab/>
            </w:r>
          </w:p>
          <w:p w:rsidR="00EE2345" w:rsidRDefault="00EE2345" w:rsidP="00EE2345">
            <w:pPr>
              <w:rPr>
                <w:sz w:val="28"/>
                <w:szCs w:val="28"/>
                <w:lang w:val="en-US"/>
              </w:rPr>
            </w:pPr>
          </w:p>
          <w:p w:rsidR="007F1527" w:rsidRPr="00EE2345" w:rsidRDefault="00EE2345" w:rsidP="00EE2345">
            <w:pPr>
              <w:tabs>
                <w:tab w:val="left" w:pos="96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  <w:t>T</w:t>
            </w:r>
          </w:p>
        </w:tc>
        <w:tc>
          <w:tcPr>
            <w:tcW w:w="3190" w:type="dxa"/>
          </w:tcPr>
          <w:p w:rsidR="007F1527" w:rsidRPr="00F04A5C" w:rsidRDefault="00F04A5C" w:rsidP="00215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F04A5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T</w:t>
            </w:r>
          </w:p>
          <w:p w:rsidR="00F04A5C" w:rsidRPr="00F04A5C" w:rsidRDefault="00F04A5C" w:rsidP="00215FE5">
            <w:r>
              <w:t>Объединение с крупными пивоваренными компаниями и обращение с письмом к руководству страны о недопустимости принятия таких мер.</w:t>
            </w:r>
          </w:p>
        </w:tc>
        <w:tc>
          <w:tcPr>
            <w:tcW w:w="3191" w:type="dxa"/>
          </w:tcPr>
          <w:p w:rsidR="007F1527" w:rsidRDefault="00F04A5C" w:rsidP="00215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W-T</w:t>
            </w:r>
          </w:p>
          <w:p w:rsidR="00F04A5C" w:rsidRPr="00F04A5C" w:rsidRDefault="00EE2345" w:rsidP="00215FE5">
            <w:r>
              <w:t>Изобретение новой упаковки, новое оформление продукта, сделать продукт более инновационным.</w:t>
            </w:r>
          </w:p>
        </w:tc>
      </w:tr>
    </w:tbl>
    <w:p w:rsidR="00EE2345" w:rsidRDefault="00EE2345" w:rsidP="00215FE5">
      <w:pPr>
        <w:rPr>
          <w:sz w:val="28"/>
          <w:szCs w:val="28"/>
        </w:rPr>
      </w:pPr>
    </w:p>
    <w:p w:rsidR="00EE2345" w:rsidRPr="00EE2345" w:rsidRDefault="00EE2345" w:rsidP="00EE2345">
      <w:pPr>
        <w:rPr>
          <w:sz w:val="28"/>
          <w:szCs w:val="28"/>
        </w:rPr>
      </w:pPr>
    </w:p>
    <w:p w:rsidR="00EE2345" w:rsidRPr="00EE2345" w:rsidRDefault="00EE2345" w:rsidP="00EE2345">
      <w:pPr>
        <w:rPr>
          <w:sz w:val="28"/>
          <w:szCs w:val="28"/>
        </w:rPr>
      </w:pPr>
    </w:p>
    <w:p w:rsidR="00EE2345" w:rsidRPr="005E7B75" w:rsidRDefault="005E7B75" w:rsidP="00EE23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BF226B" w:rsidRPr="00D92E11" w:rsidRDefault="00EE2345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Наша стратегия – это стратегия продвижения бренда, представить бренд частью образа жизни людей, укрепить позиции и привлечь новых покупателей; для чего разрабатываются новые сорта, новые марки пива, новая реклама, четкое позиционирование продукта, что позволит в дальнейшем достичь</w:t>
      </w:r>
      <w:r w:rsidR="002A7799" w:rsidRPr="00D92E11">
        <w:rPr>
          <w:sz w:val="28"/>
          <w:szCs w:val="28"/>
        </w:rPr>
        <w:t xml:space="preserve"> эффективности и стабильного роста прибыли, что создаст основу для благосостояния наших сотрудников и акционеров.</w:t>
      </w:r>
    </w:p>
    <w:p w:rsidR="00BF226B" w:rsidRPr="00BF226B" w:rsidRDefault="00BF226B" w:rsidP="00BF226B"/>
    <w:p w:rsidR="00BF226B" w:rsidRPr="00BF226B" w:rsidRDefault="00BF226B" w:rsidP="00BF226B"/>
    <w:p w:rsidR="00BF226B" w:rsidRPr="00BF226B" w:rsidRDefault="00BF226B" w:rsidP="00BF226B"/>
    <w:p w:rsidR="00BF226B" w:rsidRPr="00BF226B" w:rsidRDefault="00BF226B" w:rsidP="00BF226B"/>
    <w:p w:rsidR="00BF226B" w:rsidRPr="00BF226B" w:rsidRDefault="00BF226B" w:rsidP="00BF226B"/>
    <w:p w:rsidR="00BF226B" w:rsidRPr="00BF226B" w:rsidRDefault="00BF226B" w:rsidP="00BF226B"/>
    <w:p w:rsidR="00BF226B" w:rsidRPr="00BF226B" w:rsidRDefault="00BF226B" w:rsidP="00BF226B"/>
    <w:p w:rsidR="00BF226B" w:rsidRPr="00BF226B" w:rsidRDefault="00BF226B" w:rsidP="00BF226B"/>
    <w:p w:rsidR="00BF226B" w:rsidRPr="00BF226B" w:rsidRDefault="00BF226B" w:rsidP="00BF226B"/>
    <w:p w:rsidR="00BF226B" w:rsidRPr="00BF226B" w:rsidRDefault="00BF226B" w:rsidP="00BF226B"/>
    <w:p w:rsidR="00BF226B" w:rsidRPr="00BF226B" w:rsidRDefault="00BF226B" w:rsidP="00BF226B"/>
    <w:p w:rsidR="00BF226B" w:rsidRPr="00BF226B" w:rsidRDefault="00BF226B" w:rsidP="00BF226B"/>
    <w:p w:rsidR="00BF226B" w:rsidRPr="00BF226B" w:rsidRDefault="00BF226B" w:rsidP="00BF226B"/>
    <w:p w:rsidR="00BF226B" w:rsidRPr="00BF226B" w:rsidRDefault="00BF226B" w:rsidP="00BF226B"/>
    <w:p w:rsidR="00BF226B" w:rsidRPr="00BF226B" w:rsidRDefault="00BF226B" w:rsidP="00BF226B"/>
    <w:p w:rsidR="00BF226B" w:rsidRPr="00BF226B" w:rsidRDefault="00BF226B" w:rsidP="00BF226B"/>
    <w:p w:rsidR="00BF226B" w:rsidRPr="00BF226B" w:rsidRDefault="00BF226B" w:rsidP="00BF226B"/>
    <w:p w:rsidR="00BF226B" w:rsidRPr="00BF226B" w:rsidRDefault="00BF226B" w:rsidP="00BF226B"/>
    <w:p w:rsidR="00BF226B" w:rsidRPr="00D92E11" w:rsidRDefault="00BF226B" w:rsidP="00D92E11"/>
    <w:p w:rsidR="00BF226B" w:rsidRPr="00D92E11" w:rsidRDefault="00BF226B" w:rsidP="00D92E11">
      <w:pPr>
        <w:spacing w:line="360" w:lineRule="auto"/>
        <w:rPr>
          <w:b/>
          <w:sz w:val="28"/>
          <w:szCs w:val="28"/>
        </w:rPr>
      </w:pPr>
      <w:r w:rsidRPr="00D92E11">
        <w:rPr>
          <w:b/>
          <w:sz w:val="28"/>
          <w:szCs w:val="28"/>
        </w:rPr>
        <w:t>6. Рецепт бренда</w:t>
      </w:r>
    </w:p>
    <w:p w:rsidR="00BF226B" w:rsidRDefault="00BF226B" w:rsidP="00BF226B"/>
    <w:p w:rsidR="00BF226B" w:rsidRPr="00D92E11" w:rsidRDefault="00BF226B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 xml:space="preserve">Наш продукт предназначен для людей. Чтобы купив наше пиво, человек мог почувствовать наслаждение напитком и радость, ощутить те счастливые моменты жизни, которые у каждого из нас вызывают позитивные ассоциации. Пиво </w:t>
      </w:r>
      <w:r w:rsidRPr="00D92E11">
        <w:rPr>
          <w:sz w:val="28"/>
          <w:szCs w:val="28"/>
          <w:lang w:val="en-US"/>
        </w:rPr>
        <w:t>Efes</w:t>
      </w:r>
      <w:r w:rsidRPr="00D92E11">
        <w:rPr>
          <w:sz w:val="28"/>
          <w:szCs w:val="28"/>
        </w:rPr>
        <w:t xml:space="preserve">  </w:t>
      </w:r>
      <w:r w:rsidRPr="00D92E11">
        <w:rPr>
          <w:sz w:val="28"/>
          <w:szCs w:val="28"/>
          <w:lang w:val="en-US"/>
        </w:rPr>
        <w:t>Pilsener</w:t>
      </w:r>
      <w:r w:rsidRPr="00D92E11">
        <w:rPr>
          <w:sz w:val="28"/>
          <w:szCs w:val="28"/>
        </w:rPr>
        <w:t xml:space="preserve"> для тех кто умеет наслаждаться жизнью, не боится новых ощущений и всегда полагается на свой опыт.  </w:t>
      </w:r>
    </w:p>
    <w:p w:rsidR="004E55C9" w:rsidRPr="00D92E11" w:rsidRDefault="00BF226B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Желаемые ассоциации в нашем продукте – это индивидуальная упаковка и этикетка нашего пива, что позволяет потребителю отличить нашу упаковку от упаковок других компаний</w:t>
      </w:r>
      <w:r w:rsidR="004E55C9" w:rsidRPr="00D92E11">
        <w:rPr>
          <w:sz w:val="28"/>
          <w:szCs w:val="28"/>
        </w:rPr>
        <w:t>, также у потребителя складывается образ нашей продукции, что позволяет ему ее запомнить.</w:t>
      </w:r>
    </w:p>
    <w:p w:rsidR="00BF226B" w:rsidRPr="00D92E11" w:rsidRDefault="004E55C9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 xml:space="preserve"> Из исследований нашего рынка пива видно, что в нашей стране мужчины составляют наибольшую долю среди потребителей этого напитка в целом по объему потребления (около 80% общего числа). </w:t>
      </w:r>
    </w:p>
    <w:p w:rsidR="004E55C9" w:rsidRPr="00D92E11" w:rsidRDefault="004E55C9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Все наше пиво разработано с учетом предпочтений российских потребителей. Наше пиво отражает наслаждение и радость, те счастливые моменты жизни, которые у каждого из нас, вызывают позитивные ассоциации</w:t>
      </w:r>
      <w:r w:rsidR="00C560CD" w:rsidRPr="00D92E11">
        <w:rPr>
          <w:sz w:val="28"/>
          <w:szCs w:val="28"/>
        </w:rPr>
        <w:t xml:space="preserve">, для тех кто умеет наслаждаться жизнью и всегда полагается на свой опыт. Потребитель выбирает новизну, качество, престиж и ориентирован на успех в жизни. Отличия от конкурентов – это разработанные нашими технологами отличительные вкусовые качества нашего пива, </w:t>
      </w:r>
      <w:r w:rsidR="0077387B" w:rsidRPr="00D92E11">
        <w:rPr>
          <w:sz w:val="28"/>
          <w:szCs w:val="28"/>
        </w:rPr>
        <w:t>привлекательный и динамичный дизайн упаковки, привлекательное соотношение цены и качества. По данным исследований, потребители характеризуют Efes Pilsener как лицензионное пиво с привлекательным соотношением цены и качества. Причем к этому выводу склоняется как лояльная аудитория бренда, так и потребители других пивных марок.  Стильный дизайн позволяет потребителям безошибочно идентифицировать продукт как пиво премиального сегмента.</w:t>
      </w:r>
    </w:p>
    <w:p w:rsidR="0054064C" w:rsidRPr="00D92E11" w:rsidRDefault="0054064C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Ценности бренда «</w:t>
      </w:r>
      <w:r w:rsidRPr="00D92E11">
        <w:rPr>
          <w:sz w:val="28"/>
          <w:szCs w:val="28"/>
          <w:lang w:val="en-US"/>
        </w:rPr>
        <w:t>EFES</w:t>
      </w:r>
      <w:r w:rsidRPr="00D92E11">
        <w:rPr>
          <w:sz w:val="28"/>
          <w:szCs w:val="28"/>
        </w:rPr>
        <w:t>» - это индивидуальный вкус, неизменное качество, вдохновение, независимость, жажда новых впечатлений.</w:t>
      </w:r>
    </w:p>
    <w:p w:rsidR="00A109E3" w:rsidRPr="00D92E11" w:rsidRDefault="00A109E3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Фирменный стиль – это продажа нашего напитка в бутылке из зеленого стекла, четкие прямые линии в очертании упаковки, которые придают ей динамичный вид. Оснащение инновационной пробкой «ring pull», облегчающей доступ к любимому напитку.</w:t>
      </w:r>
      <w:r w:rsidR="00837EA8" w:rsidRPr="00D92E11">
        <w:rPr>
          <w:sz w:val="28"/>
          <w:szCs w:val="28"/>
        </w:rPr>
        <w:t xml:space="preserve"> Атмосфера сопровождающая бренд – это высокое качество продукции</w:t>
      </w:r>
      <w:r w:rsidR="009671CD" w:rsidRPr="00D92E11">
        <w:rPr>
          <w:sz w:val="28"/>
          <w:szCs w:val="28"/>
        </w:rPr>
        <w:t>, атмосфера праздника, радости, счастливые моменты жизни</w:t>
      </w:r>
      <w:r w:rsidR="00142BB6" w:rsidRPr="00D92E11">
        <w:rPr>
          <w:sz w:val="28"/>
          <w:szCs w:val="28"/>
        </w:rPr>
        <w:t xml:space="preserve">. </w:t>
      </w:r>
    </w:p>
    <w:p w:rsidR="00142BB6" w:rsidRPr="00D92E11" w:rsidRDefault="00142BB6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 xml:space="preserve">Потребитель может приобрести наш продукт в магазине, в ресторане, в баре, а также в сети кинотеатров, в летнем кафе. Атмосфера ресторана или бара усиливает эмоциональную составляющую от употребления любимого пива, дает дополнительные возможности для создания эмоциональной связи с брендом, и мы, безусловно, стараемся эти возможности использовать. </w:t>
      </w:r>
      <w:r w:rsidR="004A4B2D" w:rsidRPr="00D92E11">
        <w:rPr>
          <w:sz w:val="28"/>
          <w:szCs w:val="28"/>
        </w:rPr>
        <w:t>Также взаимодействие потребителя с брендом происходит через Интернет. Это важный информационный канал связи с потребителем, и значимость его возрастает с каждым днем. У группы компаний «EFES» в России есть общий сайт, где потребители и партнеры могут найти интересующую их информацию.</w:t>
      </w:r>
    </w:p>
    <w:p w:rsidR="005F7C18" w:rsidRPr="00D92E11" w:rsidRDefault="005F7C18" w:rsidP="00D92E11">
      <w:pPr>
        <w:spacing w:line="360" w:lineRule="auto"/>
        <w:ind w:firstLine="708"/>
        <w:jc w:val="both"/>
        <w:rPr>
          <w:sz w:val="28"/>
          <w:szCs w:val="28"/>
        </w:rPr>
      </w:pPr>
    </w:p>
    <w:p w:rsidR="005F7C18" w:rsidRPr="00D92E11" w:rsidRDefault="005F7C18" w:rsidP="00D92E11">
      <w:pPr>
        <w:spacing w:line="360" w:lineRule="auto"/>
        <w:jc w:val="both"/>
        <w:rPr>
          <w:sz w:val="28"/>
          <w:szCs w:val="28"/>
        </w:rPr>
      </w:pPr>
    </w:p>
    <w:p w:rsidR="005F7C18" w:rsidRPr="00D92E11" w:rsidRDefault="005F7C18" w:rsidP="00D92E11">
      <w:pPr>
        <w:spacing w:line="360" w:lineRule="auto"/>
        <w:jc w:val="both"/>
        <w:rPr>
          <w:sz w:val="28"/>
          <w:szCs w:val="28"/>
        </w:rPr>
      </w:pPr>
    </w:p>
    <w:p w:rsidR="005F7C18" w:rsidRPr="005F7C18" w:rsidRDefault="005F7C18" w:rsidP="005F7C18"/>
    <w:p w:rsidR="005F7C18" w:rsidRPr="005F7C18" w:rsidRDefault="005F7C18" w:rsidP="005F7C18"/>
    <w:p w:rsidR="005F7C18" w:rsidRPr="005F7C18" w:rsidRDefault="005F7C18" w:rsidP="005F7C18"/>
    <w:p w:rsidR="005F7C18" w:rsidRPr="005F7C18" w:rsidRDefault="005F7C18" w:rsidP="005F7C18"/>
    <w:p w:rsidR="005F7C18" w:rsidRPr="005F7C18" w:rsidRDefault="005F7C18" w:rsidP="005F7C18"/>
    <w:p w:rsidR="005F7C18" w:rsidRPr="005F7C18" w:rsidRDefault="005F7C18" w:rsidP="005F7C18"/>
    <w:p w:rsidR="005F7C18" w:rsidRDefault="005F7C18" w:rsidP="005F7C18"/>
    <w:p w:rsidR="00BF226B" w:rsidRDefault="00BF226B" w:rsidP="005F7C18">
      <w:pPr>
        <w:rPr>
          <w:lang w:val="en-US"/>
        </w:rPr>
      </w:pPr>
    </w:p>
    <w:p w:rsidR="00D92E11" w:rsidRDefault="00D92E11" w:rsidP="005F7C18"/>
    <w:p w:rsidR="00D92E11" w:rsidRDefault="00D92E11" w:rsidP="005F7C18"/>
    <w:p w:rsidR="00D92E11" w:rsidRDefault="00D92E11" w:rsidP="005F7C18"/>
    <w:p w:rsidR="00D92E11" w:rsidRDefault="00D92E11" w:rsidP="005F7C18"/>
    <w:p w:rsidR="00D92E11" w:rsidRDefault="00D92E11" w:rsidP="005F7C18"/>
    <w:p w:rsidR="00D92E11" w:rsidRDefault="00D92E11" w:rsidP="005F7C18"/>
    <w:p w:rsidR="00D92E11" w:rsidRDefault="00D92E11" w:rsidP="005F7C18"/>
    <w:p w:rsidR="00D92E11" w:rsidRDefault="00D92E11" w:rsidP="005F7C18"/>
    <w:p w:rsidR="00D92E11" w:rsidRDefault="00D92E11" w:rsidP="005F7C18"/>
    <w:p w:rsidR="00D92E11" w:rsidRDefault="00D92E11" w:rsidP="005F7C18"/>
    <w:p w:rsidR="00D92E11" w:rsidRDefault="00D92E11" w:rsidP="005F7C18"/>
    <w:p w:rsidR="005F7C18" w:rsidRPr="00D92E11" w:rsidRDefault="009568C1" w:rsidP="00D92E11">
      <w:pPr>
        <w:spacing w:line="360" w:lineRule="auto"/>
        <w:rPr>
          <w:b/>
          <w:sz w:val="28"/>
          <w:szCs w:val="28"/>
        </w:rPr>
      </w:pPr>
      <w:r w:rsidRPr="00D92E11">
        <w:rPr>
          <w:b/>
          <w:sz w:val="28"/>
          <w:szCs w:val="28"/>
        </w:rPr>
        <w:t>7</w:t>
      </w:r>
      <w:r w:rsidR="005F7C18" w:rsidRPr="00D92E11">
        <w:rPr>
          <w:b/>
          <w:sz w:val="28"/>
          <w:szCs w:val="28"/>
        </w:rPr>
        <w:t>. Концепция бренда</w:t>
      </w:r>
    </w:p>
    <w:p w:rsidR="005F7C18" w:rsidRPr="005F7C18" w:rsidRDefault="005F7C18" w:rsidP="005F7C18"/>
    <w:p w:rsidR="005F7C18" w:rsidRPr="005F7C18" w:rsidRDefault="005F7C18" w:rsidP="005F7C18"/>
    <w:p w:rsidR="005F7C18" w:rsidRDefault="005F7C18" w:rsidP="005F7C18"/>
    <w:p w:rsidR="005F7C18" w:rsidRDefault="005F7C18" w:rsidP="000A6DB1">
      <w:pPr>
        <w:tabs>
          <w:tab w:val="left" w:pos="2040"/>
          <w:tab w:val="left" w:pos="5352"/>
        </w:tabs>
      </w:pPr>
      <w:r>
        <w:t>личность</w:t>
      </w:r>
      <w:r w:rsidR="000E49D8">
        <w:tab/>
        <w:t>люди совмеща-</w:t>
      </w:r>
      <w:r w:rsidR="000A6DB1">
        <w:tab/>
        <w:t>отдыхающая молодежь</w:t>
      </w:r>
    </w:p>
    <w:p w:rsidR="005F7C18" w:rsidRDefault="000E49D8" w:rsidP="000E49D8">
      <w:pPr>
        <w:tabs>
          <w:tab w:val="left" w:pos="2040"/>
        </w:tabs>
      </w:pPr>
      <w:r>
        <w:tab/>
        <w:t>ющие приятное</w:t>
      </w:r>
    </w:p>
    <w:p w:rsidR="005F7C18" w:rsidRDefault="000E49D8" w:rsidP="000E49D8">
      <w:pPr>
        <w:tabs>
          <w:tab w:val="left" w:pos="2040"/>
        </w:tabs>
      </w:pPr>
      <w:r>
        <w:tab/>
        <w:t>с полезным</w:t>
      </w:r>
    </w:p>
    <w:p w:rsidR="00CC6D19" w:rsidRDefault="002303A2" w:rsidP="005F7C18">
      <w:r>
        <w:rPr>
          <w:noProof/>
        </w:rPr>
        <w:pict>
          <v:line id="_x0000_s1039" style="position:absolute;flip:y;z-index:251660288" from="126pt,2.4pt" to="126pt,20.4pt">
            <v:stroke endarrow="block"/>
          </v:line>
        </w:pict>
      </w:r>
    </w:p>
    <w:p w:rsidR="005F7C18" w:rsidRDefault="005F7C18" w:rsidP="005F7C18"/>
    <w:p w:rsidR="005F7C18" w:rsidRDefault="005F7C18" w:rsidP="000E49D8">
      <w:pPr>
        <w:tabs>
          <w:tab w:val="left" w:pos="2112"/>
          <w:tab w:val="left" w:pos="4032"/>
          <w:tab w:val="left" w:pos="6600"/>
        </w:tabs>
      </w:pPr>
      <w:r>
        <w:t>ценности</w:t>
      </w:r>
      <w:r w:rsidR="000E49D8">
        <w:tab/>
        <w:t>меньше риск</w:t>
      </w:r>
      <w:r w:rsidR="000E49D8">
        <w:tab/>
        <w:t>отдых</w:t>
      </w:r>
      <w:r w:rsidR="000E49D8">
        <w:tab/>
        <w:t xml:space="preserve">престиж среди </w:t>
      </w:r>
    </w:p>
    <w:p w:rsidR="005F7C18" w:rsidRDefault="002303A2" w:rsidP="000E49D8">
      <w:pPr>
        <w:tabs>
          <w:tab w:val="left" w:pos="2112"/>
          <w:tab w:val="left" w:pos="6600"/>
        </w:tabs>
      </w:pPr>
      <w:r>
        <w:rPr>
          <w:noProof/>
        </w:rPr>
        <w:pict>
          <v:line id="_x0000_s1044" style="position:absolute;flip:y;z-index:251663360" from="225pt,6pt" to="225pt,42pt">
            <v:stroke endarrow="block"/>
          </v:line>
        </w:pict>
      </w:r>
      <w:r>
        <w:rPr>
          <w:noProof/>
        </w:rPr>
        <w:pict>
          <v:line id="_x0000_s1038" style="position:absolute;flip:y;z-index:251659264" from="126pt,10.8pt" to="126pt,37.8pt">
            <v:stroke endarrow="block"/>
          </v:line>
        </w:pict>
      </w:r>
      <w:r w:rsidR="000E49D8">
        <w:tab/>
        <w:t>заболеть</w:t>
      </w:r>
      <w:r w:rsidR="000E49D8">
        <w:tab/>
        <w:t>окружающих</w:t>
      </w:r>
    </w:p>
    <w:p w:rsidR="005F7C18" w:rsidRDefault="002303A2" w:rsidP="005F7C18">
      <w:r>
        <w:rPr>
          <w:noProof/>
        </w:rPr>
        <w:pict>
          <v:line id="_x0000_s1047" style="position:absolute;flip:y;z-index:251666432" from="369pt,1.2pt" to="369pt,28.2pt">
            <v:stroke endarrow="block"/>
          </v:line>
        </w:pict>
      </w:r>
    </w:p>
    <w:p w:rsidR="005F7C18" w:rsidRDefault="005F7C18" w:rsidP="005F7C18"/>
    <w:p w:rsidR="005F7C18" w:rsidRDefault="005F7C18" w:rsidP="005F7C18">
      <w:pPr>
        <w:tabs>
          <w:tab w:val="left" w:pos="2112"/>
          <w:tab w:val="left" w:pos="4020"/>
          <w:tab w:val="left" w:pos="6720"/>
        </w:tabs>
      </w:pPr>
      <w:r>
        <w:t xml:space="preserve">эмоциональные </w:t>
      </w:r>
      <w:r>
        <w:tab/>
        <w:t>сохранение</w:t>
      </w:r>
      <w:r>
        <w:tab/>
        <w:t>знакомства</w:t>
      </w:r>
      <w:r>
        <w:tab/>
        <w:t>моральное</w:t>
      </w:r>
    </w:p>
    <w:p w:rsidR="005F7C18" w:rsidRDefault="005F7C18" w:rsidP="005F7C18">
      <w:pPr>
        <w:tabs>
          <w:tab w:val="left" w:pos="2112"/>
          <w:tab w:val="left" w:pos="4020"/>
          <w:tab w:val="left" w:pos="6720"/>
        </w:tabs>
      </w:pPr>
      <w:r>
        <w:t>выгоды</w:t>
      </w:r>
      <w:r>
        <w:tab/>
        <w:t>здоровья</w:t>
      </w:r>
      <w:r>
        <w:tab/>
        <w:t>общение</w:t>
      </w:r>
      <w:r>
        <w:tab/>
        <w:t>удовлетворение</w:t>
      </w:r>
    </w:p>
    <w:p w:rsidR="005F7C18" w:rsidRDefault="002303A2" w:rsidP="005F7C18">
      <w:r>
        <w:rPr>
          <w:noProof/>
        </w:rPr>
        <w:pict>
          <v:line id="_x0000_s1046" style="position:absolute;flip:y;z-index:251665408" from="369pt,9pt" to="369pt,36pt">
            <v:stroke endarrow="block"/>
          </v:line>
        </w:pict>
      </w:r>
      <w:r>
        <w:rPr>
          <w:noProof/>
        </w:rPr>
        <w:pict>
          <v:line id="_x0000_s1043" style="position:absolute;flip:y;z-index:251662336" from="225pt,9pt" to="225pt,36pt">
            <v:stroke endarrow="block"/>
          </v:line>
        </w:pict>
      </w:r>
      <w:r>
        <w:rPr>
          <w:noProof/>
        </w:rPr>
        <w:pict>
          <v:line id="_x0000_s1037" style="position:absolute;flip:y;z-index:251658240" from="126pt,4.8pt" to="126pt,40.8pt">
            <v:stroke endarrow="block"/>
          </v:line>
        </w:pict>
      </w:r>
    </w:p>
    <w:p w:rsidR="005F7C18" w:rsidRDefault="005F7C18" w:rsidP="005F7C18"/>
    <w:p w:rsidR="005F7C18" w:rsidRDefault="005F7C18" w:rsidP="005F7C18"/>
    <w:p w:rsidR="005F7C18" w:rsidRDefault="005F7C18" w:rsidP="005F7C18">
      <w:pPr>
        <w:tabs>
          <w:tab w:val="left" w:pos="2148"/>
          <w:tab w:val="left" w:pos="4104"/>
          <w:tab w:val="left" w:pos="6780"/>
        </w:tabs>
      </w:pPr>
      <w:r>
        <w:t>выгоды</w:t>
      </w:r>
      <w:r>
        <w:tab/>
        <w:t>удовольствие</w:t>
      </w:r>
      <w:r>
        <w:tab/>
        <w:t>хорошее</w:t>
      </w:r>
      <w:r>
        <w:tab/>
        <w:t>наслаждение</w:t>
      </w:r>
    </w:p>
    <w:p w:rsidR="005F7C18" w:rsidRDefault="002303A2" w:rsidP="005F7C18">
      <w:pPr>
        <w:tabs>
          <w:tab w:val="left" w:pos="2148"/>
          <w:tab w:val="left" w:pos="4104"/>
          <w:tab w:val="left" w:pos="6780"/>
        </w:tabs>
      </w:pPr>
      <w:r>
        <w:rPr>
          <w:noProof/>
        </w:rPr>
        <w:pict>
          <v:line id="_x0000_s1036" style="position:absolute;flip:y;z-index:251657216" from="126pt,12.6pt" to="126pt,39.6pt">
            <v:stroke endarrow="block"/>
          </v:line>
        </w:pict>
      </w:r>
      <w:r w:rsidR="005F7C18">
        <w:tab/>
        <w:t>и полезность</w:t>
      </w:r>
      <w:r w:rsidR="005F7C18">
        <w:tab/>
        <w:t>настроение</w:t>
      </w:r>
      <w:r w:rsidR="005F7C18">
        <w:tab/>
        <w:t>нет головной</w:t>
      </w:r>
    </w:p>
    <w:p w:rsidR="005F7C18" w:rsidRDefault="002303A2" w:rsidP="005F7C18">
      <w:pPr>
        <w:tabs>
          <w:tab w:val="left" w:pos="6780"/>
        </w:tabs>
      </w:pPr>
      <w:r>
        <w:rPr>
          <w:noProof/>
        </w:rPr>
        <w:pict>
          <v:line id="_x0000_s1045" style="position:absolute;flip:y;z-index:251664384" from="369pt,12pt" to="369pt,30pt">
            <v:stroke endarrow="block"/>
          </v:line>
        </w:pict>
      </w:r>
      <w:r>
        <w:rPr>
          <w:noProof/>
        </w:rPr>
        <w:pict>
          <v:line id="_x0000_s1042" style="position:absolute;flip:y;z-index:251661312" from="225pt,3pt" to="225pt,21pt">
            <v:stroke endarrow="block"/>
          </v:line>
        </w:pict>
      </w:r>
      <w:r w:rsidR="005F7C18">
        <w:tab/>
        <w:t>боли</w:t>
      </w:r>
    </w:p>
    <w:p w:rsidR="005F7C18" w:rsidRDefault="005F7C18" w:rsidP="005F7C18"/>
    <w:p w:rsidR="005F7C18" w:rsidRDefault="005F7C18" w:rsidP="005F7C18">
      <w:pPr>
        <w:tabs>
          <w:tab w:val="left" w:pos="2172"/>
          <w:tab w:val="center" w:pos="4677"/>
          <w:tab w:val="left" w:pos="6900"/>
        </w:tabs>
      </w:pPr>
      <w:r>
        <w:t>свойства</w:t>
      </w:r>
      <w:r>
        <w:tab/>
        <w:t>целебные</w:t>
      </w:r>
      <w:r>
        <w:tab/>
        <w:t xml:space="preserve">атмосфера </w:t>
      </w:r>
      <w:r>
        <w:tab/>
        <w:t>высокое</w:t>
      </w:r>
    </w:p>
    <w:p w:rsidR="005F7C18" w:rsidRDefault="005F7C18" w:rsidP="005F7C18">
      <w:pPr>
        <w:tabs>
          <w:tab w:val="left" w:pos="2172"/>
          <w:tab w:val="left" w:pos="4176"/>
          <w:tab w:val="left" w:pos="6900"/>
        </w:tabs>
      </w:pPr>
      <w:r>
        <w:tab/>
        <w:t xml:space="preserve">действия </w:t>
      </w:r>
      <w:r>
        <w:tab/>
        <w:t>праздника</w:t>
      </w:r>
      <w:r>
        <w:tab/>
        <w:t>качество</w:t>
      </w:r>
    </w:p>
    <w:p w:rsidR="000A6DB1" w:rsidRPr="000A6DB1" w:rsidRDefault="005F7C18" w:rsidP="00D92E11">
      <w:pPr>
        <w:tabs>
          <w:tab w:val="left" w:pos="2172"/>
        </w:tabs>
      </w:pPr>
      <w:r>
        <w:tab/>
        <w:t>пива</w:t>
      </w:r>
    </w:p>
    <w:p w:rsidR="000A6DB1" w:rsidRDefault="000A6DB1" w:rsidP="000A6DB1"/>
    <w:p w:rsidR="000A6DB1" w:rsidRPr="00D92E11" w:rsidRDefault="000A6DB1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>Наш продукт создавался, разрабатывался, менял свой имидж, с учетом запросов, требований, желаний потребителей. А эти желания зависят от того, какое общество строится в нашей стране.</w:t>
      </w:r>
    </w:p>
    <w:p w:rsidR="00D92E11" w:rsidRDefault="00D92E11" w:rsidP="00D92E11">
      <w:pPr>
        <w:spacing w:line="360" w:lineRule="auto"/>
        <w:jc w:val="both"/>
        <w:rPr>
          <w:b/>
          <w:sz w:val="28"/>
          <w:szCs w:val="28"/>
        </w:rPr>
      </w:pPr>
    </w:p>
    <w:p w:rsidR="00D92E11" w:rsidRDefault="00D92E11" w:rsidP="00D92E11">
      <w:pPr>
        <w:spacing w:line="360" w:lineRule="auto"/>
        <w:jc w:val="both"/>
        <w:rPr>
          <w:b/>
          <w:sz w:val="28"/>
          <w:szCs w:val="28"/>
        </w:rPr>
      </w:pPr>
    </w:p>
    <w:p w:rsidR="00CC6BCD" w:rsidRPr="00D92E11" w:rsidRDefault="009568C1" w:rsidP="00D92E11">
      <w:pPr>
        <w:spacing w:line="360" w:lineRule="auto"/>
        <w:jc w:val="both"/>
        <w:rPr>
          <w:b/>
          <w:sz w:val="28"/>
          <w:szCs w:val="28"/>
        </w:rPr>
      </w:pPr>
      <w:r w:rsidRPr="00D92E11">
        <w:rPr>
          <w:b/>
          <w:sz w:val="28"/>
          <w:szCs w:val="28"/>
        </w:rPr>
        <w:t>8</w:t>
      </w:r>
      <w:r w:rsidR="000A6DB1" w:rsidRPr="00D92E11">
        <w:rPr>
          <w:b/>
          <w:sz w:val="28"/>
          <w:szCs w:val="28"/>
        </w:rPr>
        <w:t xml:space="preserve">. Каналы коммуникаций </w:t>
      </w:r>
    </w:p>
    <w:p w:rsidR="005F7C18" w:rsidRPr="00D92E11" w:rsidRDefault="00CC6BCD" w:rsidP="005E7B75">
      <w:pPr>
        <w:spacing w:line="360" w:lineRule="auto"/>
        <w:ind w:firstLine="708"/>
        <w:jc w:val="both"/>
        <w:rPr>
          <w:sz w:val="28"/>
          <w:szCs w:val="28"/>
        </w:rPr>
      </w:pPr>
      <w:r w:rsidRPr="00D92E11">
        <w:rPr>
          <w:sz w:val="28"/>
          <w:szCs w:val="28"/>
        </w:rPr>
        <w:t xml:space="preserve">В первую очередь продвижение осуществляется через методы </w:t>
      </w:r>
      <w:r w:rsidRPr="00D92E11">
        <w:rPr>
          <w:sz w:val="28"/>
          <w:szCs w:val="28"/>
          <w:lang w:val="en-US"/>
        </w:rPr>
        <w:t>ATL</w:t>
      </w:r>
      <w:r w:rsidRPr="00D92E11">
        <w:rPr>
          <w:sz w:val="28"/>
          <w:szCs w:val="28"/>
        </w:rPr>
        <w:t xml:space="preserve">: </w:t>
      </w:r>
      <w:r w:rsidRPr="00D92E11">
        <w:rPr>
          <w:sz w:val="28"/>
          <w:szCs w:val="28"/>
          <w:lang w:val="en-US"/>
        </w:rPr>
        <w:t>TV</w:t>
      </w:r>
      <w:r w:rsidRPr="00D92E11">
        <w:rPr>
          <w:sz w:val="28"/>
          <w:szCs w:val="28"/>
        </w:rPr>
        <w:t>- реклама, наружная реклама. Но также используется локальное продвижение. Когда потребитель выбирает ту или иную марку, для него важны, конечно, и вкус, и упаковка, но при этом немаловажную роль играет эмоциональная составляющая. Мы не просто создаем и продаем продукт, но и организуем культурную жизнь наших потребителей.  Например устроить</w:t>
      </w:r>
      <w:r w:rsidR="009568C1" w:rsidRPr="00D92E11">
        <w:rPr>
          <w:sz w:val="28"/>
          <w:szCs w:val="28"/>
        </w:rPr>
        <w:t xml:space="preserve"> музыкальный фестиваль, где люди</w:t>
      </w:r>
      <w:r w:rsidRPr="00D92E11">
        <w:rPr>
          <w:sz w:val="28"/>
          <w:szCs w:val="28"/>
        </w:rPr>
        <w:t xml:space="preserve"> могли бы отдохнуть, пообщаться, послушать ярких исполнителей,</w:t>
      </w:r>
      <w:r w:rsidR="009568C1" w:rsidRPr="00D92E11">
        <w:rPr>
          <w:sz w:val="28"/>
          <w:szCs w:val="28"/>
        </w:rPr>
        <w:t xml:space="preserve"> бесплатно попробовать новые марки пива.</w:t>
      </w:r>
      <w:r w:rsidRPr="00D92E11">
        <w:rPr>
          <w:sz w:val="28"/>
          <w:szCs w:val="28"/>
        </w:rPr>
        <w:t xml:space="preserve"> Создание ярких моментов в жизни – тоже сфера нашей ответственности!</w:t>
      </w:r>
      <w:bookmarkStart w:id="0" w:name="_GoBack"/>
      <w:bookmarkEnd w:id="0"/>
    </w:p>
    <w:sectPr w:rsidR="005F7C18" w:rsidRPr="00D92E11" w:rsidSect="005E7B75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2F4" w:rsidRDefault="00FB72F4">
      <w:r>
        <w:separator/>
      </w:r>
    </w:p>
  </w:endnote>
  <w:endnote w:type="continuationSeparator" w:id="0">
    <w:p w:rsidR="00FB72F4" w:rsidRDefault="00FB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75" w:rsidRDefault="005E7B75" w:rsidP="00FB72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7B75" w:rsidRDefault="005E7B75" w:rsidP="005E7B7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75" w:rsidRDefault="005E7B75" w:rsidP="00FB72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1FCD">
      <w:rPr>
        <w:rStyle w:val="a7"/>
        <w:noProof/>
      </w:rPr>
      <w:t>2</w:t>
    </w:r>
    <w:r>
      <w:rPr>
        <w:rStyle w:val="a7"/>
      </w:rPr>
      <w:fldChar w:fldCharType="end"/>
    </w:r>
  </w:p>
  <w:p w:rsidR="005E7B75" w:rsidRDefault="005E7B75" w:rsidP="005E7B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2F4" w:rsidRDefault="00FB72F4">
      <w:r>
        <w:separator/>
      </w:r>
    </w:p>
  </w:footnote>
  <w:footnote w:type="continuationSeparator" w:id="0">
    <w:p w:rsidR="00FB72F4" w:rsidRDefault="00FB7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BC6"/>
    <w:rsid w:val="000774D0"/>
    <w:rsid w:val="000A6DB1"/>
    <w:rsid w:val="000E0F5B"/>
    <w:rsid w:val="000E49D8"/>
    <w:rsid w:val="000F1E16"/>
    <w:rsid w:val="00142BB6"/>
    <w:rsid w:val="001514E9"/>
    <w:rsid w:val="00215FE5"/>
    <w:rsid w:val="002303A2"/>
    <w:rsid w:val="00237B08"/>
    <w:rsid w:val="002A7799"/>
    <w:rsid w:val="00354504"/>
    <w:rsid w:val="003853C8"/>
    <w:rsid w:val="003F5C76"/>
    <w:rsid w:val="00440E4D"/>
    <w:rsid w:val="00472864"/>
    <w:rsid w:val="00481AC5"/>
    <w:rsid w:val="004A4B2D"/>
    <w:rsid w:val="004E55C9"/>
    <w:rsid w:val="0054064C"/>
    <w:rsid w:val="00543FFC"/>
    <w:rsid w:val="00547BE1"/>
    <w:rsid w:val="005E632B"/>
    <w:rsid w:val="005E7B75"/>
    <w:rsid w:val="005F7C18"/>
    <w:rsid w:val="006672F8"/>
    <w:rsid w:val="0077387B"/>
    <w:rsid w:val="00784C0D"/>
    <w:rsid w:val="007F1527"/>
    <w:rsid w:val="00835FC2"/>
    <w:rsid w:val="00837EA8"/>
    <w:rsid w:val="00851C74"/>
    <w:rsid w:val="008B6B10"/>
    <w:rsid w:val="0094269F"/>
    <w:rsid w:val="00953E76"/>
    <w:rsid w:val="009568C1"/>
    <w:rsid w:val="009671CD"/>
    <w:rsid w:val="009B2BC6"/>
    <w:rsid w:val="009D00A2"/>
    <w:rsid w:val="009D7224"/>
    <w:rsid w:val="00A109E3"/>
    <w:rsid w:val="00A9366A"/>
    <w:rsid w:val="00AB3A1A"/>
    <w:rsid w:val="00AE3F9F"/>
    <w:rsid w:val="00B138ED"/>
    <w:rsid w:val="00B51FCD"/>
    <w:rsid w:val="00B67B16"/>
    <w:rsid w:val="00B96D2D"/>
    <w:rsid w:val="00BB396B"/>
    <w:rsid w:val="00BB7327"/>
    <w:rsid w:val="00BF226B"/>
    <w:rsid w:val="00C23ED8"/>
    <w:rsid w:val="00C560CD"/>
    <w:rsid w:val="00C92730"/>
    <w:rsid w:val="00CB5FCB"/>
    <w:rsid w:val="00CC6BCD"/>
    <w:rsid w:val="00CC6D19"/>
    <w:rsid w:val="00CE0517"/>
    <w:rsid w:val="00D91747"/>
    <w:rsid w:val="00D92E11"/>
    <w:rsid w:val="00DF3132"/>
    <w:rsid w:val="00E142CB"/>
    <w:rsid w:val="00E44D28"/>
    <w:rsid w:val="00EC0E01"/>
    <w:rsid w:val="00EC1157"/>
    <w:rsid w:val="00ED03FB"/>
    <w:rsid w:val="00EE2345"/>
    <w:rsid w:val="00F04A5C"/>
    <w:rsid w:val="00FB72F4"/>
    <w:rsid w:val="00FC4995"/>
    <w:rsid w:val="00FD2471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FAAC1FCD-C234-4DD0-A2F8-9BFAA934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C6"/>
    <w:rPr>
      <w:sz w:val="24"/>
      <w:szCs w:val="24"/>
    </w:rPr>
  </w:style>
  <w:style w:type="paragraph" w:styleId="3">
    <w:name w:val="heading 3"/>
    <w:basedOn w:val="a"/>
    <w:next w:val="a"/>
    <w:qFormat/>
    <w:rsid w:val="009B2B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B2B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9B2BC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B2BC6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9B2BC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a6">
    <w:name w:val="footer"/>
    <w:basedOn w:val="a"/>
    <w:rsid w:val="005E7B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E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dcterms:created xsi:type="dcterms:W3CDTF">2014-04-18T13:39:00Z</dcterms:created>
  <dcterms:modified xsi:type="dcterms:W3CDTF">2014-04-18T13:39:00Z</dcterms:modified>
</cp:coreProperties>
</file>